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7EF38" w14:textId="77777777" w:rsidR="00073F62" w:rsidRPr="008A088F" w:rsidRDefault="00073F62" w:rsidP="00A5773A">
      <w:pPr>
        <w:pStyle w:val="Title"/>
        <w:jc w:val="center"/>
        <w:rPr>
          <w:rFonts w:ascii="Arial" w:hAnsi="Arial" w:cs="Arial"/>
          <w:color w:val="AE2573"/>
          <w:sz w:val="48"/>
          <w:szCs w:val="48"/>
        </w:rPr>
      </w:pPr>
    </w:p>
    <w:p w14:paraId="18DD0137" w14:textId="77777777" w:rsidR="00073F62" w:rsidRPr="008A088F" w:rsidRDefault="00073F62" w:rsidP="00073F62">
      <w:pPr>
        <w:rPr>
          <w:rFonts w:ascii="Arial" w:hAnsi="Arial" w:cs="Arial"/>
        </w:rPr>
      </w:pPr>
    </w:p>
    <w:p w14:paraId="001DFE00" w14:textId="77777777" w:rsidR="00073F62" w:rsidRPr="008A088F" w:rsidRDefault="00073F62" w:rsidP="00073F62">
      <w:pPr>
        <w:rPr>
          <w:rFonts w:ascii="Arial" w:hAnsi="Arial" w:cs="Arial"/>
        </w:rPr>
      </w:pPr>
    </w:p>
    <w:p w14:paraId="112C7A4E" w14:textId="77777777" w:rsidR="00073F62" w:rsidRPr="008A088F" w:rsidRDefault="00073F62" w:rsidP="00073F62">
      <w:pPr>
        <w:rPr>
          <w:rFonts w:ascii="Arial" w:hAnsi="Arial" w:cs="Arial"/>
        </w:rPr>
      </w:pPr>
    </w:p>
    <w:p w14:paraId="6AB9BAA0" w14:textId="77777777" w:rsidR="00073F62" w:rsidRPr="008A088F" w:rsidRDefault="00073F62" w:rsidP="00073F62">
      <w:pPr>
        <w:rPr>
          <w:rFonts w:ascii="Arial" w:hAnsi="Arial" w:cs="Arial"/>
        </w:rPr>
      </w:pPr>
    </w:p>
    <w:p w14:paraId="6744E683" w14:textId="77777777" w:rsidR="00073F62" w:rsidRPr="008A088F" w:rsidRDefault="00073F62" w:rsidP="00A5773A">
      <w:pPr>
        <w:pStyle w:val="Title"/>
        <w:jc w:val="center"/>
        <w:rPr>
          <w:rFonts w:ascii="Arial" w:hAnsi="Arial" w:cs="Arial"/>
          <w:color w:val="AE2573"/>
          <w:sz w:val="48"/>
          <w:szCs w:val="48"/>
        </w:rPr>
      </w:pPr>
    </w:p>
    <w:p w14:paraId="347E1BF8" w14:textId="77777777" w:rsidR="005655B4" w:rsidRPr="008A088F" w:rsidRDefault="00A5773A" w:rsidP="005655B4">
      <w:pPr>
        <w:pStyle w:val="Title"/>
        <w:jc w:val="center"/>
        <w:rPr>
          <w:rFonts w:ascii="Arial" w:hAnsi="Arial" w:cs="Arial"/>
          <w:b/>
          <w:bCs/>
          <w:color w:val="AE2573"/>
          <w:sz w:val="48"/>
          <w:szCs w:val="48"/>
        </w:rPr>
      </w:pPr>
      <w:r w:rsidRPr="008A088F">
        <w:rPr>
          <w:rFonts w:ascii="Arial" w:hAnsi="Arial" w:cs="Arial"/>
          <w:b/>
          <w:bCs/>
          <w:color w:val="AE2573"/>
          <w:sz w:val="48"/>
          <w:szCs w:val="48"/>
        </w:rPr>
        <w:t xml:space="preserve">Information </w:t>
      </w:r>
      <w:r w:rsidR="00E35F11" w:rsidRPr="008A088F">
        <w:rPr>
          <w:rFonts w:ascii="Arial" w:hAnsi="Arial" w:cs="Arial"/>
          <w:b/>
          <w:bCs/>
          <w:color w:val="AE2573"/>
          <w:sz w:val="48"/>
          <w:szCs w:val="48"/>
        </w:rPr>
        <w:t>and</w:t>
      </w:r>
      <w:r w:rsidRPr="008A088F">
        <w:rPr>
          <w:rFonts w:ascii="Arial" w:hAnsi="Arial" w:cs="Arial"/>
          <w:b/>
          <w:bCs/>
          <w:color w:val="AE2573"/>
          <w:sz w:val="48"/>
          <w:szCs w:val="48"/>
        </w:rPr>
        <w:t xml:space="preserve"> Resources</w:t>
      </w:r>
    </w:p>
    <w:p w14:paraId="0022304D" w14:textId="72B87D87" w:rsidR="005655B4" w:rsidRPr="005655B4" w:rsidRDefault="005655B4" w:rsidP="005655B4">
      <w:pPr>
        <w:pStyle w:val="Title"/>
        <w:jc w:val="center"/>
        <w:rPr>
          <w:rFonts w:ascii="Arial" w:hAnsi="Arial" w:cs="Arial"/>
          <w:b/>
          <w:bCs/>
          <w:color w:val="AE2573"/>
          <w:sz w:val="48"/>
          <w:szCs w:val="48"/>
        </w:rPr>
      </w:pPr>
      <w:r w:rsidRPr="005655B4">
        <w:rPr>
          <w:rFonts w:ascii="Arial" w:hAnsi="Arial" w:cs="Arial"/>
          <w:b/>
          <w:bCs/>
          <w:color w:val="AE2573"/>
          <w:sz w:val="48"/>
          <w:szCs w:val="48"/>
        </w:rPr>
        <w:t>Supporting the Allied Health Professions (AHP) Integration Agenda</w:t>
      </w:r>
    </w:p>
    <w:p w14:paraId="56D2FE75" w14:textId="77777777" w:rsidR="00073F62" w:rsidRPr="008A088F" w:rsidRDefault="00073F62" w:rsidP="00073F62">
      <w:pPr>
        <w:rPr>
          <w:rFonts w:ascii="Arial" w:hAnsi="Arial" w:cs="Arial"/>
          <w:sz w:val="24"/>
          <w:szCs w:val="24"/>
        </w:rPr>
      </w:pPr>
    </w:p>
    <w:p w14:paraId="6C323A61" w14:textId="569C2025" w:rsidR="00073F62" w:rsidRPr="00586EEB" w:rsidRDefault="00BE3518" w:rsidP="00BE3518">
      <w:pPr>
        <w:jc w:val="center"/>
        <w:rPr>
          <w:rFonts w:ascii="Arial" w:hAnsi="Arial" w:cs="Arial"/>
          <w:color w:val="425563"/>
          <w:sz w:val="24"/>
          <w:szCs w:val="24"/>
        </w:rPr>
      </w:pPr>
      <w:r w:rsidRPr="00586EEB">
        <w:rPr>
          <w:rFonts w:ascii="Arial" w:hAnsi="Arial" w:cs="Arial"/>
          <w:color w:val="425563"/>
          <w:sz w:val="24"/>
          <w:szCs w:val="24"/>
        </w:rPr>
        <w:t>Published 30 June 2023</w:t>
      </w:r>
    </w:p>
    <w:p w14:paraId="54C23D52" w14:textId="77777777" w:rsidR="00073F62" w:rsidRPr="008A088F" w:rsidRDefault="00073F62" w:rsidP="00073F62">
      <w:pPr>
        <w:rPr>
          <w:rFonts w:ascii="Arial" w:hAnsi="Arial" w:cs="Arial"/>
          <w:sz w:val="24"/>
          <w:szCs w:val="24"/>
        </w:rPr>
      </w:pPr>
    </w:p>
    <w:p w14:paraId="24E9AF53" w14:textId="77777777" w:rsidR="00073F62" w:rsidRPr="008A088F" w:rsidRDefault="00073F62" w:rsidP="00073F62">
      <w:pPr>
        <w:rPr>
          <w:rFonts w:ascii="Arial" w:hAnsi="Arial" w:cs="Arial"/>
          <w:sz w:val="24"/>
          <w:szCs w:val="24"/>
        </w:rPr>
      </w:pPr>
    </w:p>
    <w:p w14:paraId="3FC513AC" w14:textId="77777777" w:rsidR="007B5D20" w:rsidRPr="007B5D20" w:rsidRDefault="007B5D20" w:rsidP="00BE3518">
      <w:pPr>
        <w:spacing w:after="0"/>
        <w:rPr>
          <w:rFonts w:ascii="Arial" w:hAnsi="Arial" w:cs="Arial"/>
          <w:sz w:val="24"/>
          <w:szCs w:val="24"/>
        </w:rPr>
      </w:pPr>
      <w:r w:rsidRPr="007B5D20">
        <w:rPr>
          <w:rFonts w:ascii="Arial" w:hAnsi="Arial" w:cs="Arial"/>
          <w:b/>
          <w:bCs/>
          <w:sz w:val="24"/>
          <w:szCs w:val="24"/>
        </w:rPr>
        <w:t>Author/Editor: Claire Guyatt</w:t>
      </w:r>
    </w:p>
    <w:p w14:paraId="06908202" w14:textId="44534595" w:rsidR="007B5D20" w:rsidRPr="007B5D20" w:rsidRDefault="007B5D20" w:rsidP="00BE3518">
      <w:pPr>
        <w:spacing w:after="0"/>
        <w:rPr>
          <w:rFonts w:ascii="Arial" w:hAnsi="Arial" w:cs="Arial"/>
          <w:sz w:val="24"/>
          <w:szCs w:val="24"/>
        </w:rPr>
      </w:pPr>
      <w:r w:rsidRPr="007B5D20">
        <w:rPr>
          <w:rFonts w:ascii="Arial" w:hAnsi="Arial" w:cs="Arial"/>
          <w:sz w:val="24"/>
          <w:szCs w:val="24"/>
        </w:rPr>
        <w:t>AHP National Clinical Fellow (2022-2023)</w:t>
      </w:r>
      <w:r w:rsidR="00CE2D5F">
        <w:rPr>
          <w:rFonts w:ascii="Arial" w:hAnsi="Arial" w:cs="Arial"/>
          <w:sz w:val="24"/>
          <w:szCs w:val="24"/>
        </w:rPr>
        <w:t>, Occupational Therapist</w:t>
      </w:r>
    </w:p>
    <w:p w14:paraId="60770364" w14:textId="460E21C1" w:rsidR="00DD175A" w:rsidRPr="007B5D20" w:rsidRDefault="007B5D20" w:rsidP="00BE3518">
      <w:pPr>
        <w:spacing w:after="0"/>
        <w:rPr>
          <w:rFonts w:ascii="Arial" w:hAnsi="Arial" w:cs="Arial"/>
          <w:sz w:val="24"/>
          <w:szCs w:val="24"/>
        </w:rPr>
      </w:pPr>
      <w:r w:rsidRPr="007B5D20">
        <w:rPr>
          <w:rFonts w:ascii="Arial" w:hAnsi="Arial" w:cs="Arial"/>
          <w:sz w:val="24"/>
          <w:szCs w:val="24"/>
        </w:rPr>
        <w:t>Workforce, Training &amp; Education Directorate</w:t>
      </w:r>
      <w:r w:rsidR="00793ABF" w:rsidRPr="008A088F">
        <w:rPr>
          <w:rFonts w:ascii="Arial" w:hAnsi="Arial" w:cs="Arial"/>
          <w:sz w:val="24"/>
          <w:szCs w:val="24"/>
        </w:rPr>
        <w:t xml:space="preserve">, </w:t>
      </w:r>
      <w:r w:rsidRPr="007B5D20">
        <w:rPr>
          <w:rFonts w:ascii="Arial" w:hAnsi="Arial" w:cs="Arial"/>
          <w:sz w:val="24"/>
          <w:szCs w:val="24"/>
        </w:rPr>
        <w:t>NHS England</w:t>
      </w:r>
    </w:p>
    <w:p w14:paraId="46A3B0EB" w14:textId="77777777" w:rsidR="00073F62" w:rsidRPr="008A088F" w:rsidRDefault="00073F62" w:rsidP="00073F62">
      <w:pPr>
        <w:rPr>
          <w:rFonts w:ascii="Arial" w:hAnsi="Arial" w:cs="Arial"/>
          <w:sz w:val="24"/>
          <w:szCs w:val="24"/>
        </w:rPr>
      </w:pPr>
    </w:p>
    <w:p w14:paraId="7FAE1479" w14:textId="25B1687B" w:rsidR="00EA4FED" w:rsidRPr="007B5D20" w:rsidRDefault="00EA4FED" w:rsidP="00EA4FED">
      <w:pPr>
        <w:rPr>
          <w:rFonts w:ascii="Arial" w:hAnsi="Arial" w:cs="Arial"/>
          <w:sz w:val="24"/>
          <w:szCs w:val="24"/>
        </w:rPr>
      </w:pPr>
      <w:r w:rsidRPr="007B5D20">
        <w:rPr>
          <w:rFonts w:ascii="Arial" w:hAnsi="Arial" w:cs="Arial"/>
          <w:sz w:val="24"/>
          <w:szCs w:val="24"/>
        </w:rPr>
        <w:t xml:space="preserve">Co-written with contributions from AHPs across England (see </w:t>
      </w:r>
      <w:hyperlink w:anchor="_Acknowledgements_and_Thanks" w:history="1">
        <w:r w:rsidRPr="007B5D20">
          <w:rPr>
            <w:rStyle w:val="Hyperlink"/>
            <w:rFonts w:ascii="Arial" w:hAnsi="Arial" w:cs="Arial"/>
            <w:b/>
            <w:bCs/>
            <w:sz w:val="24"/>
            <w:szCs w:val="24"/>
          </w:rPr>
          <w:t>acknowledgments page</w:t>
        </w:r>
      </w:hyperlink>
      <w:r w:rsidRPr="007B5D20">
        <w:rPr>
          <w:rFonts w:ascii="Arial" w:hAnsi="Arial" w:cs="Arial"/>
          <w:sz w:val="24"/>
          <w:szCs w:val="24"/>
        </w:rPr>
        <w:t xml:space="preserve">) </w:t>
      </w:r>
    </w:p>
    <w:p w14:paraId="4029C7E6" w14:textId="77777777" w:rsidR="00073F62" w:rsidRPr="008A088F" w:rsidRDefault="00073F62" w:rsidP="00073F62">
      <w:pPr>
        <w:rPr>
          <w:rFonts w:ascii="Arial" w:hAnsi="Arial" w:cs="Arial"/>
          <w:sz w:val="24"/>
          <w:szCs w:val="24"/>
        </w:rPr>
      </w:pPr>
    </w:p>
    <w:p w14:paraId="62A14FFA" w14:textId="77777777" w:rsidR="00DD175A" w:rsidRPr="00DD175A" w:rsidRDefault="00DD175A" w:rsidP="00DD175A">
      <w:pPr>
        <w:rPr>
          <w:rFonts w:ascii="Arial" w:hAnsi="Arial" w:cs="Arial"/>
          <w:sz w:val="24"/>
          <w:szCs w:val="24"/>
        </w:rPr>
      </w:pPr>
      <w:r w:rsidRPr="00DD175A">
        <w:rPr>
          <w:rFonts w:ascii="Arial" w:hAnsi="Arial" w:cs="Arial"/>
          <w:b/>
          <w:bCs/>
          <w:sz w:val="24"/>
          <w:szCs w:val="24"/>
        </w:rPr>
        <w:t>In collaboration with:</w:t>
      </w:r>
    </w:p>
    <w:p w14:paraId="61861471" w14:textId="77777777" w:rsidR="00DD175A" w:rsidRPr="008A13FE" w:rsidRDefault="00DD175A" w:rsidP="00035540">
      <w:pPr>
        <w:pStyle w:val="ListParagraph"/>
        <w:numPr>
          <w:ilvl w:val="0"/>
          <w:numId w:val="48"/>
        </w:numPr>
        <w:rPr>
          <w:rFonts w:ascii="Arial" w:hAnsi="Arial" w:cs="Arial"/>
          <w:sz w:val="24"/>
          <w:szCs w:val="24"/>
        </w:rPr>
      </w:pPr>
      <w:r w:rsidRPr="008A13FE">
        <w:rPr>
          <w:rFonts w:ascii="Arial" w:hAnsi="Arial" w:cs="Arial"/>
          <w:b/>
          <w:bCs/>
          <w:sz w:val="24"/>
          <w:szCs w:val="24"/>
        </w:rPr>
        <w:t xml:space="preserve">Principal &amp; Strategic Lead Occupational Therapist (PSLOT) Network </w:t>
      </w:r>
    </w:p>
    <w:p w14:paraId="5E74D912" w14:textId="6FF47B5E" w:rsidR="00DD175A" w:rsidRPr="008A13FE" w:rsidRDefault="00DD175A" w:rsidP="00035540">
      <w:pPr>
        <w:pStyle w:val="ListParagraph"/>
        <w:numPr>
          <w:ilvl w:val="0"/>
          <w:numId w:val="48"/>
        </w:numPr>
        <w:rPr>
          <w:rFonts w:ascii="Arial" w:hAnsi="Arial" w:cs="Arial"/>
          <w:sz w:val="24"/>
          <w:szCs w:val="24"/>
        </w:rPr>
      </w:pPr>
      <w:r w:rsidRPr="008A13FE">
        <w:rPr>
          <w:rFonts w:ascii="Arial" w:hAnsi="Arial" w:cs="Arial"/>
          <w:b/>
          <w:bCs/>
          <w:sz w:val="24"/>
          <w:szCs w:val="24"/>
        </w:rPr>
        <w:t>Sara Ennew</w:t>
      </w:r>
      <w:r w:rsidRPr="008A13FE">
        <w:rPr>
          <w:rFonts w:ascii="Arial" w:hAnsi="Arial" w:cs="Arial"/>
          <w:sz w:val="24"/>
          <w:szCs w:val="24"/>
        </w:rPr>
        <w:t xml:space="preserve"> (Regional Head of AHPs, East of England, Workforce, Training &amp; Education Directorate, NHS England)</w:t>
      </w:r>
    </w:p>
    <w:p w14:paraId="18959D33" w14:textId="47B2A5A6" w:rsidR="00DD175A" w:rsidRDefault="00DD175A" w:rsidP="00035540">
      <w:pPr>
        <w:pStyle w:val="ListParagraph"/>
        <w:numPr>
          <w:ilvl w:val="0"/>
          <w:numId w:val="48"/>
        </w:numPr>
        <w:rPr>
          <w:rFonts w:ascii="Arial" w:hAnsi="Arial" w:cs="Arial"/>
          <w:sz w:val="24"/>
          <w:szCs w:val="24"/>
        </w:rPr>
      </w:pPr>
      <w:r w:rsidRPr="008A13FE">
        <w:rPr>
          <w:rFonts w:ascii="Arial" w:hAnsi="Arial" w:cs="Arial"/>
          <w:b/>
          <w:bCs/>
          <w:sz w:val="24"/>
          <w:szCs w:val="24"/>
        </w:rPr>
        <w:t xml:space="preserve">Beverley Harden </w:t>
      </w:r>
      <w:r w:rsidRPr="008A13FE">
        <w:rPr>
          <w:rFonts w:ascii="Arial" w:hAnsi="Arial" w:cs="Arial"/>
          <w:sz w:val="24"/>
          <w:szCs w:val="24"/>
        </w:rPr>
        <w:t>(Deputy Chief Allied Health Professions Officer, NHS England)</w:t>
      </w:r>
    </w:p>
    <w:p w14:paraId="75EB5C7B" w14:textId="77777777" w:rsidR="00BE3518" w:rsidRPr="00BE3518" w:rsidRDefault="00BE3518" w:rsidP="00BE3518">
      <w:pPr>
        <w:ind w:left="360"/>
        <w:rPr>
          <w:rFonts w:ascii="Arial" w:hAnsi="Arial" w:cs="Arial"/>
          <w:sz w:val="24"/>
          <w:szCs w:val="24"/>
        </w:rPr>
      </w:pPr>
    </w:p>
    <w:p w14:paraId="72BB99D3" w14:textId="77777777" w:rsidR="00BE3518" w:rsidRPr="00BE3518" w:rsidRDefault="00BE3518" w:rsidP="00BE3518">
      <w:pPr>
        <w:rPr>
          <w:rFonts w:ascii="Arial" w:hAnsi="Arial" w:cs="Arial"/>
          <w:sz w:val="24"/>
          <w:szCs w:val="24"/>
        </w:rPr>
      </w:pPr>
    </w:p>
    <w:p w14:paraId="090F2704" w14:textId="1C345BF2" w:rsidR="00073F62" w:rsidRPr="008A088F" w:rsidRDefault="00952121" w:rsidP="00BE3518">
      <w:pPr>
        <w:jc w:val="center"/>
        <w:rPr>
          <w:rFonts w:ascii="Arial" w:hAnsi="Arial" w:cs="Arial"/>
          <w:sz w:val="24"/>
          <w:szCs w:val="24"/>
        </w:rPr>
      </w:pPr>
      <w:r>
        <w:rPr>
          <w:rFonts w:ascii="Arial" w:hAnsi="Arial" w:cs="Arial"/>
          <w:noProof/>
          <w:sz w:val="24"/>
          <w:szCs w:val="24"/>
        </w:rPr>
        <w:drawing>
          <wp:inline distT="0" distB="0" distL="0" distR="0" wp14:anchorId="524CDFC7" wp14:editId="6A5DDCD3">
            <wp:extent cx="1101394" cy="1104615"/>
            <wp:effectExtent l="0" t="0" r="3810" b="635"/>
            <wp:docPr id="28" name="Picture 28" descr="Allied Health Profess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llied Health Professi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989" cy="1120256"/>
                    </a:xfrm>
                    <a:prstGeom prst="rect">
                      <a:avLst/>
                    </a:prstGeom>
                  </pic:spPr>
                </pic:pic>
              </a:graphicData>
            </a:graphic>
          </wp:inline>
        </w:drawing>
      </w:r>
    </w:p>
    <w:p w14:paraId="276E2DC0" w14:textId="77777777" w:rsidR="008A13FE" w:rsidRDefault="008A13FE" w:rsidP="00073F62">
      <w:pPr>
        <w:rPr>
          <w:rFonts w:ascii="Arial" w:hAnsi="Arial" w:cs="Arial"/>
        </w:rPr>
      </w:pPr>
    </w:p>
    <w:bookmarkStart w:id="0" w:name="_Toc139017811" w:displacedByCustomXml="next"/>
    <w:sdt>
      <w:sdtPr>
        <w:rPr>
          <w:rFonts w:asciiTheme="minorHAnsi" w:eastAsiaTheme="minorEastAsia" w:hAnsiTheme="minorHAnsi" w:cs="Times New Roman"/>
          <w:color w:val="auto"/>
          <w:sz w:val="22"/>
          <w:szCs w:val="22"/>
        </w:rPr>
        <w:id w:val="1634363607"/>
        <w:docPartObj>
          <w:docPartGallery w:val="Table of Contents"/>
          <w:docPartUnique/>
        </w:docPartObj>
      </w:sdtPr>
      <w:sdtEndPr>
        <w:rPr>
          <w:b/>
          <w:bCs/>
        </w:rPr>
      </w:sdtEndPr>
      <w:sdtContent>
        <w:p w14:paraId="1A0F7E70" w14:textId="0E74C4F9" w:rsidR="000801F1" w:rsidRPr="008916D8" w:rsidRDefault="000801F1" w:rsidP="009F43A6">
          <w:pPr>
            <w:pStyle w:val="TOCHeading"/>
            <w:spacing w:after="240"/>
            <w:outlineLvl w:val="0"/>
            <w:rPr>
              <w:rFonts w:ascii="Arial" w:hAnsi="Arial" w:cs="Arial"/>
              <w:b/>
              <w:bCs/>
              <w:color w:val="AE2573"/>
              <w:sz w:val="24"/>
              <w:szCs w:val="24"/>
            </w:rPr>
          </w:pPr>
          <w:r w:rsidRPr="008916D8">
            <w:rPr>
              <w:rFonts w:ascii="Arial" w:hAnsi="Arial" w:cs="Arial"/>
              <w:b/>
              <w:bCs/>
              <w:color w:val="AE2573"/>
            </w:rPr>
            <w:t>Contents</w:t>
          </w:r>
          <w:bookmarkEnd w:id="0"/>
        </w:p>
        <w:p w14:paraId="6C30A189" w14:textId="3FCC13E5" w:rsidR="000B2F13" w:rsidRPr="008916D8" w:rsidRDefault="000801F1" w:rsidP="000B2F13">
          <w:pPr>
            <w:pStyle w:val="TOC1"/>
            <w:tabs>
              <w:tab w:val="right" w:leader="dot" w:pos="9016"/>
            </w:tabs>
            <w:rPr>
              <w:rFonts w:ascii="Arial" w:hAnsi="Arial" w:cs="Arial"/>
              <w:noProof/>
              <w:kern w:val="2"/>
              <w:sz w:val="24"/>
              <w:szCs w:val="24"/>
              <w14:ligatures w14:val="standardContextual"/>
            </w:rPr>
          </w:pPr>
          <w:r w:rsidRPr="008916D8">
            <w:rPr>
              <w:rFonts w:ascii="Arial" w:hAnsi="Arial" w:cs="Arial"/>
              <w:sz w:val="24"/>
              <w:szCs w:val="24"/>
            </w:rPr>
            <w:fldChar w:fldCharType="begin"/>
          </w:r>
          <w:r w:rsidRPr="008916D8">
            <w:rPr>
              <w:rFonts w:ascii="Arial" w:hAnsi="Arial" w:cs="Arial"/>
              <w:sz w:val="24"/>
              <w:szCs w:val="24"/>
            </w:rPr>
            <w:instrText xml:space="preserve"> TOC \o "1-3" \h \z \u </w:instrText>
          </w:r>
          <w:r w:rsidRPr="008916D8">
            <w:rPr>
              <w:rFonts w:ascii="Arial" w:hAnsi="Arial" w:cs="Arial"/>
              <w:sz w:val="24"/>
              <w:szCs w:val="24"/>
            </w:rPr>
            <w:fldChar w:fldCharType="separate"/>
          </w:r>
          <w:hyperlink w:anchor="_Toc139017812" w:history="1">
            <w:r w:rsidR="000B2F13" w:rsidRPr="008916D8">
              <w:rPr>
                <w:rStyle w:val="Hyperlink"/>
                <w:rFonts w:ascii="Arial" w:hAnsi="Arial" w:cs="Arial"/>
                <w:b/>
                <w:bCs/>
                <w:noProof/>
                <w:sz w:val="24"/>
                <w:szCs w:val="24"/>
              </w:rPr>
              <w:t>Introduction</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_Toc139017812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w:t>
            </w:r>
            <w:r w:rsidR="000B2F13" w:rsidRPr="008916D8">
              <w:rPr>
                <w:rFonts w:ascii="Arial" w:hAnsi="Arial" w:cs="Arial"/>
                <w:noProof/>
                <w:webHidden/>
                <w:sz w:val="24"/>
                <w:szCs w:val="24"/>
              </w:rPr>
              <w:fldChar w:fldCharType="end"/>
            </w:r>
          </w:hyperlink>
        </w:p>
        <w:p w14:paraId="5DEF7ABD" w14:textId="3EDEDF7D" w:rsidR="000B2F13" w:rsidRPr="008916D8" w:rsidRDefault="00D53CE1" w:rsidP="000B2F13">
          <w:pPr>
            <w:pStyle w:val="TOC1"/>
            <w:tabs>
              <w:tab w:val="right" w:leader="dot" w:pos="9016"/>
            </w:tabs>
            <w:rPr>
              <w:rStyle w:val="Hyperlink"/>
              <w:rFonts w:ascii="Arial" w:hAnsi="Arial" w:cs="Arial"/>
              <w:noProof/>
              <w:sz w:val="24"/>
              <w:szCs w:val="24"/>
            </w:rPr>
          </w:pPr>
          <w:hyperlink w:anchor="_Toc139017813" w:history="1">
            <w:r w:rsidR="000B2F13" w:rsidRPr="008916D8">
              <w:rPr>
                <w:rStyle w:val="Hyperlink"/>
                <w:rFonts w:ascii="Arial" w:hAnsi="Arial" w:cs="Arial"/>
                <w:b/>
                <w:bCs/>
                <w:noProof/>
                <w:sz w:val="24"/>
                <w:szCs w:val="24"/>
              </w:rPr>
              <w:t>Key Terms</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_Toc139017813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5</w:t>
            </w:r>
            <w:r w:rsidR="000B2F13" w:rsidRPr="008916D8">
              <w:rPr>
                <w:rFonts w:ascii="Arial" w:hAnsi="Arial" w:cs="Arial"/>
                <w:noProof/>
                <w:webHidden/>
                <w:sz w:val="24"/>
                <w:szCs w:val="24"/>
              </w:rPr>
              <w:fldChar w:fldCharType="end"/>
            </w:r>
          </w:hyperlink>
        </w:p>
        <w:p w14:paraId="4B5E07BF" w14:textId="77777777" w:rsidR="007A04E1" w:rsidRPr="008916D8" w:rsidRDefault="007A04E1" w:rsidP="007A04E1">
          <w:pPr>
            <w:rPr>
              <w:rFonts w:ascii="Arial" w:hAnsi="Arial" w:cs="Arial"/>
              <w:noProof/>
              <w:sz w:val="24"/>
              <w:szCs w:val="24"/>
              <w:lang w:eastAsia="en-GB"/>
            </w:rPr>
          </w:pPr>
        </w:p>
        <w:p w14:paraId="4D885915" w14:textId="0D665C21" w:rsidR="007A04E1" w:rsidRPr="008916D8" w:rsidRDefault="007A04E1" w:rsidP="007A04E1">
          <w:pPr>
            <w:rPr>
              <w:rFonts w:ascii="Arial" w:hAnsi="Arial" w:cs="Arial"/>
              <w:b/>
              <w:bCs/>
              <w:noProof/>
              <w:sz w:val="24"/>
              <w:szCs w:val="24"/>
              <w:lang w:eastAsia="en-GB"/>
            </w:rPr>
          </w:pPr>
          <w:r w:rsidRPr="008916D8">
            <w:rPr>
              <w:rFonts w:ascii="Arial" w:hAnsi="Arial" w:cs="Arial"/>
              <w:b/>
              <w:bCs/>
              <w:noProof/>
              <w:sz w:val="24"/>
              <w:szCs w:val="24"/>
              <w:lang w:eastAsia="en-GB"/>
            </w:rPr>
            <w:t>Part 1: The Integration Agenda</w:t>
          </w:r>
        </w:p>
        <w:p w14:paraId="036CE1A2" w14:textId="77777777" w:rsidR="008916D8" w:rsidRPr="008916D8" w:rsidRDefault="008916D8" w:rsidP="007A04E1">
          <w:pPr>
            <w:rPr>
              <w:rFonts w:ascii="Arial" w:hAnsi="Arial" w:cs="Arial"/>
              <w:b/>
              <w:bCs/>
              <w:noProof/>
              <w:sz w:val="24"/>
              <w:szCs w:val="24"/>
              <w:lang w:eastAsia="en-GB"/>
            </w:rPr>
          </w:pPr>
        </w:p>
        <w:p w14:paraId="4744894A" w14:textId="6C668C72"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20" w:history="1">
            <w:r w:rsidR="000B2F13" w:rsidRPr="008916D8">
              <w:rPr>
                <w:rStyle w:val="Hyperlink"/>
                <w:rFonts w:ascii="Arial" w:hAnsi="Arial" w:cs="Arial"/>
                <w:noProof/>
                <w:sz w:val="24"/>
                <w:szCs w:val="24"/>
              </w:rPr>
              <w:t>The Framework Explained</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_Toc139017820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6</w:t>
            </w:r>
            <w:r w:rsidR="000B2F13" w:rsidRPr="008916D8">
              <w:rPr>
                <w:rFonts w:ascii="Arial" w:hAnsi="Arial" w:cs="Arial"/>
                <w:noProof/>
                <w:webHidden/>
                <w:sz w:val="24"/>
                <w:szCs w:val="24"/>
              </w:rPr>
              <w:fldChar w:fldCharType="end"/>
            </w:r>
          </w:hyperlink>
        </w:p>
        <w:p w14:paraId="5BC4D14C" w14:textId="2D44A34B"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23" w:history="1">
            <w:r w:rsidR="000B2F13" w:rsidRPr="008916D8">
              <w:rPr>
                <w:rStyle w:val="Hyperlink"/>
                <w:rFonts w:ascii="Arial" w:hAnsi="Arial" w:cs="Arial"/>
                <w:noProof/>
                <w:sz w:val="24"/>
                <w:szCs w:val="24"/>
              </w:rPr>
              <w:t>Framework for AHPs Supporting Integration</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_Toc139017823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8</w:t>
            </w:r>
            <w:r w:rsidR="000B2F13" w:rsidRPr="008916D8">
              <w:rPr>
                <w:rFonts w:ascii="Arial" w:hAnsi="Arial" w:cs="Arial"/>
                <w:noProof/>
                <w:webHidden/>
                <w:sz w:val="24"/>
                <w:szCs w:val="24"/>
              </w:rPr>
              <w:fldChar w:fldCharType="end"/>
            </w:r>
          </w:hyperlink>
        </w:p>
        <w:p w14:paraId="399B95D0" w14:textId="59A39D1B"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28" w:history="1">
            <w:r w:rsidR="000B2F13" w:rsidRPr="008916D8">
              <w:rPr>
                <w:rStyle w:val="Hyperlink"/>
                <w:rFonts w:ascii="Arial" w:hAnsi="Arial" w:cs="Arial"/>
                <w:noProof/>
                <w:sz w:val="24"/>
                <w:szCs w:val="24"/>
              </w:rPr>
              <w:t>Adapt &amp; Adopt: AHP Integration in Action</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_Toc139017828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11</w:t>
            </w:r>
            <w:r w:rsidR="000B2F13" w:rsidRPr="008916D8">
              <w:rPr>
                <w:rFonts w:ascii="Arial" w:hAnsi="Arial" w:cs="Arial"/>
                <w:noProof/>
                <w:webHidden/>
                <w:sz w:val="24"/>
                <w:szCs w:val="24"/>
              </w:rPr>
              <w:fldChar w:fldCharType="end"/>
            </w:r>
          </w:hyperlink>
        </w:p>
        <w:p w14:paraId="5C1E14DA" w14:textId="40AC133A"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36" w:history="1">
            <w:r w:rsidR="000B2F13" w:rsidRPr="008916D8">
              <w:rPr>
                <w:rStyle w:val="Hyperlink"/>
                <w:rFonts w:ascii="Arial" w:hAnsi="Arial" w:cs="Arial"/>
                <w:b/>
                <w:bCs/>
                <w:noProof/>
                <w:sz w:val="24"/>
                <w:szCs w:val="24"/>
              </w:rPr>
              <w:t>Regional Spotlight: Integration in Action</w:t>
            </w:r>
            <w:r w:rsidR="000B2F13" w:rsidRPr="008916D8">
              <w:rPr>
                <w:rFonts w:ascii="Arial" w:hAnsi="Arial" w:cs="Arial"/>
                <w:b/>
                <w:bCs/>
                <w:noProof/>
                <w:webHidden/>
                <w:sz w:val="24"/>
                <w:szCs w:val="24"/>
              </w:rPr>
              <w:tab/>
            </w:r>
            <w:r w:rsidR="000B2F13" w:rsidRPr="008916D8">
              <w:rPr>
                <w:rFonts w:ascii="Arial" w:hAnsi="Arial" w:cs="Arial"/>
                <w:b/>
                <w:bCs/>
                <w:noProof/>
                <w:webHidden/>
                <w:sz w:val="24"/>
                <w:szCs w:val="24"/>
              </w:rPr>
              <w:fldChar w:fldCharType="begin"/>
            </w:r>
            <w:r w:rsidR="000B2F13" w:rsidRPr="008916D8">
              <w:rPr>
                <w:rFonts w:ascii="Arial" w:hAnsi="Arial" w:cs="Arial"/>
                <w:b/>
                <w:bCs/>
                <w:noProof/>
                <w:webHidden/>
                <w:sz w:val="24"/>
                <w:szCs w:val="24"/>
              </w:rPr>
              <w:instrText xml:space="preserve"> PAGEREF _Toc139017836 \h </w:instrText>
            </w:r>
            <w:r w:rsidR="000B2F13" w:rsidRPr="008916D8">
              <w:rPr>
                <w:rFonts w:ascii="Arial" w:hAnsi="Arial" w:cs="Arial"/>
                <w:b/>
                <w:bCs/>
                <w:noProof/>
                <w:webHidden/>
                <w:sz w:val="24"/>
                <w:szCs w:val="24"/>
              </w:rPr>
            </w:r>
            <w:r w:rsidR="000B2F13" w:rsidRPr="008916D8">
              <w:rPr>
                <w:rFonts w:ascii="Arial" w:hAnsi="Arial" w:cs="Arial"/>
                <w:b/>
                <w:bCs/>
                <w:noProof/>
                <w:webHidden/>
                <w:sz w:val="24"/>
                <w:szCs w:val="24"/>
              </w:rPr>
              <w:fldChar w:fldCharType="separate"/>
            </w:r>
            <w:r w:rsidR="005D36EA">
              <w:rPr>
                <w:rFonts w:ascii="Arial" w:hAnsi="Arial" w:cs="Arial"/>
                <w:b/>
                <w:bCs/>
                <w:noProof/>
                <w:webHidden/>
                <w:sz w:val="24"/>
                <w:szCs w:val="24"/>
              </w:rPr>
              <w:t>13</w:t>
            </w:r>
            <w:r w:rsidR="000B2F13" w:rsidRPr="008916D8">
              <w:rPr>
                <w:rFonts w:ascii="Arial" w:hAnsi="Arial" w:cs="Arial"/>
                <w:b/>
                <w:bCs/>
                <w:noProof/>
                <w:webHidden/>
                <w:sz w:val="24"/>
                <w:szCs w:val="24"/>
              </w:rPr>
              <w:fldChar w:fldCharType="end"/>
            </w:r>
          </w:hyperlink>
        </w:p>
        <w:p w14:paraId="0912CCEF" w14:textId="248F3313"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37" w:history="1">
            <w:r w:rsidR="000B2F13" w:rsidRPr="008916D8">
              <w:rPr>
                <w:rStyle w:val="Hyperlink"/>
                <w:rFonts w:ascii="Arial" w:hAnsi="Arial" w:cs="Arial"/>
                <w:noProof/>
                <w:sz w:val="24"/>
                <w:szCs w:val="24"/>
              </w:rPr>
              <w:t>London: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_Toc139017837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13</w:t>
            </w:r>
            <w:r w:rsidR="000B2F13" w:rsidRPr="008916D8">
              <w:rPr>
                <w:rFonts w:ascii="Arial" w:hAnsi="Arial" w:cs="Arial"/>
                <w:noProof/>
                <w:webHidden/>
                <w:sz w:val="24"/>
                <w:szCs w:val="24"/>
              </w:rPr>
              <w:fldChar w:fldCharType="end"/>
            </w:r>
          </w:hyperlink>
        </w:p>
        <w:p w14:paraId="6FE6E219" w14:textId="3B906007"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43" w:history="1">
            <w:r w:rsidR="000B2F13" w:rsidRPr="008916D8">
              <w:rPr>
                <w:rStyle w:val="Hyperlink"/>
                <w:rFonts w:ascii="Arial" w:hAnsi="Arial" w:cs="Arial"/>
                <w:noProof/>
                <w:sz w:val="24"/>
                <w:szCs w:val="24"/>
              </w:rPr>
              <w:t>South East: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_Toc139017843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14</w:t>
            </w:r>
            <w:r w:rsidR="000B2F13" w:rsidRPr="008916D8">
              <w:rPr>
                <w:rFonts w:ascii="Arial" w:hAnsi="Arial" w:cs="Arial"/>
                <w:noProof/>
                <w:webHidden/>
                <w:sz w:val="24"/>
                <w:szCs w:val="24"/>
              </w:rPr>
              <w:fldChar w:fldCharType="end"/>
            </w:r>
          </w:hyperlink>
        </w:p>
        <w:p w14:paraId="751EF548" w14:textId="79A1799E"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51" w:history="1">
            <w:r w:rsidR="000B2F13" w:rsidRPr="008916D8">
              <w:rPr>
                <w:rStyle w:val="Hyperlink"/>
                <w:rFonts w:ascii="Arial" w:hAnsi="Arial" w:cs="Arial"/>
                <w:noProof/>
                <w:sz w:val="24"/>
                <w:szCs w:val="24"/>
              </w:rPr>
              <w:t>South West: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_Toc139017851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16</w:t>
            </w:r>
            <w:r w:rsidR="000B2F13" w:rsidRPr="008916D8">
              <w:rPr>
                <w:rFonts w:ascii="Arial" w:hAnsi="Arial" w:cs="Arial"/>
                <w:noProof/>
                <w:webHidden/>
                <w:sz w:val="24"/>
                <w:szCs w:val="24"/>
              </w:rPr>
              <w:fldChar w:fldCharType="end"/>
            </w:r>
          </w:hyperlink>
        </w:p>
        <w:p w14:paraId="39053D6F" w14:textId="63DA9B5E"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58" w:history="1">
            <w:r w:rsidR="000B2F13" w:rsidRPr="008916D8">
              <w:rPr>
                <w:rStyle w:val="Hyperlink"/>
                <w:rFonts w:ascii="Arial" w:hAnsi="Arial" w:cs="Arial"/>
                <w:noProof/>
                <w:sz w:val="24"/>
                <w:szCs w:val="24"/>
              </w:rPr>
              <w:t>North East and Yorkshire: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_Toc139017858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18</w:t>
            </w:r>
            <w:r w:rsidR="000B2F13" w:rsidRPr="008916D8">
              <w:rPr>
                <w:rFonts w:ascii="Arial" w:hAnsi="Arial" w:cs="Arial"/>
                <w:noProof/>
                <w:webHidden/>
                <w:sz w:val="24"/>
                <w:szCs w:val="24"/>
              </w:rPr>
              <w:fldChar w:fldCharType="end"/>
            </w:r>
          </w:hyperlink>
        </w:p>
        <w:p w14:paraId="5E2E2AA3" w14:textId="6471171B"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64" w:history="1">
            <w:r w:rsidR="000B2F13" w:rsidRPr="008916D8">
              <w:rPr>
                <w:rStyle w:val="Hyperlink"/>
                <w:rFonts w:ascii="Arial" w:hAnsi="Arial" w:cs="Arial"/>
                <w:noProof/>
                <w:sz w:val="24"/>
                <w:szCs w:val="24"/>
              </w:rPr>
              <w:t>Midlands: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_Toc139017864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20</w:t>
            </w:r>
            <w:r w:rsidR="000B2F13" w:rsidRPr="008916D8">
              <w:rPr>
                <w:rFonts w:ascii="Arial" w:hAnsi="Arial" w:cs="Arial"/>
                <w:noProof/>
                <w:webHidden/>
                <w:sz w:val="24"/>
                <w:szCs w:val="24"/>
              </w:rPr>
              <w:fldChar w:fldCharType="end"/>
            </w:r>
          </w:hyperlink>
        </w:p>
        <w:p w14:paraId="7FC41ADA" w14:textId="77B37EF6" w:rsidR="000B2F13" w:rsidRPr="008916D8" w:rsidRDefault="00D53CE1" w:rsidP="007A04E1">
          <w:pPr>
            <w:pStyle w:val="TOC1"/>
            <w:numPr>
              <w:ilvl w:val="0"/>
              <w:numId w:val="51"/>
            </w:numPr>
            <w:tabs>
              <w:tab w:val="right" w:leader="dot" w:pos="9016"/>
            </w:tabs>
            <w:rPr>
              <w:rFonts w:ascii="Arial" w:hAnsi="Arial" w:cs="Arial"/>
              <w:noProof/>
              <w:kern w:val="2"/>
              <w:sz w:val="24"/>
              <w:szCs w:val="24"/>
              <w14:ligatures w14:val="standardContextual"/>
            </w:rPr>
          </w:pPr>
          <w:hyperlink w:anchor="_Toc139017874" w:history="1">
            <w:r w:rsidR="000B2F13" w:rsidRPr="008916D8">
              <w:rPr>
                <w:rStyle w:val="Hyperlink"/>
                <w:rFonts w:ascii="Arial" w:hAnsi="Arial" w:cs="Arial"/>
                <w:noProof/>
                <w:sz w:val="24"/>
                <w:szCs w:val="24"/>
              </w:rPr>
              <w:t>East of England: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_Toc139017874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23</w:t>
            </w:r>
            <w:r w:rsidR="000B2F13" w:rsidRPr="008916D8">
              <w:rPr>
                <w:rFonts w:ascii="Arial" w:hAnsi="Arial" w:cs="Arial"/>
                <w:noProof/>
                <w:webHidden/>
                <w:sz w:val="24"/>
                <w:szCs w:val="24"/>
              </w:rPr>
              <w:fldChar w:fldCharType="end"/>
            </w:r>
          </w:hyperlink>
        </w:p>
        <w:p w14:paraId="1E0337C6" w14:textId="66243CA6" w:rsidR="000B2F13" w:rsidRPr="008916D8" w:rsidRDefault="00D53CE1" w:rsidP="007A04E1">
          <w:pPr>
            <w:pStyle w:val="TOC1"/>
            <w:numPr>
              <w:ilvl w:val="0"/>
              <w:numId w:val="51"/>
            </w:numPr>
            <w:tabs>
              <w:tab w:val="right" w:leader="dot" w:pos="9016"/>
            </w:tabs>
            <w:rPr>
              <w:rStyle w:val="Hyperlink"/>
              <w:rFonts w:ascii="Arial" w:hAnsi="Arial" w:cs="Arial"/>
              <w:noProof/>
              <w:sz w:val="24"/>
              <w:szCs w:val="24"/>
            </w:rPr>
          </w:pPr>
          <w:hyperlink w:anchor="_Toc139017886" w:history="1">
            <w:r w:rsidR="000B2F13" w:rsidRPr="008916D8">
              <w:rPr>
                <w:rStyle w:val="Hyperlink"/>
                <w:rFonts w:ascii="Arial" w:hAnsi="Arial" w:cs="Arial"/>
                <w:noProof/>
                <w:sz w:val="24"/>
                <w:szCs w:val="24"/>
              </w:rPr>
              <w:t>North West: Adapt &amp; Adopt</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_Toc139017886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27</w:t>
            </w:r>
            <w:r w:rsidR="000B2F13" w:rsidRPr="008916D8">
              <w:rPr>
                <w:rFonts w:ascii="Arial" w:hAnsi="Arial" w:cs="Arial"/>
                <w:noProof/>
                <w:webHidden/>
                <w:sz w:val="24"/>
                <w:szCs w:val="24"/>
              </w:rPr>
              <w:fldChar w:fldCharType="end"/>
            </w:r>
          </w:hyperlink>
        </w:p>
        <w:p w14:paraId="5B7D89D7" w14:textId="77777777" w:rsidR="000B2F13" w:rsidRPr="008916D8" w:rsidRDefault="000B2F13" w:rsidP="000B2F13">
          <w:pPr>
            <w:rPr>
              <w:rFonts w:ascii="Arial" w:hAnsi="Arial" w:cs="Arial"/>
              <w:noProof/>
              <w:sz w:val="24"/>
              <w:szCs w:val="24"/>
              <w:lang w:eastAsia="en-GB"/>
            </w:rPr>
          </w:pPr>
        </w:p>
        <w:p w14:paraId="67BA3D57" w14:textId="720B0AAE" w:rsidR="000B2F13" w:rsidRPr="008916D8" w:rsidRDefault="000B2F13" w:rsidP="000B2F13">
          <w:pPr>
            <w:rPr>
              <w:rFonts w:ascii="Arial" w:hAnsi="Arial" w:cs="Arial"/>
              <w:b/>
              <w:bCs/>
              <w:noProof/>
              <w:sz w:val="24"/>
              <w:szCs w:val="24"/>
            </w:rPr>
          </w:pPr>
          <w:r w:rsidRPr="008916D8">
            <w:rPr>
              <w:rFonts w:ascii="Arial" w:hAnsi="Arial" w:cs="Arial"/>
              <w:b/>
              <w:bCs/>
              <w:noProof/>
              <w:sz w:val="24"/>
              <w:szCs w:val="24"/>
              <w:lang w:eastAsia="en-GB"/>
            </w:rPr>
            <w:t xml:space="preserve">Part 2: </w:t>
          </w:r>
          <w:r w:rsidR="00341123" w:rsidRPr="008916D8">
            <w:rPr>
              <w:rFonts w:ascii="Arial" w:hAnsi="Arial" w:cs="Arial"/>
              <w:b/>
              <w:bCs/>
              <w:noProof/>
              <w:sz w:val="24"/>
              <w:szCs w:val="24"/>
            </w:rPr>
            <w:t>Principal &amp; Strategic Lead Occupational Therapist (PSLOT) Leadership and Architecture</w:t>
          </w:r>
        </w:p>
        <w:p w14:paraId="6360E42A" w14:textId="77777777" w:rsidR="008916D8" w:rsidRPr="008916D8" w:rsidRDefault="008916D8" w:rsidP="000B2F13">
          <w:pPr>
            <w:rPr>
              <w:rFonts w:ascii="Arial" w:hAnsi="Arial" w:cs="Arial"/>
              <w:noProof/>
              <w:sz w:val="24"/>
              <w:szCs w:val="24"/>
            </w:rPr>
          </w:pPr>
        </w:p>
        <w:p w14:paraId="20B745AE" w14:textId="48EE21EE"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90" w:history="1">
            <w:r w:rsidR="000B2F13" w:rsidRPr="008916D8">
              <w:rPr>
                <w:rStyle w:val="Hyperlink"/>
                <w:rFonts w:ascii="Arial" w:hAnsi="Arial" w:cs="Arial"/>
                <w:noProof/>
                <w:sz w:val="24"/>
                <w:szCs w:val="24"/>
              </w:rPr>
              <w:t>Local Authority AHP Leadership</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_Toc139017890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28</w:t>
            </w:r>
            <w:r w:rsidR="000B2F13" w:rsidRPr="008916D8">
              <w:rPr>
                <w:rFonts w:ascii="Arial" w:hAnsi="Arial" w:cs="Arial"/>
                <w:noProof/>
                <w:webHidden/>
                <w:sz w:val="24"/>
                <w:szCs w:val="24"/>
              </w:rPr>
              <w:fldChar w:fldCharType="end"/>
            </w:r>
          </w:hyperlink>
        </w:p>
        <w:p w14:paraId="31F8EB52" w14:textId="61B900B8"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891" w:history="1">
            <w:r w:rsidR="000B2F13" w:rsidRPr="008916D8">
              <w:rPr>
                <w:rStyle w:val="Hyperlink"/>
                <w:rFonts w:ascii="Arial" w:hAnsi="Arial" w:cs="Arial"/>
                <w:noProof/>
                <w:sz w:val="24"/>
                <w:szCs w:val="24"/>
              </w:rPr>
              <w:t>PSLOT Leadership and Architecture</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_Toc139017891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30</w:t>
            </w:r>
            <w:r w:rsidR="000B2F13" w:rsidRPr="008916D8">
              <w:rPr>
                <w:rFonts w:ascii="Arial" w:hAnsi="Arial" w:cs="Arial"/>
                <w:noProof/>
                <w:webHidden/>
                <w:sz w:val="24"/>
                <w:szCs w:val="24"/>
              </w:rPr>
              <w:fldChar w:fldCharType="end"/>
            </w:r>
          </w:hyperlink>
        </w:p>
        <w:p w14:paraId="621F25E9" w14:textId="48CBBF7C"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901" w:history="1">
            <w:r w:rsidR="000B2F13" w:rsidRPr="008916D8">
              <w:rPr>
                <w:rStyle w:val="Hyperlink"/>
                <w:rFonts w:ascii="Arial" w:hAnsi="Arial" w:cs="Arial"/>
                <w:noProof/>
                <w:sz w:val="24"/>
                <w:szCs w:val="24"/>
              </w:rPr>
              <w:t>PSLOT Network and Task-Force</w:t>
            </w:r>
            <w:r w:rsidR="00341123" w:rsidRPr="008916D8">
              <w:rPr>
                <w:rStyle w:val="Hyperlink"/>
                <w:rFonts w:ascii="Arial" w:hAnsi="Arial" w:cs="Arial"/>
                <w:noProof/>
                <w:sz w:val="24"/>
                <w:szCs w:val="24"/>
              </w:rPr>
              <w:t xml:space="preserve"> Member Testimonies</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_Toc139017901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32</w:t>
            </w:r>
            <w:r w:rsidR="000B2F13" w:rsidRPr="008916D8">
              <w:rPr>
                <w:rFonts w:ascii="Arial" w:hAnsi="Arial" w:cs="Arial"/>
                <w:noProof/>
                <w:webHidden/>
                <w:sz w:val="24"/>
                <w:szCs w:val="24"/>
              </w:rPr>
              <w:fldChar w:fldCharType="end"/>
            </w:r>
          </w:hyperlink>
        </w:p>
        <w:p w14:paraId="387D1EFE" w14:textId="3808DF2F" w:rsidR="000B2F13" w:rsidRPr="008916D8" w:rsidRDefault="00D53CE1" w:rsidP="000B2F13">
          <w:pPr>
            <w:pStyle w:val="TOC1"/>
            <w:tabs>
              <w:tab w:val="right" w:leader="dot" w:pos="9016"/>
            </w:tabs>
            <w:rPr>
              <w:rStyle w:val="Hyperlink"/>
              <w:rFonts w:ascii="Arial" w:hAnsi="Arial" w:cs="Arial"/>
              <w:noProof/>
              <w:sz w:val="24"/>
              <w:szCs w:val="24"/>
            </w:rPr>
          </w:pPr>
          <w:hyperlink w:anchor="_Toc139017903" w:history="1">
            <w:r w:rsidR="000B2F13" w:rsidRPr="008916D8">
              <w:rPr>
                <w:rStyle w:val="Hyperlink"/>
                <w:rFonts w:ascii="Arial" w:hAnsi="Arial" w:cs="Arial"/>
                <w:noProof/>
                <w:sz w:val="24"/>
                <w:szCs w:val="24"/>
              </w:rPr>
              <w:t>PSLOT Network and Task-Force</w:t>
            </w:r>
            <w:r w:rsidR="00341123" w:rsidRPr="008916D8">
              <w:rPr>
                <w:rStyle w:val="Hyperlink"/>
                <w:rFonts w:ascii="Arial" w:hAnsi="Arial" w:cs="Arial"/>
                <w:noProof/>
                <w:sz w:val="24"/>
                <w:szCs w:val="24"/>
              </w:rPr>
              <w:t xml:space="preserve"> Impact and Influence</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_Toc139017903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35</w:t>
            </w:r>
            <w:r w:rsidR="000B2F13" w:rsidRPr="008916D8">
              <w:rPr>
                <w:rFonts w:ascii="Arial" w:hAnsi="Arial" w:cs="Arial"/>
                <w:noProof/>
                <w:webHidden/>
                <w:sz w:val="24"/>
                <w:szCs w:val="24"/>
              </w:rPr>
              <w:fldChar w:fldCharType="end"/>
            </w:r>
          </w:hyperlink>
        </w:p>
        <w:p w14:paraId="6D992887" w14:textId="77777777" w:rsidR="00341123" w:rsidRPr="008916D8" w:rsidRDefault="00341123" w:rsidP="00341123">
          <w:pPr>
            <w:rPr>
              <w:rFonts w:ascii="Arial" w:hAnsi="Arial" w:cs="Arial"/>
              <w:noProof/>
              <w:sz w:val="24"/>
              <w:szCs w:val="24"/>
              <w:lang w:eastAsia="en-GB"/>
            </w:rPr>
          </w:pPr>
        </w:p>
        <w:p w14:paraId="66BFE062" w14:textId="5293C567"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908" w:history="1">
            <w:r w:rsidR="000B2F13" w:rsidRPr="008916D8">
              <w:rPr>
                <w:rStyle w:val="Hyperlink"/>
                <w:rFonts w:ascii="Arial" w:hAnsi="Arial" w:cs="Arial"/>
                <w:b/>
                <w:bCs/>
                <w:noProof/>
                <w:sz w:val="24"/>
                <w:szCs w:val="24"/>
              </w:rPr>
              <w:t>Useful Resources</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_Toc139017908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36</w:t>
            </w:r>
            <w:r w:rsidR="000B2F13" w:rsidRPr="008916D8">
              <w:rPr>
                <w:rFonts w:ascii="Arial" w:hAnsi="Arial" w:cs="Arial"/>
                <w:noProof/>
                <w:webHidden/>
                <w:sz w:val="24"/>
                <w:szCs w:val="24"/>
              </w:rPr>
              <w:fldChar w:fldCharType="end"/>
            </w:r>
          </w:hyperlink>
        </w:p>
        <w:p w14:paraId="6A100F80" w14:textId="1150A027" w:rsidR="000B2F13" w:rsidRPr="008916D8" w:rsidRDefault="00D53CE1" w:rsidP="000B2F13">
          <w:pPr>
            <w:pStyle w:val="TOC1"/>
            <w:tabs>
              <w:tab w:val="right" w:leader="dot" w:pos="9016"/>
            </w:tabs>
            <w:rPr>
              <w:rFonts w:ascii="Arial" w:hAnsi="Arial" w:cs="Arial"/>
              <w:noProof/>
              <w:kern w:val="2"/>
              <w:sz w:val="24"/>
              <w:szCs w:val="24"/>
              <w14:ligatures w14:val="standardContextual"/>
            </w:rPr>
          </w:pPr>
          <w:hyperlink w:anchor="_Toc139017909" w:history="1">
            <w:r w:rsidR="000B2F13" w:rsidRPr="008916D8">
              <w:rPr>
                <w:rStyle w:val="Hyperlink"/>
                <w:rFonts w:ascii="Arial" w:hAnsi="Arial" w:cs="Arial"/>
                <w:b/>
                <w:bCs/>
                <w:noProof/>
                <w:sz w:val="24"/>
                <w:szCs w:val="24"/>
              </w:rPr>
              <w:t>Acknowledgements and Thanks</w:t>
            </w:r>
            <w:r w:rsidR="000B2F13" w:rsidRPr="008916D8">
              <w:rPr>
                <w:rFonts w:ascii="Arial" w:hAnsi="Arial" w:cs="Arial"/>
                <w:noProof/>
                <w:webHidden/>
                <w:sz w:val="24"/>
                <w:szCs w:val="24"/>
              </w:rPr>
              <w:tab/>
            </w:r>
            <w:r w:rsidR="000B2F13" w:rsidRPr="008916D8">
              <w:rPr>
                <w:rFonts w:ascii="Arial" w:hAnsi="Arial" w:cs="Arial"/>
                <w:noProof/>
                <w:webHidden/>
                <w:sz w:val="24"/>
                <w:szCs w:val="24"/>
              </w:rPr>
              <w:fldChar w:fldCharType="begin"/>
            </w:r>
            <w:r w:rsidR="000B2F13" w:rsidRPr="008916D8">
              <w:rPr>
                <w:rFonts w:ascii="Arial" w:hAnsi="Arial" w:cs="Arial"/>
                <w:noProof/>
                <w:webHidden/>
                <w:sz w:val="24"/>
                <w:szCs w:val="24"/>
              </w:rPr>
              <w:instrText xml:space="preserve"> PAGEREF _Toc139017909 \h </w:instrText>
            </w:r>
            <w:r w:rsidR="000B2F13" w:rsidRPr="008916D8">
              <w:rPr>
                <w:rFonts w:ascii="Arial" w:hAnsi="Arial" w:cs="Arial"/>
                <w:noProof/>
                <w:webHidden/>
                <w:sz w:val="24"/>
                <w:szCs w:val="24"/>
              </w:rPr>
            </w:r>
            <w:r w:rsidR="000B2F13" w:rsidRPr="008916D8">
              <w:rPr>
                <w:rFonts w:ascii="Arial" w:hAnsi="Arial" w:cs="Arial"/>
                <w:noProof/>
                <w:webHidden/>
                <w:sz w:val="24"/>
                <w:szCs w:val="24"/>
              </w:rPr>
              <w:fldChar w:fldCharType="separate"/>
            </w:r>
            <w:r w:rsidR="005D36EA">
              <w:rPr>
                <w:rFonts w:ascii="Arial" w:hAnsi="Arial" w:cs="Arial"/>
                <w:noProof/>
                <w:webHidden/>
                <w:sz w:val="24"/>
                <w:szCs w:val="24"/>
              </w:rPr>
              <w:t>37</w:t>
            </w:r>
            <w:r w:rsidR="000B2F13" w:rsidRPr="008916D8">
              <w:rPr>
                <w:rFonts w:ascii="Arial" w:hAnsi="Arial" w:cs="Arial"/>
                <w:noProof/>
                <w:webHidden/>
                <w:sz w:val="24"/>
                <w:szCs w:val="24"/>
              </w:rPr>
              <w:fldChar w:fldCharType="end"/>
            </w:r>
          </w:hyperlink>
        </w:p>
        <w:p w14:paraId="5F723D35" w14:textId="21C240DB" w:rsidR="000801F1" w:rsidRPr="00BA1357" w:rsidRDefault="000801F1" w:rsidP="000B2F13">
          <w:pPr>
            <w:pStyle w:val="TOC1"/>
            <w:tabs>
              <w:tab w:val="right" w:leader="dot" w:pos="9016"/>
            </w:tabs>
            <w:rPr>
              <w:rFonts w:cstheme="minorBidi"/>
              <w:noProof/>
              <w:kern w:val="2"/>
              <w14:ligatures w14:val="standardContextual"/>
            </w:rPr>
          </w:pPr>
          <w:r w:rsidRPr="008916D8">
            <w:rPr>
              <w:rFonts w:ascii="Arial" w:hAnsi="Arial" w:cs="Arial"/>
              <w:b/>
              <w:bCs/>
              <w:sz w:val="24"/>
              <w:szCs w:val="24"/>
            </w:rPr>
            <w:fldChar w:fldCharType="end"/>
          </w:r>
        </w:p>
      </w:sdtContent>
    </w:sdt>
    <w:p w14:paraId="094BBCF9" w14:textId="03F64707" w:rsidR="00073F62" w:rsidRPr="008A088F" w:rsidRDefault="00073F62" w:rsidP="000801F1">
      <w:pPr>
        <w:pStyle w:val="TOCHeading"/>
        <w:rPr>
          <w:rFonts w:ascii="Arial" w:hAnsi="Arial" w:cs="Arial"/>
        </w:rPr>
      </w:pPr>
    </w:p>
    <w:p w14:paraId="225E9EC9" w14:textId="77777777" w:rsidR="00BD2A9B" w:rsidRPr="008A088F" w:rsidRDefault="00BD2A9B">
      <w:pPr>
        <w:rPr>
          <w:rFonts w:ascii="Arial" w:eastAsiaTheme="majorEastAsia" w:hAnsi="Arial" w:cs="Arial"/>
          <w:b/>
          <w:bCs/>
          <w:color w:val="AE2573"/>
          <w:sz w:val="32"/>
          <w:szCs w:val="32"/>
        </w:rPr>
      </w:pPr>
      <w:r w:rsidRPr="008A088F">
        <w:rPr>
          <w:rFonts w:ascii="Arial" w:eastAsiaTheme="majorEastAsia" w:hAnsi="Arial" w:cs="Arial"/>
          <w:b/>
          <w:bCs/>
          <w:color w:val="AE2573"/>
          <w:sz w:val="32"/>
          <w:szCs w:val="32"/>
        </w:rPr>
        <w:br w:type="page"/>
      </w:r>
    </w:p>
    <w:p w14:paraId="0F9812C9" w14:textId="6D58BB4C" w:rsidR="00BD2A9B" w:rsidRPr="00BE3518" w:rsidRDefault="00BD2A9B" w:rsidP="00445A70">
      <w:pPr>
        <w:pStyle w:val="Heading1"/>
        <w:spacing w:after="240"/>
        <w:rPr>
          <w:rFonts w:ascii="Arial" w:hAnsi="Arial" w:cs="Arial"/>
          <w:b/>
          <w:bCs/>
          <w:color w:val="AE2573"/>
        </w:rPr>
      </w:pPr>
      <w:bookmarkStart w:id="1" w:name="_Toc139017812"/>
      <w:r w:rsidRPr="00BE3518">
        <w:rPr>
          <w:rFonts w:ascii="Arial" w:hAnsi="Arial" w:cs="Arial"/>
          <w:b/>
          <w:bCs/>
          <w:color w:val="AE2573"/>
        </w:rPr>
        <w:lastRenderedPageBreak/>
        <w:t>Introduction</w:t>
      </w:r>
      <w:bookmarkEnd w:id="1"/>
    </w:p>
    <w:p w14:paraId="64DBA5C9" w14:textId="24FD6B9D" w:rsidR="00BD2A9B" w:rsidRPr="00BD2A9B" w:rsidRDefault="00BD2A9B" w:rsidP="00BD2A9B">
      <w:pPr>
        <w:rPr>
          <w:rFonts w:ascii="Arial" w:hAnsi="Arial" w:cs="Arial"/>
          <w:sz w:val="24"/>
          <w:szCs w:val="24"/>
        </w:rPr>
      </w:pPr>
      <w:r w:rsidRPr="00BD2A9B">
        <w:rPr>
          <w:rFonts w:ascii="Arial" w:hAnsi="Arial" w:cs="Arial"/>
          <w:sz w:val="24"/>
          <w:szCs w:val="24"/>
        </w:rPr>
        <w:t xml:space="preserve">     This resource has been created to support the integration agenda for the Allied Health Professions (AHPs) in England. This national portfolio aims to support integrated ways of working across regions, systems, and in place-based partnerships.  The journey towards integration will be complex and multi-faceted. Therefore, this resource has initially focused on building connections across social care and health colleagues, within local authorities and the NHS, respectively.  </w:t>
      </w:r>
    </w:p>
    <w:p w14:paraId="5973F279" w14:textId="562A5CFA" w:rsidR="00BD2A9B" w:rsidRPr="00BD2A9B" w:rsidRDefault="00BD2A9B" w:rsidP="00BD2A9B">
      <w:pPr>
        <w:rPr>
          <w:rFonts w:ascii="Arial" w:hAnsi="Arial" w:cs="Arial"/>
          <w:sz w:val="24"/>
          <w:szCs w:val="24"/>
        </w:rPr>
      </w:pPr>
      <w:r w:rsidRPr="00BD2A9B">
        <w:rPr>
          <w:rFonts w:ascii="Arial" w:hAnsi="Arial" w:cs="Arial"/>
          <w:sz w:val="24"/>
          <w:szCs w:val="24"/>
        </w:rPr>
        <w:t xml:space="preserve">    The resource is aligned to the enhanced foundations and areas of focus of the AHP Strategy for England (2022 – 2027): </w:t>
      </w:r>
      <w:hyperlink r:id="rId12" w:history="1">
        <w:r w:rsidRPr="00BD2A9B">
          <w:rPr>
            <w:rStyle w:val="Hyperlink"/>
            <w:rFonts w:ascii="Arial" w:hAnsi="Arial" w:cs="Arial"/>
            <w:sz w:val="24"/>
            <w:szCs w:val="24"/>
          </w:rPr>
          <w:t>AHPs Deliver</w:t>
        </w:r>
      </w:hyperlink>
      <w:r w:rsidRPr="00BD2A9B">
        <w:rPr>
          <w:rFonts w:ascii="Arial" w:hAnsi="Arial" w:cs="Arial"/>
          <w:sz w:val="24"/>
          <w:szCs w:val="24"/>
        </w:rPr>
        <w:t>. It is acknowledged that a specific focus has been placed on the Occupational Therapy workforce. This is because Occupational Therapists constitute the largest of the AHP groups employed in local authorities (</w:t>
      </w:r>
      <w:hyperlink r:id="rId13" w:history="1">
        <w:r w:rsidRPr="00BD2A9B">
          <w:rPr>
            <w:rStyle w:val="Hyperlink"/>
            <w:rFonts w:ascii="Arial" w:hAnsi="Arial" w:cs="Arial"/>
            <w:sz w:val="24"/>
            <w:szCs w:val="24"/>
          </w:rPr>
          <w:t>Skills for Care, 2022</w:t>
        </w:r>
      </w:hyperlink>
      <w:r w:rsidRPr="00BD2A9B">
        <w:rPr>
          <w:rFonts w:ascii="Arial" w:hAnsi="Arial" w:cs="Arial"/>
          <w:sz w:val="24"/>
          <w:szCs w:val="24"/>
        </w:rPr>
        <w:t xml:space="preserve">). Nevertheless, wider application to other AHP groups in social care is essential for sustainability in integration. Therefore, there are some showcase examples of this in the ‘Adapt and Adopt’ section of this resource. </w:t>
      </w:r>
    </w:p>
    <w:p w14:paraId="5029FFB8" w14:textId="59C6AC47" w:rsidR="00BD2A9B" w:rsidRPr="00BD2A9B" w:rsidRDefault="00BD2A9B" w:rsidP="00BD2A9B">
      <w:pPr>
        <w:rPr>
          <w:rFonts w:ascii="Arial" w:hAnsi="Arial" w:cs="Arial"/>
          <w:sz w:val="24"/>
          <w:szCs w:val="24"/>
        </w:rPr>
      </w:pPr>
      <w:r w:rsidRPr="00BD2A9B">
        <w:rPr>
          <w:rFonts w:ascii="Arial" w:hAnsi="Arial" w:cs="Arial"/>
          <w:sz w:val="24"/>
          <w:szCs w:val="24"/>
        </w:rPr>
        <w:t xml:space="preserve">    The first section of this resource relates to the AHP integration agenda, a national portfolio led by Sara Ennew (Regional Head of AHPs, East of England: Workforce, Training &amp; Education Directorate (WT&amp;E) NHS England). This formed the project focus for Claire Guyatt’s AHP National Clinical Fellowship. The project ran from September 2022 - June 2023. The primary drivers and key workstreams were shaped by the recommendations from preceding national projects led by Carolyne Hague (Principal Occupational Therapist, Devon County Council). These focused on leadership in local authorities and the AHP workforce in social care, respectively. </w:t>
      </w:r>
    </w:p>
    <w:p w14:paraId="76442808" w14:textId="77777777" w:rsidR="00BD2A9B" w:rsidRPr="00BD2A9B" w:rsidRDefault="00BD2A9B" w:rsidP="00BD2A9B">
      <w:pPr>
        <w:rPr>
          <w:rFonts w:ascii="Arial" w:hAnsi="Arial" w:cs="Arial"/>
          <w:sz w:val="24"/>
          <w:szCs w:val="24"/>
        </w:rPr>
      </w:pPr>
      <w:r w:rsidRPr="00BD2A9B">
        <w:rPr>
          <w:rFonts w:ascii="Arial" w:hAnsi="Arial" w:cs="Arial"/>
          <w:sz w:val="24"/>
          <w:szCs w:val="24"/>
        </w:rPr>
        <w:t xml:space="preserve">The overarching aim of the current project was to: </w:t>
      </w:r>
      <w:r w:rsidRPr="00BD2A9B">
        <w:rPr>
          <w:rFonts w:ascii="Arial" w:hAnsi="Arial" w:cs="Arial"/>
          <w:b/>
          <w:bCs/>
          <w:sz w:val="24"/>
          <w:szCs w:val="24"/>
        </w:rPr>
        <w:t xml:space="preserve">value and support the AHP social care workforce as vital contributors to the integration agenda. </w:t>
      </w:r>
    </w:p>
    <w:p w14:paraId="2FC0B437" w14:textId="77777777" w:rsidR="00BD2A9B" w:rsidRPr="00BD2A9B" w:rsidRDefault="00BD2A9B" w:rsidP="00BD2A9B">
      <w:pPr>
        <w:rPr>
          <w:rFonts w:ascii="Arial" w:hAnsi="Arial" w:cs="Arial"/>
          <w:sz w:val="24"/>
          <w:szCs w:val="24"/>
        </w:rPr>
      </w:pPr>
      <w:r w:rsidRPr="00BD2A9B">
        <w:rPr>
          <w:rFonts w:ascii="Arial" w:hAnsi="Arial" w:cs="Arial"/>
          <w:sz w:val="24"/>
          <w:szCs w:val="24"/>
        </w:rPr>
        <w:t>The four specific workstreams were:</w:t>
      </w:r>
    </w:p>
    <w:p w14:paraId="0ECE7ED2" w14:textId="77777777" w:rsidR="00BD2A9B" w:rsidRPr="00BD2A9B" w:rsidRDefault="00BD2A9B" w:rsidP="00035540">
      <w:pPr>
        <w:numPr>
          <w:ilvl w:val="0"/>
          <w:numId w:val="2"/>
        </w:numPr>
        <w:tabs>
          <w:tab w:val="left" w:pos="720"/>
        </w:tabs>
        <w:rPr>
          <w:rFonts w:ascii="Arial" w:hAnsi="Arial" w:cs="Arial"/>
          <w:sz w:val="24"/>
          <w:szCs w:val="24"/>
        </w:rPr>
      </w:pPr>
      <w:r w:rsidRPr="00BD2A9B">
        <w:rPr>
          <w:rFonts w:ascii="Arial" w:hAnsi="Arial" w:cs="Arial"/>
          <w:sz w:val="24"/>
          <w:szCs w:val="24"/>
        </w:rPr>
        <w:t>Integrated AHP workforce data and intelligence</w:t>
      </w:r>
    </w:p>
    <w:p w14:paraId="22E3F3CA" w14:textId="77777777" w:rsidR="00BD2A9B" w:rsidRPr="00BD2A9B" w:rsidRDefault="00BD2A9B" w:rsidP="00035540">
      <w:pPr>
        <w:numPr>
          <w:ilvl w:val="0"/>
          <w:numId w:val="2"/>
        </w:numPr>
        <w:tabs>
          <w:tab w:val="left" w:pos="720"/>
        </w:tabs>
        <w:rPr>
          <w:rFonts w:ascii="Arial" w:hAnsi="Arial" w:cs="Arial"/>
          <w:sz w:val="24"/>
          <w:szCs w:val="24"/>
        </w:rPr>
      </w:pPr>
      <w:r w:rsidRPr="00BD2A9B">
        <w:rPr>
          <w:rFonts w:ascii="Arial" w:hAnsi="Arial" w:cs="Arial"/>
          <w:sz w:val="24"/>
          <w:szCs w:val="24"/>
        </w:rPr>
        <w:t>Leadership and AHP architecture for social care</w:t>
      </w:r>
    </w:p>
    <w:p w14:paraId="1E0C5A63" w14:textId="77777777" w:rsidR="00BD2A9B" w:rsidRPr="00BD2A9B" w:rsidRDefault="00BD2A9B" w:rsidP="00035540">
      <w:pPr>
        <w:numPr>
          <w:ilvl w:val="0"/>
          <w:numId w:val="2"/>
        </w:numPr>
        <w:tabs>
          <w:tab w:val="left" w:pos="720"/>
        </w:tabs>
        <w:rPr>
          <w:rFonts w:ascii="Arial" w:hAnsi="Arial" w:cs="Arial"/>
          <w:sz w:val="24"/>
          <w:szCs w:val="24"/>
        </w:rPr>
      </w:pPr>
      <w:r w:rsidRPr="00BD2A9B">
        <w:rPr>
          <w:rFonts w:ascii="Arial" w:hAnsi="Arial" w:cs="Arial"/>
          <w:sz w:val="24"/>
          <w:szCs w:val="24"/>
        </w:rPr>
        <w:t>Attracting and recruiting the AHP social care workforce</w:t>
      </w:r>
    </w:p>
    <w:p w14:paraId="5AF43ED0" w14:textId="77777777" w:rsidR="00BD2A9B" w:rsidRPr="00BD2A9B" w:rsidRDefault="00BD2A9B" w:rsidP="00035540">
      <w:pPr>
        <w:numPr>
          <w:ilvl w:val="0"/>
          <w:numId w:val="2"/>
        </w:numPr>
        <w:tabs>
          <w:tab w:val="left" w:pos="720"/>
        </w:tabs>
        <w:rPr>
          <w:rFonts w:ascii="Arial" w:hAnsi="Arial" w:cs="Arial"/>
          <w:sz w:val="24"/>
          <w:szCs w:val="24"/>
        </w:rPr>
      </w:pPr>
      <w:r w:rsidRPr="00BD2A9B">
        <w:rPr>
          <w:rFonts w:ascii="Arial" w:hAnsi="Arial" w:cs="Arial"/>
          <w:sz w:val="24"/>
          <w:szCs w:val="24"/>
        </w:rPr>
        <w:t xml:space="preserve">Collaborative learning, development and AHP workforce initiatives. </w:t>
      </w:r>
    </w:p>
    <w:p w14:paraId="671A89E7" w14:textId="4CA3A427" w:rsidR="00BD2A9B" w:rsidRPr="00BD2A9B" w:rsidRDefault="00BD2A9B" w:rsidP="00BD2A9B">
      <w:pPr>
        <w:rPr>
          <w:rFonts w:ascii="Arial" w:hAnsi="Arial" w:cs="Arial"/>
          <w:sz w:val="24"/>
          <w:szCs w:val="24"/>
        </w:rPr>
      </w:pPr>
      <w:r w:rsidRPr="00BD2A9B">
        <w:rPr>
          <w:rFonts w:ascii="Arial" w:hAnsi="Arial" w:cs="Arial"/>
          <w:sz w:val="24"/>
          <w:szCs w:val="24"/>
        </w:rPr>
        <w:t xml:space="preserve">     Key recommendations aligning with the above workstreams can be found on </w:t>
      </w:r>
      <w:hyperlink w:anchor="_Framework_for_AHPs" w:history="1">
        <w:r w:rsidRPr="00BD2A9B">
          <w:rPr>
            <w:rStyle w:val="Hyperlink"/>
            <w:rFonts w:ascii="Arial" w:hAnsi="Arial" w:cs="Arial"/>
            <w:b/>
            <w:bCs/>
            <w:sz w:val="24"/>
            <w:szCs w:val="24"/>
          </w:rPr>
          <w:t xml:space="preserve">page </w:t>
        </w:r>
        <w:r w:rsidR="002632A8" w:rsidRPr="00586EEB">
          <w:rPr>
            <w:rStyle w:val="Hyperlink"/>
            <w:rFonts w:ascii="Arial" w:hAnsi="Arial" w:cs="Arial"/>
            <w:b/>
            <w:bCs/>
            <w:sz w:val="24"/>
            <w:szCs w:val="24"/>
          </w:rPr>
          <w:t>8</w:t>
        </w:r>
      </w:hyperlink>
      <w:r w:rsidRPr="00BD2A9B">
        <w:rPr>
          <w:rFonts w:ascii="Arial" w:hAnsi="Arial" w:cs="Arial"/>
          <w:sz w:val="24"/>
          <w:szCs w:val="24"/>
        </w:rPr>
        <w:t xml:space="preserve"> of this resource.  The recommendations are also subsequently aligned with each ‘Adapt &amp; Adopt’ showcase example.  This demonstrates their ability to be embedded in practice.  </w:t>
      </w:r>
    </w:p>
    <w:p w14:paraId="002942AE" w14:textId="77777777" w:rsidR="00BD2A9B" w:rsidRPr="00BD2A9B" w:rsidRDefault="00BD2A9B" w:rsidP="00BD2A9B">
      <w:pPr>
        <w:rPr>
          <w:rFonts w:ascii="Arial" w:hAnsi="Arial" w:cs="Arial"/>
          <w:sz w:val="24"/>
          <w:szCs w:val="24"/>
        </w:rPr>
      </w:pPr>
      <w:r w:rsidRPr="00BD2A9B">
        <w:rPr>
          <w:rFonts w:ascii="Arial" w:hAnsi="Arial" w:cs="Arial"/>
          <w:sz w:val="24"/>
          <w:szCs w:val="24"/>
        </w:rPr>
        <w:t xml:space="preserve">    Another essential purpose of this resource is to educate the AHP community and wider stakeholders about AHPs in local authorities. There is a newly established and maturing National Principal and Strategic Lead Occupational Therapist (PSLOT) Network in England; comprised of the most senior and strategic OT leaders in local authorities. Therefore, the second part of this resource outlines the governance and structure of this network alongside the affiliated regional networks, task-force and </w:t>
      </w:r>
      <w:r w:rsidRPr="00BD2A9B">
        <w:rPr>
          <w:rFonts w:ascii="Arial" w:hAnsi="Arial" w:cs="Arial"/>
          <w:sz w:val="24"/>
          <w:szCs w:val="24"/>
        </w:rPr>
        <w:lastRenderedPageBreak/>
        <w:t xml:space="preserve">strategic advisory group. The PSLOT network and leadership architecture is pivotal in setting the strategic direction for Occupational Therapists and AHPs in local authorities; the prominence of which is essential for integration. </w:t>
      </w:r>
    </w:p>
    <w:p w14:paraId="49EFC5EE" w14:textId="77777777" w:rsidR="00BD2A9B" w:rsidRPr="00BD2A9B" w:rsidRDefault="00BD2A9B" w:rsidP="00BD2A9B">
      <w:pPr>
        <w:rPr>
          <w:rFonts w:ascii="Arial" w:hAnsi="Arial" w:cs="Arial"/>
          <w:sz w:val="24"/>
          <w:szCs w:val="24"/>
        </w:rPr>
      </w:pPr>
      <w:r w:rsidRPr="00BD2A9B">
        <w:rPr>
          <w:rFonts w:ascii="Arial" w:hAnsi="Arial" w:cs="Arial"/>
          <w:sz w:val="24"/>
          <w:szCs w:val="24"/>
        </w:rPr>
        <w:tab/>
        <w:t>Paramount to integration is co-production and anti-discrimination; overarching principles of AHPs Deliver. The benefits of this are two-fold: ensuring that lived experience and inclusivity are central to integration, whilst improving equity, diversity and belonging for the future of integrated care.  These fundamentals should be central to every stage of the journey towards integration, from inception to implementation.</w:t>
      </w:r>
    </w:p>
    <w:p w14:paraId="69A1DF6D" w14:textId="77777777" w:rsidR="00EB421A" w:rsidRPr="008A088F" w:rsidRDefault="00EB421A">
      <w:pPr>
        <w:rPr>
          <w:rFonts w:ascii="Arial" w:eastAsiaTheme="majorEastAsia" w:hAnsi="Arial" w:cs="Arial"/>
          <w:b/>
          <w:bCs/>
          <w:color w:val="AE2573"/>
          <w:sz w:val="32"/>
          <w:szCs w:val="32"/>
        </w:rPr>
      </w:pPr>
      <w:r w:rsidRPr="008A088F">
        <w:rPr>
          <w:rFonts w:ascii="Arial" w:hAnsi="Arial" w:cs="Arial"/>
          <w:b/>
          <w:bCs/>
          <w:color w:val="AE2573"/>
        </w:rPr>
        <w:br w:type="page"/>
      </w:r>
    </w:p>
    <w:p w14:paraId="198B6846" w14:textId="661246E1" w:rsidR="00073F62" w:rsidRPr="008A088F" w:rsidRDefault="00073F62" w:rsidP="008A088F">
      <w:pPr>
        <w:pStyle w:val="Heading1"/>
        <w:spacing w:after="240"/>
        <w:rPr>
          <w:rFonts w:ascii="Arial" w:hAnsi="Arial" w:cs="Arial"/>
          <w:b/>
          <w:bCs/>
          <w:color w:val="AE2573"/>
        </w:rPr>
      </w:pPr>
      <w:bookmarkStart w:id="2" w:name="_Key_Terms"/>
      <w:bookmarkStart w:id="3" w:name="_Toc139017813"/>
      <w:bookmarkEnd w:id="2"/>
      <w:r w:rsidRPr="008A088F">
        <w:rPr>
          <w:rFonts w:ascii="Arial" w:hAnsi="Arial" w:cs="Arial"/>
          <w:b/>
          <w:bCs/>
          <w:color w:val="AE2573"/>
        </w:rPr>
        <w:lastRenderedPageBreak/>
        <w:t>Key Terms</w:t>
      </w:r>
      <w:bookmarkEnd w:id="3"/>
    </w:p>
    <w:p w14:paraId="6FA7D4A7" w14:textId="28C3A720" w:rsidR="00EC18CA" w:rsidRDefault="00073F62" w:rsidP="000B2F13">
      <w:pPr>
        <w:rPr>
          <w:rFonts w:ascii="Arial" w:hAnsi="Arial" w:cs="Arial"/>
          <w:sz w:val="24"/>
          <w:szCs w:val="24"/>
        </w:rPr>
      </w:pPr>
      <w:r w:rsidRPr="008A088F">
        <w:rPr>
          <w:rFonts w:ascii="Arial" w:hAnsi="Arial" w:cs="Arial"/>
          <w:b/>
          <w:bCs/>
          <w:sz w:val="24"/>
          <w:szCs w:val="24"/>
        </w:rPr>
        <w:t xml:space="preserve">Social Care </w:t>
      </w:r>
      <w:r w:rsidR="00A93D9D" w:rsidRPr="00445A70">
        <w:rPr>
          <w:rFonts w:ascii="Arial" w:hAnsi="Arial" w:cs="Arial"/>
          <w:sz w:val="24"/>
          <w:szCs w:val="24"/>
        </w:rPr>
        <w:t>is an umbrella term for a complex system of care and support.  This is inclusive of provider provision, voluntary, community and social enterprise as well as local authorities.</w:t>
      </w:r>
      <w:r w:rsidR="00A93D9D" w:rsidRPr="008A088F">
        <w:rPr>
          <w:rFonts w:ascii="Arial" w:hAnsi="Arial" w:cs="Arial"/>
          <w:b/>
          <w:bCs/>
        </w:rPr>
        <w:t xml:space="preserve"> </w:t>
      </w:r>
      <w:r w:rsidRPr="008A088F">
        <w:rPr>
          <w:rFonts w:ascii="Arial" w:hAnsi="Arial" w:cs="Arial"/>
          <w:sz w:val="24"/>
          <w:szCs w:val="24"/>
        </w:rPr>
        <w:t xml:space="preserve"> </w:t>
      </w:r>
    </w:p>
    <w:p w14:paraId="27E6BC7A" w14:textId="77777777" w:rsidR="008A088F" w:rsidRPr="008A088F" w:rsidRDefault="008A088F" w:rsidP="000B2F13">
      <w:pPr>
        <w:rPr>
          <w:rFonts w:ascii="Arial" w:hAnsi="Arial" w:cs="Arial"/>
          <w:b/>
          <w:bCs/>
        </w:rPr>
      </w:pPr>
    </w:p>
    <w:p w14:paraId="55277DD8" w14:textId="77777777" w:rsidR="00EC18CA" w:rsidRPr="008A088F" w:rsidRDefault="00073F62" w:rsidP="000B2F13">
      <w:pPr>
        <w:rPr>
          <w:rFonts w:ascii="Arial" w:hAnsi="Arial" w:cs="Arial"/>
          <w:b/>
          <w:bCs/>
        </w:rPr>
      </w:pPr>
      <w:bookmarkStart w:id="4" w:name="_Toc138980761"/>
      <w:bookmarkStart w:id="5" w:name="_Toc139017814"/>
      <w:r w:rsidRPr="008A088F">
        <w:rPr>
          <w:rFonts w:ascii="Arial" w:hAnsi="Arial" w:cs="Arial"/>
          <w:b/>
          <w:bCs/>
        </w:rPr>
        <w:t>Local Authority</w:t>
      </w:r>
      <w:bookmarkEnd w:id="4"/>
      <w:bookmarkEnd w:id="5"/>
      <w:r w:rsidRPr="008A088F">
        <w:rPr>
          <w:rFonts w:ascii="Arial" w:hAnsi="Arial" w:cs="Arial"/>
          <w:b/>
          <w:bCs/>
        </w:rPr>
        <w:t xml:space="preserve"> </w:t>
      </w:r>
    </w:p>
    <w:p w14:paraId="21CD9C1A" w14:textId="126B4FA6" w:rsidR="008A088F" w:rsidRDefault="00A93D9D" w:rsidP="000B2F13">
      <w:pPr>
        <w:rPr>
          <w:rFonts w:ascii="Arial" w:hAnsi="Arial" w:cs="Arial"/>
          <w:sz w:val="24"/>
          <w:szCs w:val="24"/>
        </w:rPr>
      </w:pPr>
      <w:r w:rsidRPr="008A088F">
        <w:rPr>
          <w:rFonts w:ascii="Arial" w:hAnsi="Arial" w:cs="Arial"/>
          <w:sz w:val="24"/>
          <w:szCs w:val="24"/>
        </w:rPr>
        <w:t xml:space="preserve">There are </w:t>
      </w:r>
      <w:hyperlink r:id="rId14" w:history="1">
        <w:r w:rsidRPr="008A088F">
          <w:rPr>
            <w:rStyle w:val="Hyperlink"/>
            <w:rFonts w:ascii="Arial" w:hAnsi="Arial" w:cs="Arial"/>
            <w:sz w:val="24"/>
            <w:szCs w:val="24"/>
          </w:rPr>
          <w:t xml:space="preserve">152 local authorities in England </w:t>
        </w:r>
      </w:hyperlink>
      <w:r w:rsidRPr="008A088F">
        <w:rPr>
          <w:rFonts w:ascii="Arial" w:hAnsi="Arial" w:cs="Arial"/>
          <w:sz w:val="24"/>
          <w:szCs w:val="24"/>
        </w:rPr>
        <w:t>with care service responsibilities. This may include services such as: adult’s services, children’s services, housing services and public health prevention.</w:t>
      </w:r>
    </w:p>
    <w:p w14:paraId="6B827844" w14:textId="77777777" w:rsidR="008A088F" w:rsidRPr="008A088F" w:rsidRDefault="008A088F" w:rsidP="000B2F13">
      <w:pPr>
        <w:rPr>
          <w:rFonts w:ascii="Arial" w:hAnsi="Arial" w:cs="Arial"/>
          <w:sz w:val="24"/>
          <w:szCs w:val="24"/>
        </w:rPr>
      </w:pPr>
    </w:p>
    <w:p w14:paraId="55101DC8" w14:textId="6E2CE189" w:rsidR="00073F62" w:rsidRPr="008A088F" w:rsidRDefault="00D53CE1" w:rsidP="000B2F13">
      <w:pPr>
        <w:rPr>
          <w:rFonts w:ascii="Arial" w:hAnsi="Arial" w:cs="Arial"/>
          <w:b/>
          <w:bCs/>
        </w:rPr>
      </w:pPr>
      <w:hyperlink r:id="rId15" w:history="1">
        <w:bookmarkStart w:id="6" w:name="_Toc138980762"/>
        <w:bookmarkStart w:id="7" w:name="_Toc139017815"/>
        <w:r w:rsidR="00073F62" w:rsidRPr="008A088F">
          <w:rPr>
            <w:rStyle w:val="Hyperlink"/>
            <w:rFonts w:ascii="Arial" w:hAnsi="Arial" w:cs="Arial"/>
            <w:b/>
            <w:bCs/>
          </w:rPr>
          <w:t>ADASS (Association of Directors of Adult Social Services)</w:t>
        </w:r>
        <w:bookmarkEnd w:id="6"/>
        <w:bookmarkEnd w:id="7"/>
      </w:hyperlink>
    </w:p>
    <w:p w14:paraId="22AD7489" w14:textId="247E3D74" w:rsidR="008A088F" w:rsidRDefault="00A93D9D" w:rsidP="000B2F13">
      <w:pPr>
        <w:rPr>
          <w:rFonts w:ascii="Arial" w:hAnsi="Arial" w:cs="Arial"/>
          <w:sz w:val="24"/>
          <w:szCs w:val="24"/>
        </w:rPr>
      </w:pPr>
      <w:r w:rsidRPr="00A93D9D">
        <w:rPr>
          <w:rFonts w:ascii="Arial" w:hAnsi="Arial" w:cs="Arial"/>
          <w:sz w:val="24"/>
          <w:szCs w:val="24"/>
        </w:rPr>
        <w:t xml:space="preserve">A leading independent voice of adult social care.  A membership charity to promote higher standards of social care services to influence policy and decision-makers. </w:t>
      </w:r>
    </w:p>
    <w:p w14:paraId="6868A6DE" w14:textId="77777777" w:rsidR="008A088F" w:rsidRPr="00A93D9D" w:rsidRDefault="008A088F" w:rsidP="000B2F13">
      <w:pPr>
        <w:rPr>
          <w:rFonts w:ascii="Arial" w:hAnsi="Arial" w:cs="Arial"/>
          <w:sz w:val="24"/>
          <w:szCs w:val="24"/>
        </w:rPr>
      </w:pPr>
    </w:p>
    <w:p w14:paraId="25D16A05" w14:textId="28F5B842" w:rsidR="00073F62" w:rsidRPr="008A088F" w:rsidRDefault="00D53CE1" w:rsidP="000B2F13">
      <w:pPr>
        <w:rPr>
          <w:rFonts w:ascii="Arial" w:hAnsi="Arial" w:cs="Arial"/>
        </w:rPr>
      </w:pPr>
      <w:hyperlink r:id="rId16" w:history="1">
        <w:bookmarkStart w:id="8" w:name="_Toc138980763"/>
        <w:bookmarkStart w:id="9" w:name="_Toc139017816"/>
        <w:r w:rsidR="00073F62" w:rsidRPr="008A088F">
          <w:rPr>
            <w:rStyle w:val="Hyperlink"/>
            <w:rFonts w:ascii="Arial" w:hAnsi="Arial" w:cs="Arial"/>
            <w:b/>
            <w:bCs/>
          </w:rPr>
          <w:t>AHPs Deliver</w:t>
        </w:r>
        <w:bookmarkEnd w:id="8"/>
        <w:bookmarkEnd w:id="9"/>
      </w:hyperlink>
    </w:p>
    <w:p w14:paraId="033EAE9D" w14:textId="77777777" w:rsidR="00194538" w:rsidRPr="00194538" w:rsidRDefault="00194538" w:rsidP="000B2F13">
      <w:pPr>
        <w:rPr>
          <w:rFonts w:ascii="Arial" w:hAnsi="Arial" w:cs="Arial"/>
          <w:sz w:val="24"/>
          <w:szCs w:val="24"/>
        </w:rPr>
      </w:pPr>
      <w:r w:rsidRPr="00194538">
        <w:rPr>
          <w:rFonts w:ascii="Arial" w:hAnsi="Arial" w:cs="Arial"/>
          <w:sz w:val="24"/>
          <w:szCs w:val="24"/>
        </w:rPr>
        <w:t xml:space="preserve">The Allied Health Professions strategy for England. This is for the whole AHP community: support workers, assistant practitioners, registered professionals, pre-registration apprentices and students.  It is inclusive and can be used as part of the AHP community working in a variety of health and care sectors to continually improve and redesign services. </w:t>
      </w:r>
    </w:p>
    <w:p w14:paraId="57ADE6E7" w14:textId="77777777" w:rsidR="00EC18CA" w:rsidRPr="008A088F" w:rsidRDefault="00EC18CA" w:rsidP="000B2F13">
      <w:pPr>
        <w:rPr>
          <w:rFonts w:ascii="Arial" w:hAnsi="Arial" w:cs="Arial"/>
          <w:b/>
          <w:bCs/>
          <w:sz w:val="24"/>
          <w:szCs w:val="24"/>
        </w:rPr>
      </w:pPr>
    </w:p>
    <w:p w14:paraId="1DEB588F" w14:textId="1495F392" w:rsidR="00073F62" w:rsidRPr="008A088F" w:rsidRDefault="00D53CE1" w:rsidP="000B2F13">
      <w:pPr>
        <w:rPr>
          <w:rFonts w:ascii="Arial" w:hAnsi="Arial" w:cs="Arial"/>
        </w:rPr>
      </w:pPr>
      <w:hyperlink r:id="rId17" w:history="1">
        <w:bookmarkStart w:id="10" w:name="_Toc138980764"/>
        <w:bookmarkStart w:id="11" w:name="_Toc139017817"/>
        <w:r w:rsidR="00073F62" w:rsidRPr="008A088F">
          <w:rPr>
            <w:rStyle w:val="Hyperlink"/>
            <w:rFonts w:ascii="Arial" w:hAnsi="Arial" w:cs="Arial"/>
            <w:b/>
            <w:bCs/>
          </w:rPr>
          <w:t>Local Government Association</w:t>
        </w:r>
        <w:r w:rsidR="00EC18CA" w:rsidRPr="008A088F">
          <w:rPr>
            <w:rStyle w:val="Hyperlink"/>
            <w:rFonts w:ascii="Arial" w:hAnsi="Arial" w:cs="Arial"/>
            <w:b/>
            <w:bCs/>
          </w:rPr>
          <w:t xml:space="preserve"> (LGA</w:t>
        </w:r>
        <w:r w:rsidR="00073F62" w:rsidRPr="008A088F">
          <w:rPr>
            <w:rStyle w:val="Hyperlink"/>
            <w:rFonts w:ascii="Arial" w:hAnsi="Arial" w:cs="Arial"/>
            <w:b/>
            <w:bCs/>
          </w:rPr>
          <w:t>)</w:t>
        </w:r>
        <w:bookmarkEnd w:id="10"/>
        <w:bookmarkEnd w:id="11"/>
      </w:hyperlink>
    </w:p>
    <w:p w14:paraId="0B37038F" w14:textId="77777777" w:rsidR="00077F47" w:rsidRPr="00077F47" w:rsidRDefault="00077F47" w:rsidP="000B2F13">
      <w:pPr>
        <w:rPr>
          <w:rFonts w:ascii="Arial" w:hAnsi="Arial" w:cs="Arial"/>
          <w:sz w:val="24"/>
          <w:szCs w:val="24"/>
        </w:rPr>
      </w:pPr>
      <w:r w:rsidRPr="00077F47">
        <w:rPr>
          <w:rFonts w:ascii="Arial" w:hAnsi="Arial" w:cs="Arial"/>
          <w:sz w:val="24"/>
          <w:szCs w:val="24"/>
        </w:rPr>
        <w:t>The national voice of local government, working with councils to support, promote and improve.</w:t>
      </w:r>
    </w:p>
    <w:p w14:paraId="5DB13AE5" w14:textId="77777777" w:rsidR="00EC18CA" w:rsidRPr="008A088F" w:rsidRDefault="00EC18CA" w:rsidP="000B2F13">
      <w:pPr>
        <w:rPr>
          <w:rFonts w:ascii="Arial" w:hAnsi="Arial" w:cs="Arial"/>
          <w:b/>
          <w:bCs/>
          <w:sz w:val="24"/>
          <w:szCs w:val="24"/>
        </w:rPr>
      </w:pPr>
    </w:p>
    <w:p w14:paraId="1C50A295" w14:textId="458014F8" w:rsidR="00073F62" w:rsidRPr="008A088F" w:rsidRDefault="00073F62" w:rsidP="000B2F13">
      <w:pPr>
        <w:rPr>
          <w:rFonts w:ascii="Arial" w:hAnsi="Arial" w:cs="Arial"/>
          <w:b/>
          <w:bCs/>
        </w:rPr>
      </w:pPr>
      <w:bookmarkStart w:id="12" w:name="_Toc138980765"/>
      <w:bookmarkStart w:id="13" w:name="_Toc139017818"/>
      <w:r w:rsidRPr="008A088F">
        <w:rPr>
          <w:rFonts w:ascii="Arial" w:hAnsi="Arial" w:cs="Arial"/>
          <w:b/>
          <w:bCs/>
        </w:rPr>
        <w:t>NHS England</w:t>
      </w:r>
      <w:bookmarkEnd w:id="12"/>
      <w:bookmarkEnd w:id="13"/>
    </w:p>
    <w:p w14:paraId="74EE0541" w14:textId="77777777" w:rsidR="00077F47" w:rsidRPr="00077F47" w:rsidRDefault="00077F47" w:rsidP="000B2F13">
      <w:pPr>
        <w:rPr>
          <w:rFonts w:ascii="Arial" w:hAnsi="Arial" w:cs="Arial"/>
          <w:sz w:val="24"/>
          <w:szCs w:val="24"/>
        </w:rPr>
      </w:pPr>
      <w:r w:rsidRPr="00077F47">
        <w:rPr>
          <w:rFonts w:ascii="Arial" w:hAnsi="Arial" w:cs="Arial"/>
          <w:sz w:val="24"/>
          <w:szCs w:val="24"/>
        </w:rPr>
        <w:t xml:space="preserve">The organisation that leads the NHS in England to deliver high quality services for all.  In April 2023, Health Education England, NHS Digital and NHS England merged into one organisation. </w:t>
      </w:r>
    </w:p>
    <w:p w14:paraId="2A96818D" w14:textId="77777777" w:rsidR="00EC18CA" w:rsidRPr="008A088F" w:rsidRDefault="00EC18CA" w:rsidP="000B2F13">
      <w:pPr>
        <w:rPr>
          <w:rFonts w:ascii="Arial" w:hAnsi="Arial" w:cs="Arial"/>
          <w:sz w:val="24"/>
          <w:szCs w:val="24"/>
        </w:rPr>
      </w:pPr>
    </w:p>
    <w:p w14:paraId="3D225040" w14:textId="21F2D6B8" w:rsidR="00073F62" w:rsidRPr="008A088F" w:rsidRDefault="00D53CE1" w:rsidP="000B2F13">
      <w:pPr>
        <w:rPr>
          <w:rFonts w:ascii="Arial" w:hAnsi="Arial" w:cs="Arial"/>
          <w:b/>
          <w:bCs/>
        </w:rPr>
      </w:pPr>
      <w:hyperlink r:id="rId18" w:history="1">
        <w:bookmarkStart w:id="14" w:name="_Toc138980766"/>
        <w:bookmarkStart w:id="15" w:name="_Toc139017819"/>
        <w:r w:rsidR="00073F62" w:rsidRPr="008A088F">
          <w:rPr>
            <w:rStyle w:val="Hyperlink"/>
            <w:rFonts w:ascii="Arial" w:hAnsi="Arial" w:cs="Arial"/>
            <w:b/>
            <w:bCs/>
          </w:rPr>
          <w:t>Skills for Care</w:t>
        </w:r>
        <w:bookmarkEnd w:id="14"/>
        <w:bookmarkEnd w:id="15"/>
      </w:hyperlink>
    </w:p>
    <w:p w14:paraId="63EA48D4" w14:textId="77777777" w:rsidR="00077F47" w:rsidRPr="00077F47" w:rsidRDefault="00077F47" w:rsidP="000B2F13">
      <w:pPr>
        <w:rPr>
          <w:rFonts w:ascii="Arial" w:hAnsi="Arial" w:cs="Arial"/>
          <w:sz w:val="24"/>
          <w:szCs w:val="24"/>
        </w:rPr>
      </w:pPr>
      <w:r w:rsidRPr="00077F47">
        <w:rPr>
          <w:rFonts w:ascii="Arial" w:hAnsi="Arial" w:cs="Arial"/>
          <w:sz w:val="24"/>
          <w:szCs w:val="24"/>
        </w:rPr>
        <w:t>The workforce planning and development body for Adult Social Care in England.</w:t>
      </w:r>
    </w:p>
    <w:p w14:paraId="71933528" w14:textId="77777777" w:rsidR="00EC18CA" w:rsidRPr="008A088F" w:rsidRDefault="00EC18CA" w:rsidP="000B2F13">
      <w:pPr>
        <w:rPr>
          <w:rFonts w:ascii="Arial" w:hAnsi="Arial" w:cs="Arial"/>
          <w:sz w:val="24"/>
          <w:szCs w:val="24"/>
        </w:rPr>
      </w:pPr>
    </w:p>
    <w:p w14:paraId="2EEB50D4" w14:textId="77777777" w:rsidR="008A088F" w:rsidRDefault="002A3DF8" w:rsidP="000B2F13">
      <w:pPr>
        <w:rPr>
          <w:rFonts w:ascii="Arial" w:hAnsi="Arial" w:cs="Arial"/>
          <w:sz w:val="24"/>
          <w:szCs w:val="24"/>
        </w:rPr>
      </w:pPr>
      <w:r w:rsidRPr="002A3DF8">
        <w:rPr>
          <w:rFonts w:ascii="Arial" w:hAnsi="Arial" w:cs="Arial"/>
          <w:sz w:val="24"/>
          <w:szCs w:val="24"/>
        </w:rPr>
        <w:t xml:space="preserve">*Please note: Health Education England (HEE) merged with NHS England in April 2023. The work of HEE is now delivered through the Workforce, Training and </w:t>
      </w:r>
      <w:r w:rsidRPr="002A3DF8">
        <w:rPr>
          <w:rFonts w:ascii="Arial" w:hAnsi="Arial" w:cs="Arial"/>
          <w:sz w:val="24"/>
          <w:szCs w:val="24"/>
        </w:rPr>
        <w:lastRenderedPageBreak/>
        <w:t>Education (WTE) Directorate in NHS England. Therefore, HEE and the WTE Directorate in NHS England may be referred to interchangeably in this resource.</w:t>
      </w:r>
    </w:p>
    <w:p w14:paraId="2E72FF57" w14:textId="410D1BAB" w:rsidR="00A14AE0" w:rsidRPr="00BE3518" w:rsidRDefault="00A14AE0" w:rsidP="00445A70">
      <w:pPr>
        <w:pStyle w:val="Heading1"/>
        <w:spacing w:after="240"/>
        <w:rPr>
          <w:rFonts w:ascii="Arial" w:eastAsiaTheme="minorHAnsi" w:hAnsi="Arial" w:cs="Arial"/>
          <w:b/>
          <w:bCs/>
          <w:color w:val="AE2573"/>
          <w:sz w:val="24"/>
          <w:szCs w:val="24"/>
        </w:rPr>
      </w:pPr>
      <w:bookmarkStart w:id="16" w:name="_Toc139017820"/>
      <w:r w:rsidRPr="00BE3518">
        <w:rPr>
          <w:rFonts w:ascii="Arial" w:hAnsi="Arial" w:cs="Arial"/>
          <w:b/>
          <w:bCs/>
          <w:color w:val="AE2573"/>
        </w:rPr>
        <w:t>The Framework Explained</w:t>
      </w:r>
      <w:bookmarkEnd w:id="16"/>
    </w:p>
    <w:p w14:paraId="6015798A" w14:textId="0003BC72" w:rsidR="00A14AE0" w:rsidRPr="00A14AE0" w:rsidRDefault="00A14AE0" w:rsidP="00A14AE0">
      <w:pPr>
        <w:rPr>
          <w:rFonts w:ascii="Arial" w:hAnsi="Arial" w:cs="Arial"/>
          <w:sz w:val="24"/>
          <w:szCs w:val="24"/>
        </w:rPr>
      </w:pPr>
      <w:r w:rsidRPr="00A14AE0">
        <w:rPr>
          <w:rFonts w:ascii="Arial" w:hAnsi="Arial" w:cs="Arial"/>
          <w:sz w:val="24"/>
          <w:szCs w:val="24"/>
        </w:rPr>
        <w:t xml:space="preserve">     The following recommendations on </w:t>
      </w:r>
      <w:hyperlink w:anchor="_Framework_for_AHPs" w:history="1">
        <w:r w:rsidRPr="00A14AE0">
          <w:rPr>
            <w:rStyle w:val="Hyperlink"/>
            <w:rFonts w:ascii="Arial" w:hAnsi="Arial" w:cs="Arial"/>
            <w:b/>
            <w:bCs/>
            <w:color w:val="auto"/>
            <w:sz w:val="24"/>
            <w:szCs w:val="24"/>
          </w:rPr>
          <w:t xml:space="preserve">page </w:t>
        </w:r>
        <w:r w:rsidR="002632A8" w:rsidRPr="00182826">
          <w:rPr>
            <w:rStyle w:val="Hyperlink"/>
            <w:rFonts w:ascii="Arial" w:hAnsi="Arial" w:cs="Arial"/>
            <w:b/>
            <w:bCs/>
            <w:color w:val="auto"/>
            <w:sz w:val="24"/>
            <w:szCs w:val="24"/>
          </w:rPr>
          <w:t>8</w:t>
        </w:r>
      </w:hyperlink>
      <w:r w:rsidRPr="00A14AE0">
        <w:rPr>
          <w:rFonts w:ascii="Arial" w:hAnsi="Arial" w:cs="Arial"/>
          <w:sz w:val="24"/>
          <w:szCs w:val="24"/>
        </w:rPr>
        <w:t xml:space="preserve"> have been co-written with AHP leaders in the NHS and Occupational Therapy (OT) leaders in local authorities. They are aimed at the whole AHP workforce across both social care and health.  To achieve integrated working and a move towards ‘one workforce’, it is essential that AHPs in local authorities and the NHS take tangible actions towards integration; seamlessly optimising the workforce, thus delivering high quality services to our populations. Working cohesively within organisations, as well as outwardly with colleagues across health and social care is essential. The recommendations can be implemented by all; at place-based and locality level, at system and at regional levels. </w:t>
      </w:r>
    </w:p>
    <w:p w14:paraId="32E4909B" w14:textId="77777777" w:rsidR="00A14AE0" w:rsidRPr="00A14AE0" w:rsidRDefault="00A14AE0" w:rsidP="00A14AE0">
      <w:pPr>
        <w:rPr>
          <w:rFonts w:ascii="Arial" w:hAnsi="Arial" w:cs="Arial"/>
          <w:sz w:val="24"/>
          <w:szCs w:val="24"/>
        </w:rPr>
      </w:pPr>
      <w:r w:rsidRPr="00A14AE0">
        <w:rPr>
          <w:rFonts w:ascii="Arial" w:hAnsi="Arial" w:cs="Arial"/>
          <w:sz w:val="24"/>
          <w:szCs w:val="24"/>
        </w:rPr>
        <w:t xml:space="preserve">     To support more robust conversations and actions towards integration, it is essential that we level-up our understanding, support and leadership of our AHP workforce across social care and health.  This will enable better conversations about ‘one workforce’; ultimately leading to integrated and cohesive working.  Through the lens of valuing social care AHPs as vital to the integration agenda, an assumption has been made that the AHP workforce in the NHS may have already had the opportunity to better understand its key facets through the </w:t>
      </w:r>
      <w:hyperlink r:id="rId19" w:history="1">
        <w:r w:rsidRPr="00A14AE0">
          <w:rPr>
            <w:rStyle w:val="Hyperlink"/>
            <w:rFonts w:ascii="Arial" w:hAnsi="Arial" w:cs="Arial"/>
            <w:sz w:val="24"/>
            <w:szCs w:val="24"/>
          </w:rPr>
          <w:t>AHP Supply Projects 2021-2022</w:t>
        </w:r>
      </w:hyperlink>
      <w:r w:rsidRPr="00A14AE0">
        <w:rPr>
          <w:rFonts w:ascii="Arial" w:hAnsi="Arial" w:cs="Arial"/>
          <w:sz w:val="24"/>
          <w:szCs w:val="24"/>
        </w:rPr>
        <w:t>. Therefore, some of the ensuing recommendation domains give prominence to the AHP social care workforce in local authorities.</w:t>
      </w:r>
    </w:p>
    <w:p w14:paraId="058C4C40" w14:textId="77777777" w:rsidR="00A14AE0" w:rsidRPr="00A14AE0" w:rsidRDefault="00A14AE0" w:rsidP="00A14AE0">
      <w:pPr>
        <w:rPr>
          <w:rFonts w:ascii="Arial" w:hAnsi="Arial" w:cs="Arial"/>
          <w:sz w:val="24"/>
          <w:szCs w:val="24"/>
        </w:rPr>
      </w:pPr>
      <w:r w:rsidRPr="00A14AE0">
        <w:rPr>
          <w:rFonts w:ascii="Arial" w:hAnsi="Arial" w:cs="Arial"/>
          <w:sz w:val="24"/>
          <w:szCs w:val="24"/>
        </w:rPr>
        <w:t xml:space="preserve">      By following these recommendations, you can either develop existing points of integration for the workforce, or they can be used to identify areas and actions as a starting point towards integration.</w:t>
      </w:r>
    </w:p>
    <w:p w14:paraId="7255E0BB" w14:textId="77777777" w:rsidR="00A14AE0" w:rsidRPr="002632A8" w:rsidRDefault="00A14AE0" w:rsidP="0067325B">
      <w:pPr>
        <w:pStyle w:val="Heading2"/>
        <w:spacing w:after="240"/>
        <w:rPr>
          <w:rFonts w:ascii="Arial" w:hAnsi="Arial" w:cs="Arial"/>
          <w:b/>
          <w:bCs/>
          <w:color w:val="007AC3"/>
        </w:rPr>
      </w:pPr>
      <w:bookmarkStart w:id="17" w:name="_Toc138980768"/>
      <w:bookmarkStart w:id="18" w:name="_Toc139017821"/>
      <w:r w:rsidRPr="002632A8">
        <w:rPr>
          <w:rFonts w:ascii="Arial" w:hAnsi="Arial" w:cs="Arial"/>
          <w:b/>
          <w:bCs/>
          <w:color w:val="007AC3"/>
        </w:rPr>
        <w:t>The lens for viewing the recommendations:</w:t>
      </w:r>
      <w:bookmarkEnd w:id="17"/>
      <w:bookmarkEnd w:id="18"/>
    </w:p>
    <w:tbl>
      <w:tblPr>
        <w:tblStyle w:val="TableGrid"/>
        <w:tblW w:w="0" w:type="auto"/>
        <w:tblLook w:val="04A0" w:firstRow="1" w:lastRow="0" w:firstColumn="1" w:lastColumn="0" w:noHBand="0" w:noVBand="1"/>
      </w:tblPr>
      <w:tblGrid>
        <w:gridCol w:w="3005"/>
        <w:gridCol w:w="3005"/>
        <w:gridCol w:w="3006"/>
      </w:tblGrid>
      <w:tr w:rsidR="006C7174" w:rsidRPr="008A088F" w14:paraId="214143D2" w14:textId="77777777" w:rsidTr="00603104">
        <w:trPr>
          <w:cantSplit/>
          <w:tblHeader/>
        </w:trPr>
        <w:tc>
          <w:tcPr>
            <w:tcW w:w="300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E2573"/>
          </w:tcPr>
          <w:p w14:paraId="5873C5B4" w14:textId="65A9A9AE" w:rsidR="006C7174" w:rsidRPr="00603104" w:rsidRDefault="006C7174" w:rsidP="00603104">
            <w:pPr>
              <w:jc w:val="center"/>
              <w:rPr>
                <w:rFonts w:ascii="Arial" w:hAnsi="Arial" w:cs="Arial"/>
                <w:b/>
                <w:bCs/>
                <w:color w:val="FFFFFF" w:themeColor="background1"/>
                <w:sz w:val="24"/>
                <w:szCs w:val="24"/>
              </w:rPr>
            </w:pPr>
            <w:r w:rsidRPr="00603104">
              <w:rPr>
                <w:rFonts w:ascii="Arial" w:hAnsi="Arial" w:cs="Arial"/>
                <w:b/>
                <w:bCs/>
                <w:color w:val="FFFFFF" w:themeColor="background1"/>
                <w:sz w:val="24"/>
                <w:szCs w:val="24"/>
              </w:rPr>
              <w:t>Emerging</w:t>
            </w:r>
          </w:p>
        </w:tc>
        <w:tc>
          <w:tcPr>
            <w:tcW w:w="300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E2573"/>
          </w:tcPr>
          <w:p w14:paraId="6C745F0F" w14:textId="42587A50" w:rsidR="006C7174" w:rsidRPr="00603104" w:rsidRDefault="006C7174" w:rsidP="00603104">
            <w:pPr>
              <w:jc w:val="center"/>
              <w:rPr>
                <w:rFonts w:ascii="Arial" w:hAnsi="Arial" w:cs="Arial"/>
                <w:b/>
                <w:bCs/>
                <w:color w:val="FFFFFF" w:themeColor="background1"/>
                <w:sz w:val="24"/>
                <w:szCs w:val="24"/>
              </w:rPr>
            </w:pPr>
            <w:r w:rsidRPr="00603104">
              <w:rPr>
                <w:rFonts w:ascii="Arial" w:hAnsi="Arial" w:cs="Arial"/>
                <w:b/>
                <w:bCs/>
                <w:color w:val="FFFFFF" w:themeColor="background1"/>
                <w:sz w:val="24"/>
                <w:szCs w:val="24"/>
              </w:rPr>
              <w:t>Developing</w:t>
            </w:r>
          </w:p>
        </w:tc>
        <w:tc>
          <w:tcPr>
            <w:tcW w:w="300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E2573"/>
          </w:tcPr>
          <w:p w14:paraId="476FA607" w14:textId="7B5FF77C" w:rsidR="006C7174" w:rsidRPr="00603104" w:rsidRDefault="006C7174" w:rsidP="00603104">
            <w:pPr>
              <w:jc w:val="center"/>
              <w:rPr>
                <w:rFonts w:ascii="Arial" w:hAnsi="Arial" w:cs="Arial"/>
                <w:b/>
                <w:bCs/>
                <w:color w:val="FFFFFF" w:themeColor="background1"/>
                <w:sz w:val="24"/>
                <w:szCs w:val="24"/>
              </w:rPr>
            </w:pPr>
            <w:r w:rsidRPr="00603104">
              <w:rPr>
                <w:rFonts w:ascii="Arial" w:hAnsi="Arial" w:cs="Arial"/>
                <w:b/>
                <w:bCs/>
                <w:color w:val="FFFFFF" w:themeColor="background1"/>
                <w:sz w:val="24"/>
                <w:szCs w:val="24"/>
              </w:rPr>
              <w:t>Maturing</w:t>
            </w:r>
          </w:p>
        </w:tc>
      </w:tr>
      <w:tr w:rsidR="00D27F6A" w:rsidRPr="008A088F" w14:paraId="4550CEB8" w14:textId="77777777" w:rsidTr="00603104">
        <w:tc>
          <w:tcPr>
            <w:tcW w:w="300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EA26E6A" w14:textId="77777777" w:rsidR="00C50546" w:rsidRPr="00C50546" w:rsidRDefault="00C50546" w:rsidP="00C50546">
            <w:pPr>
              <w:rPr>
                <w:rFonts w:ascii="Arial" w:hAnsi="Arial" w:cs="Arial"/>
                <w:sz w:val="24"/>
                <w:szCs w:val="24"/>
              </w:rPr>
            </w:pPr>
            <w:r w:rsidRPr="00C50546">
              <w:rPr>
                <w:rFonts w:ascii="Arial" w:hAnsi="Arial" w:cs="Arial"/>
                <w:sz w:val="24"/>
                <w:szCs w:val="24"/>
              </w:rPr>
              <w:t>Health and social care AHPs are currently working relatively separately but starting to identify areas for developing integrated ways of working.</w:t>
            </w:r>
          </w:p>
          <w:p w14:paraId="5FD38AA1" w14:textId="4CB6748F" w:rsidR="00D27F6A" w:rsidRPr="008A088F" w:rsidRDefault="00D27F6A" w:rsidP="00D27F6A">
            <w:pPr>
              <w:rPr>
                <w:rFonts w:ascii="Arial" w:hAnsi="Arial" w:cs="Arial"/>
                <w:b/>
                <w:bCs/>
                <w:sz w:val="24"/>
                <w:szCs w:val="24"/>
              </w:rPr>
            </w:pPr>
          </w:p>
        </w:tc>
        <w:tc>
          <w:tcPr>
            <w:tcW w:w="300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778B02E" w14:textId="77777777" w:rsidR="00C50546" w:rsidRPr="00C50546" w:rsidRDefault="00C50546" w:rsidP="00C50546">
            <w:pPr>
              <w:rPr>
                <w:rFonts w:ascii="Arial" w:hAnsi="Arial" w:cs="Arial"/>
                <w:sz w:val="24"/>
                <w:szCs w:val="24"/>
              </w:rPr>
            </w:pPr>
            <w:r w:rsidRPr="00C50546">
              <w:rPr>
                <w:rFonts w:ascii="Arial" w:hAnsi="Arial" w:cs="Arial"/>
                <w:sz w:val="24"/>
                <w:szCs w:val="24"/>
              </w:rPr>
              <w:t xml:space="preserve">Health and social care AHPs are working mostly in separation, but there are tangible shifts towards integrated working in particular facets of workforce development. </w:t>
            </w:r>
          </w:p>
          <w:p w14:paraId="517A3D4C" w14:textId="487E11AB" w:rsidR="00D27F6A" w:rsidRPr="008A088F" w:rsidRDefault="00D27F6A" w:rsidP="00D27F6A">
            <w:pPr>
              <w:rPr>
                <w:rFonts w:ascii="Arial" w:hAnsi="Arial" w:cs="Arial"/>
                <w:b/>
                <w:bCs/>
                <w:sz w:val="24"/>
                <w:szCs w:val="24"/>
              </w:rPr>
            </w:pPr>
          </w:p>
        </w:tc>
        <w:tc>
          <w:tcPr>
            <w:tcW w:w="300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6610161" w14:textId="77777777" w:rsidR="00C50546" w:rsidRPr="00C50546" w:rsidRDefault="00C50546" w:rsidP="00C50546">
            <w:pPr>
              <w:rPr>
                <w:rFonts w:ascii="Arial" w:hAnsi="Arial" w:cs="Arial"/>
                <w:sz w:val="24"/>
                <w:szCs w:val="24"/>
              </w:rPr>
            </w:pPr>
            <w:r w:rsidRPr="00C50546">
              <w:rPr>
                <w:rFonts w:ascii="Arial" w:hAnsi="Arial" w:cs="Arial"/>
                <w:sz w:val="24"/>
                <w:szCs w:val="24"/>
              </w:rPr>
              <w:t>AHPs across health and social care are working seamlessly as ‘one workforce’ at place-based, system and regional level; working together to navigate workforce challenges and provide cohesive delivery of services.</w:t>
            </w:r>
          </w:p>
          <w:p w14:paraId="598E5B48" w14:textId="6EAB8D84" w:rsidR="00D27F6A" w:rsidRPr="008A088F" w:rsidRDefault="00D27F6A" w:rsidP="00D27F6A">
            <w:pPr>
              <w:rPr>
                <w:rFonts w:ascii="Arial" w:hAnsi="Arial" w:cs="Arial"/>
                <w:b/>
                <w:bCs/>
                <w:sz w:val="24"/>
                <w:szCs w:val="24"/>
              </w:rPr>
            </w:pPr>
          </w:p>
        </w:tc>
      </w:tr>
    </w:tbl>
    <w:p w14:paraId="2B1C33DD" w14:textId="15918CE2" w:rsidR="00EE3201" w:rsidRPr="008A088F" w:rsidRDefault="00EE3201" w:rsidP="00B94F49">
      <w:pPr>
        <w:rPr>
          <w:rFonts w:ascii="Arial" w:hAnsi="Arial" w:cs="Arial"/>
          <w:sz w:val="24"/>
          <w:szCs w:val="24"/>
        </w:rPr>
      </w:pPr>
    </w:p>
    <w:p w14:paraId="127A2A33" w14:textId="011FF83D" w:rsidR="001B6129" w:rsidRPr="001B6129" w:rsidRDefault="001B6129" w:rsidP="001B6129">
      <w:pPr>
        <w:rPr>
          <w:rFonts w:ascii="Arial" w:hAnsi="Arial" w:cs="Arial"/>
          <w:sz w:val="24"/>
          <w:szCs w:val="24"/>
        </w:rPr>
      </w:pPr>
      <w:r w:rsidRPr="001B6129">
        <w:rPr>
          <w:rFonts w:ascii="Arial" w:hAnsi="Arial" w:cs="Arial"/>
          <w:sz w:val="24"/>
          <w:szCs w:val="24"/>
        </w:rPr>
        <w:t xml:space="preserve">      The intention of the recommendations is to appreciate that each of the four recommendation domains are interlinked and not mutually exclusive. The intention is not to move prescriptively and sequentially through emerging, developing and </w:t>
      </w:r>
      <w:r w:rsidRPr="001B6129">
        <w:rPr>
          <w:rFonts w:ascii="Arial" w:hAnsi="Arial" w:cs="Arial"/>
          <w:sz w:val="24"/>
          <w:szCs w:val="24"/>
        </w:rPr>
        <w:lastRenderedPageBreak/>
        <w:t>maturing. Integration is multi-faceted and therefore you may self-assess your current position as emerging in one facet within a domain yet maturing in another facet of the same domain. Moving towards integration is an iterative process. Therefore, the recommendations are aimed at supporting AHPs in social care and health to move in the same direction together.</w:t>
      </w:r>
    </w:p>
    <w:p w14:paraId="73B19CB3" w14:textId="77777777" w:rsidR="001B6129" w:rsidRPr="002632A8" w:rsidRDefault="001B6129" w:rsidP="0067325B">
      <w:pPr>
        <w:pStyle w:val="Heading2"/>
        <w:spacing w:after="240"/>
        <w:rPr>
          <w:rFonts w:ascii="Arial" w:hAnsi="Arial" w:cs="Arial"/>
          <w:b/>
          <w:bCs/>
          <w:color w:val="007AC3"/>
        </w:rPr>
      </w:pPr>
      <w:bookmarkStart w:id="19" w:name="_Toc138980769"/>
      <w:bookmarkStart w:id="20" w:name="_Toc139017822"/>
      <w:r w:rsidRPr="002632A8">
        <w:rPr>
          <w:rFonts w:ascii="Arial" w:hAnsi="Arial" w:cs="Arial"/>
          <w:b/>
          <w:bCs/>
          <w:color w:val="007AC3"/>
        </w:rPr>
        <w:t>Culture &amp; Climate: A vital fifth dimension</w:t>
      </w:r>
      <w:bookmarkEnd w:id="19"/>
      <w:bookmarkEnd w:id="20"/>
    </w:p>
    <w:p w14:paraId="7FD56560" w14:textId="77777777" w:rsidR="001B6129" w:rsidRPr="001B6129" w:rsidRDefault="001B6129" w:rsidP="001B6129">
      <w:pPr>
        <w:rPr>
          <w:rFonts w:ascii="Arial" w:hAnsi="Arial" w:cs="Arial"/>
          <w:sz w:val="24"/>
          <w:szCs w:val="24"/>
        </w:rPr>
      </w:pPr>
      <w:r w:rsidRPr="001B6129">
        <w:rPr>
          <w:rFonts w:ascii="Arial" w:hAnsi="Arial" w:cs="Arial"/>
          <w:sz w:val="24"/>
          <w:szCs w:val="24"/>
        </w:rPr>
        <w:t xml:space="preserve">      Underpinning the following recommendations is an appreciation of the differing cultures and climates of the AHP workforce in local authorities and the NHS. To work as ‘one workforce’ we must initially appreciate, understand and value our differences before moving forwards cohesively.  We have utilised the term ‘language’ to refer to this. A key facet to fully appreciate and enact the recommendations is to initially recognise the language differences, whilst also being cognisant of our joint language maturing together.  The ensuing framework of recommendations should be viewed through the following culture and climate lens:</w:t>
      </w:r>
    </w:p>
    <w:p w14:paraId="389F18E0" w14:textId="77777777" w:rsidR="001B6129" w:rsidRPr="001B6129" w:rsidRDefault="001B6129" w:rsidP="00540256">
      <w:pPr>
        <w:spacing w:after="0"/>
        <w:rPr>
          <w:rFonts w:ascii="Arial" w:hAnsi="Arial" w:cs="Arial"/>
          <w:sz w:val="24"/>
          <w:szCs w:val="24"/>
        </w:rPr>
      </w:pPr>
      <w:r w:rsidRPr="001B6129">
        <w:rPr>
          <w:rFonts w:ascii="Arial" w:hAnsi="Arial" w:cs="Arial"/>
          <w:b/>
          <w:bCs/>
          <w:sz w:val="24"/>
          <w:szCs w:val="24"/>
        </w:rPr>
        <w:t xml:space="preserve">Emerging: </w:t>
      </w:r>
      <w:r w:rsidRPr="001B6129">
        <w:rPr>
          <w:rFonts w:ascii="Arial" w:hAnsi="Arial" w:cs="Arial"/>
          <w:sz w:val="24"/>
          <w:szCs w:val="24"/>
        </w:rPr>
        <w:t>Separate languages of health and social care</w:t>
      </w:r>
    </w:p>
    <w:p w14:paraId="4A8A0CBC" w14:textId="77777777" w:rsidR="001B6129" w:rsidRPr="001B6129" w:rsidRDefault="001B6129" w:rsidP="00540256">
      <w:pPr>
        <w:spacing w:after="0"/>
        <w:rPr>
          <w:rFonts w:ascii="Arial" w:hAnsi="Arial" w:cs="Arial"/>
          <w:sz w:val="24"/>
          <w:szCs w:val="24"/>
        </w:rPr>
      </w:pPr>
      <w:r w:rsidRPr="001B6129">
        <w:rPr>
          <w:rFonts w:ascii="Arial" w:hAnsi="Arial" w:cs="Arial"/>
          <w:b/>
          <w:bCs/>
          <w:sz w:val="24"/>
          <w:szCs w:val="24"/>
        </w:rPr>
        <w:t xml:space="preserve">Developing: </w:t>
      </w:r>
      <w:r w:rsidRPr="001B6129">
        <w:rPr>
          <w:rFonts w:ascii="Arial" w:hAnsi="Arial" w:cs="Arial"/>
          <w:sz w:val="24"/>
          <w:szCs w:val="24"/>
        </w:rPr>
        <w:t>Separate languages, but learning one another’s language</w:t>
      </w:r>
    </w:p>
    <w:p w14:paraId="793F262C" w14:textId="2D176D74" w:rsidR="00845DDB" w:rsidRPr="008A088F" w:rsidRDefault="001B6129" w:rsidP="00540256">
      <w:pPr>
        <w:spacing w:after="0"/>
        <w:rPr>
          <w:rFonts w:ascii="Arial" w:hAnsi="Arial" w:cs="Arial"/>
          <w:sz w:val="24"/>
          <w:szCs w:val="24"/>
        </w:rPr>
      </w:pPr>
      <w:r w:rsidRPr="008A088F">
        <w:rPr>
          <w:rFonts w:ascii="Arial" w:hAnsi="Arial" w:cs="Arial"/>
          <w:b/>
          <w:bCs/>
          <w:sz w:val="24"/>
          <w:szCs w:val="24"/>
        </w:rPr>
        <w:t xml:space="preserve">Maturing: </w:t>
      </w:r>
      <w:r w:rsidRPr="008A088F">
        <w:rPr>
          <w:rFonts w:ascii="Arial" w:hAnsi="Arial" w:cs="Arial"/>
          <w:sz w:val="24"/>
          <w:szCs w:val="24"/>
        </w:rPr>
        <w:t>Speaking the same language</w:t>
      </w:r>
    </w:p>
    <w:p w14:paraId="04A806F5" w14:textId="11F2FF1D" w:rsidR="001B6129" w:rsidRPr="008A088F" w:rsidRDefault="001B6129" w:rsidP="001B6129">
      <w:pPr>
        <w:rPr>
          <w:rFonts w:ascii="Arial" w:eastAsiaTheme="majorEastAsia" w:hAnsi="Arial" w:cs="Arial"/>
          <w:b/>
          <w:bCs/>
          <w:color w:val="AE2573"/>
          <w:sz w:val="32"/>
          <w:szCs w:val="32"/>
        </w:rPr>
      </w:pPr>
    </w:p>
    <w:p w14:paraId="2FE0D6EE" w14:textId="77777777" w:rsidR="001B6129" w:rsidRPr="008A088F" w:rsidRDefault="001B6129">
      <w:pPr>
        <w:rPr>
          <w:rFonts w:ascii="Arial" w:hAnsi="Arial" w:cs="Arial"/>
          <w:b/>
          <w:bCs/>
          <w:color w:val="AE2573"/>
        </w:rPr>
      </w:pPr>
      <w:r w:rsidRPr="008A088F">
        <w:rPr>
          <w:rFonts w:ascii="Arial" w:hAnsi="Arial" w:cs="Arial"/>
          <w:b/>
          <w:bCs/>
          <w:color w:val="AE2573"/>
        </w:rPr>
        <w:br w:type="page"/>
      </w:r>
    </w:p>
    <w:p w14:paraId="2AA36EB2" w14:textId="77777777" w:rsidR="00385222" w:rsidRPr="00BE3518" w:rsidRDefault="00385222" w:rsidP="00547C5B">
      <w:pPr>
        <w:pStyle w:val="Heading1"/>
        <w:spacing w:after="240"/>
        <w:rPr>
          <w:rFonts w:ascii="Arial" w:hAnsi="Arial" w:cs="Arial"/>
          <w:b/>
          <w:bCs/>
          <w:color w:val="AE2573"/>
        </w:rPr>
      </w:pPr>
      <w:bookmarkStart w:id="21" w:name="_Framework_for_AHPs"/>
      <w:bookmarkStart w:id="22" w:name="_Toc138980770"/>
      <w:bookmarkStart w:id="23" w:name="_Toc139017823"/>
      <w:bookmarkEnd w:id="21"/>
      <w:r w:rsidRPr="00BE3518">
        <w:rPr>
          <w:rFonts w:ascii="Arial" w:hAnsi="Arial" w:cs="Arial"/>
          <w:b/>
          <w:bCs/>
          <w:color w:val="AE2573"/>
        </w:rPr>
        <w:lastRenderedPageBreak/>
        <w:t>Framework for AHPs Supporting Integration</w:t>
      </w:r>
      <w:bookmarkEnd w:id="22"/>
      <w:bookmarkEnd w:id="23"/>
    </w:p>
    <w:p w14:paraId="63F83ED8" w14:textId="491675C5" w:rsidR="00385222" w:rsidRPr="001C3C65" w:rsidRDefault="00547C5B" w:rsidP="00547C5B">
      <w:pPr>
        <w:pStyle w:val="Heading2"/>
        <w:spacing w:after="240"/>
        <w:rPr>
          <w:rFonts w:ascii="Arial" w:hAnsi="Arial" w:cs="Arial"/>
          <w:b/>
          <w:bCs/>
          <w:color w:val="007AC3"/>
        </w:rPr>
      </w:pPr>
      <w:bookmarkStart w:id="24" w:name="_Toc138980771"/>
      <w:bookmarkStart w:id="25" w:name="_Toc139017824"/>
      <w:r w:rsidRPr="001C3C65">
        <w:rPr>
          <w:rFonts w:ascii="Arial" w:hAnsi="Arial" w:cs="Arial"/>
          <w:b/>
          <w:bCs/>
          <w:color w:val="007AC3"/>
        </w:rPr>
        <w:t xml:space="preserve">1. </w:t>
      </w:r>
      <w:r w:rsidR="00385222" w:rsidRPr="001C3C65">
        <w:rPr>
          <w:rFonts w:ascii="Arial" w:hAnsi="Arial" w:cs="Arial"/>
          <w:b/>
          <w:bCs/>
          <w:color w:val="007AC3"/>
        </w:rPr>
        <w:t>Integrated AHP workforce data and intelligence</w:t>
      </w:r>
      <w:bookmarkEnd w:id="24"/>
      <w:bookmarkEnd w:id="25"/>
    </w:p>
    <w:tbl>
      <w:tblPr>
        <w:tblStyle w:val="TableGrid"/>
        <w:tblW w:w="0" w:type="auto"/>
        <w:tblLook w:val="04A0" w:firstRow="1" w:lastRow="0" w:firstColumn="1" w:lastColumn="0" w:noHBand="0" w:noVBand="1"/>
        <w:tblDescription w:val="Table of Recommendation 1: Integrated AHP workforce data and intelligence. Emerging, developing, maturing."/>
      </w:tblPr>
      <w:tblGrid>
        <w:gridCol w:w="3005"/>
        <w:gridCol w:w="3005"/>
        <w:gridCol w:w="3006"/>
      </w:tblGrid>
      <w:tr w:rsidR="00A70016" w:rsidRPr="008A088F" w14:paraId="41F683F8" w14:textId="77777777" w:rsidTr="0037479C">
        <w:trPr>
          <w:trHeight w:val="358"/>
          <w:tblHead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E8EDEE"/>
            </w:tcBorders>
            <w:shd w:val="clear" w:color="auto" w:fill="003087"/>
          </w:tcPr>
          <w:p w14:paraId="767AB7A7" w14:textId="4A4DD2A1" w:rsidR="00A70016" w:rsidRPr="008A088F" w:rsidRDefault="00A70016" w:rsidP="00FF5F93">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Emerging</w:t>
            </w:r>
          </w:p>
        </w:tc>
        <w:tc>
          <w:tcPr>
            <w:tcW w:w="3005" w:type="dxa"/>
            <w:tcBorders>
              <w:top w:val="single" w:sz="4" w:space="0" w:color="E8EDEE"/>
              <w:left w:val="single" w:sz="4" w:space="0" w:color="E8EDEE"/>
              <w:bottom w:val="single" w:sz="4" w:space="0" w:color="FFFFFF" w:themeColor="background1"/>
              <w:right w:val="single" w:sz="4" w:space="0" w:color="E8EDEE"/>
            </w:tcBorders>
            <w:shd w:val="clear" w:color="auto" w:fill="003087"/>
          </w:tcPr>
          <w:p w14:paraId="5CE46A91" w14:textId="35499329" w:rsidR="00A70016" w:rsidRPr="008A088F" w:rsidRDefault="00A70016" w:rsidP="00FF5F93">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Developing</w:t>
            </w:r>
          </w:p>
        </w:tc>
        <w:tc>
          <w:tcPr>
            <w:tcW w:w="3006" w:type="dxa"/>
            <w:tcBorders>
              <w:top w:val="single" w:sz="4" w:space="0" w:color="FFFFFF" w:themeColor="background1"/>
              <w:left w:val="single" w:sz="4" w:space="0" w:color="E8EDEE"/>
              <w:bottom w:val="single" w:sz="4" w:space="0" w:color="FFFFFF" w:themeColor="background1"/>
              <w:right w:val="single" w:sz="4" w:space="0" w:color="E8EDEE"/>
            </w:tcBorders>
            <w:shd w:val="clear" w:color="auto" w:fill="003087"/>
          </w:tcPr>
          <w:p w14:paraId="41D921E7" w14:textId="76BA9BAB" w:rsidR="00A70016" w:rsidRPr="008A088F" w:rsidRDefault="00A70016" w:rsidP="00FF5F93">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Maturing</w:t>
            </w:r>
          </w:p>
        </w:tc>
      </w:tr>
      <w:tr w:rsidR="00475FF3" w:rsidRPr="008A088F" w14:paraId="57965E99" w14:textId="77777777" w:rsidTr="0037479C">
        <w:tc>
          <w:tcPr>
            <w:tcW w:w="3005" w:type="dxa"/>
            <w:tcBorders>
              <w:top w:val="single" w:sz="4" w:space="0" w:color="FFFFFF" w:themeColor="background1"/>
              <w:left w:val="single" w:sz="4" w:space="0" w:color="E7E6E6" w:themeColor="background2"/>
              <w:bottom w:val="single" w:sz="4" w:space="0" w:color="E8EDEE"/>
              <w:right w:val="single" w:sz="4" w:space="0" w:color="E8EDEE"/>
            </w:tcBorders>
            <w:shd w:val="clear" w:color="auto" w:fill="auto"/>
          </w:tcPr>
          <w:p w14:paraId="07985B8B" w14:textId="77777777" w:rsidR="006B7F54" w:rsidRPr="006B7F54" w:rsidRDefault="006B7F54" w:rsidP="00035540">
            <w:pPr>
              <w:numPr>
                <w:ilvl w:val="0"/>
                <w:numId w:val="1"/>
              </w:numPr>
              <w:rPr>
                <w:rFonts w:ascii="Arial" w:hAnsi="Arial" w:cs="Arial"/>
                <w:sz w:val="24"/>
                <w:szCs w:val="24"/>
              </w:rPr>
            </w:pPr>
            <w:r w:rsidRPr="006B7F54">
              <w:rPr>
                <w:rFonts w:ascii="Arial" w:hAnsi="Arial" w:cs="Arial"/>
                <w:sz w:val="24"/>
                <w:szCs w:val="24"/>
              </w:rPr>
              <w:t xml:space="preserve">Principal OTs /AHPs in local authorities (LAs) nominate somebody to work alongside their LA data representative to ensure data is correct for input to the annual Skills for Care data set. </w:t>
            </w:r>
          </w:p>
          <w:p w14:paraId="4F789E2C" w14:textId="2D0FC383" w:rsidR="004D0ECE" w:rsidRPr="008A088F" w:rsidRDefault="006B7F54" w:rsidP="00035540">
            <w:pPr>
              <w:numPr>
                <w:ilvl w:val="0"/>
                <w:numId w:val="1"/>
              </w:numPr>
              <w:spacing w:after="160" w:line="259" w:lineRule="auto"/>
              <w:rPr>
                <w:rFonts w:ascii="Arial" w:hAnsi="Arial" w:cs="Arial"/>
                <w:sz w:val="24"/>
                <w:szCs w:val="24"/>
              </w:rPr>
            </w:pPr>
            <w:r w:rsidRPr="006B7F54">
              <w:rPr>
                <w:rFonts w:ascii="Arial" w:hAnsi="Arial" w:cs="Arial"/>
                <w:sz w:val="24"/>
                <w:szCs w:val="24"/>
              </w:rPr>
              <w:t>Clear internal understanding of the current workforce and creating plans for the future workforce in local authorities.</w:t>
            </w:r>
          </w:p>
        </w:tc>
        <w:tc>
          <w:tcPr>
            <w:tcW w:w="3005"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6158E83B" w14:textId="7CC91D43" w:rsidR="004D0ECE" w:rsidRPr="008A088F" w:rsidRDefault="003E3CDC" w:rsidP="00035540">
            <w:pPr>
              <w:pStyle w:val="ListParagraph"/>
              <w:numPr>
                <w:ilvl w:val="0"/>
                <w:numId w:val="1"/>
              </w:numPr>
              <w:spacing w:after="160" w:line="259" w:lineRule="auto"/>
              <w:contextualSpacing w:val="0"/>
              <w:rPr>
                <w:rFonts w:ascii="Arial" w:hAnsi="Arial" w:cs="Arial"/>
                <w:sz w:val="24"/>
                <w:szCs w:val="24"/>
              </w:rPr>
            </w:pPr>
            <w:r w:rsidRPr="003E3CDC">
              <w:rPr>
                <w:rFonts w:ascii="Arial" w:hAnsi="Arial" w:cs="Arial"/>
                <w:sz w:val="24"/>
                <w:szCs w:val="24"/>
              </w:rPr>
              <w:t>Shared workforce planning: Building relationships with Integrated Care System (ICS) AHP Councils/Faculties, bringing social care data to the table, and having collaborative conversations for the benefit of the people we deliver services to.</w:t>
            </w:r>
          </w:p>
        </w:tc>
        <w:tc>
          <w:tcPr>
            <w:tcW w:w="3006"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10591DB6" w14:textId="77777777" w:rsidR="003E3CDC" w:rsidRPr="003E3CDC" w:rsidRDefault="003E3CDC" w:rsidP="00035540">
            <w:pPr>
              <w:numPr>
                <w:ilvl w:val="0"/>
                <w:numId w:val="1"/>
              </w:numPr>
              <w:rPr>
                <w:rFonts w:ascii="Arial" w:hAnsi="Arial" w:cs="Arial"/>
                <w:sz w:val="24"/>
                <w:szCs w:val="24"/>
              </w:rPr>
            </w:pPr>
            <w:r w:rsidRPr="003E3CDC">
              <w:rPr>
                <w:rFonts w:ascii="Arial" w:hAnsi="Arial" w:cs="Arial"/>
                <w:sz w:val="24"/>
                <w:szCs w:val="24"/>
              </w:rPr>
              <w:t xml:space="preserve">Fully integrated data aligned with Electronic Staff Record (ESR)/NHS data and local authority data collection. </w:t>
            </w:r>
          </w:p>
          <w:p w14:paraId="2AD20F01" w14:textId="125DA1E2" w:rsidR="004D0ECE" w:rsidRPr="008A088F" w:rsidRDefault="003E3CDC" w:rsidP="00035540">
            <w:pPr>
              <w:numPr>
                <w:ilvl w:val="0"/>
                <w:numId w:val="1"/>
              </w:numPr>
              <w:spacing w:after="160" w:line="259" w:lineRule="auto"/>
              <w:rPr>
                <w:rFonts w:ascii="Arial" w:hAnsi="Arial" w:cs="Arial"/>
                <w:sz w:val="24"/>
                <w:szCs w:val="24"/>
              </w:rPr>
            </w:pPr>
            <w:r w:rsidRPr="003E3CDC">
              <w:rPr>
                <w:rFonts w:ascii="Arial" w:hAnsi="Arial" w:cs="Arial"/>
                <w:sz w:val="24"/>
                <w:szCs w:val="24"/>
              </w:rPr>
              <w:t xml:space="preserve">Ownership taken by each PSLOT in local authorities to input into Skills for Care data set; directly aligning with the priorities of the Long-Term Workforce Plan.  </w:t>
            </w:r>
          </w:p>
        </w:tc>
      </w:tr>
    </w:tbl>
    <w:p w14:paraId="66C6C339" w14:textId="77777777" w:rsidR="00B81DD7" w:rsidRPr="008A088F" w:rsidRDefault="00B81DD7" w:rsidP="004D0ECE">
      <w:pPr>
        <w:rPr>
          <w:rFonts w:ascii="Arial" w:hAnsi="Arial" w:cs="Arial"/>
        </w:rPr>
      </w:pPr>
    </w:p>
    <w:p w14:paraId="5610ED0C" w14:textId="66604256" w:rsidR="00B20AA2" w:rsidRPr="001C3C65" w:rsidRDefault="000A4AD7" w:rsidP="0067325B">
      <w:pPr>
        <w:pStyle w:val="Heading2"/>
        <w:spacing w:after="240"/>
        <w:rPr>
          <w:rFonts w:ascii="Arial" w:hAnsi="Arial" w:cs="Arial"/>
          <w:b/>
          <w:bCs/>
          <w:color w:val="007AC3"/>
        </w:rPr>
      </w:pPr>
      <w:bookmarkStart w:id="26" w:name="_Toc138980772"/>
      <w:bookmarkStart w:id="27" w:name="_Toc139017825"/>
      <w:r w:rsidRPr="001C3C65">
        <w:rPr>
          <w:rFonts w:ascii="Arial" w:hAnsi="Arial" w:cs="Arial"/>
          <w:b/>
          <w:bCs/>
          <w:color w:val="007AC3"/>
        </w:rPr>
        <w:t xml:space="preserve">2. </w:t>
      </w:r>
      <w:r w:rsidR="003E3CDC" w:rsidRPr="001C3C65">
        <w:rPr>
          <w:rFonts w:ascii="Arial" w:hAnsi="Arial" w:cs="Arial"/>
          <w:b/>
          <w:bCs/>
          <w:color w:val="007AC3"/>
        </w:rPr>
        <w:t>Leadership and AHP architecture for social care</w:t>
      </w:r>
      <w:bookmarkEnd w:id="26"/>
      <w:bookmarkEnd w:id="27"/>
    </w:p>
    <w:tbl>
      <w:tblPr>
        <w:tblStyle w:val="TableGrid"/>
        <w:tblW w:w="0" w:type="auto"/>
        <w:tblLook w:val="04A0" w:firstRow="1" w:lastRow="0" w:firstColumn="1" w:lastColumn="0" w:noHBand="0" w:noVBand="1"/>
        <w:tblDescription w:val="Table of Recommendation 2: Leadership and AHP architecture for social care. Emerging, developing, maturing."/>
      </w:tblPr>
      <w:tblGrid>
        <w:gridCol w:w="3005"/>
        <w:gridCol w:w="3005"/>
        <w:gridCol w:w="3006"/>
      </w:tblGrid>
      <w:tr w:rsidR="00C030DE" w:rsidRPr="008A088F" w14:paraId="661CDFEF" w14:textId="77777777" w:rsidTr="0037479C">
        <w:trPr>
          <w:trHeight w:val="358"/>
          <w:tblHead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E8EDEE"/>
            </w:tcBorders>
            <w:shd w:val="clear" w:color="auto" w:fill="78BE20"/>
          </w:tcPr>
          <w:p w14:paraId="0285A1A1" w14:textId="77777777" w:rsidR="00C030DE" w:rsidRPr="008A088F" w:rsidRDefault="00C030DE"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Emerging</w:t>
            </w:r>
          </w:p>
        </w:tc>
        <w:tc>
          <w:tcPr>
            <w:tcW w:w="3005" w:type="dxa"/>
            <w:tcBorders>
              <w:top w:val="single" w:sz="4" w:space="0" w:color="E8EDEE"/>
              <w:left w:val="single" w:sz="4" w:space="0" w:color="E8EDEE"/>
              <w:bottom w:val="single" w:sz="4" w:space="0" w:color="FFFFFF" w:themeColor="background1"/>
              <w:right w:val="single" w:sz="4" w:space="0" w:color="E8EDEE"/>
            </w:tcBorders>
            <w:shd w:val="clear" w:color="auto" w:fill="78BE20"/>
          </w:tcPr>
          <w:p w14:paraId="5B965190" w14:textId="77777777" w:rsidR="00C030DE" w:rsidRPr="008A088F" w:rsidRDefault="00C030DE"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Developing</w:t>
            </w:r>
          </w:p>
        </w:tc>
        <w:tc>
          <w:tcPr>
            <w:tcW w:w="3006" w:type="dxa"/>
            <w:tcBorders>
              <w:top w:val="single" w:sz="4" w:space="0" w:color="FFFFFF" w:themeColor="background1"/>
              <w:left w:val="single" w:sz="4" w:space="0" w:color="E8EDEE"/>
              <w:bottom w:val="single" w:sz="4" w:space="0" w:color="FFFFFF" w:themeColor="background1"/>
              <w:right w:val="single" w:sz="4" w:space="0" w:color="E8EDEE"/>
            </w:tcBorders>
            <w:shd w:val="clear" w:color="auto" w:fill="78BE20"/>
          </w:tcPr>
          <w:p w14:paraId="30C3E45F" w14:textId="77777777" w:rsidR="00C030DE" w:rsidRPr="008A088F" w:rsidRDefault="00C030DE"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Maturing</w:t>
            </w:r>
          </w:p>
        </w:tc>
      </w:tr>
      <w:tr w:rsidR="00C030DE" w:rsidRPr="008A088F" w14:paraId="4E256195" w14:textId="77777777" w:rsidTr="0037479C">
        <w:tc>
          <w:tcPr>
            <w:tcW w:w="3005" w:type="dxa"/>
            <w:tcBorders>
              <w:top w:val="single" w:sz="4" w:space="0" w:color="FFFFFF" w:themeColor="background1"/>
              <w:left w:val="single" w:sz="4" w:space="0" w:color="E7E6E6" w:themeColor="background2"/>
              <w:bottom w:val="single" w:sz="4" w:space="0" w:color="E8EDEE"/>
              <w:right w:val="single" w:sz="4" w:space="0" w:color="E8EDEE"/>
            </w:tcBorders>
            <w:shd w:val="clear" w:color="auto" w:fill="auto"/>
          </w:tcPr>
          <w:p w14:paraId="61DD40E2" w14:textId="77777777" w:rsidR="004939BD" w:rsidRPr="004939BD" w:rsidRDefault="004939BD" w:rsidP="00035540">
            <w:pPr>
              <w:numPr>
                <w:ilvl w:val="0"/>
                <w:numId w:val="1"/>
              </w:numPr>
              <w:rPr>
                <w:rFonts w:ascii="Arial" w:hAnsi="Arial" w:cs="Arial"/>
                <w:sz w:val="24"/>
                <w:szCs w:val="24"/>
              </w:rPr>
            </w:pPr>
            <w:r w:rsidRPr="004939BD">
              <w:rPr>
                <w:rFonts w:ascii="Arial" w:hAnsi="Arial" w:cs="Arial"/>
                <w:sz w:val="24"/>
                <w:szCs w:val="24"/>
              </w:rPr>
              <w:t>Building relationships and rapport between regional PSLOT chair and Regional NHS England AHP Leads.</w:t>
            </w:r>
          </w:p>
          <w:p w14:paraId="000EFE77" w14:textId="77777777" w:rsidR="004939BD" w:rsidRPr="004939BD" w:rsidRDefault="004939BD" w:rsidP="00035540">
            <w:pPr>
              <w:numPr>
                <w:ilvl w:val="0"/>
                <w:numId w:val="1"/>
              </w:numPr>
              <w:spacing w:after="160" w:line="259" w:lineRule="auto"/>
              <w:rPr>
                <w:rFonts w:ascii="Arial" w:hAnsi="Arial" w:cs="Arial"/>
                <w:sz w:val="24"/>
                <w:szCs w:val="24"/>
              </w:rPr>
            </w:pPr>
            <w:r w:rsidRPr="004939BD">
              <w:rPr>
                <w:rFonts w:ascii="Arial" w:hAnsi="Arial" w:cs="Arial"/>
                <w:sz w:val="24"/>
                <w:szCs w:val="24"/>
              </w:rPr>
              <w:t xml:space="preserve">Involvement with AHP Councils and Faculties. </w:t>
            </w:r>
          </w:p>
          <w:p w14:paraId="167780BD" w14:textId="0357650F" w:rsidR="00C030DE" w:rsidRPr="0023173F" w:rsidRDefault="004939BD" w:rsidP="00035540">
            <w:pPr>
              <w:numPr>
                <w:ilvl w:val="0"/>
                <w:numId w:val="1"/>
              </w:numPr>
              <w:spacing w:after="160" w:line="259" w:lineRule="auto"/>
              <w:rPr>
                <w:rFonts w:ascii="Arial" w:hAnsi="Arial" w:cs="Arial"/>
                <w:sz w:val="24"/>
                <w:szCs w:val="24"/>
              </w:rPr>
            </w:pPr>
            <w:r w:rsidRPr="004939BD">
              <w:rPr>
                <w:rFonts w:ascii="Arial" w:hAnsi="Arial" w:cs="Arial"/>
                <w:sz w:val="24"/>
                <w:szCs w:val="24"/>
              </w:rPr>
              <w:t>Ensure diversity and inclusion in representation in the PSLOT networks.</w:t>
            </w:r>
          </w:p>
        </w:tc>
        <w:tc>
          <w:tcPr>
            <w:tcW w:w="3005"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12D90CBC" w14:textId="77777777" w:rsidR="004939BD" w:rsidRPr="004939BD" w:rsidRDefault="004939BD" w:rsidP="00035540">
            <w:pPr>
              <w:numPr>
                <w:ilvl w:val="0"/>
                <w:numId w:val="1"/>
              </w:numPr>
              <w:rPr>
                <w:rFonts w:ascii="Arial" w:hAnsi="Arial" w:cs="Arial"/>
                <w:sz w:val="24"/>
                <w:szCs w:val="24"/>
              </w:rPr>
            </w:pPr>
            <w:r w:rsidRPr="004939BD">
              <w:rPr>
                <w:rFonts w:ascii="Arial" w:hAnsi="Arial" w:cs="Arial"/>
                <w:sz w:val="24"/>
                <w:szCs w:val="24"/>
              </w:rPr>
              <w:t>Fully functioning and sustainable PSLOT networks in each region.</w:t>
            </w:r>
          </w:p>
          <w:p w14:paraId="2BCA3EB2" w14:textId="77777777" w:rsidR="004939BD" w:rsidRPr="004939BD" w:rsidRDefault="004939BD" w:rsidP="00035540">
            <w:pPr>
              <w:numPr>
                <w:ilvl w:val="0"/>
                <w:numId w:val="1"/>
              </w:numPr>
              <w:spacing w:after="160" w:line="259" w:lineRule="auto"/>
              <w:rPr>
                <w:rFonts w:ascii="Arial" w:hAnsi="Arial" w:cs="Arial"/>
                <w:sz w:val="24"/>
                <w:szCs w:val="24"/>
              </w:rPr>
            </w:pPr>
            <w:r w:rsidRPr="004939BD">
              <w:rPr>
                <w:rFonts w:ascii="Arial" w:hAnsi="Arial" w:cs="Arial"/>
                <w:sz w:val="24"/>
                <w:szCs w:val="24"/>
              </w:rPr>
              <w:t>All 152 local authorities have a named Principal OT.</w:t>
            </w:r>
          </w:p>
          <w:p w14:paraId="08D40790" w14:textId="77777777" w:rsidR="004939BD" w:rsidRPr="004939BD" w:rsidRDefault="004939BD" w:rsidP="00035540">
            <w:pPr>
              <w:numPr>
                <w:ilvl w:val="0"/>
                <w:numId w:val="1"/>
              </w:numPr>
              <w:spacing w:after="160" w:line="259" w:lineRule="auto"/>
              <w:rPr>
                <w:rFonts w:ascii="Arial" w:hAnsi="Arial" w:cs="Arial"/>
                <w:sz w:val="24"/>
                <w:szCs w:val="24"/>
              </w:rPr>
            </w:pPr>
            <w:r w:rsidRPr="004939BD">
              <w:rPr>
                <w:rFonts w:ascii="Arial" w:hAnsi="Arial" w:cs="Arial"/>
                <w:sz w:val="24"/>
                <w:szCs w:val="24"/>
              </w:rPr>
              <w:t>Ongoing collaboration with professional bodies (e.g. RCOT).</w:t>
            </w:r>
          </w:p>
          <w:p w14:paraId="4932CB12" w14:textId="77777777" w:rsidR="004939BD" w:rsidRPr="004939BD" w:rsidRDefault="004939BD" w:rsidP="00035540">
            <w:pPr>
              <w:numPr>
                <w:ilvl w:val="0"/>
                <w:numId w:val="1"/>
              </w:numPr>
              <w:spacing w:after="160" w:line="259" w:lineRule="auto"/>
              <w:rPr>
                <w:rFonts w:ascii="Arial" w:hAnsi="Arial" w:cs="Arial"/>
                <w:sz w:val="24"/>
                <w:szCs w:val="24"/>
              </w:rPr>
            </w:pPr>
            <w:r w:rsidRPr="004939BD">
              <w:rPr>
                <w:rFonts w:ascii="Arial" w:hAnsi="Arial" w:cs="Arial"/>
                <w:sz w:val="24"/>
                <w:szCs w:val="24"/>
              </w:rPr>
              <w:t>Robust links and relationships between regional networks, and wider AHP networks, AHP Councils and Faculties at system and regional level.</w:t>
            </w:r>
          </w:p>
          <w:p w14:paraId="01929354" w14:textId="3CA54E60" w:rsidR="00C030DE" w:rsidRPr="008A088F" w:rsidRDefault="004939BD" w:rsidP="00035540">
            <w:pPr>
              <w:pStyle w:val="ListParagraph"/>
              <w:numPr>
                <w:ilvl w:val="0"/>
                <w:numId w:val="1"/>
              </w:numPr>
              <w:rPr>
                <w:rFonts w:ascii="Arial" w:hAnsi="Arial" w:cs="Arial"/>
                <w:sz w:val="24"/>
                <w:szCs w:val="24"/>
              </w:rPr>
            </w:pPr>
            <w:r w:rsidRPr="008A088F">
              <w:rPr>
                <w:rFonts w:ascii="Arial" w:hAnsi="Arial" w:cs="Arial"/>
                <w:sz w:val="24"/>
                <w:szCs w:val="24"/>
              </w:rPr>
              <w:t xml:space="preserve">Utilising the key principles of </w:t>
            </w:r>
            <w:hyperlink r:id="rId20" w:history="1">
              <w:r w:rsidRPr="008A088F">
                <w:rPr>
                  <w:rStyle w:val="Hyperlink"/>
                  <w:rFonts w:ascii="Arial" w:hAnsi="Arial" w:cs="Arial"/>
                  <w:sz w:val="24"/>
                  <w:szCs w:val="24"/>
                </w:rPr>
                <w:t xml:space="preserve">Clinical </w:t>
              </w:r>
            </w:hyperlink>
            <w:hyperlink r:id="rId21" w:history="1">
              <w:r w:rsidRPr="008A088F">
                <w:rPr>
                  <w:rStyle w:val="Hyperlink"/>
                  <w:rFonts w:ascii="Arial" w:hAnsi="Arial" w:cs="Arial"/>
                  <w:sz w:val="24"/>
                  <w:szCs w:val="24"/>
                </w:rPr>
                <w:t xml:space="preserve">and </w:t>
              </w:r>
            </w:hyperlink>
            <w:hyperlink r:id="rId22" w:history="1">
              <w:r w:rsidRPr="008A088F">
                <w:rPr>
                  <w:rStyle w:val="Hyperlink"/>
                  <w:rFonts w:ascii="Arial" w:hAnsi="Arial" w:cs="Arial"/>
                  <w:sz w:val="24"/>
                  <w:szCs w:val="24"/>
                </w:rPr>
                <w:t xml:space="preserve">Care Professional </w:t>
              </w:r>
              <w:r w:rsidRPr="008A088F">
                <w:rPr>
                  <w:rStyle w:val="Hyperlink"/>
                  <w:rFonts w:ascii="Arial" w:hAnsi="Arial" w:cs="Arial"/>
                  <w:sz w:val="24"/>
                  <w:szCs w:val="24"/>
                </w:rPr>
                <w:lastRenderedPageBreak/>
                <w:t xml:space="preserve">Leadership (CCPL) </w:t>
              </w:r>
            </w:hyperlink>
            <w:r w:rsidRPr="008A088F">
              <w:rPr>
                <w:rFonts w:ascii="Arial" w:hAnsi="Arial" w:cs="Arial"/>
                <w:sz w:val="24"/>
                <w:szCs w:val="24"/>
              </w:rPr>
              <w:t>as an enabler towards diverse and integrated leadership.</w:t>
            </w:r>
          </w:p>
        </w:tc>
        <w:tc>
          <w:tcPr>
            <w:tcW w:w="3006"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248B4EB0" w14:textId="77777777" w:rsidR="00BC47BC" w:rsidRPr="00BC47BC" w:rsidRDefault="00BC47BC" w:rsidP="00035540">
            <w:pPr>
              <w:numPr>
                <w:ilvl w:val="0"/>
                <w:numId w:val="1"/>
              </w:numPr>
              <w:rPr>
                <w:rFonts w:ascii="Arial" w:hAnsi="Arial" w:cs="Arial"/>
                <w:sz w:val="24"/>
                <w:szCs w:val="24"/>
              </w:rPr>
            </w:pPr>
            <w:r w:rsidRPr="00BC47BC">
              <w:rPr>
                <w:rFonts w:ascii="Arial" w:hAnsi="Arial" w:cs="Arial"/>
                <w:sz w:val="24"/>
                <w:szCs w:val="24"/>
              </w:rPr>
              <w:lastRenderedPageBreak/>
              <w:t xml:space="preserve">Sustainable business support for the regional PSLOT networks and task-force. </w:t>
            </w:r>
          </w:p>
          <w:p w14:paraId="0F566A64" w14:textId="77777777" w:rsidR="00BC47BC" w:rsidRPr="00BC47BC" w:rsidRDefault="00BC47BC" w:rsidP="00035540">
            <w:pPr>
              <w:numPr>
                <w:ilvl w:val="0"/>
                <w:numId w:val="1"/>
              </w:numPr>
              <w:spacing w:after="160" w:line="259" w:lineRule="auto"/>
              <w:rPr>
                <w:rFonts w:ascii="Arial" w:hAnsi="Arial" w:cs="Arial"/>
                <w:sz w:val="24"/>
                <w:szCs w:val="24"/>
              </w:rPr>
            </w:pPr>
            <w:r w:rsidRPr="00BC47BC">
              <w:rPr>
                <w:rFonts w:ascii="Arial" w:hAnsi="Arial" w:cs="Arial"/>
                <w:sz w:val="24"/>
                <w:szCs w:val="24"/>
              </w:rPr>
              <w:t>All Principal OTs identify as an AHP Lead within their local authority.</w:t>
            </w:r>
          </w:p>
          <w:p w14:paraId="013C3781" w14:textId="77777777" w:rsidR="00BC47BC" w:rsidRPr="00BC47BC" w:rsidRDefault="00BC47BC" w:rsidP="00035540">
            <w:pPr>
              <w:numPr>
                <w:ilvl w:val="0"/>
                <w:numId w:val="1"/>
              </w:numPr>
              <w:spacing w:after="160" w:line="259" w:lineRule="auto"/>
              <w:rPr>
                <w:rFonts w:ascii="Arial" w:hAnsi="Arial" w:cs="Arial"/>
                <w:sz w:val="24"/>
                <w:szCs w:val="24"/>
              </w:rPr>
            </w:pPr>
            <w:r w:rsidRPr="00BC47BC">
              <w:rPr>
                <w:rFonts w:ascii="Arial" w:hAnsi="Arial" w:cs="Arial"/>
                <w:sz w:val="24"/>
                <w:szCs w:val="24"/>
              </w:rPr>
              <w:t>Clearly defined and direct links into: DHSC, ADASS, LGA and Skills for Care via the regional and national PSLOT network.</w:t>
            </w:r>
          </w:p>
          <w:p w14:paraId="526D821D" w14:textId="40F89D96" w:rsidR="00C030DE" w:rsidRPr="00445A70" w:rsidRDefault="00BC47BC" w:rsidP="00035540">
            <w:pPr>
              <w:numPr>
                <w:ilvl w:val="0"/>
                <w:numId w:val="1"/>
              </w:numPr>
              <w:spacing w:after="160" w:line="259" w:lineRule="auto"/>
              <w:rPr>
                <w:rFonts w:ascii="Arial" w:hAnsi="Arial" w:cs="Arial"/>
                <w:sz w:val="24"/>
                <w:szCs w:val="24"/>
              </w:rPr>
            </w:pPr>
            <w:r w:rsidRPr="00BC47BC">
              <w:rPr>
                <w:rFonts w:ascii="Arial" w:hAnsi="Arial" w:cs="Arial"/>
                <w:sz w:val="24"/>
                <w:szCs w:val="24"/>
              </w:rPr>
              <w:t xml:space="preserve">PSLOT representation in all health and social care strategic decision-making and </w:t>
            </w:r>
            <w:r w:rsidRPr="00BC47BC">
              <w:rPr>
                <w:rFonts w:ascii="Arial" w:hAnsi="Arial" w:cs="Arial"/>
                <w:sz w:val="24"/>
                <w:szCs w:val="24"/>
              </w:rPr>
              <w:lastRenderedPageBreak/>
              <w:t xml:space="preserve">pathway development activity e.g. intermediate care and </w:t>
            </w:r>
            <w:hyperlink r:id="rId23" w:history="1">
              <w:r w:rsidRPr="00BC47BC">
                <w:rPr>
                  <w:rStyle w:val="Hyperlink"/>
                  <w:rFonts w:ascii="Arial" w:hAnsi="Arial" w:cs="Arial"/>
                  <w:sz w:val="24"/>
                  <w:szCs w:val="24"/>
                </w:rPr>
                <w:t>care workforce pathway</w:t>
              </w:r>
            </w:hyperlink>
            <w:r w:rsidRPr="00BC47BC">
              <w:rPr>
                <w:rFonts w:ascii="Arial" w:hAnsi="Arial" w:cs="Arial"/>
                <w:sz w:val="24"/>
                <w:szCs w:val="24"/>
              </w:rPr>
              <w:t>.</w:t>
            </w:r>
          </w:p>
        </w:tc>
      </w:tr>
    </w:tbl>
    <w:p w14:paraId="24DCCF83" w14:textId="77777777" w:rsidR="00870FBB" w:rsidRPr="008A088F" w:rsidRDefault="00870FBB" w:rsidP="00C030DE">
      <w:pPr>
        <w:rPr>
          <w:rFonts w:ascii="Arial" w:hAnsi="Arial" w:cs="Arial"/>
        </w:rPr>
      </w:pPr>
    </w:p>
    <w:p w14:paraId="4D49AC87" w14:textId="77777777" w:rsidR="00BC47BC" w:rsidRPr="0023173F" w:rsidRDefault="0005171E" w:rsidP="0023173F">
      <w:pPr>
        <w:pStyle w:val="Heading2"/>
        <w:spacing w:after="240"/>
        <w:rPr>
          <w:rFonts w:ascii="Arial" w:hAnsi="Arial" w:cs="Arial"/>
          <w:b/>
          <w:bCs/>
        </w:rPr>
      </w:pPr>
      <w:bookmarkStart w:id="28" w:name="_Toc138980773"/>
      <w:bookmarkStart w:id="29" w:name="_Toc139017826"/>
      <w:r w:rsidRPr="001C3C65">
        <w:rPr>
          <w:rFonts w:ascii="Arial" w:hAnsi="Arial" w:cs="Arial"/>
          <w:b/>
          <w:bCs/>
          <w:color w:val="007AC3"/>
        </w:rPr>
        <w:t>3</w:t>
      </w:r>
      <w:r w:rsidR="004B6216" w:rsidRPr="001C3C65">
        <w:rPr>
          <w:rFonts w:ascii="Arial" w:hAnsi="Arial" w:cs="Arial"/>
          <w:b/>
          <w:bCs/>
          <w:color w:val="007AC3"/>
        </w:rPr>
        <w:t xml:space="preserve">. </w:t>
      </w:r>
      <w:r w:rsidR="00BC47BC" w:rsidRPr="001C3C65">
        <w:rPr>
          <w:rFonts w:ascii="Arial" w:hAnsi="Arial" w:cs="Arial"/>
          <w:b/>
          <w:bCs/>
          <w:color w:val="007AC3"/>
        </w:rPr>
        <w:t>Attracting and recruiting the social care AHP workforce</w:t>
      </w:r>
      <w:bookmarkEnd w:id="28"/>
      <w:bookmarkEnd w:id="29"/>
    </w:p>
    <w:tbl>
      <w:tblPr>
        <w:tblStyle w:val="TableGrid"/>
        <w:tblW w:w="0" w:type="auto"/>
        <w:tblLook w:val="04A0" w:firstRow="1" w:lastRow="0" w:firstColumn="1" w:lastColumn="0" w:noHBand="0" w:noVBand="1"/>
        <w:tblDescription w:val="Table of Recommendation 3: Attracting and recruiting the social care AHP workforce. Emerging, developing, maturing."/>
      </w:tblPr>
      <w:tblGrid>
        <w:gridCol w:w="3005"/>
        <w:gridCol w:w="3005"/>
        <w:gridCol w:w="3006"/>
      </w:tblGrid>
      <w:tr w:rsidR="004B6216" w:rsidRPr="008A088F" w14:paraId="52BAD8C3" w14:textId="77777777" w:rsidTr="0037479C">
        <w:trPr>
          <w:trHeight w:val="358"/>
          <w:tblHead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E8EDEE"/>
            </w:tcBorders>
            <w:shd w:val="clear" w:color="auto" w:fill="00A499"/>
          </w:tcPr>
          <w:p w14:paraId="4D7AA373" w14:textId="77777777" w:rsidR="004B6216" w:rsidRPr="008A088F" w:rsidRDefault="004B6216"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Emerging</w:t>
            </w:r>
          </w:p>
        </w:tc>
        <w:tc>
          <w:tcPr>
            <w:tcW w:w="3005" w:type="dxa"/>
            <w:tcBorders>
              <w:top w:val="single" w:sz="4" w:space="0" w:color="E8EDEE"/>
              <w:left w:val="single" w:sz="4" w:space="0" w:color="E8EDEE"/>
              <w:bottom w:val="single" w:sz="4" w:space="0" w:color="FFFFFF" w:themeColor="background1"/>
              <w:right w:val="single" w:sz="4" w:space="0" w:color="E8EDEE"/>
            </w:tcBorders>
            <w:shd w:val="clear" w:color="auto" w:fill="00A499"/>
          </w:tcPr>
          <w:p w14:paraId="74DD48B8" w14:textId="77777777" w:rsidR="004B6216" w:rsidRPr="008A088F" w:rsidRDefault="004B6216"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Developing</w:t>
            </w:r>
          </w:p>
        </w:tc>
        <w:tc>
          <w:tcPr>
            <w:tcW w:w="3006" w:type="dxa"/>
            <w:tcBorders>
              <w:top w:val="single" w:sz="4" w:space="0" w:color="FFFFFF" w:themeColor="background1"/>
              <w:left w:val="single" w:sz="4" w:space="0" w:color="E8EDEE"/>
              <w:bottom w:val="single" w:sz="4" w:space="0" w:color="FFFFFF" w:themeColor="background1"/>
              <w:right w:val="single" w:sz="4" w:space="0" w:color="E8EDEE"/>
            </w:tcBorders>
            <w:shd w:val="clear" w:color="auto" w:fill="00A499"/>
          </w:tcPr>
          <w:p w14:paraId="683BA1CB" w14:textId="77777777" w:rsidR="004B6216" w:rsidRPr="008A088F" w:rsidRDefault="004B6216"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Maturing</w:t>
            </w:r>
          </w:p>
        </w:tc>
      </w:tr>
      <w:tr w:rsidR="004B6216" w:rsidRPr="008A088F" w14:paraId="55DC8D49" w14:textId="77777777" w:rsidTr="0037479C">
        <w:tc>
          <w:tcPr>
            <w:tcW w:w="3005" w:type="dxa"/>
            <w:tcBorders>
              <w:top w:val="single" w:sz="4" w:space="0" w:color="FFFFFF" w:themeColor="background1"/>
              <w:left w:val="single" w:sz="4" w:space="0" w:color="E7E6E6" w:themeColor="background2"/>
              <w:bottom w:val="single" w:sz="4" w:space="0" w:color="E8EDEE"/>
              <w:right w:val="single" w:sz="4" w:space="0" w:color="E8EDEE"/>
            </w:tcBorders>
            <w:shd w:val="clear" w:color="auto" w:fill="auto"/>
          </w:tcPr>
          <w:p w14:paraId="7117FF91" w14:textId="3A76513B" w:rsidR="00BC47BC" w:rsidRPr="00BC47BC" w:rsidRDefault="00BC47BC" w:rsidP="00035540">
            <w:pPr>
              <w:numPr>
                <w:ilvl w:val="0"/>
                <w:numId w:val="1"/>
              </w:numPr>
              <w:rPr>
                <w:rFonts w:ascii="Arial" w:hAnsi="Arial" w:cs="Arial"/>
                <w:sz w:val="24"/>
                <w:szCs w:val="24"/>
              </w:rPr>
            </w:pPr>
            <w:r w:rsidRPr="00BC47BC">
              <w:rPr>
                <w:rFonts w:ascii="Arial" w:hAnsi="Arial" w:cs="Arial"/>
                <w:sz w:val="24"/>
                <w:szCs w:val="24"/>
              </w:rPr>
              <w:t xml:space="preserve">Sharing and taking on board best practice and showcase examples of Occupational Therapy in local authorities within </w:t>
            </w:r>
            <w:r w:rsidR="003C720C" w:rsidRPr="00BC47BC">
              <w:rPr>
                <w:rFonts w:ascii="Arial" w:hAnsi="Arial" w:cs="Arial"/>
                <w:sz w:val="24"/>
                <w:szCs w:val="24"/>
              </w:rPr>
              <w:t>systems, regions</w:t>
            </w:r>
            <w:r w:rsidRPr="00BC47BC">
              <w:rPr>
                <w:rFonts w:ascii="Arial" w:hAnsi="Arial" w:cs="Arial"/>
                <w:sz w:val="24"/>
                <w:szCs w:val="24"/>
              </w:rPr>
              <w:t xml:space="preserve"> and nationally.</w:t>
            </w:r>
          </w:p>
          <w:p w14:paraId="15B6F48D" w14:textId="2F4E4B01" w:rsidR="004B6216" w:rsidRPr="00427595" w:rsidRDefault="00BC47BC" w:rsidP="00035540">
            <w:pPr>
              <w:numPr>
                <w:ilvl w:val="0"/>
                <w:numId w:val="1"/>
              </w:numPr>
              <w:spacing w:after="160" w:line="259" w:lineRule="auto"/>
              <w:rPr>
                <w:rFonts w:ascii="Arial" w:hAnsi="Arial" w:cs="Arial"/>
                <w:sz w:val="24"/>
                <w:szCs w:val="24"/>
              </w:rPr>
            </w:pPr>
            <w:r w:rsidRPr="00BC47BC">
              <w:rPr>
                <w:rFonts w:ascii="Arial" w:hAnsi="Arial" w:cs="Arial"/>
                <w:sz w:val="24"/>
                <w:szCs w:val="24"/>
              </w:rPr>
              <w:t>Actively offering social care as an AHP career option. e.g. liberating placement expansion in local authorities.</w:t>
            </w:r>
          </w:p>
        </w:tc>
        <w:tc>
          <w:tcPr>
            <w:tcW w:w="3005"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70029F3E" w14:textId="6817132E" w:rsidR="009F3BA9" w:rsidRPr="009F3BA9" w:rsidRDefault="009F3BA9" w:rsidP="00035540">
            <w:pPr>
              <w:numPr>
                <w:ilvl w:val="0"/>
                <w:numId w:val="1"/>
              </w:numPr>
              <w:rPr>
                <w:rFonts w:ascii="Arial" w:hAnsi="Arial" w:cs="Arial"/>
                <w:sz w:val="24"/>
                <w:szCs w:val="24"/>
              </w:rPr>
            </w:pPr>
            <w:r w:rsidRPr="009F3BA9">
              <w:rPr>
                <w:rFonts w:ascii="Arial" w:hAnsi="Arial" w:cs="Arial"/>
                <w:sz w:val="24"/>
                <w:szCs w:val="24"/>
              </w:rPr>
              <w:t>Recognition and development of AHP roles in local authorities and wider sectors of social care, inclusive of the voluntary and charitable sector. e.g. role-emerging placements.</w:t>
            </w:r>
          </w:p>
          <w:p w14:paraId="2FA3FFA4" w14:textId="77777777" w:rsidR="009F3BA9" w:rsidRPr="009F3BA9" w:rsidRDefault="009F3BA9" w:rsidP="00035540">
            <w:pPr>
              <w:numPr>
                <w:ilvl w:val="0"/>
                <w:numId w:val="1"/>
              </w:numPr>
              <w:spacing w:after="160" w:line="259" w:lineRule="auto"/>
              <w:rPr>
                <w:rFonts w:ascii="Arial" w:hAnsi="Arial" w:cs="Arial"/>
                <w:sz w:val="24"/>
                <w:szCs w:val="24"/>
              </w:rPr>
            </w:pPr>
            <w:r w:rsidRPr="009F3BA9">
              <w:rPr>
                <w:rFonts w:ascii="Arial" w:hAnsi="Arial" w:cs="Arial"/>
                <w:sz w:val="24"/>
                <w:szCs w:val="24"/>
              </w:rPr>
              <w:t>Local authorities working with Higher Education Institutions (HEIs) to recognise and promote the value of a social care career.</w:t>
            </w:r>
          </w:p>
          <w:p w14:paraId="606E5EF3" w14:textId="2B06C634" w:rsidR="004B6216" w:rsidRPr="00427595" w:rsidRDefault="009F3BA9" w:rsidP="00035540">
            <w:pPr>
              <w:numPr>
                <w:ilvl w:val="0"/>
                <w:numId w:val="1"/>
              </w:numPr>
              <w:spacing w:after="160" w:line="259" w:lineRule="auto"/>
              <w:rPr>
                <w:rFonts w:ascii="Arial" w:hAnsi="Arial" w:cs="Arial"/>
                <w:sz w:val="24"/>
                <w:szCs w:val="24"/>
              </w:rPr>
            </w:pPr>
            <w:r w:rsidRPr="009F3BA9">
              <w:rPr>
                <w:rFonts w:ascii="Arial" w:hAnsi="Arial" w:cs="Arial"/>
                <w:sz w:val="24"/>
                <w:szCs w:val="24"/>
              </w:rPr>
              <w:t>Social care AHPs guest lecturing on local HEI courses.</w:t>
            </w:r>
          </w:p>
        </w:tc>
        <w:tc>
          <w:tcPr>
            <w:tcW w:w="3006"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005CF68F" w14:textId="77777777" w:rsidR="009F3BA9" w:rsidRPr="009F3BA9" w:rsidRDefault="009F3BA9" w:rsidP="00035540">
            <w:pPr>
              <w:numPr>
                <w:ilvl w:val="0"/>
                <w:numId w:val="1"/>
              </w:numPr>
              <w:rPr>
                <w:rFonts w:ascii="Arial" w:hAnsi="Arial" w:cs="Arial"/>
                <w:sz w:val="24"/>
                <w:szCs w:val="24"/>
              </w:rPr>
            </w:pPr>
            <w:r w:rsidRPr="009F3BA9">
              <w:rPr>
                <w:rFonts w:ascii="Arial" w:hAnsi="Arial" w:cs="Arial"/>
                <w:sz w:val="24"/>
                <w:szCs w:val="24"/>
              </w:rPr>
              <w:t>Clear and equitable AHP workforce development frameworks for both social care and health that are fully aligned. e.g. integrated AHP support workforce strategy, rotational posts across health and social care.</w:t>
            </w:r>
          </w:p>
          <w:p w14:paraId="153CBAF2" w14:textId="6A2A78AA" w:rsidR="004B6216" w:rsidRPr="00427595" w:rsidRDefault="009F3BA9" w:rsidP="00035540">
            <w:pPr>
              <w:numPr>
                <w:ilvl w:val="0"/>
                <w:numId w:val="1"/>
              </w:numPr>
              <w:spacing w:after="160" w:line="259" w:lineRule="auto"/>
              <w:rPr>
                <w:rFonts w:ascii="Arial" w:hAnsi="Arial" w:cs="Arial"/>
                <w:sz w:val="24"/>
                <w:szCs w:val="24"/>
              </w:rPr>
            </w:pPr>
            <w:r w:rsidRPr="009F3BA9">
              <w:rPr>
                <w:rFonts w:ascii="Arial" w:hAnsi="Arial" w:cs="Arial"/>
                <w:sz w:val="24"/>
                <w:szCs w:val="24"/>
              </w:rPr>
              <w:t xml:space="preserve">One workforce offer at place-based level: Coordinated and fully aligned approach to pre-registration attraction and post-registration career development opportunities, with fluidity across health and social care as equal partners. </w:t>
            </w:r>
          </w:p>
        </w:tc>
      </w:tr>
    </w:tbl>
    <w:p w14:paraId="0A4C1A0E" w14:textId="77777777" w:rsidR="004B6216" w:rsidRPr="008A088F" w:rsidRDefault="004B6216" w:rsidP="00C030DE">
      <w:pPr>
        <w:rPr>
          <w:rFonts w:ascii="Arial" w:hAnsi="Arial" w:cs="Arial"/>
        </w:rPr>
      </w:pPr>
    </w:p>
    <w:p w14:paraId="335FA257" w14:textId="35923F4C" w:rsidR="009F3BA9" w:rsidRPr="001C3C65" w:rsidRDefault="00427595" w:rsidP="00427595">
      <w:pPr>
        <w:pStyle w:val="Heading2"/>
        <w:spacing w:after="240"/>
        <w:rPr>
          <w:rFonts w:ascii="Arial" w:hAnsi="Arial" w:cs="Arial"/>
          <w:b/>
          <w:bCs/>
          <w:color w:val="007AC3"/>
        </w:rPr>
      </w:pPr>
      <w:bookmarkStart w:id="30" w:name="_Toc138980774"/>
      <w:bookmarkStart w:id="31" w:name="_Toc139017827"/>
      <w:r w:rsidRPr="001C3C65">
        <w:rPr>
          <w:rFonts w:ascii="Arial" w:hAnsi="Arial" w:cs="Arial"/>
          <w:b/>
          <w:bCs/>
          <w:color w:val="007AC3"/>
        </w:rPr>
        <w:t xml:space="preserve">4. </w:t>
      </w:r>
      <w:r w:rsidR="009F3BA9" w:rsidRPr="001C3C65">
        <w:rPr>
          <w:rFonts w:ascii="Arial" w:hAnsi="Arial" w:cs="Arial"/>
          <w:b/>
          <w:bCs/>
          <w:color w:val="007AC3"/>
        </w:rPr>
        <w:t>Collaborative learning, development and AHP workforce initiatives</w:t>
      </w:r>
      <w:bookmarkEnd w:id="30"/>
      <w:bookmarkEnd w:id="31"/>
      <w:r w:rsidR="009F3BA9" w:rsidRPr="001C3C65">
        <w:rPr>
          <w:rFonts w:ascii="Arial" w:hAnsi="Arial" w:cs="Arial"/>
          <w:b/>
          <w:bCs/>
          <w:color w:val="007AC3"/>
        </w:rPr>
        <w:t xml:space="preserve"> </w:t>
      </w:r>
    </w:p>
    <w:tbl>
      <w:tblPr>
        <w:tblStyle w:val="TableGrid"/>
        <w:tblW w:w="0" w:type="auto"/>
        <w:tblLook w:val="04A0" w:firstRow="1" w:lastRow="0" w:firstColumn="1" w:lastColumn="0" w:noHBand="0" w:noVBand="1"/>
        <w:tblDescription w:val="Table of Recommendation 4: Collaborative learning, development and AHP workforce initiatives. Emerging, developing, maturing."/>
      </w:tblPr>
      <w:tblGrid>
        <w:gridCol w:w="3005"/>
        <w:gridCol w:w="3005"/>
        <w:gridCol w:w="3006"/>
      </w:tblGrid>
      <w:tr w:rsidR="00CE019C" w:rsidRPr="008A088F" w14:paraId="3EA87197" w14:textId="77777777" w:rsidTr="0037479C">
        <w:trPr>
          <w:trHeight w:val="358"/>
          <w:tblHead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E8EDEE"/>
            </w:tcBorders>
            <w:shd w:val="clear" w:color="auto" w:fill="425563"/>
          </w:tcPr>
          <w:p w14:paraId="483C75A0" w14:textId="77777777" w:rsidR="00CE019C" w:rsidRPr="008A088F" w:rsidRDefault="00CE019C"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Emerging</w:t>
            </w:r>
          </w:p>
        </w:tc>
        <w:tc>
          <w:tcPr>
            <w:tcW w:w="3005" w:type="dxa"/>
            <w:tcBorders>
              <w:top w:val="single" w:sz="4" w:space="0" w:color="E8EDEE"/>
              <w:left w:val="single" w:sz="4" w:space="0" w:color="E8EDEE"/>
              <w:bottom w:val="single" w:sz="4" w:space="0" w:color="FFFFFF" w:themeColor="background1"/>
              <w:right w:val="single" w:sz="4" w:space="0" w:color="E8EDEE"/>
            </w:tcBorders>
            <w:shd w:val="clear" w:color="auto" w:fill="425563"/>
          </w:tcPr>
          <w:p w14:paraId="5279551D" w14:textId="77777777" w:rsidR="00CE019C" w:rsidRPr="008A088F" w:rsidRDefault="00CE019C"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Developing</w:t>
            </w:r>
          </w:p>
        </w:tc>
        <w:tc>
          <w:tcPr>
            <w:tcW w:w="3006" w:type="dxa"/>
            <w:tcBorders>
              <w:top w:val="single" w:sz="4" w:space="0" w:color="FFFFFF" w:themeColor="background1"/>
              <w:left w:val="single" w:sz="4" w:space="0" w:color="E8EDEE"/>
              <w:bottom w:val="single" w:sz="4" w:space="0" w:color="FFFFFF" w:themeColor="background1"/>
              <w:right w:val="single" w:sz="4" w:space="0" w:color="E8EDEE"/>
            </w:tcBorders>
            <w:shd w:val="clear" w:color="auto" w:fill="425563"/>
          </w:tcPr>
          <w:p w14:paraId="13C31926" w14:textId="77777777" w:rsidR="00CE019C" w:rsidRPr="008A088F" w:rsidRDefault="00CE019C" w:rsidP="00561730">
            <w:pPr>
              <w:jc w:val="center"/>
              <w:rPr>
                <w:rFonts w:ascii="Arial" w:hAnsi="Arial" w:cs="Arial"/>
                <w:b/>
                <w:bCs/>
                <w:color w:val="FFFFFF" w:themeColor="background1"/>
                <w:sz w:val="28"/>
                <w:szCs w:val="28"/>
              </w:rPr>
            </w:pPr>
            <w:r w:rsidRPr="008A088F">
              <w:rPr>
                <w:rFonts w:ascii="Arial" w:hAnsi="Arial" w:cs="Arial"/>
                <w:b/>
                <w:bCs/>
                <w:color w:val="FFFFFF" w:themeColor="background1"/>
                <w:sz w:val="28"/>
                <w:szCs w:val="28"/>
              </w:rPr>
              <w:t>Maturing</w:t>
            </w:r>
          </w:p>
        </w:tc>
      </w:tr>
      <w:tr w:rsidR="00CE019C" w:rsidRPr="008A088F" w14:paraId="2E1C4B29" w14:textId="77777777" w:rsidTr="0037479C">
        <w:tc>
          <w:tcPr>
            <w:tcW w:w="3005" w:type="dxa"/>
            <w:tcBorders>
              <w:top w:val="single" w:sz="4" w:space="0" w:color="FFFFFF" w:themeColor="background1"/>
              <w:left w:val="single" w:sz="4" w:space="0" w:color="E7E6E6" w:themeColor="background2"/>
              <w:bottom w:val="single" w:sz="4" w:space="0" w:color="E8EDEE"/>
              <w:right w:val="single" w:sz="4" w:space="0" w:color="E8EDEE"/>
            </w:tcBorders>
            <w:shd w:val="clear" w:color="auto" w:fill="auto"/>
          </w:tcPr>
          <w:p w14:paraId="272330F3" w14:textId="77777777" w:rsidR="0008566F" w:rsidRPr="0008566F" w:rsidRDefault="0008566F" w:rsidP="00035540">
            <w:pPr>
              <w:numPr>
                <w:ilvl w:val="0"/>
                <w:numId w:val="1"/>
              </w:numPr>
              <w:rPr>
                <w:rFonts w:ascii="Arial" w:hAnsi="Arial" w:cs="Arial"/>
                <w:sz w:val="24"/>
                <w:szCs w:val="24"/>
              </w:rPr>
            </w:pPr>
            <w:r w:rsidRPr="0008566F">
              <w:rPr>
                <w:rFonts w:ascii="Arial" w:hAnsi="Arial" w:cs="Arial"/>
                <w:sz w:val="24"/>
                <w:szCs w:val="24"/>
              </w:rPr>
              <w:t xml:space="preserve">A mutual appreciation of all AHP roles across social care (local authorities) and health (NHS). </w:t>
            </w:r>
          </w:p>
          <w:p w14:paraId="1633BC17" w14:textId="6C963735" w:rsidR="00CE019C" w:rsidRPr="00427595"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 xml:space="preserve">A clear understanding of workforce learning and development </w:t>
            </w:r>
            <w:r w:rsidRPr="0008566F">
              <w:rPr>
                <w:rFonts w:ascii="Arial" w:hAnsi="Arial" w:cs="Arial"/>
                <w:sz w:val="24"/>
                <w:szCs w:val="24"/>
              </w:rPr>
              <w:lastRenderedPageBreak/>
              <w:t>requirements within both social care and health.</w:t>
            </w:r>
          </w:p>
        </w:tc>
        <w:tc>
          <w:tcPr>
            <w:tcW w:w="3005"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5F76D2FB" w14:textId="77777777" w:rsidR="0008566F" w:rsidRPr="0008566F" w:rsidRDefault="0008566F" w:rsidP="00035540">
            <w:pPr>
              <w:numPr>
                <w:ilvl w:val="0"/>
                <w:numId w:val="1"/>
              </w:numPr>
              <w:rPr>
                <w:rFonts w:ascii="Arial" w:hAnsi="Arial" w:cs="Arial"/>
                <w:sz w:val="24"/>
                <w:szCs w:val="24"/>
              </w:rPr>
            </w:pPr>
            <w:r w:rsidRPr="0008566F">
              <w:rPr>
                <w:rFonts w:ascii="Arial" w:hAnsi="Arial" w:cs="Arial"/>
                <w:sz w:val="24"/>
                <w:szCs w:val="24"/>
              </w:rPr>
              <w:lastRenderedPageBreak/>
              <w:t xml:space="preserve">Joint and equitable access and availability of all relevant learning and development opportunities across health and social care at place-based, </w:t>
            </w:r>
            <w:r w:rsidRPr="0008566F">
              <w:rPr>
                <w:rFonts w:ascii="Arial" w:hAnsi="Arial" w:cs="Arial"/>
                <w:sz w:val="24"/>
                <w:szCs w:val="24"/>
              </w:rPr>
              <w:lastRenderedPageBreak/>
              <w:t>system and regional level.</w:t>
            </w:r>
          </w:p>
          <w:p w14:paraId="6C88E01E" w14:textId="77777777" w:rsidR="0008566F" w:rsidRPr="0008566F"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Collaborative practice education and practice-based learning models across local authorities and NHS organisations. e.g. hybrid student placements.</w:t>
            </w:r>
          </w:p>
          <w:p w14:paraId="2FBBB884" w14:textId="2CB92E98" w:rsidR="00CE019C" w:rsidRPr="00427595"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 xml:space="preserve">Shared continuing professional development (CPD) and training opportunities across all levels of staff.  The beginnings of more collaborative thinking across preceptorship, enhanced (ECP), and advanced (ACP) level practice. </w:t>
            </w:r>
          </w:p>
        </w:tc>
        <w:tc>
          <w:tcPr>
            <w:tcW w:w="3006" w:type="dxa"/>
            <w:tcBorders>
              <w:top w:val="single" w:sz="4" w:space="0" w:color="FFFFFF" w:themeColor="background1"/>
              <w:left w:val="single" w:sz="4" w:space="0" w:color="E8EDEE"/>
              <w:bottom w:val="single" w:sz="4" w:space="0" w:color="E8EDEE"/>
              <w:right w:val="single" w:sz="4" w:space="0" w:color="E8EDEE"/>
            </w:tcBorders>
            <w:shd w:val="clear" w:color="auto" w:fill="auto"/>
          </w:tcPr>
          <w:p w14:paraId="6B638EAA" w14:textId="77777777" w:rsidR="0008566F" w:rsidRPr="0008566F" w:rsidRDefault="0008566F" w:rsidP="00035540">
            <w:pPr>
              <w:numPr>
                <w:ilvl w:val="0"/>
                <w:numId w:val="1"/>
              </w:numPr>
              <w:rPr>
                <w:rFonts w:ascii="Arial" w:hAnsi="Arial" w:cs="Arial"/>
                <w:sz w:val="24"/>
                <w:szCs w:val="24"/>
              </w:rPr>
            </w:pPr>
            <w:r w:rsidRPr="0008566F">
              <w:rPr>
                <w:rFonts w:ascii="Arial" w:hAnsi="Arial" w:cs="Arial"/>
                <w:sz w:val="24"/>
                <w:szCs w:val="24"/>
              </w:rPr>
              <w:lastRenderedPageBreak/>
              <w:t xml:space="preserve">Integrated services and aligned workforce initiatives at place and ICS level.  </w:t>
            </w:r>
          </w:p>
          <w:p w14:paraId="65650D1C" w14:textId="77777777" w:rsidR="0008566F" w:rsidRPr="0008566F"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Integrated approaches to workforce and succession planning: e.g. cross-</w:t>
            </w:r>
            <w:r w:rsidRPr="0008566F">
              <w:rPr>
                <w:rFonts w:ascii="Arial" w:hAnsi="Arial" w:cs="Arial"/>
                <w:sz w:val="24"/>
                <w:szCs w:val="24"/>
              </w:rPr>
              <w:lastRenderedPageBreak/>
              <w:t>organisational rotations, flexibility of workforce through skills passporting.</w:t>
            </w:r>
          </w:p>
          <w:p w14:paraId="70B4E707" w14:textId="77777777" w:rsidR="0008566F" w:rsidRPr="0008566F"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Enhanced practice programme working across health and social care settings.</w:t>
            </w:r>
          </w:p>
          <w:p w14:paraId="670FDB0C" w14:textId="77777777" w:rsidR="0008566F" w:rsidRPr="0008566F"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Developing advanced practice training opportunities; building a flexible skills-set across health and social care.</w:t>
            </w:r>
          </w:p>
          <w:p w14:paraId="2464123C" w14:textId="596CA522" w:rsidR="00CE019C" w:rsidRPr="00427595" w:rsidRDefault="0008566F" w:rsidP="00035540">
            <w:pPr>
              <w:numPr>
                <w:ilvl w:val="0"/>
                <w:numId w:val="1"/>
              </w:numPr>
              <w:spacing w:after="160" w:line="259" w:lineRule="auto"/>
              <w:rPr>
                <w:rFonts w:ascii="Arial" w:hAnsi="Arial" w:cs="Arial"/>
                <w:sz w:val="24"/>
                <w:szCs w:val="24"/>
              </w:rPr>
            </w:pPr>
            <w:r w:rsidRPr="0008566F">
              <w:rPr>
                <w:rFonts w:ascii="Arial" w:hAnsi="Arial" w:cs="Arial"/>
                <w:sz w:val="24"/>
                <w:szCs w:val="24"/>
              </w:rPr>
              <w:t xml:space="preserve">Mutually agreed consultant AHPs driving fundamental shifts in service delivery across health and social care. </w:t>
            </w:r>
          </w:p>
        </w:tc>
      </w:tr>
    </w:tbl>
    <w:p w14:paraId="5C125C20" w14:textId="2C8D1E65" w:rsidR="0072780C" w:rsidRPr="008A088F" w:rsidRDefault="0072780C" w:rsidP="00C030DE">
      <w:pPr>
        <w:rPr>
          <w:rFonts w:ascii="Arial" w:hAnsi="Arial" w:cs="Arial"/>
        </w:rPr>
      </w:pPr>
    </w:p>
    <w:p w14:paraId="3CD3DF3C" w14:textId="77777777" w:rsidR="0072780C" w:rsidRPr="008A088F" w:rsidRDefault="0072780C">
      <w:pPr>
        <w:rPr>
          <w:rFonts w:ascii="Arial" w:hAnsi="Arial" w:cs="Arial"/>
        </w:rPr>
      </w:pPr>
      <w:r w:rsidRPr="008A088F">
        <w:rPr>
          <w:rFonts w:ascii="Arial" w:hAnsi="Arial" w:cs="Arial"/>
        </w:rPr>
        <w:br w:type="page"/>
      </w:r>
    </w:p>
    <w:p w14:paraId="0BDF22A7" w14:textId="084126AE" w:rsidR="0072780C" w:rsidRPr="00BE3518" w:rsidRDefault="0072780C" w:rsidP="00BE3518">
      <w:pPr>
        <w:pStyle w:val="Heading1"/>
        <w:spacing w:after="240"/>
        <w:rPr>
          <w:rFonts w:ascii="Arial" w:hAnsi="Arial" w:cs="Arial"/>
          <w:b/>
          <w:bCs/>
          <w:color w:val="AE2573"/>
        </w:rPr>
      </w:pPr>
      <w:bookmarkStart w:id="32" w:name="_Toc138980775"/>
      <w:bookmarkStart w:id="33" w:name="_Toc139017828"/>
      <w:r w:rsidRPr="00BE3518">
        <w:rPr>
          <w:rFonts w:ascii="Arial" w:hAnsi="Arial" w:cs="Arial"/>
          <w:b/>
          <w:bCs/>
          <w:color w:val="AE2573"/>
        </w:rPr>
        <w:lastRenderedPageBreak/>
        <w:t>Adapt &amp; Adopt: AHP Integration in Action</w:t>
      </w:r>
      <w:bookmarkEnd w:id="32"/>
      <w:bookmarkEnd w:id="33"/>
    </w:p>
    <w:p w14:paraId="5D8E725A" w14:textId="34CF32DD" w:rsidR="0072780C" w:rsidRPr="0072780C" w:rsidRDefault="0072780C" w:rsidP="0072780C">
      <w:pPr>
        <w:rPr>
          <w:rFonts w:ascii="Arial" w:hAnsi="Arial" w:cs="Arial"/>
          <w:sz w:val="24"/>
          <w:szCs w:val="24"/>
        </w:rPr>
      </w:pPr>
      <w:r w:rsidRPr="0072780C">
        <w:rPr>
          <w:rFonts w:ascii="Arial" w:hAnsi="Arial" w:cs="Arial"/>
          <w:sz w:val="24"/>
          <w:szCs w:val="24"/>
        </w:rPr>
        <w:t xml:space="preserve">This section of the resource showcases a breadth of examples demonstrating the creative ways that AHPs can drive forwards integration.  These examples could be adapted and adopted across other regions, at system, or place-based level. </w:t>
      </w:r>
    </w:p>
    <w:p w14:paraId="205429F4" w14:textId="2D203589" w:rsidR="00445A70" w:rsidRPr="0072780C" w:rsidRDefault="0072780C" w:rsidP="0072780C">
      <w:pPr>
        <w:rPr>
          <w:rFonts w:ascii="Arial" w:hAnsi="Arial" w:cs="Arial"/>
          <w:sz w:val="24"/>
          <w:szCs w:val="24"/>
        </w:rPr>
      </w:pPr>
      <w:r w:rsidRPr="0072780C">
        <w:rPr>
          <w:rFonts w:ascii="Arial" w:hAnsi="Arial" w:cs="Arial"/>
          <w:sz w:val="24"/>
          <w:szCs w:val="24"/>
        </w:rPr>
        <w:t xml:space="preserve">It is important to note that the spotlight examples of best practice featured on the following pages are not an exhaustive list of all AHP integrated work, neither are they necessarily exclusive to that region. </w:t>
      </w:r>
    </w:p>
    <w:p w14:paraId="43A973A0" w14:textId="73D0EE2C" w:rsidR="00445A70" w:rsidRDefault="0072780C" w:rsidP="0072780C">
      <w:pPr>
        <w:rPr>
          <w:rFonts w:ascii="Arial" w:hAnsi="Arial" w:cs="Arial"/>
          <w:sz w:val="24"/>
          <w:szCs w:val="24"/>
        </w:rPr>
      </w:pPr>
      <w:r w:rsidRPr="0072780C">
        <w:rPr>
          <w:rFonts w:ascii="Arial" w:hAnsi="Arial" w:cs="Arial"/>
          <w:sz w:val="24"/>
          <w:szCs w:val="24"/>
        </w:rPr>
        <w:t xml:space="preserve">Each of the ‘Adapt &amp; Adopt’ integration examples align with the four themes of recommendations in the framework for AHPs supporting integration </w:t>
      </w:r>
      <w:hyperlink w:anchor="_Framework_for_AHPs" w:history="1">
        <w:r w:rsidRPr="0072780C">
          <w:rPr>
            <w:rStyle w:val="Hyperlink"/>
            <w:rFonts w:ascii="Arial" w:hAnsi="Arial" w:cs="Arial"/>
            <w:b/>
            <w:bCs/>
            <w:sz w:val="24"/>
            <w:szCs w:val="24"/>
          </w:rPr>
          <w:t xml:space="preserve">(page </w:t>
        </w:r>
        <w:r w:rsidR="002632A8" w:rsidRPr="00586EEB">
          <w:rPr>
            <w:rStyle w:val="Hyperlink"/>
            <w:rFonts w:ascii="Arial" w:hAnsi="Arial" w:cs="Arial"/>
            <w:b/>
            <w:bCs/>
            <w:sz w:val="24"/>
            <w:szCs w:val="24"/>
          </w:rPr>
          <w:t>8</w:t>
        </w:r>
        <w:r w:rsidRPr="0072780C">
          <w:rPr>
            <w:rStyle w:val="Hyperlink"/>
            <w:rFonts w:ascii="Arial" w:hAnsi="Arial" w:cs="Arial"/>
            <w:b/>
            <w:bCs/>
            <w:sz w:val="24"/>
            <w:szCs w:val="24"/>
          </w:rPr>
          <w:t>)</w:t>
        </w:r>
      </w:hyperlink>
      <w:r w:rsidRPr="0072780C">
        <w:rPr>
          <w:rFonts w:ascii="Arial" w:hAnsi="Arial" w:cs="Arial"/>
          <w:sz w:val="24"/>
          <w:szCs w:val="24"/>
        </w:rPr>
        <w:t>. The aligning recommendation/s will be indicated at the start of each one-page example.</w:t>
      </w:r>
      <w:r w:rsidR="00271F2F">
        <w:rPr>
          <w:rFonts w:ascii="Arial" w:hAnsi="Arial" w:cs="Arial"/>
          <w:sz w:val="24"/>
          <w:szCs w:val="24"/>
        </w:rPr>
        <w:t xml:space="preserve"> </w:t>
      </w:r>
      <w:r w:rsidRPr="0072780C">
        <w:rPr>
          <w:rFonts w:ascii="Arial" w:hAnsi="Arial" w:cs="Arial"/>
          <w:sz w:val="24"/>
          <w:szCs w:val="24"/>
        </w:rPr>
        <w:t>The regional spotlight examples include:</w:t>
      </w:r>
    </w:p>
    <w:p w14:paraId="5C0DA538" w14:textId="77777777" w:rsidR="00C671F9" w:rsidRPr="00547C5B" w:rsidRDefault="00C671F9" w:rsidP="0072780C">
      <w:pPr>
        <w:rPr>
          <w:rFonts w:ascii="Arial" w:hAnsi="Arial" w:cs="Arial"/>
          <w:sz w:val="24"/>
          <w:szCs w:val="24"/>
        </w:rPr>
      </w:pPr>
    </w:p>
    <w:p w14:paraId="2792DB0A" w14:textId="42797DE4" w:rsidR="002816B7" w:rsidRPr="001C3C65" w:rsidRDefault="002816B7" w:rsidP="00182826">
      <w:pPr>
        <w:pStyle w:val="Heading3"/>
        <w:rPr>
          <w:rFonts w:ascii="Arial" w:hAnsi="Arial" w:cs="Arial"/>
          <w:b/>
          <w:bCs/>
          <w:color w:val="auto"/>
        </w:rPr>
      </w:pPr>
      <w:bookmarkStart w:id="34" w:name="_Toc138980776"/>
      <w:bookmarkStart w:id="35" w:name="_Toc139017829"/>
      <w:r w:rsidRPr="001C3C65">
        <w:rPr>
          <w:rFonts w:ascii="Arial" w:hAnsi="Arial" w:cs="Arial"/>
          <w:b/>
          <w:bCs/>
          <w:color w:val="auto"/>
        </w:rPr>
        <w:t>North</w:t>
      </w:r>
      <w:r w:rsidR="00BE3518" w:rsidRPr="001C3C65">
        <w:rPr>
          <w:rFonts w:ascii="Arial" w:hAnsi="Arial" w:cs="Arial"/>
          <w:b/>
          <w:bCs/>
          <w:color w:val="auto"/>
        </w:rPr>
        <w:t xml:space="preserve"> </w:t>
      </w:r>
      <w:r w:rsidRPr="001C3C65">
        <w:rPr>
          <w:rFonts w:ascii="Arial" w:hAnsi="Arial" w:cs="Arial"/>
          <w:b/>
          <w:bCs/>
          <w:color w:val="auto"/>
        </w:rPr>
        <w:t>West</w:t>
      </w:r>
      <w:bookmarkEnd w:id="34"/>
      <w:bookmarkEnd w:id="35"/>
    </w:p>
    <w:p w14:paraId="32637654" w14:textId="257BA426" w:rsidR="002816B7" w:rsidRPr="00182826" w:rsidRDefault="002816B7" w:rsidP="00182826">
      <w:pPr>
        <w:numPr>
          <w:ilvl w:val="0"/>
          <w:numId w:val="3"/>
        </w:numPr>
        <w:spacing w:after="0"/>
        <w:rPr>
          <w:rFonts w:ascii="Arial" w:hAnsi="Arial" w:cs="Arial"/>
          <w:sz w:val="24"/>
          <w:szCs w:val="24"/>
        </w:rPr>
      </w:pPr>
      <w:r w:rsidRPr="002816B7">
        <w:rPr>
          <w:rFonts w:ascii="Arial" w:hAnsi="Arial" w:cs="Arial"/>
          <w:sz w:val="24"/>
          <w:szCs w:val="24"/>
        </w:rPr>
        <w:t>Regional Social Care Workforce Team</w:t>
      </w:r>
      <w:r w:rsidRPr="00547C5B">
        <w:rPr>
          <w:rFonts w:ascii="Arial" w:hAnsi="Arial" w:cs="Arial"/>
          <w:sz w:val="24"/>
          <w:szCs w:val="24"/>
        </w:rPr>
        <w:t xml:space="preserve"> </w:t>
      </w:r>
      <w:hyperlink w:anchor="_North_West:_Adapt" w:history="1">
        <w:r w:rsidRPr="00586EEB">
          <w:rPr>
            <w:rStyle w:val="Hyperlink"/>
            <w:rFonts w:ascii="Arial" w:hAnsi="Arial" w:cs="Arial"/>
            <w:b/>
            <w:bCs/>
            <w:sz w:val="24"/>
            <w:szCs w:val="24"/>
          </w:rPr>
          <w:t>(p</w:t>
        </w:r>
        <w:r w:rsidR="002F1F43" w:rsidRPr="00586EEB">
          <w:rPr>
            <w:rStyle w:val="Hyperlink"/>
            <w:rFonts w:ascii="Arial" w:hAnsi="Arial" w:cs="Arial"/>
            <w:b/>
            <w:bCs/>
            <w:sz w:val="24"/>
            <w:szCs w:val="24"/>
          </w:rPr>
          <w:t>a</w:t>
        </w:r>
        <w:r w:rsidRPr="00586EEB">
          <w:rPr>
            <w:rStyle w:val="Hyperlink"/>
            <w:rFonts w:ascii="Arial" w:hAnsi="Arial" w:cs="Arial"/>
            <w:b/>
            <w:bCs/>
            <w:sz w:val="24"/>
            <w:szCs w:val="24"/>
          </w:rPr>
          <w:t>g</w:t>
        </w:r>
        <w:r w:rsidR="002F1F43" w:rsidRPr="00586EEB">
          <w:rPr>
            <w:rStyle w:val="Hyperlink"/>
            <w:rFonts w:ascii="Arial" w:hAnsi="Arial" w:cs="Arial"/>
            <w:b/>
            <w:bCs/>
            <w:sz w:val="24"/>
            <w:szCs w:val="24"/>
          </w:rPr>
          <w:t>e 2</w:t>
        </w:r>
        <w:r w:rsidRPr="00586EEB">
          <w:rPr>
            <w:rStyle w:val="Hyperlink"/>
            <w:rFonts w:ascii="Arial" w:hAnsi="Arial" w:cs="Arial"/>
            <w:b/>
            <w:bCs/>
            <w:sz w:val="24"/>
            <w:szCs w:val="24"/>
          </w:rPr>
          <w:t>6)</w:t>
        </w:r>
      </w:hyperlink>
    </w:p>
    <w:p w14:paraId="1219D247" w14:textId="77777777" w:rsidR="002816B7" w:rsidRPr="002816B7" w:rsidRDefault="002816B7" w:rsidP="00182826">
      <w:pPr>
        <w:spacing w:after="0"/>
        <w:rPr>
          <w:rFonts w:ascii="Arial" w:hAnsi="Arial" w:cs="Arial"/>
          <w:sz w:val="24"/>
          <w:szCs w:val="24"/>
        </w:rPr>
      </w:pPr>
    </w:p>
    <w:p w14:paraId="1E8C7A8C" w14:textId="04CFFB00" w:rsidR="002816B7" w:rsidRPr="001C3C65" w:rsidRDefault="002816B7" w:rsidP="00182826">
      <w:pPr>
        <w:pStyle w:val="Heading3"/>
        <w:rPr>
          <w:rFonts w:ascii="Arial" w:hAnsi="Arial" w:cs="Arial"/>
          <w:b/>
          <w:bCs/>
          <w:color w:val="auto"/>
        </w:rPr>
      </w:pPr>
      <w:bookmarkStart w:id="36" w:name="_Toc138980777"/>
      <w:bookmarkStart w:id="37" w:name="_Toc139017830"/>
      <w:r w:rsidRPr="001C3C65">
        <w:rPr>
          <w:rFonts w:ascii="Arial" w:hAnsi="Arial" w:cs="Arial"/>
          <w:b/>
          <w:bCs/>
          <w:color w:val="auto"/>
        </w:rPr>
        <w:t>North</w:t>
      </w:r>
      <w:r w:rsidR="00BE3518" w:rsidRPr="001C3C65">
        <w:rPr>
          <w:rFonts w:ascii="Arial" w:hAnsi="Arial" w:cs="Arial"/>
          <w:b/>
          <w:bCs/>
          <w:color w:val="auto"/>
        </w:rPr>
        <w:t xml:space="preserve"> </w:t>
      </w:r>
      <w:r w:rsidRPr="001C3C65">
        <w:rPr>
          <w:rFonts w:ascii="Arial" w:hAnsi="Arial" w:cs="Arial"/>
          <w:b/>
          <w:bCs/>
          <w:color w:val="auto"/>
        </w:rPr>
        <w:t>East and Yorkshire</w:t>
      </w:r>
      <w:bookmarkEnd w:id="36"/>
      <w:bookmarkEnd w:id="37"/>
    </w:p>
    <w:p w14:paraId="40C39B07" w14:textId="102D3847" w:rsidR="00C671F9" w:rsidRPr="00182826" w:rsidRDefault="002816B7" w:rsidP="00182826">
      <w:pPr>
        <w:numPr>
          <w:ilvl w:val="0"/>
          <w:numId w:val="4"/>
        </w:numPr>
        <w:spacing w:after="0"/>
        <w:rPr>
          <w:rFonts w:ascii="Arial" w:hAnsi="Arial" w:cs="Arial"/>
          <w:sz w:val="24"/>
          <w:szCs w:val="24"/>
        </w:rPr>
      </w:pPr>
      <w:r w:rsidRPr="002816B7">
        <w:rPr>
          <w:rFonts w:ascii="Arial" w:hAnsi="Arial" w:cs="Arial"/>
          <w:sz w:val="24"/>
          <w:szCs w:val="24"/>
        </w:rPr>
        <w:t>AHP Social Care Placement Expansion</w:t>
      </w:r>
      <w:r w:rsidRPr="00547C5B">
        <w:rPr>
          <w:rFonts w:ascii="Arial" w:hAnsi="Arial" w:cs="Arial"/>
          <w:sz w:val="24"/>
          <w:szCs w:val="24"/>
        </w:rPr>
        <w:t xml:space="preserve"> </w:t>
      </w:r>
      <w:hyperlink w:anchor="_North_East_and" w:history="1">
        <w:r w:rsidRPr="002816B7">
          <w:rPr>
            <w:rStyle w:val="Hyperlink"/>
            <w:rFonts w:ascii="Arial" w:hAnsi="Arial" w:cs="Arial"/>
            <w:b/>
            <w:bCs/>
            <w:sz w:val="24"/>
            <w:szCs w:val="24"/>
          </w:rPr>
          <w:t>(p</w:t>
        </w:r>
        <w:r w:rsidR="002F1F43" w:rsidRPr="00586EEB">
          <w:rPr>
            <w:rStyle w:val="Hyperlink"/>
            <w:rFonts w:ascii="Arial" w:hAnsi="Arial" w:cs="Arial"/>
            <w:b/>
            <w:bCs/>
            <w:sz w:val="24"/>
            <w:szCs w:val="24"/>
          </w:rPr>
          <w:t>a</w:t>
        </w:r>
        <w:r w:rsidRPr="002816B7">
          <w:rPr>
            <w:rStyle w:val="Hyperlink"/>
            <w:rFonts w:ascii="Arial" w:hAnsi="Arial" w:cs="Arial"/>
            <w:b/>
            <w:bCs/>
            <w:sz w:val="24"/>
            <w:szCs w:val="24"/>
          </w:rPr>
          <w:t>g</w:t>
        </w:r>
        <w:r w:rsidR="002F1F43" w:rsidRPr="00586EEB">
          <w:rPr>
            <w:rStyle w:val="Hyperlink"/>
            <w:rFonts w:ascii="Arial" w:hAnsi="Arial" w:cs="Arial"/>
            <w:b/>
            <w:bCs/>
            <w:sz w:val="24"/>
            <w:szCs w:val="24"/>
          </w:rPr>
          <w:t xml:space="preserve">e </w:t>
        </w:r>
        <w:r w:rsidRPr="002816B7">
          <w:rPr>
            <w:rStyle w:val="Hyperlink"/>
            <w:rFonts w:ascii="Arial" w:hAnsi="Arial" w:cs="Arial"/>
            <w:b/>
            <w:bCs/>
            <w:sz w:val="24"/>
            <w:szCs w:val="24"/>
          </w:rPr>
          <w:t>1</w:t>
        </w:r>
        <w:r w:rsidR="002F1F43" w:rsidRPr="00586EEB">
          <w:rPr>
            <w:rStyle w:val="Hyperlink"/>
            <w:rFonts w:ascii="Arial" w:hAnsi="Arial" w:cs="Arial"/>
            <w:b/>
            <w:bCs/>
            <w:sz w:val="24"/>
            <w:szCs w:val="24"/>
          </w:rPr>
          <w:t>8</w:t>
        </w:r>
        <w:r w:rsidRPr="002816B7">
          <w:rPr>
            <w:rStyle w:val="Hyperlink"/>
            <w:rFonts w:ascii="Arial" w:hAnsi="Arial" w:cs="Arial"/>
            <w:b/>
            <w:bCs/>
            <w:sz w:val="24"/>
            <w:szCs w:val="24"/>
          </w:rPr>
          <w:t>)</w:t>
        </w:r>
      </w:hyperlink>
    </w:p>
    <w:p w14:paraId="5C2AD87D" w14:textId="77777777" w:rsidR="00182826" w:rsidRPr="00182826" w:rsidRDefault="00182826" w:rsidP="00182826">
      <w:pPr>
        <w:spacing w:after="0"/>
        <w:rPr>
          <w:rFonts w:ascii="Arial" w:hAnsi="Arial" w:cs="Arial"/>
          <w:sz w:val="24"/>
          <w:szCs w:val="24"/>
        </w:rPr>
      </w:pPr>
    </w:p>
    <w:p w14:paraId="050AEB02" w14:textId="736A699D" w:rsidR="001F6814" w:rsidRPr="001C3C65" w:rsidRDefault="001F6814" w:rsidP="00182826">
      <w:pPr>
        <w:pStyle w:val="Heading3"/>
        <w:rPr>
          <w:rFonts w:ascii="Arial" w:hAnsi="Arial" w:cs="Arial"/>
          <w:b/>
          <w:bCs/>
          <w:color w:val="auto"/>
        </w:rPr>
      </w:pPr>
      <w:bookmarkStart w:id="38" w:name="_Toc138980778"/>
      <w:bookmarkStart w:id="39" w:name="_Toc139017831"/>
      <w:r w:rsidRPr="001C3C65">
        <w:rPr>
          <w:rFonts w:ascii="Arial" w:hAnsi="Arial" w:cs="Arial"/>
          <w:b/>
          <w:bCs/>
          <w:color w:val="auto"/>
        </w:rPr>
        <w:t>Midlands</w:t>
      </w:r>
      <w:bookmarkEnd w:id="38"/>
      <w:bookmarkEnd w:id="39"/>
    </w:p>
    <w:p w14:paraId="0EE6529E" w14:textId="4794741B" w:rsidR="001F6814" w:rsidRPr="001F6814" w:rsidRDefault="001F6814" w:rsidP="00182826">
      <w:pPr>
        <w:numPr>
          <w:ilvl w:val="0"/>
          <w:numId w:val="5"/>
        </w:numPr>
        <w:spacing w:after="0"/>
        <w:rPr>
          <w:rFonts w:ascii="Arial" w:hAnsi="Arial" w:cs="Arial"/>
          <w:sz w:val="24"/>
          <w:szCs w:val="24"/>
        </w:rPr>
      </w:pPr>
      <w:r w:rsidRPr="001F6814">
        <w:rPr>
          <w:rFonts w:ascii="Arial" w:hAnsi="Arial" w:cs="Arial"/>
          <w:sz w:val="24"/>
          <w:szCs w:val="24"/>
        </w:rPr>
        <w:t>Integrated rotations</w:t>
      </w:r>
      <w:r w:rsidR="002F1F43" w:rsidRPr="002F1F43">
        <w:rPr>
          <w:rFonts w:ascii="Arial" w:hAnsi="Arial" w:cs="Arial"/>
          <w:b/>
          <w:bCs/>
          <w:sz w:val="24"/>
          <w:szCs w:val="24"/>
        </w:rPr>
        <w:t xml:space="preserve"> </w:t>
      </w:r>
      <w:hyperlink w:anchor="_Midlands:_Adapt_&amp;_1" w:history="1">
        <w:r w:rsidR="002F1F43" w:rsidRPr="00586EEB">
          <w:rPr>
            <w:rStyle w:val="Hyperlink"/>
            <w:rFonts w:ascii="Arial" w:hAnsi="Arial" w:cs="Arial"/>
            <w:b/>
            <w:bCs/>
            <w:sz w:val="24"/>
            <w:szCs w:val="24"/>
          </w:rPr>
          <w:t>(page 20)</w:t>
        </w:r>
      </w:hyperlink>
    </w:p>
    <w:p w14:paraId="0287650B" w14:textId="10D60AC8" w:rsidR="00C671F9" w:rsidRPr="00182826" w:rsidRDefault="001F6814" w:rsidP="00182826">
      <w:pPr>
        <w:numPr>
          <w:ilvl w:val="0"/>
          <w:numId w:val="5"/>
        </w:numPr>
        <w:spacing w:after="0"/>
        <w:rPr>
          <w:rFonts w:ascii="Arial" w:hAnsi="Arial" w:cs="Arial"/>
          <w:color w:val="FF0000"/>
          <w:sz w:val="24"/>
          <w:szCs w:val="24"/>
        </w:rPr>
      </w:pPr>
      <w:r w:rsidRPr="001F6814">
        <w:rPr>
          <w:rFonts w:ascii="Arial" w:hAnsi="Arial" w:cs="Arial"/>
          <w:sz w:val="24"/>
          <w:szCs w:val="24"/>
        </w:rPr>
        <w:t>Single-handed care/optimised handling</w:t>
      </w:r>
      <w:r w:rsidRPr="00547C5B">
        <w:rPr>
          <w:rFonts w:ascii="Arial" w:hAnsi="Arial" w:cs="Arial"/>
          <w:sz w:val="24"/>
          <w:szCs w:val="24"/>
        </w:rPr>
        <w:t xml:space="preserve"> </w:t>
      </w:r>
      <w:hyperlink w:anchor="_Midlands:_Adapt_&amp;" w:history="1">
        <w:r w:rsidRPr="001F6814">
          <w:rPr>
            <w:rStyle w:val="Hyperlink"/>
            <w:rFonts w:ascii="Arial" w:hAnsi="Arial" w:cs="Arial"/>
            <w:b/>
            <w:bCs/>
            <w:sz w:val="24"/>
            <w:szCs w:val="24"/>
          </w:rPr>
          <w:t>(p</w:t>
        </w:r>
        <w:r w:rsidR="002F1F43" w:rsidRPr="00586EEB">
          <w:rPr>
            <w:rStyle w:val="Hyperlink"/>
            <w:rFonts w:ascii="Arial" w:hAnsi="Arial" w:cs="Arial"/>
            <w:b/>
            <w:bCs/>
            <w:sz w:val="24"/>
            <w:szCs w:val="24"/>
          </w:rPr>
          <w:t>a</w:t>
        </w:r>
        <w:r w:rsidRPr="001F6814">
          <w:rPr>
            <w:rStyle w:val="Hyperlink"/>
            <w:rFonts w:ascii="Arial" w:hAnsi="Arial" w:cs="Arial"/>
            <w:b/>
            <w:bCs/>
            <w:sz w:val="24"/>
            <w:szCs w:val="24"/>
          </w:rPr>
          <w:t>g</w:t>
        </w:r>
        <w:r w:rsidR="002F1F43" w:rsidRPr="00586EEB">
          <w:rPr>
            <w:rStyle w:val="Hyperlink"/>
            <w:rFonts w:ascii="Arial" w:hAnsi="Arial" w:cs="Arial"/>
            <w:b/>
            <w:bCs/>
            <w:sz w:val="24"/>
            <w:szCs w:val="24"/>
          </w:rPr>
          <w:t>e 21</w:t>
        </w:r>
        <w:r w:rsidRPr="001F6814">
          <w:rPr>
            <w:rStyle w:val="Hyperlink"/>
            <w:rFonts w:ascii="Arial" w:hAnsi="Arial" w:cs="Arial"/>
            <w:b/>
            <w:bCs/>
            <w:sz w:val="24"/>
            <w:szCs w:val="24"/>
          </w:rPr>
          <w:t>)</w:t>
        </w:r>
      </w:hyperlink>
    </w:p>
    <w:p w14:paraId="4330E852" w14:textId="77777777" w:rsidR="00182826" w:rsidRPr="001F6814" w:rsidRDefault="00182826" w:rsidP="00182826">
      <w:pPr>
        <w:spacing w:after="0"/>
        <w:rPr>
          <w:rFonts w:ascii="Arial" w:hAnsi="Arial" w:cs="Arial"/>
          <w:color w:val="FF0000"/>
          <w:sz w:val="24"/>
          <w:szCs w:val="24"/>
        </w:rPr>
      </w:pPr>
    </w:p>
    <w:p w14:paraId="07EEBB96" w14:textId="74293FB0" w:rsidR="001F6814" w:rsidRPr="001C3C65" w:rsidRDefault="001F6814" w:rsidP="00182826">
      <w:pPr>
        <w:pStyle w:val="Heading3"/>
        <w:rPr>
          <w:rFonts w:ascii="Arial" w:hAnsi="Arial" w:cs="Arial"/>
          <w:b/>
          <w:bCs/>
          <w:color w:val="auto"/>
        </w:rPr>
      </w:pPr>
      <w:bookmarkStart w:id="40" w:name="_Toc138980779"/>
      <w:bookmarkStart w:id="41" w:name="_Toc139017832"/>
      <w:r w:rsidRPr="001C3C65">
        <w:rPr>
          <w:rFonts w:ascii="Arial" w:hAnsi="Arial" w:cs="Arial"/>
          <w:b/>
          <w:bCs/>
          <w:color w:val="auto"/>
        </w:rPr>
        <w:t>South</w:t>
      </w:r>
      <w:r w:rsidR="00BE3518" w:rsidRPr="001C3C65">
        <w:rPr>
          <w:rFonts w:ascii="Arial" w:hAnsi="Arial" w:cs="Arial"/>
          <w:b/>
          <w:bCs/>
          <w:color w:val="auto"/>
        </w:rPr>
        <w:t xml:space="preserve"> </w:t>
      </w:r>
      <w:r w:rsidRPr="001C3C65">
        <w:rPr>
          <w:rFonts w:ascii="Arial" w:hAnsi="Arial" w:cs="Arial"/>
          <w:b/>
          <w:bCs/>
          <w:color w:val="auto"/>
        </w:rPr>
        <w:t>West</w:t>
      </w:r>
      <w:bookmarkEnd w:id="40"/>
      <w:bookmarkEnd w:id="41"/>
    </w:p>
    <w:p w14:paraId="607A7381" w14:textId="6C59C0B2" w:rsidR="00C671F9" w:rsidRPr="00182826" w:rsidRDefault="001F6814" w:rsidP="00182826">
      <w:pPr>
        <w:numPr>
          <w:ilvl w:val="0"/>
          <w:numId w:val="6"/>
        </w:numPr>
        <w:spacing w:after="0"/>
        <w:rPr>
          <w:rFonts w:ascii="Arial" w:hAnsi="Arial" w:cs="Arial"/>
          <w:sz w:val="24"/>
          <w:szCs w:val="24"/>
        </w:rPr>
      </w:pPr>
      <w:r w:rsidRPr="001F6814">
        <w:rPr>
          <w:rFonts w:ascii="Arial" w:hAnsi="Arial" w:cs="Arial"/>
          <w:sz w:val="24"/>
          <w:szCs w:val="24"/>
        </w:rPr>
        <w:t xml:space="preserve">Leadership in Local Authorities </w:t>
      </w:r>
      <w:hyperlink w:anchor="_South_West:_Adapt" w:history="1">
        <w:r w:rsidRPr="001F6814">
          <w:rPr>
            <w:rStyle w:val="Hyperlink"/>
            <w:rFonts w:ascii="Arial" w:hAnsi="Arial" w:cs="Arial"/>
            <w:b/>
            <w:bCs/>
            <w:sz w:val="24"/>
            <w:szCs w:val="24"/>
          </w:rPr>
          <w:t>(p</w:t>
        </w:r>
        <w:r w:rsidR="002F1F43" w:rsidRPr="00586EEB">
          <w:rPr>
            <w:rStyle w:val="Hyperlink"/>
            <w:rFonts w:ascii="Arial" w:hAnsi="Arial" w:cs="Arial"/>
            <w:b/>
            <w:bCs/>
            <w:sz w:val="24"/>
            <w:szCs w:val="24"/>
          </w:rPr>
          <w:t>a</w:t>
        </w:r>
        <w:r w:rsidRPr="001F6814">
          <w:rPr>
            <w:rStyle w:val="Hyperlink"/>
            <w:rFonts w:ascii="Arial" w:hAnsi="Arial" w:cs="Arial"/>
            <w:b/>
            <w:bCs/>
            <w:sz w:val="24"/>
            <w:szCs w:val="24"/>
          </w:rPr>
          <w:t>g</w:t>
        </w:r>
        <w:r w:rsidR="002F1F43" w:rsidRPr="00586EEB">
          <w:rPr>
            <w:rStyle w:val="Hyperlink"/>
            <w:rFonts w:ascii="Arial" w:hAnsi="Arial" w:cs="Arial"/>
            <w:b/>
            <w:bCs/>
            <w:sz w:val="24"/>
            <w:szCs w:val="24"/>
          </w:rPr>
          <w:t xml:space="preserve">e </w:t>
        </w:r>
        <w:r w:rsidRPr="001F6814">
          <w:rPr>
            <w:rStyle w:val="Hyperlink"/>
            <w:rFonts w:ascii="Arial" w:hAnsi="Arial" w:cs="Arial"/>
            <w:b/>
            <w:bCs/>
            <w:sz w:val="24"/>
            <w:szCs w:val="24"/>
          </w:rPr>
          <w:t>1</w:t>
        </w:r>
        <w:r w:rsidR="002F1F43" w:rsidRPr="00586EEB">
          <w:rPr>
            <w:rStyle w:val="Hyperlink"/>
            <w:rFonts w:ascii="Arial" w:hAnsi="Arial" w:cs="Arial"/>
            <w:b/>
            <w:bCs/>
            <w:sz w:val="24"/>
            <w:szCs w:val="24"/>
          </w:rPr>
          <w:t>6</w:t>
        </w:r>
        <w:r w:rsidRPr="001F6814">
          <w:rPr>
            <w:rStyle w:val="Hyperlink"/>
            <w:rFonts w:ascii="Arial" w:hAnsi="Arial" w:cs="Arial"/>
            <w:b/>
            <w:bCs/>
            <w:sz w:val="24"/>
            <w:szCs w:val="24"/>
          </w:rPr>
          <w:t>)</w:t>
        </w:r>
      </w:hyperlink>
    </w:p>
    <w:p w14:paraId="6CE07D56" w14:textId="77777777" w:rsidR="00182826" w:rsidRPr="002816B7" w:rsidRDefault="00182826" w:rsidP="00182826">
      <w:pPr>
        <w:spacing w:after="0"/>
        <w:rPr>
          <w:rFonts w:ascii="Arial" w:hAnsi="Arial" w:cs="Arial"/>
          <w:sz w:val="24"/>
          <w:szCs w:val="24"/>
        </w:rPr>
      </w:pPr>
    </w:p>
    <w:p w14:paraId="00A103E0" w14:textId="5E9DE3E6" w:rsidR="001F6814" w:rsidRPr="001C3C65" w:rsidRDefault="001F6814" w:rsidP="00182826">
      <w:pPr>
        <w:pStyle w:val="Heading3"/>
        <w:rPr>
          <w:rFonts w:ascii="Arial" w:hAnsi="Arial" w:cs="Arial"/>
          <w:b/>
          <w:bCs/>
          <w:color w:val="auto"/>
        </w:rPr>
      </w:pPr>
      <w:bookmarkStart w:id="42" w:name="_Toc138980780"/>
      <w:bookmarkStart w:id="43" w:name="_Toc139017833"/>
      <w:r w:rsidRPr="001C3C65">
        <w:rPr>
          <w:rFonts w:ascii="Arial" w:hAnsi="Arial" w:cs="Arial"/>
          <w:b/>
          <w:bCs/>
          <w:color w:val="auto"/>
        </w:rPr>
        <w:t>London</w:t>
      </w:r>
      <w:bookmarkEnd w:id="42"/>
      <w:bookmarkEnd w:id="43"/>
      <w:r w:rsidRPr="001C3C65">
        <w:rPr>
          <w:rFonts w:ascii="Arial" w:hAnsi="Arial" w:cs="Arial"/>
          <w:b/>
          <w:bCs/>
          <w:color w:val="auto"/>
        </w:rPr>
        <w:t xml:space="preserve"> </w:t>
      </w:r>
    </w:p>
    <w:p w14:paraId="12356B62" w14:textId="7F58F388" w:rsidR="001F6814" w:rsidRDefault="001F6814" w:rsidP="00182826">
      <w:pPr>
        <w:numPr>
          <w:ilvl w:val="0"/>
          <w:numId w:val="7"/>
        </w:numPr>
        <w:spacing w:after="0"/>
        <w:rPr>
          <w:rFonts w:ascii="Arial" w:hAnsi="Arial" w:cs="Arial"/>
          <w:sz w:val="24"/>
          <w:szCs w:val="24"/>
        </w:rPr>
      </w:pPr>
      <w:r w:rsidRPr="001F6814">
        <w:rPr>
          <w:rFonts w:ascii="Arial" w:hAnsi="Arial" w:cs="Arial"/>
          <w:sz w:val="24"/>
          <w:szCs w:val="24"/>
        </w:rPr>
        <w:t>Local Authority data deep-dive</w:t>
      </w:r>
      <w:hyperlink w:anchor="_London:_Adapt_&amp;" w:history="1">
        <w:r w:rsidRPr="001F6814">
          <w:rPr>
            <w:rStyle w:val="Hyperlink"/>
            <w:rFonts w:ascii="Arial" w:hAnsi="Arial" w:cs="Arial"/>
            <w:sz w:val="24"/>
            <w:szCs w:val="24"/>
            <w:u w:val="none"/>
          </w:rPr>
          <w:t xml:space="preserve"> </w:t>
        </w:r>
        <w:r w:rsidRPr="001F6814">
          <w:rPr>
            <w:rStyle w:val="Hyperlink"/>
            <w:rFonts w:ascii="Arial" w:hAnsi="Arial" w:cs="Arial"/>
            <w:b/>
            <w:bCs/>
            <w:sz w:val="24"/>
            <w:szCs w:val="24"/>
          </w:rPr>
          <w:t>(p</w:t>
        </w:r>
        <w:r w:rsidR="002F1F43" w:rsidRPr="00586EEB">
          <w:rPr>
            <w:rStyle w:val="Hyperlink"/>
            <w:rFonts w:ascii="Arial" w:hAnsi="Arial" w:cs="Arial"/>
            <w:b/>
            <w:bCs/>
            <w:sz w:val="24"/>
            <w:szCs w:val="24"/>
          </w:rPr>
          <w:t xml:space="preserve">age </w:t>
        </w:r>
        <w:r w:rsidR="00C671F9" w:rsidRPr="00586EEB">
          <w:rPr>
            <w:rStyle w:val="Hyperlink"/>
            <w:rFonts w:ascii="Arial" w:hAnsi="Arial" w:cs="Arial"/>
            <w:b/>
            <w:bCs/>
            <w:sz w:val="24"/>
            <w:szCs w:val="24"/>
          </w:rPr>
          <w:t>13</w:t>
        </w:r>
        <w:r w:rsidRPr="001F6814">
          <w:rPr>
            <w:rStyle w:val="Hyperlink"/>
            <w:rFonts w:ascii="Arial" w:hAnsi="Arial" w:cs="Arial"/>
            <w:b/>
            <w:bCs/>
            <w:sz w:val="24"/>
            <w:szCs w:val="24"/>
          </w:rPr>
          <w:t>)</w:t>
        </w:r>
      </w:hyperlink>
    </w:p>
    <w:p w14:paraId="742AA086" w14:textId="77777777" w:rsidR="001F6814" w:rsidRPr="001F6814" w:rsidRDefault="001F6814" w:rsidP="00182826">
      <w:pPr>
        <w:spacing w:after="0"/>
        <w:rPr>
          <w:rFonts w:ascii="Arial" w:hAnsi="Arial" w:cs="Arial"/>
          <w:sz w:val="24"/>
          <w:szCs w:val="24"/>
        </w:rPr>
      </w:pPr>
    </w:p>
    <w:p w14:paraId="637CF924" w14:textId="21EE60A2" w:rsidR="001F6814" w:rsidRPr="001C3C65" w:rsidRDefault="001F6814" w:rsidP="00182826">
      <w:pPr>
        <w:pStyle w:val="Heading3"/>
        <w:rPr>
          <w:rFonts w:ascii="Arial" w:hAnsi="Arial" w:cs="Arial"/>
          <w:b/>
          <w:bCs/>
          <w:color w:val="auto"/>
        </w:rPr>
      </w:pPr>
      <w:bookmarkStart w:id="44" w:name="_Toc138980781"/>
      <w:bookmarkStart w:id="45" w:name="_Toc139017834"/>
      <w:r w:rsidRPr="001C3C65">
        <w:rPr>
          <w:rFonts w:ascii="Arial" w:hAnsi="Arial" w:cs="Arial"/>
          <w:b/>
          <w:bCs/>
          <w:color w:val="auto"/>
        </w:rPr>
        <w:t>East of England</w:t>
      </w:r>
      <w:bookmarkEnd w:id="44"/>
      <w:bookmarkEnd w:id="45"/>
    </w:p>
    <w:p w14:paraId="4C6ED58F" w14:textId="3067F00F" w:rsidR="001F6814" w:rsidRPr="001F6814" w:rsidRDefault="001F6814" w:rsidP="00182826">
      <w:pPr>
        <w:numPr>
          <w:ilvl w:val="0"/>
          <w:numId w:val="8"/>
        </w:numPr>
        <w:spacing w:after="0"/>
        <w:rPr>
          <w:rFonts w:ascii="Arial" w:hAnsi="Arial" w:cs="Arial"/>
          <w:sz w:val="24"/>
          <w:szCs w:val="24"/>
        </w:rPr>
      </w:pPr>
      <w:r w:rsidRPr="001F6814">
        <w:rPr>
          <w:rFonts w:ascii="Arial" w:hAnsi="Arial" w:cs="Arial"/>
          <w:sz w:val="24"/>
          <w:szCs w:val="24"/>
        </w:rPr>
        <w:t>Hybrid practice-based learning</w:t>
      </w:r>
      <w:r w:rsidR="002F1F43">
        <w:rPr>
          <w:rFonts w:ascii="Arial" w:hAnsi="Arial" w:cs="Arial"/>
          <w:sz w:val="24"/>
          <w:szCs w:val="24"/>
        </w:rPr>
        <w:t xml:space="preserve"> </w:t>
      </w:r>
      <w:hyperlink w:anchor="_East_of_England:" w:history="1">
        <w:r w:rsidR="002F1F43" w:rsidRPr="00586EEB">
          <w:rPr>
            <w:rStyle w:val="Hyperlink"/>
            <w:rFonts w:ascii="Arial" w:hAnsi="Arial" w:cs="Arial"/>
            <w:b/>
            <w:bCs/>
            <w:sz w:val="24"/>
            <w:szCs w:val="24"/>
          </w:rPr>
          <w:t>(page 23)</w:t>
        </w:r>
      </w:hyperlink>
    </w:p>
    <w:p w14:paraId="424A094D" w14:textId="761885BC" w:rsidR="00C671F9" w:rsidRPr="00182826" w:rsidRDefault="001F6814" w:rsidP="00182826">
      <w:pPr>
        <w:numPr>
          <w:ilvl w:val="0"/>
          <w:numId w:val="8"/>
        </w:numPr>
        <w:spacing w:after="0"/>
        <w:rPr>
          <w:rFonts w:ascii="Arial" w:hAnsi="Arial" w:cs="Arial"/>
          <w:sz w:val="24"/>
          <w:szCs w:val="24"/>
        </w:rPr>
      </w:pPr>
      <w:r w:rsidRPr="001F6814">
        <w:rPr>
          <w:rFonts w:ascii="Arial" w:hAnsi="Arial" w:cs="Arial"/>
          <w:sz w:val="24"/>
          <w:szCs w:val="24"/>
        </w:rPr>
        <w:t xml:space="preserve">OT Workforce Action Group (WAG) </w:t>
      </w:r>
      <w:hyperlink w:anchor="_East_of_England:_1" w:history="1">
        <w:r w:rsidRPr="001F6814">
          <w:rPr>
            <w:rStyle w:val="Hyperlink"/>
            <w:rFonts w:ascii="Arial" w:hAnsi="Arial" w:cs="Arial"/>
            <w:b/>
            <w:bCs/>
            <w:sz w:val="24"/>
            <w:szCs w:val="24"/>
          </w:rPr>
          <w:t>(p</w:t>
        </w:r>
        <w:r w:rsidR="002F1F43" w:rsidRPr="00586EEB">
          <w:rPr>
            <w:rStyle w:val="Hyperlink"/>
            <w:rFonts w:ascii="Arial" w:hAnsi="Arial" w:cs="Arial"/>
            <w:b/>
            <w:bCs/>
            <w:sz w:val="24"/>
            <w:szCs w:val="24"/>
          </w:rPr>
          <w:t>a</w:t>
        </w:r>
        <w:r w:rsidRPr="001F6814">
          <w:rPr>
            <w:rStyle w:val="Hyperlink"/>
            <w:rFonts w:ascii="Arial" w:hAnsi="Arial" w:cs="Arial"/>
            <w:b/>
            <w:bCs/>
            <w:sz w:val="24"/>
            <w:szCs w:val="24"/>
          </w:rPr>
          <w:t>g</w:t>
        </w:r>
        <w:r w:rsidR="002F1F43" w:rsidRPr="00586EEB">
          <w:rPr>
            <w:rStyle w:val="Hyperlink"/>
            <w:rFonts w:ascii="Arial" w:hAnsi="Arial" w:cs="Arial"/>
            <w:b/>
            <w:bCs/>
            <w:sz w:val="24"/>
            <w:szCs w:val="24"/>
          </w:rPr>
          <w:t>e</w:t>
        </w:r>
        <w:r w:rsidRPr="001F6814">
          <w:rPr>
            <w:rStyle w:val="Hyperlink"/>
            <w:rFonts w:ascii="Arial" w:hAnsi="Arial" w:cs="Arial"/>
            <w:b/>
            <w:bCs/>
            <w:sz w:val="24"/>
            <w:szCs w:val="24"/>
          </w:rPr>
          <w:t xml:space="preserve"> </w:t>
        </w:r>
        <w:r w:rsidR="002F1F43" w:rsidRPr="00586EEB">
          <w:rPr>
            <w:rStyle w:val="Hyperlink"/>
            <w:rFonts w:ascii="Arial" w:hAnsi="Arial" w:cs="Arial"/>
            <w:b/>
            <w:bCs/>
            <w:sz w:val="24"/>
            <w:szCs w:val="24"/>
          </w:rPr>
          <w:t>25</w:t>
        </w:r>
        <w:r w:rsidRPr="001F6814">
          <w:rPr>
            <w:rStyle w:val="Hyperlink"/>
            <w:rFonts w:ascii="Arial" w:hAnsi="Arial" w:cs="Arial"/>
            <w:b/>
            <w:bCs/>
            <w:sz w:val="24"/>
            <w:szCs w:val="24"/>
          </w:rPr>
          <w:t>)</w:t>
        </w:r>
      </w:hyperlink>
    </w:p>
    <w:p w14:paraId="04E68F17" w14:textId="77777777" w:rsidR="00182826" w:rsidRPr="001F6814" w:rsidRDefault="00182826" w:rsidP="00182826">
      <w:pPr>
        <w:spacing w:after="0"/>
        <w:rPr>
          <w:rFonts w:ascii="Arial" w:hAnsi="Arial" w:cs="Arial"/>
          <w:sz w:val="24"/>
          <w:szCs w:val="24"/>
        </w:rPr>
      </w:pPr>
    </w:p>
    <w:p w14:paraId="25956998" w14:textId="2D3249A4" w:rsidR="003A2FBE" w:rsidRPr="001C3C65" w:rsidRDefault="003A2FBE" w:rsidP="00182826">
      <w:pPr>
        <w:pStyle w:val="Heading3"/>
        <w:rPr>
          <w:rFonts w:ascii="Arial" w:hAnsi="Arial" w:cs="Arial"/>
          <w:b/>
          <w:bCs/>
          <w:color w:val="auto"/>
        </w:rPr>
      </w:pPr>
      <w:bookmarkStart w:id="46" w:name="_Toc138980782"/>
      <w:bookmarkStart w:id="47" w:name="_Toc139017835"/>
      <w:r w:rsidRPr="001C3C65">
        <w:rPr>
          <w:rFonts w:ascii="Arial" w:hAnsi="Arial" w:cs="Arial"/>
          <w:b/>
          <w:bCs/>
          <w:color w:val="auto"/>
        </w:rPr>
        <w:t>South</w:t>
      </w:r>
      <w:r w:rsidR="00BE3518" w:rsidRPr="001C3C65">
        <w:rPr>
          <w:rFonts w:ascii="Arial" w:hAnsi="Arial" w:cs="Arial"/>
          <w:b/>
          <w:bCs/>
          <w:color w:val="auto"/>
        </w:rPr>
        <w:t xml:space="preserve"> </w:t>
      </w:r>
      <w:r w:rsidRPr="001C3C65">
        <w:rPr>
          <w:rFonts w:ascii="Arial" w:hAnsi="Arial" w:cs="Arial"/>
          <w:b/>
          <w:bCs/>
          <w:color w:val="auto"/>
        </w:rPr>
        <w:t>East</w:t>
      </w:r>
      <w:bookmarkEnd w:id="46"/>
      <w:bookmarkEnd w:id="47"/>
    </w:p>
    <w:p w14:paraId="7000C515" w14:textId="65DA9CF3" w:rsidR="003A2FBE" w:rsidRPr="003A2FBE" w:rsidRDefault="003A2FBE" w:rsidP="00182826">
      <w:pPr>
        <w:numPr>
          <w:ilvl w:val="0"/>
          <w:numId w:val="9"/>
        </w:numPr>
        <w:spacing w:after="0"/>
        <w:rPr>
          <w:rFonts w:ascii="Arial" w:hAnsi="Arial" w:cs="Arial"/>
          <w:sz w:val="24"/>
          <w:szCs w:val="24"/>
        </w:rPr>
      </w:pPr>
      <w:r w:rsidRPr="003A2FBE">
        <w:rPr>
          <w:rFonts w:ascii="Arial" w:hAnsi="Arial" w:cs="Arial"/>
          <w:sz w:val="24"/>
          <w:szCs w:val="24"/>
        </w:rPr>
        <w:t>AHP Faculties and Social Care</w:t>
      </w:r>
      <w:r w:rsidR="002F1F43">
        <w:rPr>
          <w:rFonts w:ascii="Arial" w:hAnsi="Arial" w:cs="Arial"/>
          <w:sz w:val="24"/>
          <w:szCs w:val="24"/>
        </w:rPr>
        <w:t xml:space="preserve"> </w:t>
      </w:r>
      <w:hyperlink w:anchor="_South_East:_Adapt" w:history="1">
        <w:r w:rsidR="002F1F43" w:rsidRPr="00586EEB">
          <w:rPr>
            <w:rStyle w:val="Hyperlink"/>
            <w:rFonts w:ascii="Arial" w:hAnsi="Arial" w:cs="Arial"/>
            <w:b/>
            <w:bCs/>
            <w:sz w:val="24"/>
            <w:szCs w:val="24"/>
          </w:rPr>
          <w:t>(p</w:t>
        </w:r>
        <w:r w:rsidR="00546200" w:rsidRPr="00586EEB">
          <w:rPr>
            <w:rStyle w:val="Hyperlink"/>
            <w:rFonts w:ascii="Arial" w:hAnsi="Arial" w:cs="Arial"/>
            <w:b/>
            <w:bCs/>
            <w:sz w:val="24"/>
            <w:szCs w:val="24"/>
          </w:rPr>
          <w:t>age</w:t>
        </w:r>
        <w:r w:rsidR="002F1F43" w:rsidRPr="00586EEB">
          <w:rPr>
            <w:rStyle w:val="Hyperlink"/>
            <w:rFonts w:ascii="Arial" w:hAnsi="Arial" w:cs="Arial"/>
            <w:b/>
            <w:bCs/>
            <w:sz w:val="24"/>
            <w:szCs w:val="24"/>
          </w:rPr>
          <w:t xml:space="preserve"> 14)</w:t>
        </w:r>
      </w:hyperlink>
    </w:p>
    <w:p w14:paraId="4F46C126" w14:textId="4560D14F" w:rsidR="003A2FBE" w:rsidRPr="00C671F9" w:rsidRDefault="003A2FBE" w:rsidP="00182826">
      <w:pPr>
        <w:numPr>
          <w:ilvl w:val="0"/>
          <w:numId w:val="9"/>
        </w:numPr>
        <w:spacing w:after="0"/>
        <w:rPr>
          <w:rFonts w:ascii="Arial" w:hAnsi="Arial" w:cs="Arial"/>
          <w:sz w:val="24"/>
          <w:szCs w:val="24"/>
        </w:rPr>
      </w:pPr>
      <w:r w:rsidRPr="003A2FBE">
        <w:rPr>
          <w:rFonts w:ascii="Arial" w:hAnsi="Arial" w:cs="Arial"/>
          <w:sz w:val="24"/>
          <w:szCs w:val="24"/>
        </w:rPr>
        <w:t>Workforce planning tool</w:t>
      </w:r>
      <w:r w:rsidRPr="003A2FBE">
        <w:rPr>
          <w:rFonts w:ascii="Arial" w:hAnsi="Arial" w:cs="Arial"/>
          <w:b/>
          <w:bCs/>
          <w:sz w:val="24"/>
          <w:szCs w:val="24"/>
        </w:rPr>
        <w:t> </w:t>
      </w:r>
      <w:hyperlink w:anchor="_Workforce_Planning_Tool" w:history="1">
        <w:r w:rsidRPr="003A2FBE">
          <w:rPr>
            <w:rStyle w:val="Hyperlink"/>
            <w:rFonts w:ascii="Arial" w:hAnsi="Arial" w:cs="Arial"/>
            <w:b/>
            <w:bCs/>
            <w:sz w:val="24"/>
            <w:szCs w:val="24"/>
          </w:rPr>
          <w:t>(p</w:t>
        </w:r>
        <w:r w:rsidR="00546200" w:rsidRPr="00586EEB">
          <w:rPr>
            <w:rStyle w:val="Hyperlink"/>
            <w:rFonts w:ascii="Arial" w:hAnsi="Arial" w:cs="Arial"/>
            <w:b/>
            <w:bCs/>
            <w:sz w:val="24"/>
            <w:szCs w:val="24"/>
          </w:rPr>
          <w:t xml:space="preserve">age </w:t>
        </w:r>
        <w:r w:rsidR="002F1F43" w:rsidRPr="00586EEB">
          <w:rPr>
            <w:rStyle w:val="Hyperlink"/>
            <w:rFonts w:ascii="Arial" w:hAnsi="Arial" w:cs="Arial"/>
            <w:b/>
            <w:bCs/>
            <w:sz w:val="24"/>
            <w:szCs w:val="24"/>
          </w:rPr>
          <w:t>15</w:t>
        </w:r>
        <w:r w:rsidRPr="003A2FBE">
          <w:rPr>
            <w:rStyle w:val="Hyperlink"/>
            <w:rFonts w:ascii="Arial" w:hAnsi="Arial" w:cs="Arial"/>
            <w:b/>
            <w:bCs/>
            <w:sz w:val="24"/>
            <w:szCs w:val="24"/>
          </w:rPr>
          <w:t>)</w:t>
        </w:r>
      </w:hyperlink>
    </w:p>
    <w:p w14:paraId="65C3CF00" w14:textId="77777777" w:rsidR="00C671F9" w:rsidRDefault="00C671F9" w:rsidP="00C671F9">
      <w:pPr>
        <w:spacing w:after="0"/>
        <w:rPr>
          <w:rFonts w:ascii="Arial" w:hAnsi="Arial" w:cs="Arial"/>
          <w:sz w:val="24"/>
          <w:szCs w:val="24"/>
        </w:rPr>
      </w:pPr>
    </w:p>
    <w:p w14:paraId="073BE04A" w14:textId="77777777" w:rsidR="002F1F43" w:rsidRDefault="002F1F43" w:rsidP="00C671F9">
      <w:pPr>
        <w:spacing w:after="0"/>
        <w:rPr>
          <w:rFonts w:ascii="Arial" w:hAnsi="Arial" w:cs="Arial"/>
          <w:sz w:val="24"/>
          <w:szCs w:val="24"/>
        </w:rPr>
      </w:pPr>
    </w:p>
    <w:p w14:paraId="7C29567E" w14:textId="77777777" w:rsidR="0037479C" w:rsidRPr="003A2FBE" w:rsidRDefault="0037479C" w:rsidP="00C671F9">
      <w:pPr>
        <w:spacing w:after="0"/>
        <w:rPr>
          <w:rFonts w:ascii="Arial" w:hAnsi="Arial" w:cs="Arial"/>
          <w:sz w:val="24"/>
          <w:szCs w:val="24"/>
        </w:rPr>
      </w:pPr>
    </w:p>
    <w:p w14:paraId="61D5BFFF" w14:textId="75C52C41" w:rsidR="00242701" w:rsidRPr="0072780C" w:rsidRDefault="004F405D" w:rsidP="0072780C">
      <w:pPr>
        <w:rPr>
          <w:rFonts w:ascii="Arial" w:hAnsi="Arial" w:cs="Arial"/>
          <w:sz w:val="24"/>
          <w:szCs w:val="24"/>
        </w:rPr>
      </w:pPr>
      <w:r>
        <w:rPr>
          <w:rFonts w:ascii="Arial" w:hAnsi="Arial" w:cs="Arial"/>
          <w:noProof/>
        </w:rPr>
        <w:lastRenderedPageBreak/>
        <w:drawing>
          <wp:inline distT="0" distB="0" distL="0" distR="0" wp14:anchorId="283FB326" wp14:editId="1E5B20AD">
            <wp:extent cx="5727700" cy="3433445"/>
            <wp:effectExtent l="0" t="0" r="6350" b="0"/>
            <wp:docPr id="29" name="Picture 29" descr="Map of Engl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of England reg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433445"/>
                    </a:xfrm>
                    <a:prstGeom prst="rect">
                      <a:avLst/>
                    </a:prstGeom>
                    <a:noFill/>
                    <a:ln>
                      <a:noFill/>
                    </a:ln>
                  </pic:spPr>
                </pic:pic>
              </a:graphicData>
            </a:graphic>
          </wp:inline>
        </w:drawing>
      </w:r>
    </w:p>
    <w:p w14:paraId="081B8CF2" w14:textId="1D4DE170" w:rsidR="003A2FBE" w:rsidRPr="008A088F" w:rsidRDefault="003A2FBE">
      <w:pPr>
        <w:rPr>
          <w:rFonts w:ascii="Arial" w:hAnsi="Arial" w:cs="Arial"/>
        </w:rPr>
      </w:pPr>
    </w:p>
    <w:p w14:paraId="30020258" w14:textId="77777777" w:rsidR="004F405D" w:rsidRDefault="004F405D">
      <w:pPr>
        <w:rPr>
          <w:rFonts w:ascii="Arial" w:eastAsiaTheme="majorEastAsia" w:hAnsi="Arial" w:cs="Arial"/>
          <w:b/>
          <w:bCs/>
          <w:color w:val="AE2573"/>
          <w:sz w:val="32"/>
          <w:szCs w:val="32"/>
        </w:rPr>
      </w:pPr>
      <w:r>
        <w:rPr>
          <w:rFonts w:ascii="Arial" w:hAnsi="Arial" w:cs="Arial"/>
          <w:b/>
          <w:bCs/>
          <w:color w:val="AE2573"/>
        </w:rPr>
        <w:br w:type="page"/>
      </w:r>
    </w:p>
    <w:p w14:paraId="0901CC45" w14:textId="29014007" w:rsidR="001F0956" w:rsidRPr="00BE3518" w:rsidRDefault="001F0956" w:rsidP="0039397E">
      <w:pPr>
        <w:pStyle w:val="Heading1"/>
        <w:spacing w:before="0"/>
        <w:rPr>
          <w:rFonts w:ascii="Arial" w:hAnsi="Arial" w:cs="Arial"/>
          <w:b/>
          <w:bCs/>
          <w:color w:val="AE2573"/>
        </w:rPr>
      </w:pPr>
      <w:bookmarkStart w:id="48" w:name="_Toc139017836"/>
      <w:r w:rsidRPr="00BE3518">
        <w:rPr>
          <w:rFonts w:ascii="Arial" w:hAnsi="Arial" w:cs="Arial"/>
          <w:b/>
          <w:bCs/>
          <w:color w:val="AE2573"/>
        </w:rPr>
        <w:lastRenderedPageBreak/>
        <w:t>Regional Spotlight: Integration in Action</w:t>
      </w:r>
      <w:bookmarkEnd w:id="48"/>
      <w:r w:rsidRPr="00BE3518">
        <w:rPr>
          <w:rFonts w:ascii="Arial" w:hAnsi="Arial" w:cs="Arial"/>
          <w:b/>
          <w:bCs/>
          <w:color w:val="AE2573"/>
        </w:rPr>
        <w:t xml:space="preserve"> </w:t>
      </w:r>
    </w:p>
    <w:p w14:paraId="4B8F5846" w14:textId="77777777" w:rsidR="001F0956" w:rsidRPr="00BE3518" w:rsidRDefault="001F0956" w:rsidP="0039397E">
      <w:pPr>
        <w:pStyle w:val="Heading1"/>
        <w:spacing w:before="0" w:after="240"/>
        <w:rPr>
          <w:rFonts w:ascii="Arial" w:hAnsi="Arial" w:cs="Arial"/>
          <w:b/>
          <w:bCs/>
          <w:color w:val="AE2573"/>
        </w:rPr>
      </w:pPr>
      <w:bookmarkStart w:id="49" w:name="_London:_Adapt_&amp;"/>
      <w:bookmarkStart w:id="50" w:name="_Toc139017837"/>
      <w:bookmarkEnd w:id="49"/>
      <w:r w:rsidRPr="00BE3518">
        <w:rPr>
          <w:rFonts w:ascii="Arial" w:hAnsi="Arial" w:cs="Arial"/>
          <w:b/>
          <w:bCs/>
          <w:color w:val="AE2573"/>
        </w:rPr>
        <w:t>London: Adapt &amp; Adopt</w:t>
      </w:r>
      <w:bookmarkEnd w:id="50"/>
    </w:p>
    <w:p w14:paraId="355D1352" w14:textId="068E5589" w:rsidR="00B04F8F" w:rsidRDefault="00AC7D65" w:rsidP="00AC7D65">
      <w:pPr>
        <w:rPr>
          <w:rFonts w:ascii="Arial" w:hAnsi="Arial" w:cs="Arial"/>
          <w:sz w:val="24"/>
          <w:szCs w:val="24"/>
        </w:rPr>
      </w:pPr>
      <w:r w:rsidRPr="00AC7D65">
        <w:rPr>
          <w:rFonts w:ascii="Arial" w:hAnsi="Arial" w:cs="Arial"/>
          <w:b/>
          <w:bCs/>
          <w:sz w:val="24"/>
          <w:szCs w:val="24"/>
          <w:shd w:val="clear" w:color="auto" w:fill="003087"/>
        </w:rPr>
        <w:t xml:space="preserve"> </w:t>
      </w:r>
      <w:r>
        <w:rPr>
          <w:rFonts w:ascii="Arial" w:hAnsi="Arial" w:cs="Arial"/>
          <w:b/>
          <w:bCs/>
          <w:sz w:val="24"/>
          <w:szCs w:val="24"/>
        </w:rPr>
        <w:t xml:space="preserve"> </w:t>
      </w:r>
      <w:r w:rsidR="001F0956" w:rsidRPr="001F0956">
        <w:rPr>
          <w:rFonts w:ascii="Arial" w:hAnsi="Arial" w:cs="Arial"/>
          <w:b/>
          <w:bCs/>
          <w:sz w:val="24"/>
          <w:szCs w:val="24"/>
        </w:rPr>
        <w:t xml:space="preserve">Recommendation 1: </w:t>
      </w:r>
      <w:r w:rsidR="001F0956" w:rsidRPr="001F0956">
        <w:rPr>
          <w:rFonts w:ascii="Arial" w:hAnsi="Arial" w:cs="Arial"/>
          <w:sz w:val="24"/>
          <w:szCs w:val="24"/>
        </w:rPr>
        <w:t>Integrated AHP workforce data and intelligence</w:t>
      </w:r>
    </w:p>
    <w:p w14:paraId="6FD30618" w14:textId="77777777" w:rsidR="00445A70" w:rsidRPr="001F0956" w:rsidRDefault="00445A70" w:rsidP="00AC7D65">
      <w:pPr>
        <w:rPr>
          <w:rFonts w:ascii="Arial" w:hAnsi="Arial" w:cs="Arial"/>
          <w:sz w:val="24"/>
          <w:szCs w:val="24"/>
        </w:rPr>
      </w:pPr>
    </w:p>
    <w:p w14:paraId="0210203D" w14:textId="77777777" w:rsidR="001F0956" w:rsidRPr="00832CC6" w:rsidRDefault="001F0956" w:rsidP="00B04F8F">
      <w:pPr>
        <w:pStyle w:val="Heading2"/>
        <w:spacing w:after="240"/>
        <w:rPr>
          <w:rFonts w:ascii="Arial" w:hAnsi="Arial" w:cs="Arial"/>
          <w:b/>
          <w:bCs/>
          <w:color w:val="007AC3"/>
        </w:rPr>
      </w:pPr>
      <w:bookmarkStart w:id="51" w:name="_Toc138980785"/>
      <w:bookmarkStart w:id="52" w:name="_Toc139017838"/>
      <w:r w:rsidRPr="00832CC6">
        <w:rPr>
          <w:rFonts w:ascii="Arial" w:hAnsi="Arial" w:cs="Arial"/>
          <w:b/>
          <w:bCs/>
          <w:color w:val="007AC3"/>
        </w:rPr>
        <w:t>AHP in Social Care Data and Intelligence: Local Authorities</w:t>
      </w:r>
      <w:bookmarkEnd w:id="51"/>
      <w:bookmarkEnd w:id="52"/>
      <w:r w:rsidRPr="00832CC6">
        <w:rPr>
          <w:rFonts w:ascii="Arial" w:hAnsi="Arial" w:cs="Arial"/>
          <w:b/>
          <w:bCs/>
          <w:color w:val="007AC3"/>
        </w:rPr>
        <w:t xml:space="preserve"> </w:t>
      </w:r>
    </w:p>
    <w:p w14:paraId="0C1EDA3C" w14:textId="4092817E" w:rsidR="00F20B24" w:rsidRDefault="00F20B24" w:rsidP="00F20B24">
      <w:pPr>
        <w:rPr>
          <w:rFonts w:ascii="Arial" w:hAnsi="Arial" w:cs="Arial"/>
          <w:sz w:val="24"/>
          <w:szCs w:val="24"/>
        </w:rPr>
      </w:pPr>
      <w:r w:rsidRPr="00F20B24">
        <w:rPr>
          <w:rFonts w:ascii="Arial" w:hAnsi="Arial" w:cs="Arial"/>
          <w:sz w:val="24"/>
          <w:szCs w:val="24"/>
        </w:rPr>
        <w:t xml:space="preserve">Care City are working in partnership with local authorities and AHP Faculties in London to scope, understand and expand the AHP social care workforce data and intelligence. This project is due to commence in May 2023, with a final report due in October 2023. </w:t>
      </w:r>
    </w:p>
    <w:p w14:paraId="4330E75B" w14:textId="77777777" w:rsidR="00445A70" w:rsidRPr="00F20B24" w:rsidRDefault="00445A70" w:rsidP="00F20B24">
      <w:pPr>
        <w:rPr>
          <w:rFonts w:ascii="Arial" w:hAnsi="Arial" w:cs="Arial"/>
          <w:sz w:val="24"/>
          <w:szCs w:val="24"/>
        </w:rPr>
      </w:pPr>
    </w:p>
    <w:p w14:paraId="1BF5D86A" w14:textId="637ADC95" w:rsidR="00E318C7" w:rsidRPr="00832CC6" w:rsidRDefault="00F20B24" w:rsidP="00B04F8F">
      <w:pPr>
        <w:pStyle w:val="Heading2"/>
        <w:spacing w:after="240"/>
        <w:rPr>
          <w:rFonts w:ascii="Arial" w:hAnsi="Arial" w:cs="Arial"/>
          <w:b/>
          <w:bCs/>
          <w:color w:val="007AC3"/>
        </w:rPr>
      </w:pPr>
      <w:bookmarkStart w:id="53" w:name="_Toc138980786"/>
      <w:bookmarkStart w:id="54" w:name="_Toc139017839"/>
      <w:r w:rsidRPr="00832CC6">
        <w:rPr>
          <w:rFonts w:ascii="Arial" w:hAnsi="Arial" w:cs="Arial"/>
          <w:b/>
          <w:bCs/>
          <w:color w:val="007AC3"/>
        </w:rPr>
        <w:t>Project Objectives and Intended Outcomes</w:t>
      </w:r>
      <w:bookmarkEnd w:id="53"/>
      <w:bookmarkEnd w:id="54"/>
    </w:p>
    <w:p w14:paraId="41A46A90" w14:textId="7791626F" w:rsidR="003459AE" w:rsidRPr="008A088F" w:rsidRDefault="00311A17" w:rsidP="00C030DE">
      <w:pPr>
        <w:rPr>
          <w:rFonts w:ascii="Arial" w:hAnsi="Arial" w:cs="Arial"/>
        </w:rPr>
      </w:pPr>
      <w:r w:rsidRPr="008A088F">
        <w:rPr>
          <w:rFonts w:ascii="Arial" w:hAnsi="Arial" w:cs="Arial"/>
          <w:noProof/>
        </w:rPr>
        <w:drawing>
          <wp:inline distT="0" distB="0" distL="0" distR="0" wp14:anchorId="0F4093EF" wp14:editId="431A23AD">
            <wp:extent cx="5181955" cy="2326364"/>
            <wp:effectExtent l="0" t="0" r="0" b="0"/>
            <wp:docPr id="2" name="Picture 2" descr="1. To scope, understand and expand data of AHPs working in social care in London. Outcome; a current workforce profile, action plan.&#10;2. Scope the current Local Authority workforce supply pipeline across London: pre-registration students, apprentices, etc. Outcome: establish baseline, action plan and next steps. &#10;3. To work collaboratively with and further characterise the London Principal OT network. Outcome: examples of good practice, action plan and next steps&#10;4. Work with AHP Councils/Faculties and social care AHPs to scope social care engagement. Outcome: Establish representation, co-develop potentia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To scope, understand and expand data of AHPs working in social care in London. Outcome; a current workforce profile, action plan.&#10;2. Scope the current Local Authority workforce supply pipeline across London: pre-registration students, apprentices, etc. Outcome: establish baseline, action plan and next steps. &#10;3. To work collaboratively with and further characterise the London Principal OT network. Outcome: examples of good practice, action plan and next steps&#10;4. Work with AHP Councils/Faculties and social care AHPs to scope social care engagement. Outcome: Establish representation, co-develop potential solutions."/>
                    <pic:cNvPicPr/>
                  </pic:nvPicPr>
                  <pic:blipFill rotWithShape="1">
                    <a:blip r:embed="rId25">
                      <a:extLst>
                        <a:ext uri="{28A0092B-C50C-407E-A947-70E740481C1C}">
                          <a14:useLocalDpi xmlns:a14="http://schemas.microsoft.com/office/drawing/2010/main" val="0"/>
                        </a:ext>
                      </a:extLst>
                    </a:blip>
                    <a:srcRect b="25169"/>
                    <a:stretch/>
                  </pic:blipFill>
                  <pic:spPr bwMode="auto">
                    <a:xfrm>
                      <a:off x="0" y="0"/>
                      <a:ext cx="5190276" cy="2330100"/>
                    </a:xfrm>
                    <a:prstGeom prst="rect">
                      <a:avLst/>
                    </a:prstGeom>
                    <a:ln>
                      <a:noFill/>
                    </a:ln>
                    <a:extLst>
                      <a:ext uri="{53640926-AAD7-44D8-BBD7-CCE9431645EC}">
                        <a14:shadowObscured xmlns:a14="http://schemas.microsoft.com/office/drawing/2010/main"/>
                      </a:ext>
                    </a:extLst>
                  </pic:spPr>
                </pic:pic>
              </a:graphicData>
            </a:graphic>
          </wp:inline>
        </w:drawing>
      </w:r>
    </w:p>
    <w:p w14:paraId="25F414F6" w14:textId="1E001C74" w:rsidR="001721B5" w:rsidRPr="00832CC6" w:rsidRDefault="001721B5" w:rsidP="006C2D76">
      <w:pPr>
        <w:pStyle w:val="Heading2"/>
        <w:spacing w:after="240"/>
        <w:rPr>
          <w:rFonts w:ascii="Arial" w:hAnsi="Arial" w:cs="Arial"/>
          <w:b/>
          <w:bCs/>
          <w:color w:val="007AC3"/>
        </w:rPr>
      </w:pPr>
      <w:bookmarkStart w:id="55" w:name="_Toc138980787"/>
      <w:bookmarkStart w:id="56" w:name="_Toc139017840"/>
      <w:r w:rsidRPr="00832CC6">
        <w:rPr>
          <w:rFonts w:ascii="Arial" w:hAnsi="Arial" w:cs="Arial"/>
          <w:b/>
          <w:bCs/>
          <w:color w:val="007AC3"/>
        </w:rPr>
        <w:t>Proposed data-set requirement:</w:t>
      </w:r>
      <w:bookmarkEnd w:id="55"/>
      <w:bookmarkEnd w:id="56"/>
    </w:p>
    <w:p w14:paraId="64D5466A" w14:textId="77777777" w:rsidR="00C06D18" w:rsidRPr="00445A70" w:rsidRDefault="00C06D18" w:rsidP="00035540">
      <w:pPr>
        <w:pStyle w:val="ListParagraph"/>
        <w:numPr>
          <w:ilvl w:val="0"/>
          <w:numId w:val="47"/>
        </w:numPr>
        <w:rPr>
          <w:rFonts w:ascii="Arial" w:hAnsi="Arial" w:cs="Arial"/>
          <w:sz w:val="24"/>
          <w:szCs w:val="24"/>
        </w:rPr>
      </w:pPr>
      <w:r w:rsidRPr="00445A70">
        <w:rPr>
          <w:rFonts w:ascii="Arial" w:hAnsi="Arial" w:cs="Arial"/>
          <w:sz w:val="24"/>
          <w:szCs w:val="24"/>
        </w:rPr>
        <w:t>Numbers of AHPs and support workforce in local authorities</w:t>
      </w:r>
    </w:p>
    <w:p w14:paraId="64FB3A74" w14:textId="77777777" w:rsidR="00C06D18" w:rsidRPr="00445A70" w:rsidRDefault="00C06D18" w:rsidP="00035540">
      <w:pPr>
        <w:pStyle w:val="ListParagraph"/>
        <w:numPr>
          <w:ilvl w:val="0"/>
          <w:numId w:val="47"/>
        </w:numPr>
        <w:rPr>
          <w:rFonts w:ascii="Arial" w:hAnsi="Arial" w:cs="Arial"/>
          <w:sz w:val="24"/>
          <w:szCs w:val="24"/>
        </w:rPr>
      </w:pPr>
      <w:r w:rsidRPr="00445A70">
        <w:rPr>
          <w:rFonts w:ascii="Arial" w:hAnsi="Arial" w:cs="Arial"/>
          <w:sz w:val="24"/>
          <w:szCs w:val="24"/>
        </w:rPr>
        <w:t>Role, grade and whole-time-equivalent (WTE) of each role</w:t>
      </w:r>
    </w:p>
    <w:p w14:paraId="14FE6E34" w14:textId="77777777" w:rsidR="00C06D18" w:rsidRPr="00445A70" w:rsidRDefault="00C06D18" w:rsidP="00035540">
      <w:pPr>
        <w:pStyle w:val="ListParagraph"/>
        <w:numPr>
          <w:ilvl w:val="0"/>
          <w:numId w:val="47"/>
        </w:numPr>
        <w:rPr>
          <w:rFonts w:ascii="Arial" w:hAnsi="Arial" w:cs="Arial"/>
          <w:sz w:val="24"/>
          <w:szCs w:val="24"/>
        </w:rPr>
      </w:pPr>
      <w:r w:rsidRPr="00445A70">
        <w:rPr>
          <w:rFonts w:ascii="Arial" w:hAnsi="Arial" w:cs="Arial"/>
          <w:sz w:val="24"/>
          <w:szCs w:val="24"/>
        </w:rPr>
        <w:t>Vacancy rate</w:t>
      </w:r>
    </w:p>
    <w:p w14:paraId="7FD6703E" w14:textId="77777777" w:rsidR="00C06D18" w:rsidRPr="00445A70" w:rsidRDefault="00C06D18" w:rsidP="00035540">
      <w:pPr>
        <w:pStyle w:val="ListParagraph"/>
        <w:numPr>
          <w:ilvl w:val="0"/>
          <w:numId w:val="47"/>
        </w:numPr>
        <w:rPr>
          <w:rFonts w:ascii="Arial" w:hAnsi="Arial" w:cs="Arial"/>
          <w:sz w:val="24"/>
          <w:szCs w:val="24"/>
        </w:rPr>
      </w:pPr>
      <w:r w:rsidRPr="00445A70">
        <w:rPr>
          <w:rFonts w:ascii="Arial" w:hAnsi="Arial" w:cs="Arial"/>
          <w:sz w:val="24"/>
          <w:szCs w:val="24"/>
        </w:rPr>
        <w:t>Attrition rate</w:t>
      </w:r>
    </w:p>
    <w:p w14:paraId="609CF2EE" w14:textId="77777777" w:rsidR="00C06D18" w:rsidRPr="00445A70" w:rsidRDefault="00C06D18" w:rsidP="00035540">
      <w:pPr>
        <w:pStyle w:val="ListParagraph"/>
        <w:numPr>
          <w:ilvl w:val="0"/>
          <w:numId w:val="47"/>
        </w:numPr>
        <w:rPr>
          <w:rFonts w:ascii="Arial" w:hAnsi="Arial" w:cs="Arial"/>
          <w:sz w:val="24"/>
          <w:szCs w:val="24"/>
        </w:rPr>
      </w:pPr>
      <w:r w:rsidRPr="00445A70">
        <w:rPr>
          <w:rFonts w:ascii="Arial" w:hAnsi="Arial" w:cs="Arial"/>
          <w:sz w:val="24"/>
          <w:szCs w:val="24"/>
        </w:rPr>
        <w:t>Workforce demographics: age, gender, ethnicity</w:t>
      </w:r>
    </w:p>
    <w:p w14:paraId="1477B323" w14:textId="3FB411E3" w:rsidR="00445A70" w:rsidRDefault="00C06D18" w:rsidP="00035540">
      <w:pPr>
        <w:pStyle w:val="ListParagraph"/>
        <w:numPr>
          <w:ilvl w:val="0"/>
          <w:numId w:val="47"/>
        </w:numPr>
        <w:spacing w:after="0"/>
        <w:rPr>
          <w:rFonts w:ascii="Arial" w:hAnsi="Arial" w:cs="Arial"/>
          <w:sz w:val="24"/>
          <w:szCs w:val="24"/>
        </w:rPr>
      </w:pPr>
      <w:r w:rsidRPr="00445A70">
        <w:rPr>
          <w:rFonts w:ascii="Arial" w:hAnsi="Arial" w:cs="Arial"/>
          <w:sz w:val="24"/>
          <w:szCs w:val="24"/>
        </w:rPr>
        <w:t xml:space="preserve">Equity, diversity and inclusivity data in relation to position </w:t>
      </w:r>
    </w:p>
    <w:p w14:paraId="14661C7C" w14:textId="77777777" w:rsidR="00445A70" w:rsidRPr="00445A70" w:rsidRDefault="00445A70" w:rsidP="00445A70">
      <w:pPr>
        <w:rPr>
          <w:rFonts w:ascii="Arial" w:hAnsi="Arial" w:cs="Arial"/>
          <w:sz w:val="24"/>
          <w:szCs w:val="24"/>
        </w:rPr>
      </w:pPr>
    </w:p>
    <w:p w14:paraId="31C9ECA7" w14:textId="7647B44D" w:rsidR="00C06D18" w:rsidRPr="00832CC6" w:rsidRDefault="00C06D18" w:rsidP="006C2D76">
      <w:pPr>
        <w:pStyle w:val="Heading2"/>
        <w:spacing w:after="240"/>
        <w:rPr>
          <w:rFonts w:ascii="Arial" w:hAnsi="Arial" w:cs="Arial"/>
          <w:b/>
          <w:bCs/>
          <w:color w:val="007AC3"/>
        </w:rPr>
      </w:pPr>
      <w:bookmarkStart w:id="57" w:name="_Toc138980788"/>
      <w:bookmarkStart w:id="58" w:name="_Toc139017841"/>
      <w:r w:rsidRPr="00832CC6">
        <w:rPr>
          <w:rFonts w:ascii="Arial" w:hAnsi="Arial" w:cs="Arial"/>
          <w:b/>
          <w:bCs/>
          <w:color w:val="007AC3"/>
        </w:rPr>
        <w:t>Data Deep Dive</w:t>
      </w:r>
      <w:bookmarkEnd w:id="57"/>
      <w:bookmarkEnd w:id="58"/>
    </w:p>
    <w:p w14:paraId="242FAED9" w14:textId="77777777" w:rsidR="00445A70" w:rsidRDefault="00C06D18" w:rsidP="00035540">
      <w:pPr>
        <w:pStyle w:val="ListParagraph"/>
        <w:numPr>
          <w:ilvl w:val="0"/>
          <w:numId w:val="46"/>
        </w:numPr>
        <w:rPr>
          <w:rFonts w:ascii="Arial" w:hAnsi="Arial" w:cs="Arial"/>
          <w:sz w:val="24"/>
          <w:szCs w:val="24"/>
        </w:rPr>
      </w:pPr>
      <w:r w:rsidRPr="00445A70">
        <w:rPr>
          <w:rFonts w:ascii="Arial" w:hAnsi="Arial" w:cs="Arial"/>
          <w:sz w:val="24"/>
          <w:szCs w:val="24"/>
        </w:rPr>
        <w:t>A closer inspection and exploration of AHP workforce data in Local Authorities in London</w:t>
      </w:r>
    </w:p>
    <w:p w14:paraId="22E93350" w14:textId="7A8A3C13" w:rsidR="0072320D" w:rsidRPr="00445A70" w:rsidRDefault="00EB120F" w:rsidP="00445A70">
      <w:pPr>
        <w:rPr>
          <w:rFonts w:ascii="Arial" w:hAnsi="Arial" w:cs="Arial"/>
          <w:sz w:val="24"/>
          <w:szCs w:val="24"/>
        </w:rPr>
      </w:pPr>
      <w:r w:rsidRPr="00445A70">
        <w:rPr>
          <w:rFonts w:ascii="Arial" w:hAnsi="Arial" w:cs="Arial"/>
        </w:rPr>
        <w:t>In partnership with</w:t>
      </w:r>
      <w:r w:rsidR="0072320D" w:rsidRPr="00445A70">
        <w:rPr>
          <w:rFonts w:ascii="Arial" w:hAnsi="Arial" w:cs="Arial"/>
        </w:rPr>
        <w:t xml:space="preserve"> </w:t>
      </w:r>
      <w:r w:rsidRPr="00445A70">
        <w:rPr>
          <w:rFonts w:ascii="Arial" w:hAnsi="Arial" w:cs="Arial"/>
        </w:rPr>
        <w:t xml:space="preserve"> </w:t>
      </w:r>
      <w:r w:rsidR="00E55049" w:rsidRPr="008A088F">
        <w:rPr>
          <w:noProof/>
        </w:rPr>
        <w:drawing>
          <wp:inline distT="0" distB="0" distL="0" distR="0" wp14:anchorId="071DCD51" wp14:editId="5604CB6A">
            <wp:extent cx="562582" cy="519379"/>
            <wp:effectExtent l="0" t="0" r="0" b="0"/>
            <wp:docPr id="6" name="Picture 6" descr="Car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e City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857" cy="531635"/>
                    </a:xfrm>
                    <a:prstGeom prst="rect">
                      <a:avLst/>
                    </a:prstGeom>
                    <a:noFill/>
                    <a:ln>
                      <a:noFill/>
                    </a:ln>
                  </pic:spPr>
                </pic:pic>
              </a:graphicData>
            </a:graphic>
          </wp:inline>
        </w:drawing>
      </w:r>
    </w:p>
    <w:p w14:paraId="2EB95F29" w14:textId="77777777" w:rsidR="006C2D76" w:rsidRPr="00BE3518" w:rsidRDefault="006C2D76" w:rsidP="006C2D76">
      <w:pPr>
        <w:pStyle w:val="Heading1"/>
        <w:spacing w:before="0"/>
        <w:rPr>
          <w:rFonts w:ascii="Arial" w:hAnsi="Arial" w:cs="Arial"/>
          <w:b/>
          <w:bCs/>
          <w:color w:val="AE2573"/>
        </w:rPr>
      </w:pPr>
      <w:bookmarkStart w:id="59" w:name="_Toc138980789"/>
      <w:bookmarkStart w:id="60" w:name="_Toc139017842"/>
      <w:r w:rsidRPr="00BE3518">
        <w:rPr>
          <w:rFonts w:ascii="Arial" w:hAnsi="Arial" w:cs="Arial"/>
          <w:b/>
          <w:bCs/>
          <w:color w:val="AE2573"/>
        </w:rPr>
        <w:lastRenderedPageBreak/>
        <w:t>Regional Spotlight: Integration in Action</w:t>
      </w:r>
      <w:bookmarkEnd w:id="59"/>
      <w:bookmarkEnd w:id="60"/>
      <w:r w:rsidRPr="00BE3518">
        <w:rPr>
          <w:rFonts w:ascii="Arial" w:hAnsi="Arial" w:cs="Arial"/>
          <w:b/>
          <w:bCs/>
          <w:color w:val="AE2573"/>
        </w:rPr>
        <w:t xml:space="preserve"> </w:t>
      </w:r>
    </w:p>
    <w:p w14:paraId="18847AFE" w14:textId="48BF2036" w:rsidR="006C2D76" w:rsidRPr="00BE3518" w:rsidRDefault="006C2D76" w:rsidP="006C2D76">
      <w:pPr>
        <w:pStyle w:val="Heading1"/>
        <w:spacing w:before="0" w:after="240"/>
        <w:rPr>
          <w:rFonts w:ascii="Arial" w:hAnsi="Arial" w:cs="Arial"/>
          <w:b/>
          <w:bCs/>
          <w:color w:val="AE2573"/>
        </w:rPr>
      </w:pPr>
      <w:bookmarkStart w:id="61" w:name="_South_East:_Adapt"/>
      <w:bookmarkStart w:id="62" w:name="_Toc139017843"/>
      <w:bookmarkEnd w:id="61"/>
      <w:r w:rsidRPr="00BE3518">
        <w:rPr>
          <w:rFonts w:ascii="Arial" w:hAnsi="Arial" w:cs="Arial"/>
          <w:b/>
          <w:bCs/>
          <w:color w:val="AE2573"/>
        </w:rPr>
        <w:t>South East: Adapt &amp; Adopt</w:t>
      </w:r>
      <w:bookmarkEnd w:id="62"/>
    </w:p>
    <w:p w14:paraId="4B866A5C" w14:textId="2282B9AD" w:rsidR="00617FD3" w:rsidRPr="000148E1" w:rsidRDefault="000148E1" w:rsidP="00617FD3">
      <w:pPr>
        <w:spacing w:after="0"/>
        <w:rPr>
          <w:rFonts w:ascii="Arial" w:hAnsi="Arial" w:cs="Arial"/>
          <w:sz w:val="24"/>
          <w:szCs w:val="24"/>
        </w:rPr>
      </w:pPr>
      <w:r w:rsidRPr="000148E1">
        <w:rPr>
          <w:rFonts w:ascii="Arial" w:hAnsi="Arial" w:cs="Arial"/>
          <w:b/>
          <w:bCs/>
          <w:sz w:val="24"/>
          <w:szCs w:val="24"/>
          <w:shd w:val="clear" w:color="auto" w:fill="003087"/>
        </w:rPr>
        <w:t xml:space="preserve"> </w:t>
      </w:r>
      <w:r w:rsidRPr="000148E1">
        <w:rPr>
          <w:rFonts w:ascii="Arial" w:hAnsi="Arial" w:cs="Arial"/>
          <w:b/>
          <w:bCs/>
          <w:sz w:val="24"/>
          <w:szCs w:val="24"/>
        </w:rPr>
        <w:t xml:space="preserve"> </w:t>
      </w:r>
      <w:r w:rsidR="00B930CC" w:rsidRPr="00B930CC">
        <w:rPr>
          <w:rFonts w:ascii="Arial" w:hAnsi="Arial" w:cs="Arial"/>
          <w:b/>
          <w:bCs/>
          <w:sz w:val="24"/>
          <w:szCs w:val="24"/>
        </w:rPr>
        <w:t xml:space="preserve">Recommendation 1: </w:t>
      </w:r>
      <w:r w:rsidR="00B930CC" w:rsidRPr="00B930CC">
        <w:rPr>
          <w:rFonts w:ascii="Arial" w:hAnsi="Arial" w:cs="Arial"/>
          <w:sz w:val="24"/>
          <w:szCs w:val="24"/>
        </w:rPr>
        <w:t>Integrated AHP workforce data and intelligence</w:t>
      </w:r>
    </w:p>
    <w:p w14:paraId="450DE471" w14:textId="77777777" w:rsidR="00617FD3" w:rsidRPr="00B930CC" w:rsidRDefault="00617FD3" w:rsidP="00617FD3">
      <w:pPr>
        <w:spacing w:after="0"/>
        <w:rPr>
          <w:rFonts w:ascii="Arial" w:hAnsi="Arial" w:cs="Arial"/>
          <w:sz w:val="10"/>
          <w:szCs w:val="10"/>
        </w:rPr>
      </w:pPr>
    </w:p>
    <w:p w14:paraId="7200F0F4" w14:textId="0C19F76B" w:rsidR="00B930CC" w:rsidRPr="000148E1" w:rsidRDefault="000148E1" w:rsidP="00617FD3">
      <w:pPr>
        <w:rPr>
          <w:rFonts w:ascii="Arial" w:hAnsi="Arial" w:cs="Arial"/>
          <w:sz w:val="24"/>
          <w:szCs w:val="24"/>
        </w:rPr>
      </w:pPr>
      <w:r w:rsidRPr="000148E1">
        <w:rPr>
          <w:rFonts w:ascii="Arial" w:hAnsi="Arial" w:cs="Arial"/>
          <w:b/>
          <w:bCs/>
          <w:sz w:val="24"/>
          <w:szCs w:val="24"/>
          <w:shd w:val="clear" w:color="auto" w:fill="00A499"/>
        </w:rPr>
        <w:t xml:space="preserve"> </w:t>
      </w:r>
      <w:r w:rsidRPr="000148E1">
        <w:rPr>
          <w:rFonts w:ascii="Arial" w:hAnsi="Arial" w:cs="Arial"/>
          <w:b/>
          <w:bCs/>
          <w:sz w:val="24"/>
          <w:szCs w:val="24"/>
        </w:rPr>
        <w:t xml:space="preserve"> </w:t>
      </w:r>
      <w:r w:rsidR="00B930CC" w:rsidRPr="00B930CC">
        <w:rPr>
          <w:rFonts w:ascii="Arial" w:hAnsi="Arial" w:cs="Arial"/>
          <w:b/>
          <w:bCs/>
          <w:sz w:val="24"/>
          <w:szCs w:val="24"/>
        </w:rPr>
        <w:t xml:space="preserve">Recommendation 3: </w:t>
      </w:r>
      <w:r w:rsidR="00B930CC" w:rsidRPr="00B930CC">
        <w:rPr>
          <w:rFonts w:ascii="Arial" w:hAnsi="Arial" w:cs="Arial"/>
          <w:sz w:val="24"/>
          <w:szCs w:val="24"/>
        </w:rPr>
        <w:t>Attracting and recruiting the social care AHP workforce</w:t>
      </w:r>
    </w:p>
    <w:p w14:paraId="417D2879" w14:textId="77777777" w:rsidR="000F09C8" w:rsidRPr="00B930CC" w:rsidRDefault="000F09C8" w:rsidP="00B930CC">
      <w:pPr>
        <w:rPr>
          <w:rFonts w:ascii="Arial" w:hAnsi="Arial" w:cs="Arial"/>
          <w:sz w:val="24"/>
          <w:szCs w:val="24"/>
        </w:rPr>
      </w:pPr>
    </w:p>
    <w:p w14:paraId="2AB93BDC" w14:textId="0FDA1A6B" w:rsidR="00B930CC" w:rsidRPr="000F09C8" w:rsidRDefault="00652BC0" w:rsidP="000F09C8">
      <w:pPr>
        <w:pStyle w:val="Heading2"/>
        <w:spacing w:after="240"/>
        <w:rPr>
          <w:rFonts w:ascii="Arial" w:hAnsi="Arial" w:cs="Arial"/>
          <w:b/>
          <w:bCs/>
        </w:rPr>
      </w:pPr>
      <w:bookmarkStart w:id="63" w:name="_Toc138980791"/>
      <w:bookmarkStart w:id="64" w:name="_Toc139017844"/>
      <w:r w:rsidRPr="00832CC6">
        <w:rPr>
          <w:rFonts w:ascii="Arial" w:hAnsi="Arial" w:cs="Arial"/>
          <w:noProof/>
          <w:color w:val="007AC3"/>
        </w:rPr>
        <w:drawing>
          <wp:anchor distT="0" distB="0" distL="114300" distR="114300" simplePos="0" relativeHeight="251719680" behindDoc="0" locked="0" layoutInCell="1" allowOverlap="1" wp14:anchorId="145A2D4F" wp14:editId="2ABD2320">
            <wp:simplePos x="0" y="0"/>
            <wp:positionH relativeFrom="column">
              <wp:posOffset>4593265</wp:posOffset>
            </wp:positionH>
            <wp:positionV relativeFrom="paragraph">
              <wp:posOffset>320955</wp:posOffset>
            </wp:positionV>
            <wp:extent cx="1508703" cy="99946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703" cy="999460"/>
                    </a:xfrm>
                    <a:prstGeom prst="rect">
                      <a:avLst/>
                    </a:prstGeom>
                    <a:noFill/>
                    <a:ln>
                      <a:noFill/>
                    </a:ln>
                  </pic:spPr>
                </pic:pic>
              </a:graphicData>
            </a:graphic>
          </wp:anchor>
        </w:drawing>
      </w:r>
      <w:r w:rsidR="00B930CC" w:rsidRPr="00832CC6">
        <w:rPr>
          <w:rFonts w:ascii="Arial" w:hAnsi="Arial" w:cs="Arial"/>
          <w:b/>
          <w:bCs/>
          <w:color w:val="007AC3"/>
        </w:rPr>
        <w:t>Local Authority AHP Workforce Supply Project</w:t>
      </w:r>
      <w:bookmarkEnd w:id="63"/>
      <w:bookmarkEnd w:id="64"/>
    </w:p>
    <w:p w14:paraId="1F3A2590" w14:textId="0B429439" w:rsidR="00B930CC" w:rsidRPr="00B930CC" w:rsidRDefault="00B930CC" w:rsidP="00B930CC">
      <w:pPr>
        <w:rPr>
          <w:rFonts w:ascii="Arial" w:hAnsi="Arial" w:cs="Arial"/>
          <w:sz w:val="24"/>
          <w:szCs w:val="24"/>
        </w:rPr>
      </w:pPr>
      <w:r w:rsidRPr="00B930CC">
        <w:rPr>
          <w:rFonts w:ascii="Arial" w:hAnsi="Arial" w:cs="Arial"/>
          <w:sz w:val="24"/>
          <w:szCs w:val="24"/>
        </w:rPr>
        <w:t>Funded through the Buckinghamshire,</w:t>
      </w:r>
      <w:r w:rsidRPr="00E7754B">
        <w:rPr>
          <w:rFonts w:ascii="Arial" w:hAnsi="Arial" w:cs="Arial"/>
          <w:sz w:val="24"/>
          <w:szCs w:val="24"/>
        </w:rPr>
        <w:t xml:space="preserve"> </w:t>
      </w:r>
      <w:r w:rsidRPr="00B930CC">
        <w:rPr>
          <w:rFonts w:ascii="Arial" w:hAnsi="Arial" w:cs="Arial"/>
          <w:sz w:val="24"/>
          <w:szCs w:val="24"/>
        </w:rPr>
        <w:t>Oxfordshire &amp; Berkshire West (BOB) AHP Faculty</w:t>
      </w:r>
    </w:p>
    <w:p w14:paraId="14BFD976" w14:textId="621AF548" w:rsidR="00B930CC" w:rsidRPr="00E7754B" w:rsidRDefault="00B930CC" w:rsidP="00B930CC">
      <w:pPr>
        <w:rPr>
          <w:rFonts w:ascii="Arial" w:hAnsi="Arial" w:cs="Arial"/>
          <w:sz w:val="24"/>
          <w:szCs w:val="24"/>
        </w:rPr>
      </w:pPr>
      <w:r w:rsidRPr="00B930CC">
        <w:rPr>
          <w:rFonts w:ascii="Arial" w:hAnsi="Arial" w:cs="Arial"/>
          <w:sz w:val="24"/>
          <w:szCs w:val="24"/>
        </w:rPr>
        <w:t>West Berkshire Council Local Authority deep-dive into their AHP workforce</w:t>
      </w:r>
    </w:p>
    <w:p w14:paraId="28DA238F" w14:textId="1E21C047" w:rsidR="00BF71D2" w:rsidRDefault="00BF71D2" w:rsidP="003234AB">
      <w:pPr>
        <w:rPr>
          <w:rFonts w:ascii="Arial" w:hAnsi="Arial" w:cs="Arial"/>
          <w:b/>
          <w:bCs/>
          <w:sz w:val="24"/>
          <w:szCs w:val="24"/>
        </w:rPr>
      </w:pPr>
    </w:p>
    <w:p w14:paraId="1B8D1320" w14:textId="71D238CE" w:rsidR="003234AB" w:rsidRPr="003234AB" w:rsidRDefault="003234AB" w:rsidP="003234AB">
      <w:pPr>
        <w:rPr>
          <w:rFonts w:ascii="Arial" w:hAnsi="Arial" w:cs="Arial"/>
          <w:sz w:val="24"/>
          <w:szCs w:val="24"/>
        </w:rPr>
      </w:pPr>
      <w:r w:rsidRPr="003234AB">
        <w:rPr>
          <w:rFonts w:ascii="Arial" w:hAnsi="Arial" w:cs="Arial"/>
          <w:b/>
          <w:bCs/>
          <w:color w:val="AE2573"/>
          <w:sz w:val="24"/>
          <w:szCs w:val="24"/>
        </w:rPr>
        <w:t>The project funding covered a data and intelligence deep-dive into:</w:t>
      </w:r>
    </w:p>
    <w:p w14:paraId="0E237BD5" w14:textId="77777777" w:rsidR="003234AB" w:rsidRPr="00445A70" w:rsidRDefault="003234AB" w:rsidP="00035540">
      <w:pPr>
        <w:pStyle w:val="ListParagraph"/>
        <w:numPr>
          <w:ilvl w:val="0"/>
          <w:numId w:val="45"/>
        </w:numPr>
        <w:rPr>
          <w:rFonts w:ascii="Arial" w:hAnsi="Arial" w:cs="Arial"/>
          <w:sz w:val="24"/>
          <w:szCs w:val="24"/>
        </w:rPr>
      </w:pPr>
      <w:r w:rsidRPr="00445A70">
        <w:rPr>
          <w:rFonts w:ascii="Arial" w:hAnsi="Arial" w:cs="Arial"/>
          <w:sz w:val="24"/>
          <w:szCs w:val="24"/>
        </w:rPr>
        <w:t>Existing establishment of AHPs and Support Workforce</w:t>
      </w:r>
    </w:p>
    <w:p w14:paraId="02525F9E" w14:textId="77777777" w:rsidR="003234AB" w:rsidRPr="00445A70" w:rsidRDefault="003234AB" w:rsidP="00035540">
      <w:pPr>
        <w:pStyle w:val="ListParagraph"/>
        <w:numPr>
          <w:ilvl w:val="0"/>
          <w:numId w:val="45"/>
        </w:numPr>
        <w:rPr>
          <w:rFonts w:ascii="Arial" w:hAnsi="Arial" w:cs="Arial"/>
          <w:sz w:val="24"/>
          <w:szCs w:val="24"/>
        </w:rPr>
      </w:pPr>
      <w:r w:rsidRPr="00445A70">
        <w:rPr>
          <w:rFonts w:ascii="Arial" w:hAnsi="Arial" w:cs="Arial"/>
          <w:sz w:val="24"/>
          <w:szCs w:val="24"/>
        </w:rPr>
        <w:t>Identification of risks and actions relating to workforce supply issues</w:t>
      </w:r>
    </w:p>
    <w:p w14:paraId="2D2ADD95" w14:textId="77777777" w:rsidR="003234AB" w:rsidRPr="003234AB" w:rsidRDefault="003234AB" w:rsidP="003234AB">
      <w:pPr>
        <w:rPr>
          <w:rFonts w:ascii="Arial" w:hAnsi="Arial" w:cs="Arial"/>
          <w:color w:val="AE2573"/>
          <w:sz w:val="24"/>
          <w:szCs w:val="24"/>
        </w:rPr>
      </w:pPr>
      <w:r w:rsidRPr="003234AB">
        <w:rPr>
          <w:rFonts w:ascii="Arial" w:hAnsi="Arial" w:cs="Arial"/>
          <w:b/>
          <w:bCs/>
          <w:color w:val="AE2573"/>
          <w:sz w:val="24"/>
          <w:szCs w:val="24"/>
        </w:rPr>
        <w:t>This enabled the…</w:t>
      </w:r>
    </w:p>
    <w:p w14:paraId="608364E9" w14:textId="77777777" w:rsidR="003234AB" w:rsidRPr="00445A70" w:rsidRDefault="003234AB" w:rsidP="00035540">
      <w:pPr>
        <w:pStyle w:val="ListParagraph"/>
        <w:numPr>
          <w:ilvl w:val="0"/>
          <w:numId w:val="44"/>
        </w:numPr>
        <w:rPr>
          <w:rFonts w:ascii="Arial" w:hAnsi="Arial" w:cs="Arial"/>
          <w:sz w:val="24"/>
          <w:szCs w:val="24"/>
        </w:rPr>
      </w:pPr>
      <w:r w:rsidRPr="00445A70">
        <w:rPr>
          <w:rFonts w:ascii="Arial" w:hAnsi="Arial" w:cs="Arial"/>
          <w:sz w:val="24"/>
          <w:szCs w:val="24"/>
        </w:rPr>
        <w:t>Creation of a strategic workforce development plan with tangible supply, recruitment and retention outputs</w:t>
      </w:r>
    </w:p>
    <w:p w14:paraId="0F1ABEAA" w14:textId="77777777" w:rsidR="003234AB" w:rsidRPr="001C3C65" w:rsidRDefault="003234AB" w:rsidP="003234AB">
      <w:pPr>
        <w:pStyle w:val="Heading3"/>
        <w:spacing w:after="240"/>
        <w:rPr>
          <w:rFonts w:ascii="Arial" w:hAnsi="Arial" w:cs="Arial"/>
          <w:b/>
          <w:bCs/>
          <w:color w:val="AE2573"/>
        </w:rPr>
      </w:pPr>
      <w:bookmarkStart w:id="65" w:name="_Toc138980792"/>
      <w:bookmarkStart w:id="66" w:name="_Toc139017845"/>
      <w:r w:rsidRPr="001C3C65">
        <w:rPr>
          <w:rFonts w:ascii="Arial" w:hAnsi="Arial" w:cs="Arial"/>
          <w:b/>
          <w:bCs/>
          <w:color w:val="AE2573"/>
        </w:rPr>
        <w:t>Outputs</w:t>
      </w:r>
      <w:bookmarkEnd w:id="65"/>
      <w:bookmarkEnd w:id="66"/>
    </w:p>
    <w:p w14:paraId="10112A78"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Preceptorship programme in place</w:t>
      </w:r>
    </w:p>
    <w:p w14:paraId="7D970599"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New Principal OT post proposed</w:t>
      </w:r>
    </w:p>
    <w:p w14:paraId="25BEADC7"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New Specialist OT post created</w:t>
      </w:r>
    </w:p>
    <w:p w14:paraId="1F1D740D"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 xml:space="preserve">Upskilling complete: Equipment training </w:t>
      </w:r>
    </w:p>
    <w:p w14:paraId="47F9D882"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Re-vamped job adverts</w:t>
      </w:r>
    </w:p>
    <w:p w14:paraId="56F3DF7F" w14:textId="77777777" w:rsidR="003234AB" w:rsidRPr="00445A70" w:rsidRDefault="003234AB" w:rsidP="00035540">
      <w:pPr>
        <w:pStyle w:val="ListParagraph"/>
        <w:numPr>
          <w:ilvl w:val="0"/>
          <w:numId w:val="43"/>
        </w:numPr>
        <w:spacing w:after="0"/>
        <w:rPr>
          <w:rFonts w:ascii="Arial" w:hAnsi="Arial" w:cs="Arial"/>
          <w:sz w:val="24"/>
          <w:szCs w:val="24"/>
        </w:rPr>
      </w:pPr>
      <w:r w:rsidRPr="00445A70">
        <w:rPr>
          <w:rFonts w:ascii="Arial" w:hAnsi="Arial" w:cs="Arial"/>
          <w:sz w:val="24"/>
          <w:szCs w:val="24"/>
        </w:rPr>
        <w:t>Increased interest in jobs: recruitment of two OTs and one OT assistant</w:t>
      </w:r>
    </w:p>
    <w:p w14:paraId="7EBF3CDB" w14:textId="098EAB07" w:rsidR="0072320D" w:rsidRPr="008A088F" w:rsidRDefault="0072320D">
      <w:pPr>
        <w:rPr>
          <w:rFonts w:ascii="Arial" w:hAnsi="Arial" w:cs="Arial"/>
        </w:rPr>
      </w:pPr>
    </w:p>
    <w:p w14:paraId="5C2535EE" w14:textId="77777777" w:rsidR="00D217A3" w:rsidRPr="00832CC6" w:rsidRDefault="00D217A3" w:rsidP="005B3394">
      <w:pPr>
        <w:pStyle w:val="Heading2"/>
        <w:spacing w:after="240"/>
        <w:rPr>
          <w:rFonts w:ascii="Arial" w:hAnsi="Arial" w:cs="Arial"/>
          <w:b/>
          <w:bCs/>
          <w:color w:val="007AC3"/>
        </w:rPr>
      </w:pPr>
      <w:bookmarkStart w:id="67" w:name="_Toc138980793"/>
      <w:bookmarkStart w:id="68" w:name="_Toc139017846"/>
      <w:r w:rsidRPr="00832CC6">
        <w:rPr>
          <w:rFonts w:ascii="Arial" w:hAnsi="Arial" w:cs="Arial"/>
          <w:b/>
          <w:bCs/>
          <w:color w:val="007AC3"/>
        </w:rPr>
        <w:t>Social Care and PIVO Placement Expansion</w:t>
      </w:r>
      <w:bookmarkEnd w:id="67"/>
      <w:bookmarkEnd w:id="68"/>
    </w:p>
    <w:p w14:paraId="1A92CB86" w14:textId="77777777" w:rsidR="00D217A3" w:rsidRPr="00D217A3" w:rsidRDefault="00D217A3" w:rsidP="00D217A3">
      <w:pPr>
        <w:rPr>
          <w:rFonts w:ascii="Arial" w:hAnsi="Arial" w:cs="Arial"/>
          <w:sz w:val="24"/>
          <w:szCs w:val="24"/>
        </w:rPr>
      </w:pPr>
      <w:r w:rsidRPr="00D217A3">
        <w:rPr>
          <w:rFonts w:ascii="Arial" w:hAnsi="Arial" w:cs="Arial"/>
          <w:sz w:val="24"/>
          <w:szCs w:val="24"/>
        </w:rPr>
        <w:t>Buckinghamshire, Oxfordshire &amp; Berkshire West (BOB) ICS placement team</w:t>
      </w:r>
    </w:p>
    <w:p w14:paraId="0C9681EA" w14:textId="77777777" w:rsidR="00D217A3" w:rsidRPr="00D217A3" w:rsidRDefault="00D217A3" w:rsidP="00D217A3">
      <w:pPr>
        <w:rPr>
          <w:rFonts w:ascii="Arial" w:hAnsi="Arial" w:cs="Arial"/>
          <w:sz w:val="24"/>
          <w:szCs w:val="24"/>
        </w:rPr>
      </w:pPr>
      <w:r w:rsidRPr="00D217A3">
        <w:rPr>
          <w:rFonts w:ascii="Arial" w:hAnsi="Arial" w:cs="Arial"/>
          <w:sz w:val="24"/>
          <w:szCs w:val="24"/>
        </w:rPr>
        <w:t xml:space="preserve">A focus on AHP placement expansion in private, independent and voluntary organisations and social care services </w:t>
      </w:r>
    </w:p>
    <w:p w14:paraId="61A9E795" w14:textId="77777777" w:rsidR="00D217A3" w:rsidRPr="00837CC2" w:rsidRDefault="00D217A3" w:rsidP="00035540">
      <w:pPr>
        <w:pStyle w:val="ListParagraph"/>
        <w:numPr>
          <w:ilvl w:val="0"/>
          <w:numId w:val="10"/>
        </w:numPr>
        <w:rPr>
          <w:rFonts w:ascii="Arial" w:hAnsi="Arial" w:cs="Arial"/>
          <w:sz w:val="24"/>
          <w:szCs w:val="24"/>
        </w:rPr>
      </w:pPr>
      <w:r w:rsidRPr="00837CC2">
        <w:rPr>
          <w:rFonts w:ascii="Arial" w:hAnsi="Arial" w:cs="Arial"/>
          <w:sz w:val="24"/>
          <w:szCs w:val="24"/>
        </w:rPr>
        <w:t>Since August 2022, BOB ICS placement team have opened 23 new placement providers in social care and the private, independent, voluntary and charity sector.</w:t>
      </w:r>
    </w:p>
    <w:p w14:paraId="4E262901" w14:textId="77777777" w:rsidR="00D217A3" w:rsidRPr="00837CC2" w:rsidRDefault="00D217A3" w:rsidP="00035540">
      <w:pPr>
        <w:pStyle w:val="ListParagraph"/>
        <w:numPr>
          <w:ilvl w:val="0"/>
          <w:numId w:val="10"/>
        </w:numPr>
        <w:rPr>
          <w:rFonts w:ascii="Arial" w:hAnsi="Arial" w:cs="Arial"/>
          <w:sz w:val="24"/>
          <w:szCs w:val="24"/>
        </w:rPr>
      </w:pPr>
      <w:r w:rsidRPr="00837CC2">
        <w:rPr>
          <w:rFonts w:ascii="Arial" w:hAnsi="Arial" w:cs="Arial"/>
          <w:sz w:val="24"/>
          <w:szCs w:val="24"/>
        </w:rPr>
        <w:t>This equates to 69 new placement offers.</w:t>
      </w:r>
    </w:p>
    <w:p w14:paraId="28FFD817" w14:textId="77777777" w:rsidR="00D217A3" w:rsidRPr="00837CC2" w:rsidRDefault="00D217A3" w:rsidP="00035540">
      <w:pPr>
        <w:pStyle w:val="ListParagraph"/>
        <w:numPr>
          <w:ilvl w:val="0"/>
          <w:numId w:val="10"/>
        </w:numPr>
        <w:rPr>
          <w:rFonts w:ascii="Arial" w:hAnsi="Arial" w:cs="Arial"/>
          <w:sz w:val="24"/>
          <w:szCs w:val="24"/>
        </w:rPr>
      </w:pPr>
      <w:r w:rsidRPr="00837CC2">
        <w:rPr>
          <w:rFonts w:ascii="Arial" w:hAnsi="Arial" w:cs="Arial"/>
          <w:sz w:val="24"/>
          <w:szCs w:val="24"/>
        </w:rPr>
        <w:t>Organisations have included: care homes, charities, special educational needs schools, private schools and private hospitals.</w:t>
      </w:r>
    </w:p>
    <w:p w14:paraId="7A11C431" w14:textId="77777777" w:rsidR="00D217A3" w:rsidRPr="00837CC2" w:rsidRDefault="00D217A3" w:rsidP="00035540">
      <w:pPr>
        <w:pStyle w:val="ListParagraph"/>
        <w:numPr>
          <w:ilvl w:val="0"/>
          <w:numId w:val="10"/>
        </w:numPr>
        <w:rPr>
          <w:rFonts w:ascii="Arial" w:hAnsi="Arial" w:cs="Arial"/>
          <w:sz w:val="24"/>
          <w:szCs w:val="24"/>
        </w:rPr>
      </w:pPr>
      <w:r w:rsidRPr="00837CC2">
        <w:rPr>
          <w:rFonts w:ascii="Arial" w:hAnsi="Arial" w:cs="Arial"/>
          <w:sz w:val="24"/>
          <w:szCs w:val="24"/>
        </w:rPr>
        <w:lastRenderedPageBreak/>
        <w:t xml:space="preserve">There is a collaborative network for AHP Practice Educators within the BOB and Frimley ICS. This runs every 6-8 weeks and is a time for reflection and peer support. </w:t>
      </w:r>
    </w:p>
    <w:p w14:paraId="6EFFE25C" w14:textId="77777777" w:rsidR="00D217A3" w:rsidRPr="001C3C65" w:rsidRDefault="00D217A3" w:rsidP="00837CC2">
      <w:pPr>
        <w:pStyle w:val="Heading3"/>
        <w:spacing w:after="240"/>
        <w:rPr>
          <w:rFonts w:ascii="Arial" w:hAnsi="Arial" w:cs="Arial"/>
          <w:b/>
          <w:bCs/>
          <w:color w:val="AE2573"/>
        </w:rPr>
      </w:pPr>
      <w:bookmarkStart w:id="69" w:name="_Toc138980794"/>
      <w:bookmarkStart w:id="70" w:name="_Toc139017847"/>
      <w:r w:rsidRPr="001C3C65">
        <w:rPr>
          <w:rFonts w:ascii="Arial" w:hAnsi="Arial" w:cs="Arial"/>
          <w:b/>
          <w:bCs/>
          <w:color w:val="AE2573"/>
        </w:rPr>
        <w:t>Ongoing Projects</w:t>
      </w:r>
      <w:bookmarkEnd w:id="69"/>
      <w:bookmarkEnd w:id="70"/>
    </w:p>
    <w:p w14:paraId="699BD370" w14:textId="38600B98" w:rsidR="00D217A3" w:rsidRPr="00445A70" w:rsidRDefault="00D217A3" w:rsidP="00035540">
      <w:pPr>
        <w:pStyle w:val="ListParagraph"/>
        <w:numPr>
          <w:ilvl w:val="0"/>
          <w:numId w:val="42"/>
        </w:numPr>
        <w:rPr>
          <w:rFonts w:ascii="Arial" w:hAnsi="Arial" w:cs="Arial"/>
          <w:sz w:val="24"/>
          <w:szCs w:val="24"/>
        </w:rPr>
      </w:pPr>
      <w:r w:rsidRPr="00445A70">
        <w:rPr>
          <w:rFonts w:ascii="Arial" w:hAnsi="Arial" w:cs="Arial"/>
          <w:sz w:val="24"/>
          <w:szCs w:val="24"/>
        </w:rPr>
        <w:t>E-learning package for care homes: to support staff to understand AHP student roles when on placement</w:t>
      </w:r>
    </w:p>
    <w:p w14:paraId="1A0B5ECF" w14:textId="354E9711" w:rsidR="00D217A3" w:rsidRPr="00445A70" w:rsidRDefault="00D217A3" w:rsidP="00035540">
      <w:pPr>
        <w:pStyle w:val="ListParagraph"/>
        <w:numPr>
          <w:ilvl w:val="0"/>
          <w:numId w:val="42"/>
        </w:numPr>
        <w:rPr>
          <w:rFonts w:ascii="Arial" w:hAnsi="Arial" w:cs="Arial"/>
          <w:sz w:val="24"/>
          <w:szCs w:val="24"/>
        </w:rPr>
      </w:pPr>
      <w:r w:rsidRPr="00445A70">
        <w:rPr>
          <w:rFonts w:ascii="Arial" w:hAnsi="Arial" w:cs="Arial"/>
          <w:sz w:val="24"/>
          <w:szCs w:val="24"/>
        </w:rPr>
        <w:t>Video production – capturing OT student experience of a placement within a horticultural charity</w:t>
      </w:r>
    </w:p>
    <w:p w14:paraId="4140ECFD" w14:textId="77777777" w:rsidR="00D217A3" w:rsidRDefault="00D217A3" w:rsidP="005D4E2B">
      <w:pPr>
        <w:rPr>
          <w:rFonts w:ascii="Arial" w:hAnsi="Arial" w:cs="Arial"/>
          <w:sz w:val="24"/>
          <w:szCs w:val="24"/>
        </w:rPr>
      </w:pPr>
      <w:r w:rsidRPr="00D217A3">
        <w:rPr>
          <w:rFonts w:ascii="Arial" w:hAnsi="Arial" w:cs="Arial"/>
          <w:sz w:val="24"/>
          <w:szCs w:val="24"/>
        </w:rPr>
        <w:t>Find out more on Twitter: @BOBICSPlacement</w:t>
      </w:r>
    </w:p>
    <w:p w14:paraId="530388AA" w14:textId="77777777" w:rsidR="00445A70" w:rsidRPr="00D217A3" w:rsidRDefault="00445A70" w:rsidP="005D4E2B">
      <w:pPr>
        <w:rPr>
          <w:rFonts w:ascii="Arial" w:hAnsi="Arial" w:cs="Arial"/>
          <w:sz w:val="24"/>
          <w:szCs w:val="24"/>
        </w:rPr>
      </w:pPr>
    </w:p>
    <w:p w14:paraId="15A1982B" w14:textId="77777777" w:rsidR="00D217A3" w:rsidRPr="00832CC6" w:rsidRDefault="00D217A3" w:rsidP="00B42108">
      <w:pPr>
        <w:pStyle w:val="Heading2"/>
        <w:spacing w:after="240"/>
        <w:rPr>
          <w:rFonts w:ascii="Arial" w:hAnsi="Arial" w:cs="Arial"/>
          <w:b/>
          <w:bCs/>
          <w:color w:val="007AC3"/>
        </w:rPr>
      </w:pPr>
      <w:bookmarkStart w:id="71" w:name="_Workforce_Planning_Tool"/>
      <w:bookmarkStart w:id="72" w:name="_Toc138980795"/>
      <w:bookmarkStart w:id="73" w:name="_Toc139017848"/>
      <w:bookmarkEnd w:id="71"/>
      <w:r w:rsidRPr="00832CC6">
        <w:rPr>
          <w:rFonts w:ascii="Arial" w:hAnsi="Arial" w:cs="Arial"/>
          <w:b/>
          <w:bCs/>
          <w:color w:val="007AC3"/>
        </w:rPr>
        <w:t>Workforce Planning Tool</w:t>
      </w:r>
      <w:bookmarkEnd w:id="72"/>
      <w:bookmarkEnd w:id="73"/>
    </w:p>
    <w:p w14:paraId="22C050B3" w14:textId="77777777" w:rsidR="00F324BD" w:rsidRPr="001D6942" w:rsidRDefault="00F324BD" w:rsidP="00652BC0">
      <w:pPr>
        <w:pStyle w:val="Heading3"/>
        <w:spacing w:after="240"/>
        <w:rPr>
          <w:rFonts w:ascii="Arial" w:hAnsi="Arial" w:cs="Arial"/>
          <w:b/>
          <w:bCs/>
          <w:color w:val="AE2573"/>
        </w:rPr>
      </w:pPr>
      <w:bookmarkStart w:id="74" w:name="_Toc139017849"/>
      <w:r w:rsidRPr="001D6942">
        <w:rPr>
          <w:rFonts w:ascii="Arial" w:hAnsi="Arial" w:cs="Arial"/>
          <w:b/>
          <w:bCs/>
          <w:color w:val="AE2573"/>
        </w:rPr>
        <w:t>AHP Collaborations with Partners in Care and Health</w:t>
      </w:r>
      <w:bookmarkEnd w:id="74"/>
      <w:r w:rsidRPr="001D6942">
        <w:rPr>
          <w:rFonts w:ascii="Arial" w:hAnsi="Arial" w:cs="Arial"/>
          <w:b/>
          <w:bCs/>
          <w:color w:val="AE2573"/>
        </w:rPr>
        <w:t xml:space="preserve"> </w:t>
      </w:r>
    </w:p>
    <w:p w14:paraId="46E499BA" w14:textId="77777777" w:rsidR="00F324BD" w:rsidRPr="00F324BD" w:rsidRDefault="00F324BD" w:rsidP="007525CF">
      <w:pPr>
        <w:rPr>
          <w:rFonts w:ascii="Arial" w:hAnsi="Arial" w:cs="Arial"/>
          <w:sz w:val="24"/>
          <w:szCs w:val="24"/>
        </w:rPr>
      </w:pPr>
      <w:r w:rsidRPr="00F324BD">
        <w:rPr>
          <w:rFonts w:ascii="Arial" w:hAnsi="Arial" w:cs="Arial"/>
          <w:sz w:val="24"/>
          <w:szCs w:val="24"/>
        </w:rPr>
        <w:t>(Joint programme between ADASS and LGA)</w:t>
      </w:r>
    </w:p>
    <w:p w14:paraId="4AEA3EF9" w14:textId="77777777" w:rsidR="00F324BD" w:rsidRPr="005D4E2B" w:rsidRDefault="00F324BD" w:rsidP="00035540">
      <w:pPr>
        <w:pStyle w:val="ListParagraph"/>
        <w:numPr>
          <w:ilvl w:val="0"/>
          <w:numId w:val="41"/>
        </w:numPr>
        <w:rPr>
          <w:rFonts w:ascii="Arial" w:hAnsi="Arial" w:cs="Arial"/>
          <w:sz w:val="24"/>
          <w:szCs w:val="24"/>
        </w:rPr>
      </w:pPr>
      <w:r w:rsidRPr="005D4E2B">
        <w:rPr>
          <w:rFonts w:ascii="Arial" w:hAnsi="Arial" w:cs="Arial"/>
          <w:sz w:val="24"/>
          <w:szCs w:val="24"/>
        </w:rPr>
        <w:t xml:space="preserve">As part of ‘one integrated workforce’, there is an ongoing project led by the LGA who are using the </w:t>
      </w:r>
      <w:hyperlink r:id="rId28" w:history="1">
        <w:r w:rsidRPr="005D4E2B">
          <w:rPr>
            <w:rStyle w:val="Hyperlink"/>
            <w:rFonts w:ascii="Arial" w:hAnsi="Arial" w:cs="Arial"/>
            <w:sz w:val="24"/>
            <w:szCs w:val="24"/>
          </w:rPr>
          <w:t xml:space="preserve">Skills for Care workforce data </w:t>
        </w:r>
      </w:hyperlink>
      <w:r w:rsidRPr="005D4E2B">
        <w:rPr>
          <w:rFonts w:ascii="Arial" w:hAnsi="Arial" w:cs="Arial"/>
          <w:sz w:val="24"/>
          <w:szCs w:val="24"/>
        </w:rPr>
        <w:t xml:space="preserve">to drive a workforce model for forward-planning the social care workforce over the next five years. </w:t>
      </w:r>
    </w:p>
    <w:p w14:paraId="177EBE76" w14:textId="77777777" w:rsidR="00F324BD" w:rsidRPr="005D4E2B" w:rsidRDefault="00F324BD" w:rsidP="00035540">
      <w:pPr>
        <w:pStyle w:val="ListParagraph"/>
        <w:numPr>
          <w:ilvl w:val="0"/>
          <w:numId w:val="41"/>
        </w:numPr>
        <w:rPr>
          <w:rFonts w:ascii="Arial" w:hAnsi="Arial" w:cs="Arial"/>
          <w:sz w:val="24"/>
          <w:szCs w:val="24"/>
        </w:rPr>
      </w:pPr>
      <w:r w:rsidRPr="005D4E2B">
        <w:rPr>
          <w:rFonts w:ascii="Arial" w:hAnsi="Arial" w:cs="Arial"/>
          <w:sz w:val="24"/>
          <w:szCs w:val="24"/>
        </w:rPr>
        <w:t>Aligned with an integrated approach, the project team plan to collaborate with South East AHPs and particularly Principal OTs from local authorities. The aim being to ensure the integrity and inclusion of AHP workforce data and intelligence in the project.</w:t>
      </w:r>
    </w:p>
    <w:p w14:paraId="15DCF373" w14:textId="77777777" w:rsidR="00EB120F" w:rsidRDefault="00EB120F" w:rsidP="00EB120F">
      <w:pPr>
        <w:rPr>
          <w:rFonts w:ascii="Arial" w:hAnsi="Arial" w:cs="Arial"/>
        </w:rPr>
      </w:pPr>
    </w:p>
    <w:p w14:paraId="4226857F" w14:textId="267DCCAC" w:rsidR="00351414" w:rsidRDefault="00351414">
      <w:pPr>
        <w:rPr>
          <w:rFonts w:ascii="Arial" w:hAnsi="Arial" w:cs="Arial"/>
        </w:rPr>
      </w:pPr>
      <w:r>
        <w:rPr>
          <w:rFonts w:ascii="Arial" w:hAnsi="Arial" w:cs="Arial"/>
        </w:rPr>
        <w:br w:type="page"/>
      </w:r>
    </w:p>
    <w:p w14:paraId="7F98F573" w14:textId="77777777" w:rsidR="00351414" w:rsidRPr="00BE3518" w:rsidRDefault="00351414" w:rsidP="00351414">
      <w:pPr>
        <w:pStyle w:val="Heading1"/>
        <w:spacing w:before="0"/>
        <w:rPr>
          <w:rFonts w:ascii="Arial" w:hAnsi="Arial" w:cs="Arial"/>
          <w:b/>
          <w:bCs/>
          <w:color w:val="AE2573"/>
        </w:rPr>
      </w:pPr>
      <w:bookmarkStart w:id="75" w:name="_Toc138980796"/>
      <w:bookmarkStart w:id="76" w:name="_Toc139017850"/>
      <w:r w:rsidRPr="00BE3518">
        <w:rPr>
          <w:rFonts w:ascii="Arial" w:hAnsi="Arial" w:cs="Arial"/>
          <w:b/>
          <w:bCs/>
          <w:color w:val="AE2573"/>
        </w:rPr>
        <w:lastRenderedPageBreak/>
        <w:t>Regional Spotlight: Integration in Action</w:t>
      </w:r>
      <w:bookmarkEnd w:id="75"/>
      <w:bookmarkEnd w:id="76"/>
      <w:r w:rsidRPr="00BE3518">
        <w:rPr>
          <w:rFonts w:ascii="Arial" w:hAnsi="Arial" w:cs="Arial"/>
          <w:b/>
          <w:bCs/>
          <w:color w:val="AE2573"/>
        </w:rPr>
        <w:t xml:space="preserve"> </w:t>
      </w:r>
    </w:p>
    <w:p w14:paraId="4321B7E7" w14:textId="241D16F2" w:rsidR="00351414" w:rsidRPr="00BE3518" w:rsidRDefault="00351414" w:rsidP="005D4E2B">
      <w:pPr>
        <w:pStyle w:val="Heading1"/>
        <w:spacing w:before="0" w:after="240"/>
        <w:rPr>
          <w:rFonts w:ascii="Arial" w:hAnsi="Arial" w:cs="Arial"/>
          <w:b/>
          <w:bCs/>
          <w:color w:val="AE2573"/>
        </w:rPr>
      </w:pPr>
      <w:bookmarkStart w:id="77" w:name="_South_West:_Adapt"/>
      <w:bookmarkStart w:id="78" w:name="_Toc139017851"/>
      <w:bookmarkEnd w:id="77"/>
      <w:r w:rsidRPr="00BE3518">
        <w:rPr>
          <w:rFonts w:ascii="Arial" w:hAnsi="Arial" w:cs="Arial"/>
          <w:b/>
          <w:bCs/>
          <w:color w:val="AE2573"/>
        </w:rPr>
        <w:t>South West: Adapt &amp; Adopt</w:t>
      </w:r>
      <w:bookmarkEnd w:id="78"/>
    </w:p>
    <w:p w14:paraId="73995616" w14:textId="592D2736" w:rsidR="00D864FF" w:rsidRPr="000148E1" w:rsidRDefault="000148E1" w:rsidP="000148E1">
      <w:pPr>
        <w:rPr>
          <w:rFonts w:ascii="Arial" w:hAnsi="Arial" w:cs="Arial"/>
          <w:sz w:val="24"/>
          <w:szCs w:val="24"/>
        </w:rPr>
      </w:pPr>
      <w:r w:rsidRPr="000148E1">
        <w:rPr>
          <w:rFonts w:ascii="Arial" w:hAnsi="Arial" w:cs="Arial"/>
          <w:b/>
          <w:bCs/>
          <w:sz w:val="24"/>
          <w:szCs w:val="24"/>
          <w:shd w:val="clear" w:color="auto" w:fill="78BE20"/>
        </w:rPr>
        <w:t xml:space="preserve"> </w:t>
      </w:r>
      <w:r w:rsidRPr="000148E1">
        <w:rPr>
          <w:rFonts w:ascii="Arial" w:hAnsi="Arial" w:cs="Arial"/>
          <w:b/>
          <w:bCs/>
          <w:sz w:val="24"/>
          <w:szCs w:val="24"/>
        </w:rPr>
        <w:t xml:space="preserve"> </w:t>
      </w:r>
      <w:r w:rsidR="00D864FF" w:rsidRPr="00D864FF">
        <w:rPr>
          <w:rFonts w:ascii="Arial" w:hAnsi="Arial" w:cs="Arial"/>
          <w:b/>
          <w:bCs/>
          <w:sz w:val="24"/>
          <w:szCs w:val="24"/>
        </w:rPr>
        <w:t xml:space="preserve">Recommendation 2: </w:t>
      </w:r>
      <w:r w:rsidR="00D864FF" w:rsidRPr="00D864FF">
        <w:rPr>
          <w:rFonts w:ascii="Arial" w:hAnsi="Arial" w:cs="Arial"/>
          <w:sz w:val="24"/>
          <w:szCs w:val="24"/>
        </w:rPr>
        <w:t>Leadership and AHP architecture for social care</w:t>
      </w:r>
    </w:p>
    <w:p w14:paraId="50D55A53" w14:textId="77777777" w:rsidR="00652BC0" w:rsidRPr="00D864FF" w:rsidRDefault="00652BC0" w:rsidP="00D864FF">
      <w:pPr>
        <w:rPr>
          <w:rFonts w:ascii="Arial" w:hAnsi="Arial" w:cs="Arial"/>
          <w:color w:val="007AC3"/>
          <w:sz w:val="24"/>
          <w:szCs w:val="24"/>
        </w:rPr>
      </w:pPr>
    </w:p>
    <w:p w14:paraId="2662D6DA" w14:textId="77777777" w:rsidR="00D864FF" w:rsidRPr="00832CC6" w:rsidRDefault="00D864FF" w:rsidP="00351414">
      <w:pPr>
        <w:pStyle w:val="Heading2"/>
        <w:spacing w:after="240"/>
        <w:rPr>
          <w:rFonts w:ascii="Arial" w:hAnsi="Arial" w:cs="Arial"/>
          <w:b/>
          <w:bCs/>
          <w:color w:val="007AC3"/>
        </w:rPr>
      </w:pPr>
      <w:bookmarkStart w:id="79" w:name="_Toc138980798"/>
      <w:bookmarkStart w:id="80" w:name="_Toc139017852"/>
      <w:r w:rsidRPr="00832CC6">
        <w:rPr>
          <w:rFonts w:ascii="Arial" w:hAnsi="Arial" w:cs="Arial"/>
          <w:b/>
          <w:bCs/>
          <w:color w:val="007AC3"/>
        </w:rPr>
        <w:t>Principal OT Network: System Leadership Development</w:t>
      </w:r>
      <w:bookmarkEnd w:id="79"/>
      <w:bookmarkEnd w:id="80"/>
    </w:p>
    <w:p w14:paraId="04A78D17" w14:textId="77777777" w:rsidR="00D864FF" w:rsidRPr="00D864FF" w:rsidRDefault="00D864FF" w:rsidP="00D864FF">
      <w:pPr>
        <w:rPr>
          <w:rFonts w:ascii="Arial" w:hAnsi="Arial" w:cs="Arial"/>
          <w:sz w:val="24"/>
          <w:szCs w:val="24"/>
        </w:rPr>
      </w:pPr>
      <w:r w:rsidRPr="00D864FF">
        <w:rPr>
          <w:rFonts w:ascii="Arial" w:hAnsi="Arial" w:cs="Arial"/>
          <w:sz w:val="24"/>
          <w:szCs w:val="24"/>
        </w:rPr>
        <w:t xml:space="preserve">The Principal and Strategic Lead OTs (PSLOTs) in the South West meet monthly for peer support, problem solving and networking. </w:t>
      </w:r>
    </w:p>
    <w:p w14:paraId="62EFA5E5" w14:textId="0309588C" w:rsidR="00D864FF" w:rsidRPr="00D864FF" w:rsidRDefault="00D864FF" w:rsidP="00D864FF">
      <w:pPr>
        <w:rPr>
          <w:rFonts w:ascii="Arial" w:hAnsi="Arial" w:cs="Arial"/>
          <w:sz w:val="24"/>
          <w:szCs w:val="24"/>
        </w:rPr>
      </w:pPr>
      <w:r w:rsidRPr="00D864FF">
        <w:rPr>
          <w:rFonts w:ascii="Arial" w:hAnsi="Arial" w:cs="Arial"/>
          <w:sz w:val="24"/>
          <w:szCs w:val="24"/>
        </w:rPr>
        <w:t>The group recognised a lack of voice in wider strategic meetings, finding the need to ask: “Have you thought about social care?” and “Have you thought about Occupational Therapy?”</w:t>
      </w:r>
    </w:p>
    <w:p w14:paraId="1EBC2985" w14:textId="77777777" w:rsidR="00D864FF" w:rsidRDefault="00D864FF" w:rsidP="00D864FF">
      <w:pPr>
        <w:rPr>
          <w:rFonts w:ascii="Arial" w:hAnsi="Arial" w:cs="Arial"/>
          <w:sz w:val="24"/>
          <w:szCs w:val="24"/>
        </w:rPr>
      </w:pPr>
      <w:r w:rsidRPr="00D864FF">
        <w:rPr>
          <w:rFonts w:ascii="Arial" w:hAnsi="Arial" w:cs="Arial"/>
          <w:sz w:val="24"/>
          <w:szCs w:val="24"/>
        </w:rPr>
        <w:t>Through funding from NHS England (formerly HEE), a tailored AHP leadership programme was invested in.</w:t>
      </w:r>
    </w:p>
    <w:p w14:paraId="212F88A0" w14:textId="77777777" w:rsidR="00642896" w:rsidRPr="00D864FF" w:rsidRDefault="00642896" w:rsidP="00D864FF">
      <w:pPr>
        <w:rPr>
          <w:rFonts w:ascii="Arial" w:hAnsi="Arial" w:cs="Arial"/>
          <w:sz w:val="24"/>
          <w:szCs w:val="24"/>
        </w:rPr>
      </w:pPr>
    </w:p>
    <w:p w14:paraId="22B4F0BC" w14:textId="77777777" w:rsidR="00D864FF" w:rsidRPr="00832CC6" w:rsidRDefault="00D864FF" w:rsidP="00351414">
      <w:pPr>
        <w:pStyle w:val="Heading2"/>
        <w:spacing w:after="240"/>
        <w:rPr>
          <w:rFonts w:ascii="Arial" w:hAnsi="Arial" w:cs="Arial"/>
          <w:b/>
          <w:bCs/>
          <w:color w:val="007AC3"/>
        </w:rPr>
      </w:pPr>
      <w:bookmarkStart w:id="81" w:name="_Toc138980799"/>
      <w:bookmarkStart w:id="82" w:name="_Toc139017853"/>
      <w:r w:rsidRPr="00832CC6">
        <w:rPr>
          <w:rFonts w:ascii="Arial" w:hAnsi="Arial" w:cs="Arial"/>
          <w:b/>
          <w:bCs/>
          <w:color w:val="007AC3"/>
        </w:rPr>
        <w:t>Aims of the programme</w:t>
      </w:r>
      <w:bookmarkEnd w:id="81"/>
      <w:bookmarkEnd w:id="82"/>
    </w:p>
    <w:p w14:paraId="76E3073D" w14:textId="77777777" w:rsidR="00D864FF" w:rsidRPr="005D4E2B" w:rsidRDefault="00D864FF" w:rsidP="00035540">
      <w:pPr>
        <w:pStyle w:val="ListParagraph"/>
        <w:numPr>
          <w:ilvl w:val="0"/>
          <w:numId w:val="40"/>
        </w:numPr>
        <w:spacing w:after="0"/>
        <w:rPr>
          <w:rFonts w:ascii="Arial" w:hAnsi="Arial" w:cs="Arial"/>
          <w:sz w:val="24"/>
          <w:szCs w:val="24"/>
        </w:rPr>
      </w:pPr>
      <w:r w:rsidRPr="005D4E2B">
        <w:rPr>
          <w:rFonts w:ascii="Arial" w:hAnsi="Arial" w:cs="Arial"/>
          <w:sz w:val="24"/>
          <w:szCs w:val="24"/>
        </w:rPr>
        <w:t>To promote the identity of the Principal OT (POT) role</w:t>
      </w:r>
    </w:p>
    <w:p w14:paraId="235E4E79" w14:textId="77777777" w:rsidR="00D864FF" w:rsidRPr="005D4E2B" w:rsidRDefault="00D864FF" w:rsidP="00035540">
      <w:pPr>
        <w:pStyle w:val="ListParagraph"/>
        <w:numPr>
          <w:ilvl w:val="0"/>
          <w:numId w:val="40"/>
        </w:numPr>
        <w:spacing w:after="0"/>
        <w:rPr>
          <w:rFonts w:ascii="Arial" w:hAnsi="Arial" w:cs="Arial"/>
          <w:sz w:val="24"/>
          <w:szCs w:val="24"/>
        </w:rPr>
      </w:pPr>
      <w:r w:rsidRPr="005D4E2B">
        <w:rPr>
          <w:rFonts w:ascii="Arial" w:hAnsi="Arial" w:cs="Arial"/>
          <w:sz w:val="24"/>
          <w:szCs w:val="24"/>
        </w:rPr>
        <w:t>Increase confidence as a POT and leader in a complex system</w:t>
      </w:r>
    </w:p>
    <w:p w14:paraId="1D0CCDBF" w14:textId="77777777" w:rsidR="005143E3" w:rsidRPr="005D4E2B" w:rsidRDefault="005143E3" w:rsidP="00035540">
      <w:pPr>
        <w:pStyle w:val="ListParagraph"/>
        <w:numPr>
          <w:ilvl w:val="0"/>
          <w:numId w:val="40"/>
        </w:numPr>
        <w:spacing w:after="0"/>
        <w:rPr>
          <w:rFonts w:ascii="Arial" w:hAnsi="Arial" w:cs="Arial"/>
          <w:sz w:val="24"/>
          <w:szCs w:val="24"/>
        </w:rPr>
      </w:pPr>
      <w:r w:rsidRPr="005D4E2B">
        <w:rPr>
          <w:rFonts w:ascii="Arial" w:hAnsi="Arial" w:cs="Arial"/>
          <w:sz w:val="24"/>
          <w:szCs w:val="24"/>
        </w:rPr>
        <w:t>Influencing within a range of complex systems</w:t>
      </w:r>
    </w:p>
    <w:p w14:paraId="794CBD50" w14:textId="77777777" w:rsidR="005143E3" w:rsidRPr="005D4E2B" w:rsidRDefault="005143E3" w:rsidP="00035540">
      <w:pPr>
        <w:pStyle w:val="ListParagraph"/>
        <w:numPr>
          <w:ilvl w:val="0"/>
          <w:numId w:val="40"/>
        </w:numPr>
        <w:spacing w:after="0"/>
        <w:rPr>
          <w:rFonts w:ascii="Arial" w:hAnsi="Arial" w:cs="Arial"/>
          <w:sz w:val="24"/>
          <w:szCs w:val="24"/>
        </w:rPr>
      </w:pPr>
      <w:r w:rsidRPr="005D4E2B">
        <w:rPr>
          <w:rFonts w:ascii="Arial" w:hAnsi="Arial" w:cs="Arial"/>
          <w:sz w:val="24"/>
          <w:szCs w:val="24"/>
        </w:rPr>
        <w:t>Developing strategic thinking</w:t>
      </w:r>
    </w:p>
    <w:p w14:paraId="6DBF09A3" w14:textId="77777777" w:rsidR="005143E3" w:rsidRPr="005D4E2B" w:rsidRDefault="005143E3" w:rsidP="00035540">
      <w:pPr>
        <w:pStyle w:val="ListParagraph"/>
        <w:numPr>
          <w:ilvl w:val="0"/>
          <w:numId w:val="40"/>
        </w:numPr>
        <w:spacing w:after="0"/>
        <w:rPr>
          <w:rFonts w:ascii="Arial" w:hAnsi="Arial" w:cs="Arial"/>
          <w:sz w:val="24"/>
          <w:szCs w:val="24"/>
        </w:rPr>
      </w:pPr>
      <w:r w:rsidRPr="005D4E2B">
        <w:rPr>
          <w:rFonts w:ascii="Arial" w:hAnsi="Arial" w:cs="Arial"/>
          <w:sz w:val="24"/>
          <w:szCs w:val="24"/>
        </w:rPr>
        <w:t>Diversity in leadership</w:t>
      </w:r>
    </w:p>
    <w:p w14:paraId="31F7A2AE" w14:textId="77777777" w:rsidR="00C06D18" w:rsidRPr="008A088F" w:rsidRDefault="00C06D18" w:rsidP="00C030DE">
      <w:pPr>
        <w:rPr>
          <w:rFonts w:ascii="Arial" w:hAnsi="Arial" w:cs="Arial"/>
        </w:rPr>
      </w:pPr>
    </w:p>
    <w:p w14:paraId="4A7470DD" w14:textId="77777777" w:rsidR="005143E3" w:rsidRPr="00832CC6" w:rsidRDefault="005143E3" w:rsidP="006F3EB5">
      <w:pPr>
        <w:pStyle w:val="Heading2"/>
        <w:rPr>
          <w:rFonts w:ascii="Arial" w:hAnsi="Arial" w:cs="Arial"/>
          <w:b/>
          <w:bCs/>
          <w:color w:val="007AC3"/>
        </w:rPr>
      </w:pPr>
      <w:bookmarkStart w:id="83" w:name="_Toc138980800"/>
      <w:bookmarkStart w:id="84" w:name="_Toc139017854"/>
      <w:r w:rsidRPr="00832CC6">
        <w:rPr>
          <w:rFonts w:ascii="Arial" w:hAnsi="Arial" w:cs="Arial"/>
          <w:b/>
          <w:bCs/>
          <w:color w:val="007AC3"/>
        </w:rPr>
        <w:t>Design and Delivery</w:t>
      </w:r>
      <w:bookmarkEnd w:id="83"/>
      <w:bookmarkEnd w:id="84"/>
    </w:p>
    <w:p w14:paraId="4950D89F" w14:textId="6F7ACFE4" w:rsidR="005143E3" w:rsidRPr="008A088F" w:rsidRDefault="0005058A" w:rsidP="00C030DE">
      <w:pPr>
        <w:rPr>
          <w:rFonts w:ascii="Arial" w:hAnsi="Arial" w:cs="Arial"/>
        </w:rPr>
      </w:pPr>
      <w:r w:rsidRPr="008A088F">
        <w:rPr>
          <w:rFonts w:ascii="Arial" w:hAnsi="Arial" w:cs="Arial"/>
          <w:noProof/>
        </w:rPr>
        <w:drawing>
          <wp:inline distT="0" distB="0" distL="0" distR="0" wp14:anchorId="55865B68" wp14:editId="19029150">
            <wp:extent cx="5731510" cy="2216506"/>
            <wp:effectExtent l="0" t="0" r="2540" b="0"/>
            <wp:docPr id="7" name="Picture 7" descr="Step-by-step:&#10;1. Training provider identified&#10;2. Idea generation session between training provider and network&#10;3. Agreement of proposed plan with network&#10;4. Network members complete a survey with individual development needs&#10;5. Results compiled and the programme was designed for delivery&#10;Leads to three-part programme:&#10;1. Express coaching (two 1 hour sessions)&#10;2. Action Learning Set (8 sessions)&#10;3. Masterclasses (3): Project management, writing a business case, Action Learning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ep-by-step:&#10;1. Training provider identified&#10;2. Idea generation session between training provider and network&#10;3. Agreement of proposed plan with network&#10;4. Network members complete a survey with individual development needs&#10;5. Results compiled and the programme was designed for delivery&#10;Leads to three-part programme:&#10;1. Express coaching (two 1 hour sessions)&#10;2. Action Learning Set (8 sessions)&#10;3. Masterclasses (3): Project management, writing a business case, Action Learning Sets"/>
                    <pic:cNvPicPr/>
                  </pic:nvPicPr>
                  <pic:blipFill rotWithShape="1">
                    <a:blip r:embed="rId29">
                      <a:extLst>
                        <a:ext uri="{28A0092B-C50C-407E-A947-70E740481C1C}">
                          <a14:useLocalDpi xmlns:a14="http://schemas.microsoft.com/office/drawing/2010/main" val="0"/>
                        </a:ext>
                      </a:extLst>
                    </a:blip>
                    <a:srcRect b="35539"/>
                    <a:stretch/>
                  </pic:blipFill>
                  <pic:spPr bwMode="auto">
                    <a:xfrm>
                      <a:off x="0" y="0"/>
                      <a:ext cx="5731510" cy="2216506"/>
                    </a:xfrm>
                    <a:prstGeom prst="rect">
                      <a:avLst/>
                    </a:prstGeom>
                    <a:ln>
                      <a:noFill/>
                    </a:ln>
                    <a:extLst>
                      <a:ext uri="{53640926-AAD7-44D8-BBD7-CCE9431645EC}">
                        <a14:shadowObscured xmlns:a14="http://schemas.microsoft.com/office/drawing/2010/main"/>
                      </a:ext>
                    </a:extLst>
                  </pic:spPr>
                </pic:pic>
              </a:graphicData>
            </a:graphic>
          </wp:inline>
        </w:drawing>
      </w:r>
    </w:p>
    <w:p w14:paraId="2DD3791B" w14:textId="2E3CEA2E" w:rsidR="0071583B" w:rsidRPr="00832CC6" w:rsidRDefault="0071583B" w:rsidP="00642896">
      <w:pPr>
        <w:pStyle w:val="Heading2"/>
        <w:spacing w:after="240"/>
        <w:rPr>
          <w:rFonts w:ascii="Arial" w:hAnsi="Arial" w:cs="Arial"/>
          <w:b/>
          <w:bCs/>
          <w:color w:val="007AC3"/>
        </w:rPr>
      </w:pPr>
      <w:bookmarkStart w:id="85" w:name="_Toc138980801"/>
      <w:bookmarkStart w:id="86" w:name="_Toc139017855"/>
      <w:r w:rsidRPr="00832CC6">
        <w:rPr>
          <w:rFonts w:ascii="Arial" w:hAnsi="Arial" w:cs="Arial"/>
          <w:b/>
          <w:bCs/>
          <w:color w:val="007AC3"/>
        </w:rPr>
        <w:t>Top-Tips</w:t>
      </w:r>
      <w:bookmarkEnd w:id="85"/>
      <w:bookmarkEnd w:id="86"/>
    </w:p>
    <w:p w14:paraId="74CEED46" w14:textId="77777777" w:rsidR="002E4F1A" w:rsidRPr="005D4E2B" w:rsidRDefault="002E4F1A" w:rsidP="00035540">
      <w:pPr>
        <w:pStyle w:val="ListParagraph"/>
        <w:numPr>
          <w:ilvl w:val="0"/>
          <w:numId w:val="39"/>
        </w:numPr>
        <w:rPr>
          <w:rFonts w:ascii="Arial" w:hAnsi="Arial" w:cs="Arial"/>
          <w:sz w:val="24"/>
          <w:szCs w:val="24"/>
        </w:rPr>
      </w:pPr>
      <w:r w:rsidRPr="005D4E2B">
        <w:rPr>
          <w:rFonts w:ascii="Arial" w:hAnsi="Arial" w:cs="Arial"/>
          <w:sz w:val="24"/>
          <w:szCs w:val="24"/>
        </w:rPr>
        <w:t>Cultivate psychological safety in the sessions</w:t>
      </w:r>
    </w:p>
    <w:p w14:paraId="417183C0" w14:textId="77777777" w:rsidR="002E4F1A" w:rsidRPr="005D4E2B" w:rsidRDefault="002E4F1A" w:rsidP="00035540">
      <w:pPr>
        <w:pStyle w:val="ListParagraph"/>
        <w:numPr>
          <w:ilvl w:val="0"/>
          <w:numId w:val="39"/>
        </w:numPr>
        <w:rPr>
          <w:rFonts w:ascii="Arial" w:hAnsi="Arial" w:cs="Arial"/>
          <w:sz w:val="24"/>
          <w:szCs w:val="24"/>
        </w:rPr>
      </w:pPr>
      <w:r w:rsidRPr="005D4E2B">
        <w:rPr>
          <w:rFonts w:ascii="Arial" w:hAnsi="Arial" w:cs="Arial"/>
          <w:sz w:val="24"/>
          <w:szCs w:val="24"/>
        </w:rPr>
        <w:t>A tailored approach: no one size fits all</w:t>
      </w:r>
    </w:p>
    <w:p w14:paraId="3AD83730" w14:textId="77777777" w:rsidR="002E4F1A" w:rsidRPr="005D4E2B" w:rsidRDefault="002E4F1A" w:rsidP="00035540">
      <w:pPr>
        <w:pStyle w:val="ListParagraph"/>
        <w:numPr>
          <w:ilvl w:val="0"/>
          <w:numId w:val="39"/>
        </w:numPr>
        <w:rPr>
          <w:rFonts w:ascii="Arial" w:hAnsi="Arial" w:cs="Arial"/>
          <w:sz w:val="24"/>
          <w:szCs w:val="24"/>
        </w:rPr>
      </w:pPr>
      <w:r w:rsidRPr="005D4E2B">
        <w:rPr>
          <w:rFonts w:ascii="Arial" w:hAnsi="Arial" w:cs="Arial"/>
          <w:sz w:val="24"/>
          <w:szCs w:val="24"/>
        </w:rPr>
        <w:t>Distribute the opportunities across the year (e.g. for those new into role)</w:t>
      </w:r>
    </w:p>
    <w:p w14:paraId="13CA0F7F" w14:textId="77777777" w:rsidR="002E4F1A" w:rsidRPr="005D4E2B" w:rsidRDefault="002E4F1A" w:rsidP="00035540">
      <w:pPr>
        <w:pStyle w:val="ListParagraph"/>
        <w:numPr>
          <w:ilvl w:val="0"/>
          <w:numId w:val="39"/>
        </w:numPr>
        <w:rPr>
          <w:rFonts w:ascii="Arial" w:hAnsi="Arial" w:cs="Arial"/>
          <w:sz w:val="24"/>
          <w:szCs w:val="24"/>
        </w:rPr>
      </w:pPr>
      <w:r w:rsidRPr="005D4E2B">
        <w:rPr>
          <w:rFonts w:ascii="Arial" w:hAnsi="Arial" w:cs="Arial"/>
          <w:sz w:val="24"/>
          <w:szCs w:val="24"/>
        </w:rPr>
        <w:t xml:space="preserve">Nominate a link person to gain momentum </w:t>
      </w:r>
    </w:p>
    <w:p w14:paraId="0B075080" w14:textId="77777777" w:rsidR="002E4F1A" w:rsidRPr="00832CC6" w:rsidRDefault="002E4F1A" w:rsidP="00EB0E7B">
      <w:pPr>
        <w:pStyle w:val="Heading2"/>
        <w:spacing w:after="240"/>
        <w:rPr>
          <w:rFonts w:ascii="Arial" w:hAnsi="Arial" w:cs="Arial"/>
          <w:b/>
          <w:bCs/>
          <w:color w:val="007AC3"/>
        </w:rPr>
      </w:pPr>
      <w:bookmarkStart w:id="87" w:name="_Toc138980802"/>
      <w:bookmarkStart w:id="88" w:name="_Toc139017856"/>
      <w:r w:rsidRPr="00832CC6">
        <w:rPr>
          <w:rFonts w:ascii="Arial" w:hAnsi="Arial" w:cs="Arial"/>
          <w:b/>
          <w:bCs/>
          <w:color w:val="007AC3"/>
        </w:rPr>
        <w:lastRenderedPageBreak/>
        <w:t>The Impact</w:t>
      </w:r>
      <w:bookmarkEnd w:id="87"/>
      <w:bookmarkEnd w:id="88"/>
      <w:r w:rsidRPr="00832CC6">
        <w:rPr>
          <w:rFonts w:ascii="Arial" w:hAnsi="Arial" w:cs="Arial"/>
          <w:b/>
          <w:bCs/>
          <w:color w:val="007AC3"/>
        </w:rPr>
        <w:t xml:space="preserve"> </w:t>
      </w:r>
    </w:p>
    <w:p w14:paraId="15DF7B21"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Improved network representation at ADASS meeting and national POT task-force</w:t>
      </w:r>
    </w:p>
    <w:p w14:paraId="398366F9"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All POTs connected with AHP Councils/Faculties</w:t>
      </w:r>
    </w:p>
    <w:p w14:paraId="01122AF7"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Strengthened relationships within and outside of network</w:t>
      </w:r>
    </w:p>
    <w:p w14:paraId="3106E44D"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Improved reputation of the network</w:t>
      </w:r>
    </w:p>
    <w:p w14:paraId="70713C02"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Mapping of learning and development opportunities for network</w:t>
      </w:r>
    </w:p>
    <w:p w14:paraId="4317FC7E" w14:textId="77777777" w:rsidR="002E4F1A" w:rsidRPr="005D4E2B" w:rsidRDefault="002E4F1A" w:rsidP="00035540">
      <w:pPr>
        <w:pStyle w:val="ListParagraph"/>
        <w:numPr>
          <w:ilvl w:val="0"/>
          <w:numId w:val="38"/>
        </w:numPr>
        <w:spacing w:after="0"/>
        <w:rPr>
          <w:rFonts w:ascii="Arial" w:hAnsi="Arial" w:cs="Arial"/>
          <w:sz w:val="24"/>
          <w:szCs w:val="24"/>
        </w:rPr>
      </w:pPr>
      <w:r w:rsidRPr="005D4E2B">
        <w:rPr>
          <w:rFonts w:ascii="Arial" w:hAnsi="Arial" w:cs="Arial"/>
          <w:sz w:val="24"/>
          <w:szCs w:val="24"/>
        </w:rPr>
        <w:t>Network chair leads on inducting new network members</w:t>
      </w:r>
    </w:p>
    <w:p w14:paraId="7D2C6314" w14:textId="74F3A463" w:rsidR="00EB0E7B" w:rsidRDefault="00EB0E7B">
      <w:pPr>
        <w:rPr>
          <w:rFonts w:ascii="Arial" w:hAnsi="Arial" w:cs="Arial"/>
          <w:b/>
          <w:bCs/>
        </w:rPr>
      </w:pPr>
      <w:r>
        <w:rPr>
          <w:rFonts w:ascii="Arial" w:hAnsi="Arial" w:cs="Arial"/>
          <w:b/>
          <w:bCs/>
        </w:rPr>
        <w:br w:type="page"/>
      </w:r>
    </w:p>
    <w:p w14:paraId="22CFE257" w14:textId="77777777" w:rsidR="00EB0E7B" w:rsidRPr="00BE3518" w:rsidRDefault="00EB0E7B" w:rsidP="00EB0E7B">
      <w:pPr>
        <w:pStyle w:val="Heading1"/>
        <w:spacing w:before="0"/>
        <w:rPr>
          <w:rFonts w:ascii="Arial" w:hAnsi="Arial" w:cs="Arial"/>
          <w:b/>
          <w:bCs/>
          <w:color w:val="AE2573"/>
        </w:rPr>
      </w:pPr>
      <w:bookmarkStart w:id="89" w:name="_Toc138980803"/>
      <w:bookmarkStart w:id="90" w:name="_Toc139017857"/>
      <w:r w:rsidRPr="00BE3518">
        <w:rPr>
          <w:rFonts w:ascii="Arial" w:hAnsi="Arial" w:cs="Arial"/>
          <w:b/>
          <w:bCs/>
          <w:color w:val="AE2573"/>
        </w:rPr>
        <w:lastRenderedPageBreak/>
        <w:t>Regional Spotlight: Integration in Action</w:t>
      </w:r>
      <w:bookmarkEnd w:id="89"/>
      <w:bookmarkEnd w:id="90"/>
      <w:r w:rsidRPr="00BE3518">
        <w:rPr>
          <w:rFonts w:ascii="Arial" w:hAnsi="Arial" w:cs="Arial"/>
          <w:b/>
          <w:bCs/>
          <w:color w:val="AE2573"/>
        </w:rPr>
        <w:t xml:space="preserve"> </w:t>
      </w:r>
    </w:p>
    <w:p w14:paraId="41F65962" w14:textId="0EC00C39" w:rsidR="002E4F1A" w:rsidRPr="00BE3518" w:rsidRDefault="00EB0E7B" w:rsidP="005D4E2B">
      <w:pPr>
        <w:pStyle w:val="Heading1"/>
        <w:spacing w:before="0" w:after="240"/>
        <w:rPr>
          <w:rFonts w:ascii="Arial" w:hAnsi="Arial" w:cs="Arial"/>
          <w:b/>
          <w:bCs/>
          <w:color w:val="AE2573"/>
        </w:rPr>
      </w:pPr>
      <w:bookmarkStart w:id="91" w:name="_North_East_and"/>
      <w:bookmarkStart w:id="92" w:name="_Toc139017858"/>
      <w:bookmarkEnd w:id="91"/>
      <w:r w:rsidRPr="00BE3518">
        <w:rPr>
          <w:rFonts w:ascii="Arial" w:hAnsi="Arial" w:cs="Arial"/>
          <w:b/>
          <w:bCs/>
          <w:color w:val="AE2573"/>
        </w:rPr>
        <w:t>North East and Yorkshire: Adapt &amp; Adopt</w:t>
      </w:r>
      <w:bookmarkEnd w:id="92"/>
    </w:p>
    <w:p w14:paraId="75AA7911" w14:textId="5932C2F1" w:rsidR="007C7706" w:rsidRPr="007C7706" w:rsidRDefault="000148E1" w:rsidP="000148E1">
      <w:pPr>
        <w:rPr>
          <w:rFonts w:ascii="Arial" w:hAnsi="Arial" w:cs="Arial"/>
          <w:sz w:val="24"/>
          <w:szCs w:val="24"/>
        </w:rPr>
      </w:pPr>
      <w:r w:rsidRPr="000148E1">
        <w:rPr>
          <w:rFonts w:ascii="Arial" w:hAnsi="Arial" w:cs="Arial"/>
          <w:b/>
          <w:bCs/>
          <w:sz w:val="24"/>
          <w:szCs w:val="24"/>
          <w:shd w:val="clear" w:color="auto" w:fill="00A499"/>
        </w:rPr>
        <w:t xml:space="preserve"> </w:t>
      </w:r>
      <w:r w:rsidRPr="000148E1">
        <w:rPr>
          <w:rFonts w:ascii="Arial" w:hAnsi="Arial" w:cs="Arial"/>
          <w:b/>
          <w:bCs/>
          <w:sz w:val="24"/>
          <w:szCs w:val="24"/>
        </w:rPr>
        <w:t xml:space="preserve"> </w:t>
      </w:r>
      <w:r w:rsidR="007C7706" w:rsidRPr="007C7706">
        <w:rPr>
          <w:rFonts w:ascii="Arial" w:hAnsi="Arial" w:cs="Arial"/>
          <w:b/>
          <w:bCs/>
          <w:sz w:val="24"/>
          <w:szCs w:val="24"/>
        </w:rPr>
        <w:t xml:space="preserve">Recommendation 3: </w:t>
      </w:r>
      <w:r w:rsidR="007C7706" w:rsidRPr="007C7706">
        <w:rPr>
          <w:rFonts w:ascii="Arial" w:hAnsi="Arial" w:cs="Arial"/>
          <w:sz w:val="24"/>
          <w:szCs w:val="24"/>
        </w:rPr>
        <w:t>Attracting and recruiting the social care AHP workforce</w:t>
      </w:r>
    </w:p>
    <w:p w14:paraId="51EE44F1" w14:textId="0B6D83D3" w:rsidR="007C7706" w:rsidRDefault="000148E1" w:rsidP="000148E1">
      <w:pPr>
        <w:rPr>
          <w:rFonts w:ascii="Arial" w:hAnsi="Arial" w:cs="Arial"/>
          <w:sz w:val="24"/>
          <w:szCs w:val="24"/>
        </w:rPr>
      </w:pPr>
      <w:r w:rsidRPr="000148E1">
        <w:rPr>
          <w:rFonts w:ascii="Arial" w:hAnsi="Arial" w:cs="Arial"/>
          <w:b/>
          <w:bCs/>
          <w:sz w:val="24"/>
          <w:szCs w:val="24"/>
          <w:shd w:val="clear" w:color="auto" w:fill="425563"/>
        </w:rPr>
        <w:t xml:space="preserve"> </w:t>
      </w:r>
      <w:r w:rsidRPr="000148E1">
        <w:rPr>
          <w:rFonts w:ascii="Arial" w:hAnsi="Arial" w:cs="Arial"/>
          <w:b/>
          <w:bCs/>
          <w:sz w:val="24"/>
          <w:szCs w:val="24"/>
        </w:rPr>
        <w:t xml:space="preserve"> </w:t>
      </w:r>
      <w:r w:rsidR="007C7706" w:rsidRPr="007C7706">
        <w:rPr>
          <w:rFonts w:ascii="Arial" w:hAnsi="Arial" w:cs="Arial"/>
          <w:b/>
          <w:bCs/>
          <w:sz w:val="24"/>
          <w:szCs w:val="24"/>
        </w:rPr>
        <w:t xml:space="preserve">Recommendation 4: </w:t>
      </w:r>
      <w:r w:rsidR="007C7706" w:rsidRPr="007C7706">
        <w:rPr>
          <w:rFonts w:ascii="Arial" w:hAnsi="Arial" w:cs="Arial"/>
          <w:sz w:val="24"/>
          <w:szCs w:val="24"/>
        </w:rPr>
        <w:t xml:space="preserve">Collaborative learning, development and AHP workforce initiatives </w:t>
      </w:r>
    </w:p>
    <w:p w14:paraId="084EB165" w14:textId="77777777" w:rsidR="000148E1" w:rsidRPr="007C7706" w:rsidRDefault="000148E1" w:rsidP="000148E1">
      <w:pPr>
        <w:rPr>
          <w:rFonts w:ascii="Arial" w:hAnsi="Arial" w:cs="Arial"/>
          <w:sz w:val="24"/>
          <w:szCs w:val="24"/>
        </w:rPr>
      </w:pPr>
    </w:p>
    <w:p w14:paraId="11B31497" w14:textId="77777777" w:rsidR="007C7706" w:rsidRPr="00832CC6" w:rsidRDefault="007C7706" w:rsidP="00EB0E7B">
      <w:pPr>
        <w:pStyle w:val="Heading2"/>
        <w:spacing w:after="240"/>
        <w:rPr>
          <w:rFonts w:ascii="Arial" w:hAnsi="Arial" w:cs="Arial"/>
          <w:b/>
          <w:bCs/>
          <w:color w:val="007AC3"/>
        </w:rPr>
      </w:pPr>
      <w:bookmarkStart w:id="93" w:name="_Toc138980805"/>
      <w:bookmarkStart w:id="94" w:name="_Toc139017859"/>
      <w:r w:rsidRPr="00832CC6">
        <w:rPr>
          <w:rFonts w:ascii="Arial" w:hAnsi="Arial" w:cs="Arial"/>
          <w:b/>
          <w:bCs/>
          <w:color w:val="007AC3"/>
        </w:rPr>
        <w:t>Wider AHP Social Care Practice-Based Learning</w:t>
      </w:r>
      <w:bookmarkEnd w:id="93"/>
      <w:bookmarkEnd w:id="94"/>
      <w:r w:rsidRPr="00832CC6">
        <w:rPr>
          <w:rFonts w:ascii="Arial" w:hAnsi="Arial" w:cs="Arial"/>
          <w:b/>
          <w:bCs/>
          <w:color w:val="007AC3"/>
        </w:rPr>
        <w:t xml:space="preserve"> </w:t>
      </w:r>
    </w:p>
    <w:p w14:paraId="7D23D7FB" w14:textId="77777777" w:rsidR="007C7706" w:rsidRDefault="007C7706" w:rsidP="007C7706">
      <w:pPr>
        <w:rPr>
          <w:rFonts w:ascii="Arial" w:hAnsi="Arial" w:cs="Arial"/>
          <w:b/>
          <w:bCs/>
          <w:sz w:val="24"/>
          <w:szCs w:val="24"/>
        </w:rPr>
      </w:pPr>
      <w:r w:rsidRPr="007C7706">
        <w:rPr>
          <w:rFonts w:ascii="Arial" w:hAnsi="Arial" w:cs="Arial"/>
          <w:b/>
          <w:bCs/>
          <w:sz w:val="24"/>
          <w:szCs w:val="24"/>
        </w:rPr>
        <w:t xml:space="preserve">In the North East and Yorkshire, there have been social care practice-based learning opportunities for learners in Dietetic and Paramedic student cohorts. </w:t>
      </w:r>
    </w:p>
    <w:p w14:paraId="1BA97F3C" w14:textId="77777777" w:rsidR="00665F6A" w:rsidRPr="007C7706" w:rsidRDefault="00665F6A" w:rsidP="007C7706">
      <w:pPr>
        <w:rPr>
          <w:rFonts w:ascii="Arial" w:hAnsi="Arial" w:cs="Arial"/>
          <w:sz w:val="24"/>
          <w:szCs w:val="24"/>
        </w:rPr>
      </w:pPr>
    </w:p>
    <w:p w14:paraId="0C6FB641" w14:textId="77777777" w:rsidR="007C7706" w:rsidRPr="00832CC6" w:rsidRDefault="007C7706" w:rsidP="00EB0E7B">
      <w:pPr>
        <w:pStyle w:val="Heading2"/>
        <w:spacing w:after="240"/>
        <w:rPr>
          <w:rFonts w:ascii="Arial" w:hAnsi="Arial" w:cs="Arial"/>
          <w:b/>
          <w:bCs/>
          <w:color w:val="007AC3"/>
        </w:rPr>
      </w:pPr>
      <w:bookmarkStart w:id="95" w:name="_Toc138980806"/>
      <w:bookmarkStart w:id="96" w:name="_Toc139017860"/>
      <w:r w:rsidRPr="00832CC6">
        <w:rPr>
          <w:rFonts w:ascii="Arial" w:hAnsi="Arial" w:cs="Arial"/>
          <w:b/>
          <w:bCs/>
          <w:color w:val="007AC3"/>
        </w:rPr>
        <w:t>1.  Dietetics: Social Care Placement Expansion</w:t>
      </w:r>
      <w:bookmarkEnd w:id="95"/>
      <w:bookmarkEnd w:id="96"/>
    </w:p>
    <w:p w14:paraId="4981B5D1" w14:textId="77777777" w:rsidR="00814FC0" w:rsidRPr="00814FC0" w:rsidRDefault="00814FC0" w:rsidP="00035540">
      <w:pPr>
        <w:pStyle w:val="ListParagraph"/>
        <w:numPr>
          <w:ilvl w:val="0"/>
          <w:numId w:val="10"/>
        </w:numPr>
        <w:rPr>
          <w:rFonts w:ascii="Arial" w:hAnsi="Arial" w:cs="Arial"/>
          <w:sz w:val="24"/>
          <w:szCs w:val="24"/>
        </w:rPr>
      </w:pPr>
      <w:r w:rsidRPr="00814FC0">
        <w:rPr>
          <w:rFonts w:ascii="Arial" w:hAnsi="Arial" w:cs="Arial"/>
          <w:sz w:val="24"/>
          <w:szCs w:val="24"/>
        </w:rPr>
        <w:t>Teesside University have trailblazed placement expansion in social care and public health settings.</w:t>
      </w:r>
    </w:p>
    <w:p w14:paraId="466CE3E3" w14:textId="77777777" w:rsidR="00CC5D87" w:rsidRPr="00CC5D87" w:rsidRDefault="00CC5D87" w:rsidP="00035540">
      <w:pPr>
        <w:pStyle w:val="ListParagraph"/>
        <w:numPr>
          <w:ilvl w:val="0"/>
          <w:numId w:val="10"/>
        </w:numPr>
        <w:rPr>
          <w:rFonts w:ascii="Arial" w:hAnsi="Arial" w:cs="Arial"/>
          <w:sz w:val="24"/>
          <w:szCs w:val="24"/>
        </w:rPr>
      </w:pPr>
      <w:r w:rsidRPr="00CC5D87">
        <w:rPr>
          <w:rFonts w:ascii="Arial" w:hAnsi="Arial" w:cs="Arial"/>
          <w:sz w:val="24"/>
          <w:szCs w:val="24"/>
        </w:rPr>
        <w:t>Placement projects include:</w:t>
      </w:r>
    </w:p>
    <w:p w14:paraId="5A6F6171" w14:textId="77777777" w:rsidR="00CC5D87" w:rsidRPr="00CC5D87" w:rsidRDefault="00CC5D87" w:rsidP="00035540">
      <w:pPr>
        <w:pStyle w:val="ListParagraph"/>
        <w:numPr>
          <w:ilvl w:val="1"/>
          <w:numId w:val="10"/>
        </w:numPr>
        <w:rPr>
          <w:rFonts w:ascii="Arial" w:hAnsi="Arial" w:cs="Arial"/>
          <w:sz w:val="24"/>
          <w:szCs w:val="24"/>
        </w:rPr>
      </w:pPr>
      <w:r w:rsidRPr="00CC5D87">
        <w:rPr>
          <w:rFonts w:ascii="Arial" w:hAnsi="Arial" w:cs="Arial"/>
          <w:sz w:val="24"/>
          <w:szCs w:val="24"/>
        </w:rPr>
        <w:t xml:space="preserve">Developing nutritional policies in hospices </w:t>
      </w:r>
    </w:p>
    <w:p w14:paraId="7DFA0E0E" w14:textId="77777777" w:rsidR="00CC5D87" w:rsidRPr="00CC5D87" w:rsidRDefault="00CC5D87" w:rsidP="00035540">
      <w:pPr>
        <w:pStyle w:val="ListParagraph"/>
        <w:numPr>
          <w:ilvl w:val="1"/>
          <w:numId w:val="10"/>
        </w:numPr>
        <w:rPr>
          <w:rFonts w:ascii="Arial" w:hAnsi="Arial" w:cs="Arial"/>
          <w:sz w:val="24"/>
          <w:szCs w:val="24"/>
        </w:rPr>
      </w:pPr>
      <w:r w:rsidRPr="00CC5D87">
        <w:rPr>
          <w:rFonts w:ascii="Arial" w:hAnsi="Arial" w:cs="Arial"/>
          <w:sz w:val="24"/>
          <w:szCs w:val="24"/>
        </w:rPr>
        <w:t>Developing weight management courses in learning disability and mental health social care settings. </w:t>
      </w:r>
    </w:p>
    <w:p w14:paraId="1D592FBD" w14:textId="77777777" w:rsidR="00CC5D87" w:rsidRPr="00CC5D87" w:rsidRDefault="00CC5D87" w:rsidP="00035540">
      <w:pPr>
        <w:pStyle w:val="ListParagraph"/>
        <w:numPr>
          <w:ilvl w:val="0"/>
          <w:numId w:val="10"/>
        </w:numPr>
        <w:rPr>
          <w:rFonts w:ascii="Arial" w:hAnsi="Arial" w:cs="Arial"/>
          <w:sz w:val="24"/>
          <w:szCs w:val="24"/>
        </w:rPr>
      </w:pPr>
      <w:r w:rsidRPr="00CC5D87">
        <w:rPr>
          <w:rFonts w:ascii="Arial" w:hAnsi="Arial" w:cs="Arial"/>
          <w:sz w:val="24"/>
          <w:szCs w:val="24"/>
        </w:rPr>
        <w:t>The development and evaluation of the impact and value of this practice-based learning is iterative and ongoing. </w:t>
      </w:r>
    </w:p>
    <w:p w14:paraId="59E2B509" w14:textId="02F94CF1" w:rsidR="00CC5D87" w:rsidRPr="00CC5D87" w:rsidRDefault="00D53CE1" w:rsidP="00035540">
      <w:pPr>
        <w:pStyle w:val="ListParagraph"/>
        <w:numPr>
          <w:ilvl w:val="0"/>
          <w:numId w:val="10"/>
        </w:numPr>
        <w:rPr>
          <w:rFonts w:ascii="Arial" w:hAnsi="Arial" w:cs="Arial"/>
          <w:sz w:val="24"/>
          <w:szCs w:val="24"/>
        </w:rPr>
      </w:pPr>
      <w:hyperlink r:id="rId30" w:history="1">
        <w:r w:rsidR="00CC5D87" w:rsidRPr="00CC5D87">
          <w:rPr>
            <w:rStyle w:val="Hyperlink"/>
            <w:rFonts w:ascii="Arial" w:hAnsi="Arial" w:cs="Arial"/>
            <w:b/>
            <w:bCs/>
            <w:sz w:val="24"/>
            <w:szCs w:val="24"/>
          </w:rPr>
          <w:t>Practice-Based Learning Blog</w:t>
        </w:r>
      </w:hyperlink>
    </w:p>
    <w:p w14:paraId="0FCD74ED" w14:textId="4EFB78F5" w:rsidR="00CC5D87" w:rsidRPr="00CC5D87" w:rsidRDefault="00D53CE1" w:rsidP="00035540">
      <w:pPr>
        <w:pStyle w:val="ListParagraph"/>
        <w:numPr>
          <w:ilvl w:val="0"/>
          <w:numId w:val="10"/>
        </w:numPr>
        <w:rPr>
          <w:rFonts w:ascii="Arial" w:hAnsi="Arial" w:cs="Arial"/>
          <w:sz w:val="24"/>
          <w:szCs w:val="24"/>
        </w:rPr>
      </w:pPr>
      <w:hyperlink r:id="rId31" w:history="1">
        <w:r w:rsidR="00CC5D87" w:rsidRPr="00CC5D87">
          <w:rPr>
            <w:rStyle w:val="Hyperlink"/>
            <w:rFonts w:ascii="Arial" w:hAnsi="Arial" w:cs="Arial"/>
            <w:b/>
            <w:bCs/>
            <w:sz w:val="24"/>
            <w:szCs w:val="24"/>
          </w:rPr>
          <w:t>Practice-Based Learning Video</w:t>
        </w:r>
      </w:hyperlink>
    </w:p>
    <w:p w14:paraId="1F8F9B04" w14:textId="77777777" w:rsidR="003F3BFE" w:rsidRPr="008A088F" w:rsidRDefault="003F3BFE" w:rsidP="003F3BFE">
      <w:pPr>
        <w:rPr>
          <w:rFonts w:ascii="Arial" w:hAnsi="Arial" w:cs="Arial"/>
          <w:b/>
          <w:bCs/>
        </w:rPr>
      </w:pPr>
    </w:p>
    <w:p w14:paraId="2E479D7D" w14:textId="2DA7F5DB" w:rsidR="00F43F3E" w:rsidRPr="00832CC6" w:rsidRDefault="00F43F3E" w:rsidP="00EB0E7B">
      <w:pPr>
        <w:pStyle w:val="Heading2"/>
        <w:spacing w:after="240"/>
        <w:rPr>
          <w:rFonts w:ascii="Arial" w:hAnsi="Arial" w:cs="Arial"/>
          <w:b/>
          <w:bCs/>
          <w:color w:val="007AC3"/>
        </w:rPr>
      </w:pPr>
      <w:bookmarkStart w:id="97" w:name="_Toc138980807"/>
      <w:bookmarkStart w:id="98" w:name="_Toc139017861"/>
      <w:r w:rsidRPr="00832CC6">
        <w:rPr>
          <w:rFonts w:ascii="Arial" w:hAnsi="Arial" w:cs="Arial"/>
          <w:b/>
          <w:bCs/>
          <w:color w:val="007AC3"/>
        </w:rPr>
        <w:t>2.  Paramedicine: PISCES (Paramedics in Social Care EnvironmentS)</w:t>
      </w:r>
      <w:bookmarkEnd w:id="97"/>
      <w:bookmarkEnd w:id="98"/>
      <w:r w:rsidRPr="00832CC6">
        <w:rPr>
          <w:rFonts w:ascii="Arial" w:hAnsi="Arial" w:cs="Arial"/>
          <w:b/>
          <w:bCs/>
          <w:color w:val="007AC3"/>
        </w:rPr>
        <w:t xml:space="preserve"> </w:t>
      </w:r>
    </w:p>
    <w:p w14:paraId="58DF6326" w14:textId="7FBDBF86" w:rsidR="00F43F3E" w:rsidRPr="001D6942" w:rsidRDefault="003F3BFE" w:rsidP="00CF0247">
      <w:pPr>
        <w:pStyle w:val="Heading3"/>
        <w:spacing w:after="240"/>
        <w:rPr>
          <w:rFonts w:ascii="Arial" w:hAnsi="Arial" w:cs="Arial"/>
          <w:b/>
          <w:bCs/>
          <w:color w:val="AE2573"/>
        </w:rPr>
      </w:pPr>
      <w:bookmarkStart w:id="99" w:name="_Toc138980808"/>
      <w:bookmarkStart w:id="100" w:name="_Toc139017862"/>
      <w:r w:rsidRPr="001D6942">
        <w:rPr>
          <w:rFonts w:ascii="Arial" w:hAnsi="Arial" w:cs="Arial"/>
          <w:b/>
          <w:bCs/>
          <w:color w:val="AE2573"/>
        </w:rPr>
        <w:t>Phase 1 Pilot Project</w:t>
      </w:r>
      <w:bookmarkEnd w:id="99"/>
      <w:bookmarkEnd w:id="100"/>
    </w:p>
    <w:p w14:paraId="3C71495C" w14:textId="77777777" w:rsidR="00EC3074" w:rsidRPr="00344689" w:rsidRDefault="003F3BFE" w:rsidP="00EC3074">
      <w:pPr>
        <w:rPr>
          <w:rFonts w:ascii="Arial" w:hAnsi="Arial" w:cs="Arial"/>
          <w:sz w:val="24"/>
          <w:szCs w:val="24"/>
        </w:rPr>
      </w:pPr>
      <w:r w:rsidRPr="00344689">
        <w:rPr>
          <w:rFonts w:ascii="Arial" w:hAnsi="Arial" w:cs="Arial"/>
          <w:b/>
          <w:bCs/>
          <w:sz w:val="24"/>
          <w:szCs w:val="24"/>
        </w:rPr>
        <w:t>Aim</w:t>
      </w:r>
      <w:r w:rsidR="00EC3074" w:rsidRPr="00344689">
        <w:rPr>
          <w:rFonts w:ascii="Arial" w:hAnsi="Arial" w:cs="Arial"/>
          <w:b/>
          <w:bCs/>
          <w:sz w:val="24"/>
          <w:szCs w:val="24"/>
        </w:rPr>
        <w:t>:</w:t>
      </w:r>
      <w:r w:rsidR="00EC3074" w:rsidRPr="00344689">
        <w:rPr>
          <w:rFonts w:ascii="Arial" w:hAnsi="Arial" w:cs="Arial"/>
          <w:sz w:val="24"/>
          <w:szCs w:val="24"/>
        </w:rPr>
        <w:t xml:space="preserve"> Year 1 pre-registration Paramedic Learners at two HEIs to align pre-registration programme with the Care Certificate competencies.</w:t>
      </w:r>
    </w:p>
    <w:p w14:paraId="0D282CD4" w14:textId="5082E847" w:rsidR="00EC3074" w:rsidRPr="00EC3074" w:rsidRDefault="00EC3074" w:rsidP="001D6942">
      <w:pPr>
        <w:spacing w:after="0"/>
        <w:rPr>
          <w:rFonts w:ascii="Arial" w:hAnsi="Arial" w:cs="Arial"/>
          <w:b/>
          <w:bCs/>
          <w:sz w:val="24"/>
          <w:szCs w:val="24"/>
        </w:rPr>
      </w:pPr>
      <w:r w:rsidRPr="00EC3074">
        <w:rPr>
          <w:rFonts w:ascii="Arial" w:hAnsi="Arial" w:cs="Arial"/>
          <w:b/>
          <w:bCs/>
          <w:sz w:val="24"/>
          <w:szCs w:val="24"/>
        </w:rPr>
        <w:t>Planned Outcomes</w:t>
      </w:r>
    </w:p>
    <w:p w14:paraId="594C6DE5" w14:textId="77777777" w:rsidR="00EC3074" w:rsidRPr="00344689" w:rsidRDefault="00EC3074" w:rsidP="00035540">
      <w:pPr>
        <w:pStyle w:val="ListParagraph"/>
        <w:numPr>
          <w:ilvl w:val="0"/>
          <w:numId w:val="35"/>
        </w:numPr>
        <w:rPr>
          <w:rFonts w:ascii="Arial" w:hAnsi="Arial" w:cs="Arial"/>
          <w:sz w:val="24"/>
          <w:szCs w:val="24"/>
        </w:rPr>
      </w:pPr>
      <w:r w:rsidRPr="00344689">
        <w:rPr>
          <w:rFonts w:ascii="Arial" w:hAnsi="Arial" w:cs="Arial"/>
          <w:sz w:val="24"/>
          <w:szCs w:val="24"/>
        </w:rPr>
        <w:t>Care Certificate competencies will be collated in a practice- based learning competency document to focus on what learners need to achieve within the social care practice-based learning environment.</w:t>
      </w:r>
    </w:p>
    <w:p w14:paraId="6420E2D3" w14:textId="77777777" w:rsidR="00EC3074" w:rsidRPr="00344689" w:rsidRDefault="00EC3074" w:rsidP="00035540">
      <w:pPr>
        <w:pStyle w:val="ListParagraph"/>
        <w:numPr>
          <w:ilvl w:val="0"/>
          <w:numId w:val="35"/>
        </w:numPr>
        <w:rPr>
          <w:rFonts w:ascii="Arial" w:hAnsi="Arial" w:cs="Arial"/>
          <w:sz w:val="24"/>
          <w:szCs w:val="24"/>
        </w:rPr>
      </w:pPr>
      <w:r w:rsidRPr="00344689">
        <w:rPr>
          <w:rFonts w:ascii="Arial" w:hAnsi="Arial" w:cs="Arial"/>
          <w:sz w:val="24"/>
          <w:szCs w:val="24"/>
        </w:rPr>
        <w:t>Learners will build on skills, knowledge and behaviours covered within the pre-registration programme.  This supports the College of Paramedics Spiral Curriculum (College of Paramedics, 2017).</w:t>
      </w:r>
    </w:p>
    <w:p w14:paraId="38438293" w14:textId="77777777" w:rsidR="00EC3074" w:rsidRPr="00EC3074" w:rsidRDefault="00EC3074" w:rsidP="001D6942">
      <w:pPr>
        <w:spacing w:after="0"/>
        <w:rPr>
          <w:rFonts w:ascii="Arial" w:hAnsi="Arial" w:cs="Arial"/>
          <w:sz w:val="24"/>
          <w:szCs w:val="24"/>
        </w:rPr>
      </w:pPr>
      <w:r w:rsidRPr="00EC3074">
        <w:rPr>
          <w:rFonts w:ascii="Arial" w:hAnsi="Arial" w:cs="Arial"/>
          <w:b/>
          <w:bCs/>
          <w:sz w:val="24"/>
          <w:szCs w:val="24"/>
        </w:rPr>
        <w:t>Benefits for Learners</w:t>
      </w:r>
    </w:p>
    <w:p w14:paraId="10F5104E" w14:textId="6AF71312" w:rsidR="00EC3074" w:rsidRPr="00344689" w:rsidRDefault="00EC3074" w:rsidP="00035540">
      <w:pPr>
        <w:pStyle w:val="ListParagraph"/>
        <w:numPr>
          <w:ilvl w:val="0"/>
          <w:numId w:val="36"/>
        </w:numPr>
        <w:spacing w:after="0"/>
        <w:rPr>
          <w:rFonts w:ascii="Arial" w:hAnsi="Arial" w:cs="Arial"/>
          <w:sz w:val="24"/>
          <w:szCs w:val="24"/>
        </w:rPr>
      </w:pPr>
      <w:r w:rsidRPr="00344689">
        <w:rPr>
          <w:rFonts w:ascii="Arial" w:hAnsi="Arial" w:cs="Arial"/>
          <w:sz w:val="24"/>
          <w:szCs w:val="24"/>
        </w:rPr>
        <w:t>Development of transferrable skills in general care competence and communication</w:t>
      </w:r>
      <w:r w:rsidR="00344689">
        <w:rPr>
          <w:rFonts w:ascii="Arial" w:hAnsi="Arial" w:cs="Arial"/>
          <w:sz w:val="24"/>
          <w:szCs w:val="24"/>
        </w:rPr>
        <w:t>.</w:t>
      </w:r>
    </w:p>
    <w:p w14:paraId="247F3E14" w14:textId="77777777" w:rsidR="00EC3074" w:rsidRPr="00344689" w:rsidRDefault="00EC3074" w:rsidP="00035540">
      <w:pPr>
        <w:pStyle w:val="ListParagraph"/>
        <w:numPr>
          <w:ilvl w:val="0"/>
          <w:numId w:val="36"/>
        </w:numPr>
        <w:spacing w:after="0"/>
        <w:rPr>
          <w:rFonts w:ascii="Arial" w:hAnsi="Arial" w:cs="Arial"/>
          <w:sz w:val="24"/>
          <w:szCs w:val="24"/>
        </w:rPr>
      </w:pPr>
      <w:r w:rsidRPr="00344689">
        <w:rPr>
          <w:rFonts w:ascii="Arial" w:hAnsi="Arial" w:cs="Arial"/>
          <w:sz w:val="24"/>
          <w:szCs w:val="24"/>
        </w:rPr>
        <w:lastRenderedPageBreak/>
        <w:t>Professional understanding of social care and the wider system</w:t>
      </w:r>
    </w:p>
    <w:p w14:paraId="407D5284" w14:textId="23A38A15" w:rsidR="00EC3074" w:rsidRPr="00344689" w:rsidRDefault="00EC3074" w:rsidP="00035540">
      <w:pPr>
        <w:pStyle w:val="ListParagraph"/>
        <w:numPr>
          <w:ilvl w:val="0"/>
          <w:numId w:val="36"/>
        </w:numPr>
        <w:spacing w:after="0"/>
        <w:rPr>
          <w:rFonts w:ascii="Arial" w:hAnsi="Arial" w:cs="Arial"/>
          <w:sz w:val="24"/>
          <w:szCs w:val="24"/>
        </w:rPr>
      </w:pPr>
      <w:r w:rsidRPr="00344689">
        <w:rPr>
          <w:rFonts w:ascii="Arial" w:hAnsi="Arial" w:cs="Arial"/>
          <w:sz w:val="24"/>
          <w:szCs w:val="24"/>
        </w:rPr>
        <w:t>Improved understanding of the effects of long-term conditions on people’s care needs, anticipatory care needs and advanced care planning</w:t>
      </w:r>
      <w:r w:rsidR="00344689">
        <w:rPr>
          <w:rFonts w:ascii="Arial" w:hAnsi="Arial" w:cs="Arial"/>
          <w:sz w:val="24"/>
          <w:szCs w:val="24"/>
        </w:rPr>
        <w:t>.</w:t>
      </w:r>
    </w:p>
    <w:p w14:paraId="46721760" w14:textId="48A50008" w:rsidR="000148E1" w:rsidRPr="000148E1" w:rsidRDefault="00EC3074" w:rsidP="000148E1">
      <w:pPr>
        <w:pStyle w:val="ListParagraph"/>
        <w:numPr>
          <w:ilvl w:val="0"/>
          <w:numId w:val="36"/>
        </w:numPr>
        <w:rPr>
          <w:rFonts w:ascii="Arial" w:hAnsi="Arial" w:cs="Arial"/>
          <w:sz w:val="24"/>
          <w:szCs w:val="24"/>
        </w:rPr>
      </w:pPr>
      <w:r w:rsidRPr="00344689">
        <w:rPr>
          <w:rFonts w:ascii="Arial" w:hAnsi="Arial" w:cs="Arial"/>
          <w:sz w:val="24"/>
          <w:szCs w:val="24"/>
        </w:rPr>
        <w:t>Upon successful completion of all Care Certificate competencies, the learner can choose to undertake flexible paid work within a social care environment</w:t>
      </w:r>
      <w:r w:rsidR="00344689">
        <w:rPr>
          <w:rFonts w:ascii="Arial" w:hAnsi="Arial" w:cs="Arial"/>
          <w:sz w:val="24"/>
          <w:szCs w:val="24"/>
        </w:rPr>
        <w:t>.</w:t>
      </w:r>
    </w:p>
    <w:p w14:paraId="549AA067" w14:textId="77777777" w:rsidR="00CE55F8" w:rsidRPr="00CE55F8" w:rsidRDefault="00CE55F8" w:rsidP="001D6942">
      <w:pPr>
        <w:spacing w:after="0"/>
        <w:rPr>
          <w:rFonts w:ascii="Arial" w:hAnsi="Arial" w:cs="Arial"/>
          <w:sz w:val="24"/>
          <w:szCs w:val="24"/>
        </w:rPr>
      </w:pPr>
      <w:r w:rsidRPr="00CE55F8">
        <w:rPr>
          <w:rFonts w:ascii="Arial" w:hAnsi="Arial" w:cs="Arial"/>
          <w:b/>
          <w:bCs/>
          <w:sz w:val="24"/>
          <w:szCs w:val="24"/>
        </w:rPr>
        <w:t>Benefits for the Integrated Care System</w:t>
      </w:r>
    </w:p>
    <w:p w14:paraId="4B0884E8" w14:textId="77777777" w:rsidR="00CE55F8" w:rsidRPr="00344689" w:rsidRDefault="00CE55F8" w:rsidP="00035540">
      <w:pPr>
        <w:pStyle w:val="ListParagraph"/>
        <w:numPr>
          <w:ilvl w:val="0"/>
          <w:numId w:val="37"/>
        </w:numPr>
        <w:spacing w:after="0"/>
        <w:rPr>
          <w:rFonts w:ascii="Arial" w:hAnsi="Arial" w:cs="Arial"/>
          <w:sz w:val="24"/>
          <w:szCs w:val="24"/>
        </w:rPr>
      </w:pPr>
      <w:r w:rsidRPr="00344689">
        <w:rPr>
          <w:rFonts w:ascii="Arial" w:hAnsi="Arial" w:cs="Arial"/>
          <w:sz w:val="24"/>
          <w:szCs w:val="24"/>
        </w:rPr>
        <w:t>Increased placement capacity by utilising social care providers</w:t>
      </w:r>
    </w:p>
    <w:p w14:paraId="20DF8AEE" w14:textId="77777777" w:rsidR="00CE55F8" w:rsidRPr="00344689" w:rsidRDefault="00CE55F8" w:rsidP="00035540">
      <w:pPr>
        <w:pStyle w:val="ListParagraph"/>
        <w:numPr>
          <w:ilvl w:val="0"/>
          <w:numId w:val="37"/>
        </w:numPr>
        <w:spacing w:after="0"/>
        <w:rPr>
          <w:rFonts w:ascii="Arial" w:hAnsi="Arial" w:cs="Arial"/>
          <w:sz w:val="24"/>
          <w:szCs w:val="24"/>
        </w:rPr>
      </w:pPr>
      <w:r w:rsidRPr="00344689">
        <w:rPr>
          <w:rFonts w:ascii="Arial" w:hAnsi="Arial" w:cs="Arial"/>
          <w:sz w:val="24"/>
          <w:szCs w:val="24"/>
        </w:rPr>
        <w:t>Experience of multi-professional working across health and social care for all involved</w:t>
      </w:r>
    </w:p>
    <w:p w14:paraId="2C52AB92" w14:textId="77777777" w:rsidR="00CE55F8" w:rsidRPr="00344689" w:rsidRDefault="00CE55F8" w:rsidP="00CE55F8">
      <w:pPr>
        <w:ind w:left="360"/>
        <w:rPr>
          <w:rFonts w:ascii="Arial" w:hAnsi="Arial" w:cs="Arial"/>
          <w:sz w:val="24"/>
          <w:szCs w:val="24"/>
        </w:rPr>
      </w:pPr>
    </w:p>
    <w:p w14:paraId="2162A84B" w14:textId="33826468" w:rsidR="00CE55F8" w:rsidRPr="00CE55F8" w:rsidRDefault="00CE55F8" w:rsidP="00053B5F">
      <w:pPr>
        <w:rPr>
          <w:rFonts w:ascii="Arial" w:hAnsi="Arial" w:cs="Arial"/>
          <w:sz w:val="24"/>
          <w:szCs w:val="24"/>
        </w:rPr>
      </w:pPr>
      <w:r w:rsidRPr="00CE55F8">
        <w:rPr>
          <w:rFonts w:ascii="Arial" w:hAnsi="Arial" w:cs="Arial"/>
          <w:sz w:val="24"/>
          <w:szCs w:val="24"/>
        </w:rPr>
        <w:t xml:space="preserve">College of Paramedics (2017) </w:t>
      </w:r>
      <w:r w:rsidRPr="00CE55F8">
        <w:rPr>
          <w:rFonts w:ascii="Arial" w:hAnsi="Arial" w:cs="Arial"/>
          <w:i/>
          <w:iCs/>
          <w:sz w:val="24"/>
          <w:szCs w:val="24"/>
        </w:rPr>
        <w:t xml:space="preserve">Practice Educator Guidance Handbook. </w:t>
      </w:r>
      <w:r w:rsidRPr="00CE55F8">
        <w:rPr>
          <w:rFonts w:ascii="Arial" w:hAnsi="Arial" w:cs="Arial"/>
          <w:sz w:val="24"/>
          <w:szCs w:val="24"/>
        </w:rPr>
        <w:t>Class Publishing. Bridgewater</w:t>
      </w:r>
    </w:p>
    <w:p w14:paraId="44026531" w14:textId="77777777" w:rsidR="00EC3074" w:rsidRPr="00EC3074" w:rsidRDefault="00EC3074" w:rsidP="00EC3074">
      <w:pPr>
        <w:rPr>
          <w:rFonts w:ascii="Arial" w:hAnsi="Arial" w:cs="Arial"/>
        </w:rPr>
      </w:pPr>
    </w:p>
    <w:p w14:paraId="572AC052" w14:textId="77777777" w:rsidR="00053B5F" w:rsidRDefault="00053B5F">
      <w:pPr>
        <w:rPr>
          <w:rFonts w:ascii="Arial" w:hAnsi="Arial" w:cs="Arial"/>
          <w:b/>
          <w:bCs/>
        </w:rPr>
      </w:pPr>
      <w:r>
        <w:rPr>
          <w:rFonts w:ascii="Arial" w:hAnsi="Arial" w:cs="Arial"/>
          <w:b/>
          <w:bCs/>
        </w:rPr>
        <w:br w:type="page"/>
      </w:r>
    </w:p>
    <w:p w14:paraId="1E20F144" w14:textId="77777777" w:rsidR="00053B5F" w:rsidRPr="00BE3518" w:rsidRDefault="00053B5F" w:rsidP="00053B5F">
      <w:pPr>
        <w:pStyle w:val="Heading1"/>
        <w:spacing w:before="0"/>
        <w:rPr>
          <w:rFonts w:ascii="Arial" w:hAnsi="Arial" w:cs="Arial"/>
          <w:b/>
          <w:bCs/>
          <w:color w:val="AE2573"/>
        </w:rPr>
      </w:pPr>
      <w:bookmarkStart w:id="101" w:name="_Toc138980809"/>
      <w:bookmarkStart w:id="102" w:name="_Toc139017863"/>
      <w:r w:rsidRPr="00BE3518">
        <w:rPr>
          <w:rFonts w:ascii="Arial" w:hAnsi="Arial" w:cs="Arial"/>
          <w:b/>
          <w:bCs/>
          <w:color w:val="AE2573"/>
        </w:rPr>
        <w:lastRenderedPageBreak/>
        <w:t>Regional Spotlight: Integration in Action</w:t>
      </w:r>
      <w:bookmarkEnd w:id="101"/>
      <w:bookmarkEnd w:id="102"/>
      <w:r w:rsidRPr="00BE3518">
        <w:rPr>
          <w:rFonts w:ascii="Arial" w:hAnsi="Arial" w:cs="Arial"/>
          <w:b/>
          <w:bCs/>
          <w:color w:val="AE2573"/>
        </w:rPr>
        <w:t xml:space="preserve"> </w:t>
      </w:r>
    </w:p>
    <w:p w14:paraId="45BE8158" w14:textId="40B745E9" w:rsidR="00CB0A99" w:rsidRPr="00CB0A99" w:rsidRDefault="00053B5F" w:rsidP="00053B5F">
      <w:pPr>
        <w:pStyle w:val="Heading1"/>
        <w:spacing w:before="0" w:after="240"/>
        <w:rPr>
          <w:rFonts w:ascii="Arial" w:hAnsi="Arial" w:cs="Arial"/>
          <w:b/>
          <w:bCs/>
          <w:color w:val="AE2573"/>
        </w:rPr>
      </w:pPr>
      <w:bookmarkStart w:id="103" w:name="_Midlands:_Adapt_&amp;_1"/>
      <w:bookmarkStart w:id="104" w:name="_Toc139017864"/>
      <w:bookmarkEnd w:id="103"/>
      <w:r w:rsidRPr="00BE3518">
        <w:rPr>
          <w:rFonts w:ascii="Arial" w:hAnsi="Arial" w:cs="Arial"/>
          <w:b/>
          <w:bCs/>
          <w:color w:val="AE2573"/>
        </w:rPr>
        <w:t>Midlands: Adapt &amp; Adopt</w:t>
      </w:r>
      <w:bookmarkEnd w:id="104"/>
    </w:p>
    <w:p w14:paraId="65B141DA" w14:textId="0D12EEB9" w:rsidR="005F2B28" w:rsidRDefault="00F3596E" w:rsidP="005F2B28">
      <w:pPr>
        <w:rPr>
          <w:rFonts w:ascii="Arial" w:hAnsi="Arial" w:cs="Arial"/>
          <w:sz w:val="24"/>
          <w:szCs w:val="24"/>
        </w:rPr>
      </w:pPr>
      <w:r w:rsidRPr="00F3596E">
        <w:rPr>
          <w:rFonts w:ascii="Arial" w:hAnsi="Arial" w:cs="Arial"/>
          <w:b/>
          <w:bCs/>
          <w:sz w:val="24"/>
          <w:szCs w:val="24"/>
          <w:shd w:val="clear" w:color="auto" w:fill="00A499"/>
        </w:rPr>
        <w:t xml:space="preserve"> </w:t>
      </w:r>
      <w:r w:rsidRPr="000148E1">
        <w:rPr>
          <w:rFonts w:ascii="Arial" w:hAnsi="Arial" w:cs="Arial"/>
          <w:b/>
          <w:bCs/>
          <w:sz w:val="24"/>
          <w:szCs w:val="24"/>
        </w:rPr>
        <w:t xml:space="preserve"> </w:t>
      </w:r>
      <w:r w:rsidR="005F2B28" w:rsidRPr="005F2B28">
        <w:rPr>
          <w:rFonts w:ascii="Arial" w:hAnsi="Arial" w:cs="Arial"/>
          <w:b/>
          <w:bCs/>
          <w:sz w:val="24"/>
          <w:szCs w:val="24"/>
        </w:rPr>
        <w:t xml:space="preserve">Recommendation 3: </w:t>
      </w:r>
      <w:r w:rsidR="005F2B28" w:rsidRPr="005F2B28">
        <w:rPr>
          <w:rFonts w:ascii="Arial" w:hAnsi="Arial" w:cs="Arial"/>
          <w:sz w:val="24"/>
          <w:szCs w:val="24"/>
        </w:rPr>
        <w:t>Attracting and recruiting the social care AHP workforce</w:t>
      </w:r>
    </w:p>
    <w:p w14:paraId="68DD1606" w14:textId="77777777" w:rsidR="00D82736" w:rsidRPr="005F2B28" w:rsidRDefault="00D82736" w:rsidP="005F2B28">
      <w:pPr>
        <w:rPr>
          <w:rFonts w:ascii="Arial" w:hAnsi="Arial" w:cs="Arial"/>
          <w:sz w:val="24"/>
          <w:szCs w:val="24"/>
        </w:rPr>
      </w:pPr>
    </w:p>
    <w:p w14:paraId="61DD05D6" w14:textId="77777777" w:rsidR="005F2B28" w:rsidRPr="00832CC6" w:rsidRDefault="005F2B28" w:rsidP="000B1C2E">
      <w:pPr>
        <w:pStyle w:val="Heading2"/>
        <w:spacing w:after="240"/>
        <w:rPr>
          <w:rFonts w:ascii="Arial" w:hAnsi="Arial" w:cs="Arial"/>
          <w:b/>
          <w:bCs/>
          <w:color w:val="007AC3"/>
        </w:rPr>
      </w:pPr>
      <w:bookmarkStart w:id="105" w:name="_Toc138980811"/>
      <w:bookmarkStart w:id="106" w:name="_Toc139017865"/>
      <w:r w:rsidRPr="00832CC6">
        <w:rPr>
          <w:rFonts w:ascii="Arial" w:hAnsi="Arial" w:cs="Arial"/>
          <w:b/>
          <w:bCs/>
          <w:color w:val="007AC3"/>
        </w:rPr>
        <w:t>Integrated Rotations</w:t>
      </w:r>
      <w:bookmarkEnd w:id="105"/>
      <w:bookmarkEnd w:id="106"/>
    </w:p>
    <w:p w14:paraId="05D445EE" w14:textId="77777777" w:rsidR="005F2B28" w:rsidRPr="005F2B28" w:rsidRDefault="005F2B28" w:rsidP="005F2B28">
      <w:pPr>
        <w:rPr>
          <w:rFonts w:ascii="Arial" w:hAnsi="Arial" w:cs="Arial"/>
          <w:sz w:val="24"/>
          <w:szCs w:val="24"/>
        </w:rPr>
      </w:pPr>
      <w:r w:rsidRPr="005F2B28">
        <w:rPr>
          <w:rFonts w:ascii="Arial" w:hAnsi="Arial" w:cs="Arial"/>
          <w:sz w:val="24"/>
          <w:szCs w:val="24"/>
        </w:rPr>
        <w:t>The Nottingham and Nottinghamshire AHP Faculty have worked collaboratively to create Speech and Language Therapy rotations across organisations.  They have now progressed the level of integration further by offering Occupational Therapy rotations across social care, mental health and physical health services in a variety of settings.</w:t>
      </w:r>
    </w:p>
    <w:p w14:paraId="42809EAB" w14:textId="77777777" w:rsidR="005F2B28" w:rsidRPr="00832CC6" w:rsidRDefault="005F2B28" w:rsidP="000B1C2E">
      <w:pPr>
        <w:pStyle w:val="Heading3"/>
        <w:spacing w:after="240"/>
        <w:rPr>
          <w:rFonts w:ascii="Arial" w:hAnsi="Arial" w:cs="Arial"/>
          <w:b/>
          <w:bCs/>
          <w:color w:val="AE2573"/>
        </w:rPr>
      </w:pPr>
      <w:bookmarkStart w:id="107" w:name="_Toc138980812"/>
      <w:bookmarkStart w:id="108" w:name="_Toc139017866"/>
      <w:r w:rsidRPr="00832CC6">
        <w:rPr>
          <w:rFonts w:ascii="Arial" w:hAnsi="Arial" w:cs="Arial"/>
          <w:b/>
          <w:bCs/>
          <w:color w:val="AE2573"/>
        </w:rPr>
        <w:t>Critical Success Factors</w:t>
      </w:r>
      <w:bookmarkEnd w:id="107"/>
      <w:bookmarkEnd w:id="108"/>
    </w:p>
    <w:p w14:paraId="5B53D2C5" w14:textId="77777777" w:rsidR="005F2B28" w:rsidRPr="00344689" w:rsidRDefault="005F2B28" w:rsidP="00035540">
      <w:pPr>
        <w:pStyle w:val="ListParagraph"/>
        <w:numPr>
          <w:ilvl w:val="0"/>
          <w:numId w:val="34"/>
        </w:numPr>
        <w:spacing w:after="0"/>
        <w:rPr>
          <w:rFonts w:ascii="Arial" w:hAnsi="Arial" w:cs="Arial"/>
          <w:sz w:val="24"/>
          <w:szCs w:val="24"/>
        </w:rPr>
      </w:pPr>
      <w:r w:rsidRPr="00344689">
        <w:rPr>
          <w:rFonts w:ascii="Arial" w:hAnsi="Arial" w:cs="Arial"/>
          <w:sz w:val="24"/>
          <w:szCs w:val="24"/>
        </w:rPr>
        <w:t>Trusting and established relationships with key players across the ICS footprint.</w:t>
      </w:r>
    </w:p>
    <w:p w14:paraId="39C9C8CD" w14:textId="4ADB866E" w:rsidR="005F2B28" w:rsidRPr="00344689" w:rsidRDefault="005F2B28" w:rsidP="00035540">
      <w:pPr>
        <w:pStyle w:val="ListParagraph"/>
        <w:numPr>
          <w:ilvl w:val="0"/>
          <w:numId w:val="34"/>
        </w:numPr>
        <w:spacing w:after="0"/>
        <w:rPr>
          <w:rFonts w:ascii="Arial" w:hAnsi="Arial" w:cs="Arial"/>
          <w:sz w:val="24"/>
          <w:szCs w:val="24"/>
        </w:rPr>
      </w:pPr>
      <w:r w:rsidRPr="00344689">
        <w:rPr>
          <w:rFonts w:ascii="Arial" w:hAnsi="Arial" w:cs="Arial"/>
          <w:sz w:val="24"/>
          <w:szCs w:val="24"/>
        </w:rPr>
        <w:t>AHP Faculty and leadership as a driving force for change; specific project management is essential.</w:t>
      </w:r>
    </w:p>
    <w:p w14:paraId="0D293645" w14:textId="62C104D9" w:rsidR="005F2B28" w:rsidRPr="00344689" w:rsidRDefault="005F2B28" w:rsidP="00035540">
      <w:pPr>
        <w:pStyle w:val="ListParagraph"/>
        <w:numPr>
          <w:ilvl w:val="0"/>
          <w:numId w:val="34"/>
        </w:numPr>
        <w:spacing w:after="0"/>
        <w:rPr>
          <w:rFonts w:ascii="Arial" w:hAnsi="Arial" w:cs="Arial"/>
          <w:sz w:val="24"/>
          <w:szCs w:val="24"/>
        </w:rPr>
      </w:pPr>
      <w:r w:rsidRPr="00344689">
        <w:rPr>
          <w:rFonts w:ascii="Arial" w:hAnsi="Arial" w:cs="Arial"/>
          <w:sz w:val="24"/>
          <w:szCs w:val="24"/>
        </w:rPr>
        <w:t>Integrated Care Board (ICB) funded: system support for AHP workforce transformation.</w:t>
      </w:r>
    </w:p>
    <w:p w14:paraId="423FE9D0" w14:textId="61181467" w:rsidR="003F3BFE" w:rsidRPr="008A088F" w:rsidRDefault="003F3BFE" w:rsidP="003F3BFE">
      <w:pPr>
        <w:rPr>
          <w:rFonts w:ascii="Arial" w:hAnsi="Arial" w:cs="Arial"/>
        </w:rPr>
      </w:pPr>
    </w:p>
    <w:p w14:paraId="7AD56BCD" w14:textId="77777777" w:rsidR="005F2B28" w:rsidRPr="00832CC6" w:rsidRDefault="005F2B28" w:rsidP="000B1C2E">
      <w:pPr>
        <w:pStyle w:val="Heading2"/>
        <w:spacing w:after="240"/>
        <w:rPr>
          <w:rFonts w:ascii="Arial" w:hAnsi="Arial" w:cs="Arial"/>
          <w:b/>
          <w:bCs/>
          <w:color w:val="007AC3"/>
        </w:rPr>
      </w:pPr>
      <w:bookmarkStart w:id="109" w:name="_Toc138980813"/>
      <w:bookmarkStart w:id="110" w:name="_Toc139017867"/>
      <w:r w:rsidRPr="00832CC6">
        <w:rPr>
          <w:rFonts w:ascii="Arial" w:hAnsi="Arial" w:cs="Arial"/>
          <w:b/>
          <w:bCs/>
          <w:color w:val="007AC3"/>
        </w:rPr>
        <w:t>How-To Guide:</w:t>
      </w:r>
      <w:bookmarkEnd w:id="109"/>
      <w:bookmarkEnd w:id="110"/>
    </w:p>
    <w:p w14:paraId="7A65925A" w14:textId="77777777" w:rsidR="005F2B28" w:rsidRPr="005F2B28" w:rsidRDefault="005F2B28" w:rsidP="005F2B28">
      <w:pPr>
        <w:rPr>
          <w:rFonts w:ascii="Arial" w:hAnsi="Arial" w:cs="Arial"/>
          <w:sz w:val="24"/>
          <w:szCs w:val="24"/>
        </w:rPr>
      </w:pPr>
      <w:r w:rsidRPr="005F2B28">
        <w:rPr>
          <w:rFonts w:ascii="Arial" w:hAnsi="Arial" w:cs="Arial"/>
          <w:sz w:val="24"/>
          <w:szCs w:val="24"/>
        </w:rPr>
        <w:t>The below infographic shows the timeline and key actions taken to create and launch the Occupational Therapy rotations.</w:t>
      </w:r>
    </w:p>
    <w:p w14:paraId="672D9ED3" w14:textId="3A10A1A7" w:rsidR="00D82736" w:rsidRPr="005F2B28" w:rsidRDefault="005F2B28" w:rsidP="005F2B28">
      <w:pPr>
        <w:rPr>
          <w:rFonts w:ascii="Arial" w:hAnsi="Arial" w:cs="Arial"/>
          <w:sz w:val="24"/>
          <w:szCs w:val="24"/>
        </w:rPr>
      </w:pPr>
      <w:r w:rsidRPr="005F2B28">
        <w:rPr>
          <w:rFonts w:ascii="Arial" w:hAnsi="Arial" w:cs="Arial"/>
          <w:sz w:val="24"/>
          <w:szCs w:val="24"/>
        </w:rPr>
        <w:t>Thanks to the Nottingham &amp; Nottinghamshire AHP Faculty for producing this infographic for inclusion in this resource.</w:t>
      </w:r>
    </w:p>
    <w:p w14:paraId="538FB816" w14:textId="4716E732" w:rsidR="000B1C2E" w:rsidRPr="00D82736" w:rsidRDefault="003F24C2">
      <w:pPr>
        <w:rPr>
          <w:rFonts w:ascii="Arial" w:hAnsi="Arial" w:cs="Arial"/>
        </w:rPr>
      </w:pPr>
      <w:r w:rsidRPr="008A088F">
        <w:rPr>
          <w:rFonts w:ascii="Arial" w:hAnsi="Arial" w:cs="Arial"/>
          <w:noProof/>
        </w:rPr>
        <w:drawing>
          <wp:inline distT="0" distB="0" distL="0" distR="0" wp14:anchorId="4FC1E072" wp14:editId="1AFDA639">
            <wp:extent cx="5252484" cy="2870070"/>
            <wp:effectExtent l="0" t="0" r="5715" b="6985"/>
            <wp:docPr id="8" name="Picture 8" descr="Infographic showing timeline from January 2023 to future. Contains  categories: make a case, project manager appointments, scope, maintain momentum, recruitment, launch date T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graphic showing timeline from January 2023 to future. Contains  categories: make a case, project manager appointments, scope, maintain momentum, recruitment, launch date TBC."/>
                    <pic:cNvPicPr/>
                  </pic:nvPicPr>
                  <pic:blipFill>
                    <a:blip r:embed="rId32">
                      <a:extLst>
                        <a:ext uri="{28A0092B-C50C-407E-A947-70E740481C1C}">
                          <a14:useLocalDpi xmlns:a14="http://schemas.microsoft.com/office/drawing/2010/main" val="0"/>
                        </a:ext>
                      </a:extLst>
                    </a:blip>
                    <a:stretch>
                      <a:fillRect/>
                    </a:stretch>
                  </pic:blipFill>
                  <pic:spPr>
                    <a:xfrm>
                      <a:off x="0" y="0"/>
                      <a:ext cx="5259295" cy="2873792"/>
                    </a:xfrm>
                    <a:prstGeom prst="rect">
                      <a:avLst/>
                    </a:prstGeom>
                  </pic:spPr>
                </pic:pic>
              </a:graphicData>
            </a:graphic>
          </wp:inline>
        </w:drawing>
      </w:r>
    </w:p>
    <w:p w14:paraId="441DCDD9" w14:textId="77777777" w:rsidR="000B1C2E" w:rsidRPr="00BE3518" w:rsidRDefault="000B1C2E" w:rsidP="000B1C2E">
      <w:pPr>
        <w:pStyle w:val="Heading1"/>
        <w:spacing w:before="0"/>
        <w:rPr>
          <w:rFonts w:ascii="Arial" w:hAnsi="Arial" w:cs="Arial"/>
          <w:b/>
          <w:bCs/>
          <w:color w:val="AE2573"/>
        </w:rPr>
      </w:pPr>
      <w:bookmarkStart w:id="111" w:name="_Toc138980814"/>
      <w:bookmarkStart w:id="112" w:name="_Toc139017868"/>
      <w:r w:rsidRPr="00BE3518">
        <w:rPr>
          <w:rFonts w:ascii="Arial" w:hAnsi="Arial" w:cs="Arial"/>
          <w:b/>
          <w:bCs/>
          <w:color w:val="AE2573"/>
        </w:rPr>
        <w:lastRenderedPageBreak/>
        <w:t>Regional Spotlight: Integration in Action</w:t>
      </w:r>
      <w:bookmarkEnd w:id="111"/>
      <w:bookmarkEnd w:id="112"/>
      <w:r w:rsidRPr="00BE3518">
        <w:rPr>
          <w:rFonts w:ascii="Arial" w:hAnsi="Arial" w:cs="Arial"/>
          <w:b/>
          <w:bCs/>
          <w:color w:val="AE2573"/>
        </w:rPr>
        <w:t xml:space="preserve"> </w:t>
      </w:r>
    </w:p>
    <w:p w14:paraId="466ED44D" w14:textId="77777777" w:rsidR="000B1C2E" w:rsidRPr="00CB0A99" w:rsidRDefault="000B1C2E" w:rsidP="000B1C2E">
      <w:pPr>
        <w:pStyle w:val="Heading1"/>
        <w:spacing w:before="0" w:after="240"/>
        <w:rPr>
          <w:rFonts w:ascii="Arial" w:hAnsi="Arial" w:cs="Arial"/>
          <w:b/>
          <w:bCs/>
          <w:color w:val="AE2573"/>
        </w:rPr>
      </w:pPr>
      <w:bookmarkStart w:id="113" w:name="_Midlands:_Adapt_&amp;"/>
      <w:bookmarkStart w:id="114" w:name="_Toc138980815"/>
      <w:bookmarkStart w:id="115" w:name="_Toc139017869"/>
      <w:bookmarkEnd w:id="113"/>
      <w:r w:rsidRPr="00BE3518">
        <w:rPr>
          <w:rFonts w:ascii="Arial" w:hAnsi="Arial" w:cs="Arial"/>
          <w:b/>
          <w:bCs/>
          <w:color w:val="AE2573"/>
        </w:rPr>
        <w:t>Midlands: Adapt &amp; Adopt</w:t>
      </w:r>
      <w:bookmarkEnd w:id="114"/>
      <w:bookmarkEnd w:id="115"/>
    </w:p>
    <w:p w14:paraId="5D0D954F" w14:textId="0A4832D3" w:rsidR="00F15F6B" w:rsidRDefault="00AC7D65" w:rsidP="00F15F6B">
      <w:pPr>
        <w:rPr>
          <w:rFonts w:ascii="Arial" w:hAnsi="Arial" w:cs="Arial"/>
          <w:sz w:val="24"/>
          <w:szCs w:val="24"/>
        </w:rPr>
      </w:pPr>
      <w:r w:rsidRPr="00AC7D65">
        <w:rPr>
          <w:rFonts w:ascii="Arial" w:hAnsi="Arial" w:cs="Arial"/>
          <w:b/>
          <w:bCs/>
          <w:sz w:val="24"/>
          <w:szCs w:val="24"/>
          <w:shd w:val="clear" w:color="auto" w:fill="425563"/>
        </w:rPr>
        <w:t xml:space="preserve"> </w:t>
      </w:r>
      <w:r>
        <w:rPr>
          <w:rFonts w:ascii="Arial" w:hAnsi="Arial" w:cs="Arial"/>
          <w:b/>
          <w:bCs/>
          <w:sz w:val="24"/>
          <w:szCs w:val="24"/>
        </w:rPr>
        <w:t xml:space="preserve"> </w:t>
      </w:r>
      <w:r w:rsidR="00F15F6B" w:rsidRPr="00F15F6B">
        <w:rPr>
          <w:rFonts w:ascii="Arial" w:hAnsi="Arial" w:cs="Arial"/>
          <w:b/>
          <w:bCs/>
          <w:sz w:val="24"/>
          <w:szCs w:val="24"/>
        </w:rPr>
        <w:t>Recommendation 4</w:t>
      </w:r>
      <w:r w:rsidR="00F15F6B" w:rsidRPr="00F15F6B">
        <w:rPr>
          <w:rFonts w:ascii="Arial" w:hAnsi="Arial" w:cs="Arial"/>
          <w:b/>
          <w:bCs/>
          <w:color w:val="425563"/>
          <w:sz w:val="24"/>
          <w:szCs w:val="24"/>
        </w:rPr>
        <w:t xml:space="preserve">: </w:t>
      </w:r>
      <w:r w:rsidR="00F15F6B" w:rsidRPr="00F15F6B">
        <w:rPr>
          <w:rFonts w:ascii="Arial" w:hAnsi="Arial" w:cs="Arial"/>
          <w:sz w:val="24"/>
          <w:szCs w:val="24"/>
        </w:rPr>
        <w:t>Collaborative learning, development and AHP workforce initiatives</w:t>
      </w:r>
    </w:p>
    <w:p w14:paraId="71F6DD6D" w14:textId="77777777" w:rsidR="00344689" w:rsidRPr="00F15F6B" w:rsidRDefault="00344689" w:rsidP="00F15F6B">
      <w:pPr>
        <w:rPr>
          <w:rFonts w:ascii="Arial" w:hAnsi="Arial" w:cs="Arial"/>
          <w:sz w:val="24"/>
          <w:szCs w:val="24"/>
        </w:rPr>
      </w:pPr>
    </w:p>
    <w:p w14:paraId="5752CF83" w14:textId="77777777" w:rsidR="00F15F6B" w:rsidRPr="00832CC6" w:rsidRDefault="00F15F6B" w:rsidP="00747087">
      <w:pPr>
        <w:pStyle w:val="Heading2"/>
        <w:spacing w:after="240"/>
        <w:rPr>
          <w:rFonts w:ascii="Arial" w:hAnsi="Arial" w:cs="Arial"/>
          <w:b/>
          <w:bCs/>
          <w:color w:val="007AC3"/>
        </w:rPr>
      </w:pPr>
      <w:bookmarkStart w:id="116" w:name="_Toc138980816"/>
      <w:bookmarkStart w:id="117" w:name="_Toc139017870"/>
      <w:r w:rsidRPr="00832CC6">
        <w:rPr>
          <w:rFonts w:ascii="Arial" w:hAnsi="Arial" w:cs="Arial"/>
          <w:b/>
          <w:bCs/>
          <w:color w:val="007AC3"/>
        </w:rPr>
        <w:t>Single-Handed Care/Optimised Handling</w:t>
      </w:r>
      <w:bookmarkEnd w:id="116"/>
      <w:bookmarkEnd w:id="117"/>
    </w:p>
    <w:p w14:paraId="7F1455A9" w14:textId="43FFDF12" w:rsidR="00AB62FC" w:rsidRPr="00AB62FC" w:rsidRDefault="004D107F" w:rsidP="00AB62FC">
      <w:pPr>
        <w:rPr>
          <w:rFonts w:ascii="Arial" w:hAnsi="Arial" w:cs="Arial"/>
          <w:sz w:val="24"/>
          <w:szCs w:val="24"/>
        </w:rPr>
      </w:pPr>
      <w:r>
        <w:rPr>
          <w:rFonts w:ascii="Arial" w:hAnsi="Arial" w:cs="Arial"/>
          <w:b/>
          <w:bCs/>
          <w:sz w:val="24"/>
          <w:szCs w:val="24"/>
        </w:rPr>
        <w:t>“</w:t>
      </w:r>
      <w:r w:rsidR="00AB62FC" w:rsidRPr="00AB62FC">
        <w:rPr>
          <w:rFonts w:ascii="Arial" w:hAnsi="Arial" w:cs="Arial"/>
          <w:b/>
          <w:bCs/>
          <w:sz w:val="24"/>
          <w:szCs w:val="24"/>
        </w:rPr>
        <w:t>Single-handed care is defined as a moving and handling or care task provided by a single handler.</w:t>
      </w:r>
    </w:p>
    <w:p w14:paraId="7BE75D13" w14:textId="77777777" w:rsidR="004D107F" w:rsidRDefault="00AB62FC" w:rsidP="00AB62FC">
      <w:pPr>
        <w:rPr>
          <w:rFonts w:ascii="Arial" w:hAnsi="Arial" w:cs="Arial"/>
          <w:sz w:val="24"/>
          <w:szCs w:val="24"/>
        </w:rPr>
      </w:pPr>
      <w:r w:rsidRPr="00AB62FC">
        <w:rPr>
          <w:rFonts w:ascii="Arial" w:hAnsi="Arial" w:cs="Arial"/>
          <w:sz w:val="24"/>
          <w:szCs w:val="24"/>
        </w:rPr>
        <w:t>Historically, there was a belief that the provision of two handlers, or a ‘double-up’ was safer than one.  More recently, the onset of new technology and an influx of assistive devices has enabled opportunities for greater use of optimised handling techniques.</w:t>
      </w:r>
      <w:r w:rsidR="004D107F">
        <w:rPr>
          <w:rFonts w:ascii="Arial" w:hAnsi="Arial" w:cs="Arial"/>
          <w:sz w:val="24"/>
          <w:szCs w:val="24"/>
        </w:rPr>
        <w:t>“</w:t>
      </w:r>
    </w:p>
    <w:p w14:paraId="0697FBF0" w14:textId="7B4407AC" w:rsidR="00747087" w:rsidRPr="00344689" w:rsidRDefault="00AB62FC" w:rsidP="00AB62FC">
      <w:pPr>
        <w:rPr>
          <w:rFonts w:ascii="Arial" w:hAnsi="Arial" w:cs="Arial"/>
          <w:sz w:val="24"/>
          <w:szCs w:val="24"/>
        </w:rPr>
      </w:pPr>
      <w:r w:rsidRPr="00AB62FC">
        <w:rPr>
          <w:rFonts w:ascii="Arial" w:hAnsi="Arial" w:cs="Arial"/>
          <w:b/>
          <w:bCs/>
          <w:sz w:val="24"/>
          <w:szCs w:val="24"/>
        </w:rPr>
        <w:t>Anita Mottram (Principal OT, Kirklees Council)</w:t>
      </w:r>
      <w:r w:rsidR="00747087" w:rsidRPr="00344689">
        <w:rPr>
          <w:rFonts w:ascii="Arial" w:hAnsi="Arial" w:cs="Arial"/>
          <w:b/>
          <w:bCs/>
          <w:sz w:val="24"/>
          <w:szCs w:val="24"/>
        </w:rPr>
        <w:t>.</w:t>
      </w:r>
    </w:p>
    <w:p w14:paraId="70EE2AE9" w14:textId="77777777" w:rsidR="00747087" w:rsidRPr="00AB62FC" w:rsidRDefault="00747087" w:rsidP="00AB62FC">
      <w:pPr>
        <w:rPr>
          <w:rFonts w:ascii="Arial" w:hAnsi="Arial" w:cs="Arial"/>
          <w:sz w:val="24"/>
          <w:szCs w:val="24"/>
        </w:rPr>
      </w:pPr>
    </w:p>
    <w:p w14:paraId="556D3687" w14:textId="77777777" w:rsidR="003A741A" w:rsidRPr="003A741A" w:rsidRDefault="003A741A" w:rsidP="003A741A">
      <w:pPr>
        <w:rPr>
          <w:rFonts w:ascii="Arial" w:hAnsi="Arial" w:cs="Arial"/>
          <w:sz w:val="24"/>
          <w:szCs w:val="24"/>
        </w:rPr>
      </w:pPr>
      <w:r w:rsidRPr="003A741A">
        <w:rPr>
          <w:rFonts w:ascii="Arial" w:hAnsi="Arial" w:cs="Arial"/>
          <w:sz w:val="24"/>
          <w:szCs w:val="24"/>
        </w:rPr>
        <w:t xml:space="preserve">There have been numerous local projects across England relating to single-handed care/optimised handling across local authority and NHS organisations. There have also been events at a regional level facilitated by an external partner to enhance understanding, learning and plans for implementing change. </w:t>
      </w:r>
    </w:p>
    <w:p w14:paraId="59D1CD8E" w14:textId="77777777" w:rsidR="003A741A" w:rsidRDefault="003A741A" w:rsidP="003A741A">
      <w:pPr>
        <w:rPr>
          <w:rFonts w:ascii="Arial" w:hAnsi="Arial" w:cs="Arial"/>
          <w:sz w:val="24"/>
          <w:szCs w:val="24"/>
        </w:rPr>
      </w:pPr>
      <w:r w:rsidRPr="003A741A">
        <w:rPr>
          <w:rFonts w:ascii="Arial" w:hAnsi="Arial" w:cs="Arial"/>
          <w:sz w:val="24"/>
          <w:szCs w:val="24"/>
        </w:rPr>
        <w:t>Most recently, in April 2023, the Midlands region hosted a joint event between local authority and NHS colleagues.</w:t>
      </w:r>
    </w:p>
    <w:p w14:paraId="6E962E68" w14:textId="77777777" w:rsidR="00344689" w:rsidRPr="003A741A" w:rsidRDefault="00344689" w:rsidP="003A741A">
      <w:pPr>
        <w:rPr>
          <w:rFonts w:ascii="Arial" w:hAnsi="Arial" w:cs="Arial"/>
          <w:sz w:val="24"/>
          <w:szCs w:val="24"/>
        </w:rPr>
      </w:pPr>
    </w:p>
    <w:p w14:paraId="1EAE67ED" w14:textId="77777777" w:rsidR="003A741A" w:rsidRPr="00184DBE" w:rsidRDefault="003A741A" w:rsidP="00126288">
      <w:pPr>
        <w:pStyle w:val="Heading3"/>
        <w:spacing w:after="240"/>
        <w:rPr>
          <w:rFonts w:ascii="Arial" w:hAnsi="Arial" w:cs="Arial"/>
          <w:b/>
          <w:bCs/>
          <w:color w:val="AE2573"/>
        </w:rPr>
      </w:pPr>
      <w:bookmarkStart w:id="118" w:name="_Toc138980817"/>
      <w:bookmarkStart w:id="119" w:name="_Toc139017871"/>
      <w:r w:rsidRPr="00184DBE">
        <w:rPr>
          <w:rFonts w:ascii="Arial" w:hAnsi="Arial" w:cs="Arial"/>
          <w:b/>
          <w:bCs/>
          <w:color w:val="AE2573"/>
        </w:rPr>
        <w:t>Midlands Single-Handed Care Event</w:t>
      </w:r>
      <w:bookmarkEnd w:id="118"/>
      <w:bookmarkEnd w:id="119"/>
    </w:p>
    <w:p w14:paraId="23D5AC77" w14:textId="77777777" w:rsidR="003A741A" w:rsidRPr="003A741A" w:rsidRDefault="003A741A" w:rsidP="002C204B">
      <w:pPr>
        <w:spacing w:after="0"/>
        <w:rPr>
          <w:rFonts w:ascii="Arial" w:hAnsi="Arial" w:cs="Arial"/>
          <w:sz w:val="24"/>
          <w:szCs w:val="24"/>
        </w:rPr>
      </w:pPr>
      <w:r w:rsidRPr="003A741A">
        <w:rPr>
          <w:rFonts w:ascii="Arial" w:hAnsi="Arial" w:cs="Arial"/>
          <w:b/>
          <w:bCs/>
          <w:sz w:val="24"/>
          <w:szCs w:val="24"/>
        </w:rPr>
        <w:t>Content</w:t>
      </w:r>
    </w:p>
    <w:p w14:paraId="57462201" w14:textId="77777777" w:rsidR="003A741A" w:rsidRPr="00344689" w:rsidRDefault="003A741A" w:rsidP="00035540">
      <w:pPr>
        <w:pStyle w:val="ListParagraph"/>
        <w:numPr>
          <w:ilvl w:val="0"/>
          <w:numId w:val="33"/>
        </w:numPr>
        <w:rPr>
          <w:rFonts w:ascii="Arial" w:hAnsi="Arial" w:cs="Arial"/>
          <w:sz w:val="24"/>
          <w:szCs w:val="24"/>
        </w:rPr>
      </w:pPr>
      <w:r w:rsidRPr="00344689">
        <w:rPr>
          <w:rFonts w:ascii="Arial" w:hAnsi="Arial" w:cs="Arial"/>
          <w:sz w:val="24"/>
          <w:szCs w:val="24"/>
        </w:rPr>
        <w:t>Examples and cases for change</w:t>
      </w:r>
    </w:p>
    <w:p w14:paraId="389352DC" w14:textId="77777777" w:rsidR="003A741A" w:rsidRPr="00344689" w:rsidRDefault="003A741A" w:rsidP="00035540">
      <w:pPr>
        <w:pStyle w:val="ListParagraph"/>
        <w:numPr>
          <w:ilvl w:val="0"/>
          <w:numId w:val="33"/>
        </w:numPr>
        <w:rPr>
          <w:rFonts w:ascii="Arial" w:hAnsi="Arial" w:cs="Arial"/>
          <w:sz w:val="24"/>
          <w:szCs w:val="24"/>
        </w:rPr>
      </w:pPr>
      <w:r w:rsidRPr="00344689">
        <w:rPr>
          <w:rFonts w:ascii="Arial" w:hAnsi="Arial" w:cs="Arial"/>
          <w:sz w:val="24"/>
          <w:szCs w:val="24"/>
        </w:rPr>
        <w:t>Practical moving and handling session</w:t>
      </w:r>
    </w:p>
    <w:p w14:paraId="06DE9B3D" w14:textId="77777777" w:rsidR="003A741A" w:rsidRPr="00344689" w:rsidRDefault="003A741A" w:rsidP="00035540">
      <w:pPr>
        <w:pStyle w:val="ListParagraph"/>
        <w:numPr>
          <w:ilvl w:val="0"/>
          <w:numId w:val="33"/>
        </w:numPr>
        <w:rPr>
          <w:rFonts w:ascii="Arial" w:hAnsi="Arial" w:cs="Arial"/>
          <w:sz w:val="24"/>
          <w:szCs w:val="24"/>
        </w:rPr>
      </w:pPr>
      <w:r w:rsidRPr="00344689">
        <w:rPr>
          <w:rFonts w:ascii="Arial" w:hAnsi="Arial" w:cs="Arial"/>
          <w:sz w:val="24"/>
          <w:szCs w:val="24"/>
        </w:rPr>
        <w:t>Identifying barriers and enablers to change</w:t>
      </w:r>
    </w:p>
    <w:p w14:paraId="24F63A6B" w14:textId="77777777" w:rsidR="003A741A" w:rsidRPr="003A741A" w:rsidRDefault="003A741A" w:rsidP="002C204B">
      <w:pPr>
        <w:spacing w:after="0"/>
        <w:rPr>
          <w:rFonts w:ascii="Arial" w:hAnsi="Arial" w:cs="Arial"/>
          <w:sz w:val="24"/>
          <w:szCs w:val="24"/>
        </w:rPr>
      </w:pPr>
      <w:r w:rsidRPr="003A741A">
        <w:rPr>
          <w:rFonts w:ascii="Arial" w:hAnsi="Arial" w:cs="Arial"/>
          <w:b/>
          <w:bCs/>
          <w:sz w:val="24"/>
          <w:szCs w:val="24"/>
        </w:rPr>
        <w:t>Next Steps</w:t>
      </w:r>
    </w:p>
    <w:p w14:paraId="152BEABF" w14:textId="77777777" w:rsidR="003A741A" w:rsidRDefault="003A741A" w:rsidP="003A741A">
      <w:pPr>
        <w:rPr>
          <w:rFonts w:ascii="Arial" w:hAnsi="Arial" w:cs="Arial"/>
          <w:sz w:val="24"/>
          <w:szCs w:val="24"/>
        </w:rPr>
      </w:pPr>
      <w:r w:rsidRPr="003A741A">
        <w:rPr>
          <w:rFonts w:ascii="Arial" w:hAnsi="Arial" w:cs="Arial"/>
          <w:sz w:val="24"/>
          <w:szCs w:val="24"/>
        </w:rPr>
        <w:t xml:space="preserve">Follow-up meetings/working groups to take single-handed care plans forward at a place-based level, including key stakeholders in NHS and local authority organisations. </w:t>
      </w:r>
    </w:p>
    <w:p w14:paraId="36A74A56" w14:textId="77777777" w:rsidR="00344689" w:rsidRPr="003A741A" w:rsidRDefault="00344689" w:rsidP="003A741A">
      <w:pPr>
        <w:rPr>
          <w:rFonts w:ascii="Arial" w:hAnsi="Arial" w:cs="Arial"/>
          <w:sz w:val="24"/>
          <w:szCs w:val="24"/>
        </w:rPr>
      </w:pPr>
    </w:p>
    <w:p w14:paraId="471D1ABE" w14:textId="77777777" w:rsidR="003A741A" w:rsidRPr="00184DBE" w:rsidRDefault="003A741A" w:rsidP="00126288">
      <w:pPr>
        <w:pStyle w:val="Heading3"/>
        <w:spacing w:after="240"/>
        <w:rPr>
          <w:rFonts w:ascii="Arial" w:hAnsi="Arial" w:cs="Arial"/>
          <w:b/>
          <w:bCs/>
          <w:color w:val="AE2573"/>
        </w:rPr>
      </w:pPr>
      <w:bookmarkStart w:id="120" w:name="_Toc138980818"/>
      <w:bookmarkStart w:id="121" w:name="_Toc139017872"/>
      <w:r w:rsidRPr="00184DBE">
        <w:rPr>
          <w:rFonts w:ascii="Arial" w:hAnsi="Arial" w:cs="Arial"/>
          <w:b/>
          <w:bCs/>
          <w:color w:val="AE2573"/>
        </w:rPr>
        <w:t>Adapt &amp; Adopt in Action:</w:t>
      </w:r>
      <w:bookmarkEnd w:id="120"/>
      <w:bookmarkEnd w:id="121"/>
    </w:p>
    <w:p w14:paraId="4297C756" w14:textId="552FB63F" w:rsidR="003A741A" w:rsidRPr="003A741A" w:rsidRDefault="003A741A" w:rsidP="003A741A">
      <w:pPr>
        <w:rPr>
          <w:rFonts w:ascii="Arial" w:hAnsi="Arial" w:cs="Arial"/>
          <w:sz w:val="24"/>
          <w:szCs w:val="24"/>
        </w:rPr>
      </w:pPr>
      <w:r w:rsidRPr="003A741A">
        <w:rPr>
          <w:rFonts w:ascii="Arial" w:hAnsi="Arial" w:cs="Arial"/>
          <w:sz w:val="24"/>
          <w:szCs w:val="24"/>
        </w:rPr>
        <w:t>Single-Handed Care/Optimised Handling is an AHP integration example which is not exclusive to the Midlands region.  For example, there are numerous other regions, systems and place-based partnerships who are implementing and developing this area of practice.</w:t>
      </w:r>
    </w:p>
    <w:p w14:paraId="53C6FFB0" w14:textId="63447B01" w:rsidR="003A741A" w:rsidRPr="003A741A" w:rsidRDefault="003A741A" w:rsidP="003A741A">
      <w:pPr>
        <w:rPr>
          <w:rFonts w:ascii="Arial" w:hAnsi="Arial" w:cs="Arial"/>
          <w:sz w:val="24"/>
          <w:szCs w:val="24"/>
        </w:rPr>
      </w:pPr>
      <w:r w:rsidRPr="003A741A">
        <w:rPr>
          <w:rFonts w:ascii="Arial" w:hAnsi="Arial" w:cs="Arial"/>
          <w:sz w:val="24"/>
          <w:szCs w:val="24"/>
        </w:rPr>
        <w:lastRenderedPageBreak/>
        <w:t>More specifically, there has been extensive work in the North-East and Yorkshire, where Kirklees Council local authority’s Moving and Handling Team have been instrumental in leading this change in practice.  This has had impact and influence across place-based partnerships, at system, regional and national level.</w:t>
      </w:r>
    </w:p>
    <w:p w14:paraId="77091E78" w14:textId="77777777" w:rsidR="002E4F1A" w:rsidRPr="008A088F" w:rsidRDefault="002E4F1A" w:rsidP="00C030DE">
      <w:pPr>
        <w:rPr>
          <w:rFonts w:ascii="Arial" w:hAnsi="Arial" w:cs="Arial"/>
        </w:rPr>
      </w:pPr>
    </w:p>
    <w:p w14:paraId="2B4F58D7" w14:textId="77777777" w:rsidR="00126288" w:rsidRDefault="00126288">
      <w:pPr>
        <w:rPr>
          <w:rFonts w:ascii="Arial" w:hAnsi="Arial" w:cs="Arial"/>
          <w:b/>
          <w:bCs/>
        </w:rPr>
      </w:pPr>
      <w:r>
        <w:rPr>
          <w:rFonts w:ascii="Arial" w:hAnsi="Arial" w:cs="Arial"/>
          <w:b/>
          <w:bCs/>
        </w:rPr>
        <w:br w:type="page"/>
      </w:r>
    </w:p>
    <w:p w14:paraId="1E0FE95A" w14:textId="77777777" w:rsidR="00126288" w:rsidRPr="00BE3518" w:rsidRDefault="00126288" w:rsidP="00126288">
      <w:pPr>
        <w:pStyle w:val="Heading1"/>
        <w:spacing w:before="0"/>
        <w:rPr>
          <w:rFonts w:ascii="Arial" w:hAnsi="Arial" w:cs="Arial"/>
          <w:b/>
          <w:bCs/>
          <w:color w:val="AE2573"/>
        </w:rPr>
      </w:pPr>
      <w:bookmarkStart w:id="122" w:name="_Toc138980819"/>
      <w:bookmarkStart w:id="123" w:name="_Toc139017873"/>
      <w:r w:rsidRPr="00BE3518">
        <w:rPr>
          <w:rFonts w:ascii="Arial" w:hAnsi="Arial" w:cs="Arial"/>
          <w:b/>
          <w:bCs/>
          <w:color w:val="AE2573"/>
        </w:rPr>
        <w:lastRenderedPageBreak/>
        <w:t>Regional Spotlight: Integration in Action</w:t>
      </w:r>
      <w:bookmarkEnd w:id="122"/>
      <w:bookmarkEnd w:id="123"/>
      <w:r w:rsidRPr="00BE3518">
        <w:rPr>
          <w:rFonts w:ascii="Arial" w:hAnsi="Arial" w:cs="Arial"/>
          <w:b/>
          <w:bCs/>
          <w:color w:val="AE2573"/>
        </w:rPr>
        <w:t xml:space="preserve"> </w:t>
      </w:r>
    </w:p>
    <w:p w14:paraId="3B426FEC" w14:textId="03EF9429" w:rsidR="007D18C4" w:rsidRPr="007D18C4" w:rsidRDefault="00126288" w:rsidP="00126288">
      <w:pPr>
        <w:pStyle w:val="Heading1"/>
        <w:spacing w:before="0" w:after="240"/>
        <w:rPr>
          <w:rFonts w:ascii="Arial" w:hAnsi="Arial" w:cs="Arial"/>
          <w:b/>
          <w:bCs/>
          <w:color w:val="AE2573"/>
        </w:rPr>
      </w:pPr>
      <w:bookmarkStart w:id="124" w:name="_East_of_England:"/>
      <w:bookmarkStart w:id="125" w:name="_Toc139017874"/>
      <w:bookmarkEnd w:id="124"/>
      <w:r w:rsidRPr="00BE3518">
        <w:rPr>
          <w:rFonts w:ascii="Arial" w:hAnsi="Arial" w:cs="Arial"/>
          <w:b/>
          <w:bCs/>
          <w:color w:val="AE2573"/>
        </w:rPr>
        <w:t>East of England: Adapt &amp; Adopt</w:t>
      </w:r>
      <w:bookmarkEnd w:id="125"/>
    </w:p>
    <w:p w14:paraId="019AD023" w14:textId="2ABF3CDE" w:rsidR="00CD318C" w:rsidRPr="00CD318C" w:rsidRDefault="00AC7D65" w:rsidP="00CD318C">
      <w:pPr>
        <w:rPr>
          <w:rFonts w:ascii="Arial" w:hAnsi="Arial" w:cs="Arial"/>
          <w:sz w:val="24"/>
          <w:szCs w:val="24"/>
        </w:rPr>
      </w:pPr>
      <w:r w:rsidRPr="00AC7D65">
        <w:rPr>
          <w:rFonts w:ascii="Arial" w:hAnsi="Arial" w:cs="Arial"/>
          <w:b/>
          <w:bCs/>
          <w:sz w:val="24"/>
          <w:szCs w:val="24"/>
          <w:shd w:val="clear" w:color="auto" w:fill="00A499"/>
        </w:rPr>
        <w:t xml:space="preserve"> </w:t>
      </w:r>
      <w:r>
        <w:rPr>
          <w:rFonts w:ascii="Arial" w:hAnsi="Arial" w:cs="Arial"/>
          <w:b/>
          <w:bCs/>
          <w:sz w:val="24"/>
          <w:szCs w:val="24"/>
        </w:rPr>
        <w:t xml:space="preserve"> </w:t>
      </w:r>
      <w:r w:rsidR="00CD318C" w:rsidRPr="00CD318C">
        <w:rPr>
          <w:rFonts w:ascii="Arial" w:hAnsi="Arial" w:cs="Arial"/>
          <w:b/>
          <w:bCs/>
          <w:sz w:val="24"/>
          <w:szCs w:val="24"/>
        </w:rPr>
        <w:t xml:space="preserve">Recommendation 3: </w:t>
      </w:r>
      <w:r w:rsidR="00CD318C" w:rsidRPr="00CD318C">
        <w:rPr>
          <w:rFonts w:ascii="Arial" w:hAnsi="Arial" w:cs="Arial"/>
          <w:sz w:val="24"/>
          <w:szCs w:val="24"/>
        </w:rPr>
        <w:t>Attracting and recruiting the social care AHP workforce</w:t>
      </w:r>
    </w:p>
    <w:p w14:paraId="7D8699DE" w14:textId="058EE433" w:rsidR="00CD318C" w:rsidRDefault="00AC7D65" w:rsidP="00CD318C">
      <w:pPr>
        <w:rPr>
          <w:rFonts w:ascii="Arial" w:hAnsi="Arial" w:cs="Arial"/>
          <w:sz w:val="24"/>
          <w:szCs w:val="24"/>
        </w:rPr>
      </w:pPr>
      <w:r w:rsidRPr="00AC7D65">
        <w:rPr>
          <w:rFonts w:ascii="Arial" w:hAnsi="Arial" w:cs="Arial"/>
          <w:b/>
          <w:bCs/>
          <w:sz w:val="24"/>
          <w:szCs w:val="24"/>
          <w:shd w:val="clear" w:color="auto" w:fill="425563"/>
        </w:rPr>
        <w:t xml:space="preserve"> </w:t>
      </w:r>
      <w:r>
        <w:rPr>
          <w:rFonts w:ascii="Arial" w:hAnsi="Arial" w:cs="Arial"/>
          <w:b/>
          <w:bCs/>
          <w:sz w:val="24"/>
          <w:szCs w:val="24"/>
        </w:rPr>
        <w:t xml:space="preserve"> </w:t>
      </w:r>
      <w:r w:rsidR="00CD318C" w:rsidRPr="00CD318C">
        <w:rPr>
          <w:rFonts w:ascii="Arial" w:hAnsi="Arial" w:cs="Arial"/>
          <w:b/>
          <w:bCs/>
          <w:sz w:val="24"/>
          <w:szCs w:val="24"/>
        </w:rPr>
        <w:t xml:space="preserve">Recommendation 4: </w:t>
      </w:r>
      <w:r w:rsidR="00CD318C" w:rsidRPr="00CD318C">
        <w:rPr>
          <w:rFonts w:ascii="Arial" w:hAnsi="Arial" w:cs="Arial"/>
          <w:sz w:val="24"/>
          <w:szCs w:val="24"/>
        </w:rPr>
        <w:t xml:space="preserve">Collaborative learning, development and AHP workforce initiatives </w:t>
      </w:r>
    </w:p>
    <w:p w14:paraId="634F5727" w14:textId="77777777" w:rsidR="00344689" w:rsidRPr="00CD318C" w:rsidRDefault="00344689" w:rsidP="00CD318C">
      <w:pPr>
        <w:rPr>
          <w:rFonts w:ascii="Arial" w:hAnsi="Arial" w:cs="Arial"/>
          <w:sz w:val="24"/>
          <w:szCs w:val="24"/>
        </w:rPr>
      </w:pPr>
    </w:p>
    <w:p w14:paraId="568055A5" w14:textId="77777777" w:rsidR="00CD318C" w:rsidRPr="00832CC6" w:rsidRDefault="00CD318C" w:rsidP="00311775">
      <w:pPr>
        <w:pStyle w:val="Heading2"/>
        <w:spacing w:after="240"/>
        <w:rPr>
          <w:rFonts w:ascii="Arial" w:hAnsi="Arial" w:cs="Arial"/>
          <w:b/>
          <w:bCs/>
          <w:color w:val="007AC3"/>
        </w:rPr>
      </w:pPr>
      <w:bookmarkStart w:id="126" w:name="_Toc138980821"/>
      <w:bookmarkStart w:id="127" w:name="_Toc139017875"/>
      <w:r w:rsidRPr="00832CC6">
        <w:rPr>
          <w:rFonts w:ascii="Arial" w:hAnsi="Arial" w:cs="Arial"/>
          <w:b/>
          <w:bCs/>
          <w:color w:val="007AC3"/>
        </w:rPr>
        <w:t>Hybrid Practice-Based Learning: Local Authority and NHS</w:t>
      </w:r>
      <w:bookmarkEnd w:id="126"/>
      <w:bookmarkEnd w:id="127"/>
      <w:r w:rsidRPr="00832CC6">
        <w:rPr>
          <w:rFonts w:ascii="Arial" w:hAnsi="Arial" w:cs="Arial"/>
          <w:b/>
          <w:bCs/>
          <w:color w:val="007AC3"/>
        </w:rPr>
        <w:t xml:space="preserve"> </w:t>
      </w:r>
    </w:p>
    <w:p w14:paraId="43A59F76" w14:textId="77777777" w:rsidR="00CD318C" w:rsidRPr="00184DBE" w:rsidRDefault="00CD318C" w:rsidP="00311775">
      <w:pPr>
        <w:pStyle w:val="Heading3"/>
        <w:spacing w:after="240"/>
        <w:rPr>
          <w:rFonts w:ascii="Arial" w:hAnsi="Arial" w:cs="Arial"/>
          <w:b/>
          <w:bCs/>
          <w:color w:val="AE2573"/>
        </w:rPr>
      </w:pPr>
      <w:bookmarkStart w:id="128" w:name="_Toc138980822"/>
      <w:bookmarkStart w:id="129" w:name="_Toc139017876"/>
      <w:r w:rsidRPr="00184DBE">
        <w:rPr>
          <w:rFonts w:ascii="Arial" w:hAnsi="Arial" w:cs="Arial"/>
          <w:b/>
          <w:bCs/>
          <w:color w:val="AE2573"/>
        </w:rPr>
        <w:t>Planning</w:t>
      </w:r>
      <w:bookmarkEnd w:id="128"/>
      <w:bookmarkEnd w:id="129"/>
    </w:p>
    <w:p w14:paraId="20C0035C" w14:textId="77777777" w:rsidR="00CD318C" w:rsidRPr="00CD318C" w:rsidRDefault="00CD318C" w:rsidP="00CD318C">
      <w:pPr>
        <w:rPr>
          <w:rFonts w:ascii="Arial" w:hAnsi="Arial" w:cs="Arial"/>
          <w:sz w:val="24"/>
          <w:szCs w:val="24"/>
        </w:rPr>
      </w:pPr>
      <w:r w:rsidRPr="00CD318C">
        <w:rPr>
          <w:rFonts w:ascii="Arial" w:hAnsi="Arial" w:cs="Arial"/>
          <w:sz w:val="24"/>
          <w:szCs w:val="24"/>
        </w:rPr>
        <w:t>A collaboratively planned placement between Scott Gunton (BSc 3</w:t>
      </w:r>
      <w:r w:rsidRPr="00CD318C">
        <w:rPr>
          <w:rFonts w:ascii="Arial" w:hAnsi="Arial" w:cs="Arial"/>
          <w:sz w:val="24"/>
          <w:szCs w:val="24"/>
          <w:vertAlign w:val="superscript"/>
        </w:rPr>
        <w:t>rd</w:t>
      </w:r>
      <w:r w:rsidRPr="00CD318C">
        <w:rPr>
          <w:rFonts w:ascii="Arial" w:hAnsi="Arial" w:cs="Arial"/>
          <w:sz w:val="24"/>
          <w:szCs w:val="24"/>
        </w:rPr>
        <w:t xml:space="preserve"> Year OT Student), the University of East Anglia (UEA), and practice educators in Norfolk County Council (NCC) and Health Education England ([HEE] now NHS England).</w:t>
      </w:r>
    </w:p>
    <w:p w14:paraId="014D9BC5" w14:textId="77777777" w:rsidR="00CD318C" w:rsidRPr="00CD318C" w:rsidRDefault="00CD318C" w:rsidP="00CD318C">
      <w:pPr>
        <w:rPr>
          <w:rFonts w:ascii="Arial" w:hAnsi="Arial" w:cs="Arial"/>
          <w:sz w:val="24"/>
          <w:szCs w:val="24"/>
        </w:rPr>
      </w:pPr>
      <w:r w:rsidRPr="00CD318C">
        <w:rPr>
          <w:rFonts w:ascii="Arial" w:hAnsi="Arial" w:cs="Arial"/>
          <w:sz w:val="24"/>
          <w:szCs w:val="24"/>
        </w:rPr>
        <w:t>This placement model provided learning partly in local authority practice, and partly in the national AHP team in HEE.  The latter focusing on the integration agenda and the leadership pillar of practice.</w:t>
      </w:r>
    </w:p>
    <w:p w14:paraId="4A961C0D" w14:textId="037FBABE" w:rsidR="007D18C4" w:rsidRPr="008A088F" w:rsidRDefault="008C2627" w:rsidP="00C030DE">
      <w:pPr>
        <w:rPr>
          <w:rFonts w:ascii="Arial" w:hAnsi="Arial" w:cs="Arial"/>
        </w:rPr>
      </w:pPr>
      <w:r>
        <w:rPr>
          <w:rFonts w:ascii="Arial" w:hAnsi="Arial" w:cs="Arial"/>
          <w:noProof/>
        </w:rPr>
        <w:drawing>
          <wp:inline distT="0" distB="0" distL="0" distR="0" wp14:anchorId="76553C8C" wp14:editId="67F532D8">
            <wp:extent cx="5465135" cy="3281022"/>
            <wp:effectExtent l="0" t="0" r="2540" b="0"/>
            <wp:docPr id="31" name="Picture 31" descr="November-December 2022: Pre-placement discussions. December 2022: Virtual drop-in for students. January-March 2023: Placement. March 2023: Feedback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ovember-December 2022: Pre-placement discussions. December 2022: Virtual drop-in for students. January-March 2023: Placement. March 2023: Feedback and sustainabil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0889" cy="3284477"/>
                    </a:xfrm>
                    <a:prstGeom prst="rect">
                      <a:avLst/>
                    </a:prstGeom>
                    <a:noFill/>
                    <a:ln>
                      <a:noFill/>
                    </a:ln>
                  </pic:spPr>
                </pic:pic>
              </a:graphicData>
            </a:graphic>
          </wp:inline>
        </w:drawing>
      </w:r>
    </w:p>
    <w:p w14:paraId="20CA0DA6" w14:textId="77777777" w:rsidR="00567E0F" w:rsidRPr="00184DBE" w:rsidRDefault="00567E0F" w:rsidP="00311775">
      <w:pPr>
        <w:pStyle w:val="Heading3"/>
        <w:spacing w:after="240"/>
        <w:rPr>
          <w:rFonts w:ascii="Arial" w:hAnsi="Arial" w:cs="Arial"/>
          <w:b/>
          <w:bCs/>
          <w:color w:val="AE2573"/>
        </w:rPr>
      </w:pPr>
      <w:bookmarkStart w:id="130" w:name="_Toc138980823"/>
      <w:bookmarkStart w:id="131" w:name="_Toc139017877"/>
      <w:r w:rsidRPr="00184DBE">
        <w:rPr>
          <w:rFonts w:ascii="Arial" w:hAnsi="Arial" w:cs="Arial"/>
          <w:b/>
          <w:bCs/>
          <w:color w:val="AE2573"/>
        </w:rPr>
        <w:lastRenderedPageBreak/>
        <w:t>Design</w:t>
      </w:r>
      <w:bookmarkEnd w:id="130"/>
      <w:bookmarkEnd w:id="131"/>
    </w:p>
    <w:p w14:paraId="1A640804" w14:textId="1DE872BB" w:rsidR="003E3A5A" w:rsidRPr="008A088F" w:rsidRDefault="00EF48D4" w:rsidP="00C030DE">
      <w:pPr>
        <w:rPr>
          <w:rFonts w:ascii="Arial" w:hAnsi="Arial" w:cs="Arial"/>
        </w:rPr>
      </w:pPr>
      <w:r w:rsidRPr="008A088F">
        <w:rPr>
          <w:rFonts w:ascii="Arial" w:hAnsi="Arial" w:cs="Arial"/>
          <w:noProof/>
        </w:rPr>
        <w:drawing>
          <wp:inline distT="0" distB="0" distL="0" distR="0" wp14:anchorId="79862CB2" wp14:editId="1E2F26B7">
            <wp:extent cx="5730185" cy="2369540"/>
            <wp:effectExtent l="0" t="0" r="4445" b="0"/>
            <wp:docPr id="11" name="Picture 11" descr="2 days with NCC and 2.5 days with HEE (per week). Two Practice Educators in NCC (part-time). Virtual joint supervision and assessment (Scott, NCC and HEE). Peer learning with 2 other OT learners on virtual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days with NCC and 2.5 days with HEE (per week). Two Practice Educators in NCC (part-time). Virtual joint supervision and assessment (Scott, NCC and HEE). Peer learning with 2 other OT learners on virtual placement."/>
                    <pic:cNvPicPr/>
                  </pic:nvPicPr>
                  <pic:blipFill rotWithShape="1">
                    <a:blip r:embed="rId34">
                      <a:extLst>
                        <a:ext uri="{28A0092B-C50C-407E-A947-70E740481C1C}">
                          <a14:useLocalDpi xmlns:a14="http://schemas.microsoft.com/office/drawing/2010/main" val="0"/>
                        </a:ext>
                      </a:extLst>
                    </a:blip>
                    <a:srcRect t="4682" b="26390"/>
                    <a:stretch/>
                  </pic:blipFill>
                  <pic:spPr bwMode="auto">
                    <a:xfrm>
                      <a:off x="0" y="0"/>
                      <a:ext cx="5731510" cy="2370088"/>
                    </a:xfrm>
                    <a:prstGeom prst="rect">
                      <a:avLst/>
                    </a:prstGeom>
                    <a:ln>
                      <a:noFill/>
                    </a:ln>
                    <a:extLst>
                      <a:ext uri="{53640926-AAD7-44D8-BBD7-CCE9431645EC}">
                        <a14:shadowObscured xmlns:a14="http://schemas.microsoft.com/office/drawing/2010/main"/>
                      </a:ext>
                    </a:extLst>
                  </pic:spPr>
                </pic:pic>
              </a:graphicData>
            </a:graphic>
          </wp:inline>
        </w:drawing>
      </w:r>
    </w:p>
    <w:p w14:paraId="37840AEF" w14:textId="24DAAD40" w:rsidR="00EF48D4" w:rsidRPr="00184DBE" w:rsidRDefault="00FD56B5" w:rsidP="00344689">
      <w:pPr>
        <w:pStyle w:val="Heading3"/>
        <w:spacing w:after="240"/>
        <w:rPr>
          <w:rFonts w:ascii="Arial" w:hAnsi="Arial" w:cs="Arial"/>
          <w:b/>
          <w:bCs/>
          <w:color w:val="AE2573"/>
        </w:rPr>
      </w:pPr>
      <w:bookmarkStart w:id="132" w:name="_Toc138980824"/>
      <w:bookmarkStart w:id="133" w:name="_Toc139017878"/>
      <w:r w:rsidRPr="00184DBE">
        <w:rPr>
          <w:rFonts w:ascii="Arial" w:hAnsi="Arial" w:cs="Arial"/>
          <w:b/>
          <w:bCs/>
          <w:color w:val="AE2573"/>
        </w:rPr>
        <w:t>Outcomes</w:t>
      </w:r>
      <w:bookmarkEnd w:id="132"/>
      <w:bookmarkEnd w:id="133"/>
    </w:p>
    <w:p w14:paraId="557C785A" w14:textId="77777777" w:rsidR="00FD56B5" w:rsidRPr="00FD56B5" w:rsidRDefault="00FD56B5" w:rsidP="002C204B">
      <w:pPr>
        <w:spacing w:after="0"/>
        <w:rPr>
          <w:rFonts w:ascii="Arial" w:hAnsi="Arial" w:cs="Arial"/>
          <w:sz w:val="24"/>
          <w:szCs w:val="24"/>
        </w:rPr>
      </w:pPr>
      <w:r w:rsidRPr="00FD56B5">
        <w:rPr>
          <w:rFonts w:ascii="Arial" w:hAnsi="Arial" w:cs="Arial"/>
          <w:b/>
          <w:bCs/>
          <w:sz w:val="24"/>
          <w:szCs w:val="24"/>
        </w:rPr>
        <w:t>Benefits</w:t>
      </w:r>
    </w:p>
    <w:p w14:paraId="2321F521" w14:textId="77777777" w:rsidR="00FD56B5" w:rsidRPr="00344689" w:rsidRDefault="00FD56B5" w:rsidP="00035540">
      <w:pPr>
        <w:pStyle w:val="ListParagraph"/>
        <w:numPr>
          <w:ilvl w:val="0"/>
          <w:numId w:val="32"/>
        </w:numPr>
        <w:spacing w:after="0"/>
        <w:rPr>
          <w:rFonts w:ascii="Arial" w:hAnsi="Arial" w:cs="Arial"/>
          <w:sz w:val="24"/>
          <w:szCs w:val="24"/>
        </w:rPr>
      </w:pPr>
      <w:r w:rsidRPr="00344689">
        <w:rPr>
          <w:rFonts w:ascii="Arial" w:hAnsi="Arial" w:cs="Arial"/>
          <w:sz w:val="24"/>
          <w:szCs w:val="24"/>
        </w:rPr>
        <w:t>A flexible and creative approach to liberate practice-education opportunities across health and social care.</w:t>
      </w:r>
    </w:p>
    <w:p w14:paraId="68C5C40F" w14:textId="77777777" w:rsidR="00FD56B5" w:rsidRPr="00344689" w:rsidRDefault="00FD56B5" w:rsidP="00035540">
      <w:pPr>
        <w:pStyle w:val="ListParagraph"/>
        <w:numPr>
          <w:ilvl w:val="0"/>
          <w:numId w:val="32"/>
        </w:numPr>
        <w:spacing w:after="0"/>
        <w:rPr>
          <w:rFonts w:ascii="Arial" w:hAnsi="Arial" w:cs="Arial"/>
          <w:sz w:val="24"/>
          <w:szCs w:val="24"/>
        </w:rPr>
      </w:pPr>
      <w:r w:rsidRPr="00344689">
        <w:rPr>
          <w:rFonts w:ascii="Arial" w:hAnsi="Arial" w:cs="Arial"/>
          <w:sz w:val="24"/>
          <w:szCs w:val="24"/>
        </w:rPr>
        <w:t>Social care placements as a strategy for future workforce recruitment.</w:t>
      </w:r>
    </w:p>
    <w:p w14:paraId="05FF61D3" w14:textId="11ED04BD" w:rsidR="00FD56B5" w:rsidRPr="00344689" w:rsidRDefault="00FD56B5" w:rsidP="00035540">
      <w:pPr>
        <w:pStyle w:val="ListParagraph"/>
        <w:numPr>
          <w:ilvl w:val="0"/>
          <w:numId w:val="32"/>
        </w:numPr>
        <w:spacing w:after="0"/>
        <w:rPr>
          <w:rFonts w:ascii="Arial" w:hAnsi="Arial" w:cs="Arial"/>
          <w:sz w:val="24"/>
          <w:szCs w:val="24"/>
        </w:rPr>
      </w:pPr>
      <w:r w:rsidRPr="00344689">
        <w:rPr>
          <w:rFonts w:ascii="Arial" w:hAnsi="Arial" w:cs="Arial"/>
          <w:sz w:val="24"/>
          <w:szCs w:val="24"/>
        </w:rPr>
        <w:t>Creating a 21</w:t>
      </w:r>
      <w:r w:rsidRPr="00344689">
        <w:rPr>
          <w:rFonts w:ascii="Arial" w:hAnsi="Arial" w:cs="Arial"/>
          <w:sz w:val="24"/>
          <w:szCs w:val="24"/>
          <w:vertAlign w:val="superscript"/>
        </w:rPr>
        <w:t>st</w:t>
      </w:r>
      <w:r w:rsidRPr="00344689">
        <w:rPr>
          <w:rFonts w:ascii="Arial" w:hAnsi="Arial" w:cs="Arial"/>
          <w:sz w:val="24"/>
          <w:szCs w:val="24"/>
        </w:rPr>
        <w:t xml:space="preserve"> Century ready workforce: portfolio careers, optimising learning across the pillars of practice, system-ready AHPs. </w:t>
      </w:r>
    </w:p>
    <w:p w14:paraId="31587E1F" w14:textId="77777777" w:rsidR="00FD56B5" w:rsidRPr="00344689" w:rsidRDefault="00FD56B5" w:rsidP="00035540">
      <w:pPr>
        <w:pStyle w:val="ListParagraph"/>
        <w:numPr>
          <w:ilvl w:val="0"/>
          <w:numId w:val="32"/>
        </w:numPr>
        <w:spacing w:after="0"/>
        <w:rPr>
          <w:rFonts w:ascii="Arial" w:hAnsi="Arial" w:cs="Arial"/>
          <w:sz w:val="24"/>
          <w:szCs w:val="24"/>
        </w:rPr>
      </w:pPr>
      <w:r w:rsidRPr="00344689">
        <w:rPr>
          <w:rFonts w:ascii="Arial" w:hAnsi="Arial" w:cs="Arial"/>
          <w:sz w:val="24"/>
          <w:szCs w:val="24"/>
        </w:rPr>
        <w:t>OT leaders in local authority role-modelling practice-education.</w:t>
      </w:r>
    </w:p>
    <w:p w14:paraId="2AEB3405" w14:textId="77777777" w:rsidR="00FD56B5" w:rsidRPr="00344689" w:rsidRDefault="00FD56B5" w:rsidP="00035540">
      <w:pPr>
        <w:pStyle w:val="ListParagraph"/>
        <w:numPr>
          <w:ilvl w:val="0"/>
          <w:numId w:val="32"/>
        </w:numPr>
        <w:spacing w:after="0"/>
        <w:rPr>
          <w:rFonts w:ascii="Arial" w:hAnsi="Arial" w:cs="Arial"/>
          <w:sz w:val="24"/>
          <w:szCs w:val="24"/>
        </w:rPr>
      </w:pPr>
      <w:r w:rsidRPr="00344689">
        <w:rPr>
          <w:rFonts w:ascii="Arial" w:hAnsi="Arial" w:cs="Arial"/>
          <w:sz w:val="24"/>
          <w:szCs w:val="24"/>
        </w:rPr>
        <w:t>Optimising leadership and management skills ready for practice: e.g. project management and network development.</w:t>
      </w:r>
    </w:p>
    <w:p w14:paraId="74FC6D0C" w14:textId="6801411E" w:rsidR="00FD56B5" w:rsidRPr="008A088F" w:rsidRDefault="00344689" w:rsidP="00C030DE">
      <w:pPr>
        <w:rPr>
          <w:rFonts w:ascii="Arial" w:hAnsi="Arial" w:cs="Arial"/>
        </w:rPr>
      </w:pPr>
      <w:r w:rsidRPr="008A088F">
        <w:rPr>
          <w:rFonts w:ascii="Arial" w:hAnsi="Arial" w:cs="Arial"/>
          <w:noProof/>
        </w:rPr>
        <w:drawing>
          <wp:anchor distT="0" distB="0" distL="114300" distR="114300" simplePos="0" relativeHeight="251698176" behindDoc="0" locked="0" layoutInCell="1" allowOverlap="1" wp14:anchorId="5435B1BD" wp14:editId="791BBEC1">
            <wp:simplePos x="0" y="0"/>
            <wp:positionH relativeFrom="column">
              <wp:posOffset>4403471</wp:posOffset>
            </wp:positionH>
            <wp:positionV relativeFrom="paragraph">
              <wp:posOffset>158064</wp:posOffset>
            </wp:positionV>
            <wp:extent cx="1024890" cy="1389380"/>
            <wp:effectExtent l="0" t="0" r="3810" b="127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24890" cy="1389380"/>
                    </a:xfrm>
                    <a:prstGeom prst="rect">
                      <a:avLst/>
                    </a:prstGeom>
                  </pic:spPr>
                </pic:pic>
              </a:graphicData>
            </a:graphic>
            <wp14:sizeRelH relativeFrom="margin">
              <wp14:pctWidth>0</wp14:pctWidth>
            </wp14:sizeRelH>
            <wp14:sizeRelV relativeFrom="margin">
              <wp14:pctHeight>0</wp14:pctHeight>
            </wp14:sizeRelV>
          </wp:anchor>
        </w:drawing>
      </w:r>
    </w:p>
    <w:p w14:paraId="4C8D3CF1" w14:textId="5C6A0B20" w:rsidR="00FD56B5" w:rsidRPr="00FD56B5" w:rsidRDefault="00FD56B5" w:rsidP="00FD56B5">
      <w:pPr>
        <w:rPr>
          <w:rFonts w:ascii="Arial" w:hAnsi="Arial" w:cs="Arial"/>
          <w:sz w:val="24"/>
          <w:szCs w:val="24"/>
        </w:rPr>
      </w:pPr>
      <w:r w:rsidRPr="00FD56B5">
        <w:rPr>
          <w:rFonts w:ascii="Arial" w:hAnsi="Arial" w:cs="Arial"/>
          <w:sz w:val="24"/>
          <w:szCs w:val="24"/>
        </w:rPr>
        <w:t>“I have had the opportunity to pair my patient/client contact at NCC with learning new skills and leadership approaches with HEE. This has involved exploring project management and observing nationwide meetings that look to improve the profession of Occupational Therapy.”</w:t>
      </w:r>
      <w:r w:rsidR="004D107F">
        <w:rPr>
          <w:rFonts w:ascii="Arial" w:hAnsi="Arial" w:cs="Arial"/>
          <w:sz w:val="24"/>
          <w:szCs w:val="24"/>
        </w:rPr>
        <w:t xml:space="preserve"> </w:t>
      </w:r>
      <w:r w:rsidR="004D107F" w:rsidRPr="009D547F">
        <w:rPr>
          <w:rFonts w:ascii="Arial" w:eastAsia="Times New Roman" w:hAnsi="Arial" w:cs="Arial"/>
          <w:b/>
          <w:bCs/>
          <w:color w:val="000000"/>
          <w:sz w:val="24"/>
          <w:szCs w:val="24"/>
        </w:rPr>
        <w:t>Scott Gunton, OT student</w:t>
      </w:r>
    </w:p>
    <w:p w14:paraId="383D9C98" w14:textId="34DEF246" w:rsidR="00311775" w:rsidRPr="00344689" w:rsidRDefault="00311775" w:rsidP="009530D7">
      <w:pPr>
        <w:rPr>
          <w:rFonts w:ascii="Arial" w:hAnsi="Arial" w:cs="Arial"/>
          <w:b/>
          <w:bCs/>
          <w:sz w:val="24"/>
          <w:szCs w:val="24"/>
        </w:rPr>
      </w:pPr>
    </w:p>
    <w:p w14:paraId="49862937" w14:textId="77777777" w:rsidR="00311775" w:rsidRPr="00344689" w:rsidRDefault="00311775" w:rsidP="009530D7">
      <w:pPr>
        <w:rPr>
          <w:rFonts w:ascii="Arial" w:hAnsi="Arial" w:cs="Arial"/>
          <w:b/>
          <w:bCs/>
          <w:sz w:val="24"/>
          <w:szCs w:val="24"/>
        </w:rPr>
      </w:pPr>
    </w:p>
    <w:p w14:paraId="1BDC7AFD" w14:textId="4DE911DE" w:rsidR="009530D7" w:rsidRDefault="009530D7" w:rsidP="009530D7">
      <w:pPr>
        <w:rPr>
          <w:rFonts w:ascii="Arial" w:hAnsi="Arial" w:cs="Arial"/>
          <w:sz w:val="24"/>
          <w:szCs w:val="24"/>
        </w:rPr>
      </w:pPr>
      <w:r w:rsidRPr="00344689">
        <w:rPr>
          <w:rFonts w:ascii="Arial" w:hAnsi="Arial" w:cs="Arial"/>
          <w:sz w:val="24"/>
          <w:szCs w:val="24"/>
        </w:rPr>
        <w:t xml:space="preserve">See Useful Resources </w:t>
      </w:r>
      <w:hyperlink w:anchor="_Useful_Resources" w:history="1">
        <w:r w:rsidRPr="00586EEB">
          <w:rPr>
            <w:rStyle w:val="Hyperlink"/>
            <w:rFonts w:ascii="Arial" w:hAnsi="Arial" w:cs="Arial"/>
            <w:b/>
            <w:bCs/>
            <w:sz w:val="24"/>
            <w:szCs w:val="24"/>
          </w:rPr>
          <w:t>(p</w:t>
        </w:r>
        <w:r w:rsidR="00BA78E3" w:rsidRPr="00586EEB">
          <w:rPr>
            <w:rStyle w:val="Hyperlink"/>
            <w:rFonts w:ascii="Arial" w:hAnsi="Arial" w:cs="Arial"/>
            <w:b/>
            <w:bCs/>
            <w:sz w:val="24"/>
            <w:szCs w:val="24"/>
          </w:rPr>
          <w:t>age 36</w:t>
        </w:r>
        <w:r w:rsidRPr="00586EEB">
          <w:rPr>
            <w:rStyle w:val="Hyperlink"/>
            <w:rFonts w:ascii="Arial" w:hAnsi="Arial" w:cs="Arial"/>
            <w:b/>
            <w:bCs/>
            <w:sz w:val="24"/>
            <w:szCs w:val="24"/>
          </w:rPr>
          <w:t>)</w:t>
        </w:r>
      </w:hyperlink>
      <w:r w:rsidRPr="00344689">
        <w:rPr>
          <w:rFonts w:ascii="Arial" w:hAnsi="Arial" w:cs="Arial"/>
          <w:color w:val="FF0000"/>
          <w:sz w:val="24"/>
          <w:szCs w:val="24"/>
        </w:rPr>
        <w:t xml:space="preserve"> </w:t>
      </w:r>
      <w:r w:rsidRPr="00344689">
        <w:rPr>
          <w:rFonts w:ascii="Arial" w:hAnsi="Arial" w:cs="Arial"/>
          <w:sz w:val="24"/>
          <w:szCs w:val="24"/>
        </w:rPr>
        <w:t>to view the infographic Scott co-produced with the Principal Occupational Therapy task-force.</w:t>
      </w:r>
    </w:p>
    <w:p w14:paraId="1BBDCB00" w14:textId="77777777" w:rsidR="006F47E4" w:rsidRPr="00344689" w:rsidRDefault="006F47E4" w:rsidP="009530D7">
      <w:pPr>
        <w:rPr>
          <w:rFonts w:ascii="Arial" w:hAnsi="Arial" w:cs="Arial"/>
          <w:sz w:val="24"/>
          <w:szCs w:val="24"/>
        </w:rPr>
      </w:pPr>
    </w:p>
    <w:p w14:paraId="3DF2B97A" w14:textId="561003AB" w:rsidR="00FD56B5" w:rsidRPr="008A088F" w:rsidRDefault="00D33C3B" w:rsidP="00C030DE">
      <w:pPr>
        <w:rPr>
          <w:rFonts w:ascii="Arial" w:hAnsi="Arial" w:cs="Arial"/>
        </w:rPr>
      </w:pPr>
      <w:r w:rsidRPr="008A088F">
        <w:rPr>
          <w:rFonts w:ascii="Arial" w:hAnsi="Arial" w:cs="Arial"/>
          <w:noProof/>
        </w:rPr>
        <w:drawing>
          <wp:inline distT="0" distB="0" distL="0" distR="0" wp14:anchorId="73090322" wp14:editId="06F0F9E7">
            <wp:extent cx="782726" cy="610261"/>
            <wp:effectExtent l="0" t="0" r="0" b="0"/>
            <wp:docPr id="13" name="Picture 13"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HS England logo"/>
                    <pic:cNvPicPr/>
                  </pic:nvPicPr>
                  <pic:blipFill>
                    <a:blip r:embed="rId36">
                      <a:extLst>
                        <a:ext uri="{28A0092B-C50C-407E-A947-70E740481C1C}">
                          <a14:useLocalDpi xmlns:a14="http://schemas.microsoft.com/office/drawing/2010/main" val="0"/>
                        </a:ext>
                      </a:extLst>
                    </a:blip>
                    <a:stretch>
                      <a:fillRect/>
                    </a:stretch>
                  </pic:blipFill>
                  <pic:spPr>
                    <a:xfrm>
                      <a:off x="0" y="0"/>
                      <a:ext cx="787535" cy="614011"/>
                    </a:xfrm>
                    <a:prstGeom prst="rect">
                      <a:avLst/>
                    </a:prstGeom>
                  </pic:spPr>
                </pic:pic>
              </a:graphicData>
            </a:graphic>
          </wp:inline>
        </w:drawing>
      </w:r>
      <w:r w:rsidR="006F47E4">
        <w:rPr>
          <w:rFonts w:ascii="Arial" w:hAnsi="Arial" w:cs="Arial"/>
        </w:rPr>
        <w:tab/>
      </w:r>
      <w:r w:rsidR="006F47E4">
        <w:rPr>
          <w:rFonts w:ascii="Arial" w:hAnsi="Arial" w:cs="Arial"/>
        </w:rPr>
        <w:tab/>
      </w:r>
      <w:r w:rsidR="006F47E4">
        <w:rPr>
          <w:rFonts w:ascii="Arial" w:hAnsi="Arial" w:cs="Arial"/>
        </w:rPr>
        <w:tab/>
      </w:r>
      <w:r w:rsidRPr="008A088F">
        <w:rPr>
          <w:rFonts w:ascii="Arial" w:hAnsi="Arial" w:cs="Arial"/>
          <w:noProof/>
        </w:rPr>
        <w:drawing>
          <wp:inline distT="0" distB="0" distL="0" distR="0" wp14:anchorId="18D52E3B" wp14:editId="586B8AEA">
            <wp:extent cx="1404519" cy="290925"/>
            <wp:effectExtent l="0" t="0" r="5715" b="0"/>
            <wp:docPr id="14" name="Picture 14" descr="University of East Anglia (U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versity of East Anglia (UEA) log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5351" cy="301454"/>
                    </a:xfrm>
                    <a:prstGeom prst="rect">
                      <a:avLst/>
                    </a:prstGeom>
                  </pic:spPr>
                </pic:pic>
              </a:graphicData>
            </a:graphic>
          </wp:inline>
        </w:drawing>
      </w:r>
      <w:r w:rsidR="006F47E4">
        <w:rPr>
          <w:rFonts w:ascii="Arial" w:hAnsi="Arial" w:cs="Arial"/>
        </w:rPr>
        <w:tab/>
      </w:r>
      <w:r w:rsidR="006F47E4">
        <w:rPr>
          <w:rFonts w:ascii="Arial" w:hAnsi="Arial" w:cs="Arial"/>
        </w:rPr>
        <w:tab/>
      </w:r>
      <w:r w:rsidRPr="008A088F">
        <w:rPr>
          <w:rFonts w:ascii="Arial" w:hAnsi="Arial" w:cs="Arial"/>
          <w:noProof/>
        </w:rPr>
        <w:drawing>
          <wp:inline distT="0" distB="0" distL="0" distR="0" wp14:anchorId="4CE8ECCC" wp14:editId="39D5DE63">
            <wp:extent cx="1060704" cy="636422"/>
            <wp:effectExtent l="0" t="0" r="0" b="0"/>
            <wp:docPr id="15" name="Picture 15"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orfolk County Council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8178" cy="640906"/>
                    </a:xfrm>
                    <a:prstGeom prst="rect">
                      <a:avLst/>
                    </a:prstGeom>
                  </pic:spPr>
                </pic:pic>
              </a:graphicData>
            </a:graphic>
          </wp:inline>
        </w:drawing>
      </w:r>
    </w:p>
    <w:p w14:paraId="5D6EBE42" w14:textId="77777777" w:rsidR="00311775" w:rsidRDefault="00311775">
      <w:pPr>
        <w:rPr>
          <w:rFonts w:ascii="Arial" w:hAnsi="Arial" w:cs="Arial"/>
          <w:b/>
          <w:bCs/>
        </w:rPr>
      </w:pPr>
      <w:r>
        <w:rPr>
          <w:rFonts w:ascii="Arial" w:hAnsi="Arial" w:cs="Arial"/>
          <w:b/>
          <w:bCs/>
        </w:rPr>
        <w:br w:type="page"/>
      </w:r>
    </w:p>
    <w:p w14:paraId="34C6A228" w14:textId="77777777" w:rsidR="0023677F" w:rsidRPr="00BE3518" w:rsidRDefault="0023677F" w:rsidP="0023677F">
      <w:pPr>
        <w:pStyle w:val="Heading1"/>
        <w:spacing w:before="0"/>
        <w:rPr>
          <w:rFonts w:ascii="Arial" w:hAnsi="Arial" w:cs="Arial"/>
          <w:b/>
          <w:bCs/>
          <w:color w:val="AE2573"/>
        </w:rPr>
      </w:pPr>
      <w:bookmarkStart w:id="134" w:name="_Toc138980825"/>
      <w:bookmarkStart w:id="135" w:name="_Toc139017879"/>
      <w:r w:rsidRPr="00BE3518">
        <w:rPr>
          <w:rFonts w:ascii="Arial" w:hAnsi="Arial" w:cs="Arial"/>
          <w:b/>
          <w:bCs/>
          <w:color w:val="AE2573"/>
        </w:rPr>
        <w:lastRenderedPageBreak/>
        <w:t>Regional Spotlight: Integration in Action</w:t>
      </w:r>
      <w:bookmarkEnd w:id="134"/>
      <w:bookmarkEnd w:id="135"/>
      <w:r w:rsidRPr="00BE3518">
        <w:rPr>
          <w:rFonts w:ascii="Arial" w:hAnsi="Arial" w:cs="Arial"/>
          <w:b/>
          <w:bCs/>
          <w:color w:val="AE2573"/>
        </w:rPr>
        <w:t xml:space="preserve"> </w:t>
      </w:r>
    </w:p>
    <w:p w14:paraId="4347B465" w14:textId="77777777" w:rsidR="0023677F" w:rsidRPr="007D18C4" w:rsidRDefault="0023677F" w:rsidP="0023677F">
      <w:pPr>
        <w:pStyle w:val="Heading1"/>
        <w:spacing w:before="0" w:after="240"/>
        <w:rPr>
          <w:rFonts w:ascii="Arial" w:hAnsi="Arial" w:cs="Arial"/>
          <w:b/>
          <w:bCs/>
          <w:color w:val="AE2573"/>
        </w:rPr>
      </w:pPr>
      <w:bookmarkStart w:id="136" w:name="_East_of_England:_1"/>
      <w:bookmarkStart w:id="137" w:name="_Toc138980826"/>
      <w:bookmarkStart w:id="138" w:name="_Toc139017880"/>
      <w:bookmarkEnd w:id="136"/>
      <w:r w:rsidRPr="00BE3518">
        <w:rPr>
          <w:rFonts w:ascii="Arial" w:hAnsi="Arial" w:cs="Arial"/>
          <w:b/>
          <w:bCs/>
          <w:color w:val="AE2573"/>
        </w:rPr>
        <w:t>East of England: Adapt &amp; Adopt</w:t>
      </w:r>
      <w:bookmarkEnd w:id="137"/>
      <w:bookmarkEnd w:id="138"/>
    </w:p>
    <w:p w14:paraId="30B8FB38" w14:textId="6783EE29" w:rsidR="002E794E" w:rsidRDefault="00AC7D65" w:rsidP="002E794E">
      <w:pPr>
        <w:rPr>
          <w:rFonts w:ascii="Arial" w:hAnsi="Arial" w:cs="Arial"/>
          <w:sz w:val="24"/>
          <w:szCs w:val="24"/>
        </w:rPr>
      </w:pPr>
      <w:r w:rsidRPr="00AC7D65">
        <w:rPr>
          <w:rFonts w:ascii="Arial" w:hAnsi="Arial" w:cs="Arial"/>
          <w:b/>
          <w:bCs/>
          <w:sz w:val="24"/>
          <w:szCs w:val="24"/>
          <w:shd w:val="clear" w:color="auto" w:fill="425563"/>
        </w:rPr>
        <w:t xml:space="preserve"> </w:t>
      </w:r>
      <w:r>
        <w:rPr>
          <w:rFonts w:ascii="Arial" w:hAnsi="Arial" w:cs="Arial"/>
          <w:b/>
          <w:bCs/>
          <w:sz w:val="24"/>
          <w:szCs w:val="24"/>
        </w:rPr>
        <w:t xml:space="preserve"> </w:t>
      </w:r>
      <w:r w:rsidR="002E794E" w:rsidRPr="002E794E">
        <w:rPr>
          <w:rFonts w:ascii="Arial" w:hAnsi="Arial" w:cs="Arial"/>
          <w:b/>
          <w:bCs/>
          <w:sz w:val="24"/>
          <w:szCs w:val="24"/>
        </w:rPr>
        <w:t xml:space="preserve">Recommendation 4: </w:t>
      </w:r>
      <w:r w:rsidR="002E794E" w:rsidRPr="002E794E">
        <w:rPr>
          <w:rFonts w:ascii="Arial" w:hAnsi="Arial" w:cs="Arial"/>
          <w:sz w:val="24"/>
          <w:szCs w:val="24"/>
        </w:rPr>
        <w:t xml:space="preserve">Collaborative learning, development and AHP workforce initiatives </w:t>
      </w:r>
    </w:p>
    <w:p w14:paraId="0C8BD57B" w14:textId="77777777" w:rsidR="00AA2A46" w:rsidRPr="002E794E" w:rsidRDefault="00AA2A46" w:rsidP="002E794E">
      <w:pPr>
        <w:rPr>
          <w:rFonts w:ascii="Arial" w:hAnsi="Arial" w:cs="Arial"/>
          <w:color w:val="007AC3"/>
          <w:sz w:val="24"/>
          <w:szCs w:val="24"/>
        </w:rPr>
      </w:pPr>
    </w:p>
    <w:p w14:paraId="360EE236" w14:textId="47A17DA3" w:rsidR="00683CB1" w:rsidRPr="00832CC6" w:rsidRDefault="00683CB1" w:rsidP="00B42BDB">
      <w:pPr>
        <w:pStyle w:val="Heading2"/>
        <w:spacing w:after="240"/>
        <w:rPr>
          <w:rFonts w:ascii="Arial" w:hAnsi="Arial" w:cs="Arial"/>
          <w:b/>
          <w:bCs/>
          <w:color w:val="007AC3"/>
        </w:rPr>
      </w:pPr>
      <w:bookmarkStart w:id="139" w:name="_Toc138980827"/>
      <w:bookmarkStart w:id="140" w:name="_Toc139017881"/>
      <w:r w:rsidRPr="00832CC6">
        <w:rPr>
          <w:rFonts w:ascii="Arial" w:hAnsi="Arial" w:cs="Arial"/>
          <w:b/>
          <w:bCs/>
          <w:color w:val="007AC3"/>
        </w:rPr>
        <w:t>Occupational Therapy Workforce Action Group (OT WAG)</w:t>
      </w:r>
      <w:bookmarkEnd w:id="139"/>
      <w:bookmarkEnd w:id="140"/>
    </w:p>
    <w:p w14:paraId="11196C4F" w14:textId="285254B9" w:rsidR="00683CB1" w:rsidRPr="00683CB1" w:rsidRDefault="00683CB1" w:rsidP="00683CB1">
      <w:pPr>
        <w:rPr>
          <w:rFonts w:ascii="Arial" w:hAnsi="Arial" w:cs="Arial"/>
          <w:sz w:val="24"/>
          <w:szCs w:val="24"/>
        </w:rPr>
      </w:pPr>
      <w:r w:rsidRPr="00683CB1">
        <w:rPr>
          <w:rFonts w:ascii="Arial" w:hAnsi="Arial" w:cs="Arial"/>
          <w:sz w:val="24"/>
          <w:szCs w:val="24"/>
        </w:rPr>
        <w:t xml:space="preserve">The East of England OT WAG commenced with a collaborative event between HEE (now NHSE) and the Royal College of Occupational Therapists (RCOT) in June 2022 in an OT workforce summit.  </w:t>
      </w:r>
    </w:p>
    <w:p w14:paraId="175CC341" w14:textId="193DB071" w:rsidR="00683CB1" w:rsidRPr="00683CB1" w:rsidRDefault="00683CB1" w:rsidP="00683CB1">
      <w:pPr>
        <w:rPr>
          <w:rFonts w:ascii="Arial" w:hAnsi="Arial" w:cs="Arial"/>
          <w:sz w:val="24"/>
          <w:szCs w:val="24"/>
        </w:rPr>
      </w:pPr>
      <w:r w:rsidRPr="00683CB1">
        <w:rPr>
          <w:rFonts w:ascii="Arial" w:hAnsi="Arial" w:cs="Arial"/>
          <w:sz w:val="24"/>
          <w:szCs w:val="24"/>
        </w:rPr>
        <w:t xml:space="preserve">Between September 2022 and June 2023 there have been six OT WAGs and in January a survey and review session was held. This enabled the setting of the future direction and purpose of the OT WAG. </w:t>
      </w:r>
    </w:p>
    <w:p w14:paraId="2DA738FE" w14:textId="77777777" w:rsidR="00683CB1" w:rsidRPr="00683CB1" w:rsidRDefault="00683CB1" w:rsidP="00683CB1">
      <w:pPr>
        <w:rPr>
          <w:rFonts w:ascii="Arial" w:hAnsi="Arial" w:cs="Arial"/>
          <w:color w:val="AE2573"/>
          <w:sz w:val="24"/>
          <w:szCs w:val="24"/>
        </w:rPr>
      </w:pPr>
      <w:r w:rsidRPr="00683CB1">
        <w:rPr>
          <w:rFonts w:ascii="Arial" w:hAnsi="Arial" w:cs="Arial"/>
          <w:b/>
          <w:bCs/>
          <w:color w:val="AE2573"/>
          <w:sz w:val="24"/>
          <w:szCs w:val="24"/>
        </w:rPr>
        <w:t>Next Steps… (May 2023)</w:t>
      </w:r>
    </w:p>
    <w:p w14:paraId="0342221F" w14:textId="77777777" w:rsidR="00683CB1" w:rsidRDefault="00683CB1" w:rsidP="00035540">
      <w:pPr>
        <w:pStyle w:val="ListParagraph"/>
        <w:numPr>
          <w:ilvl w:val="0"/>
          <w:numId w:val="31"/>
        </w:numPr>
        <w:rPr>
          <w:rFonts w:ascii="Arial" w:hAnsi="Arial" w:cs="Arial"/>
          <w:sz w:val="24"/>
          <w:szCs w:val="24"/>
        </w:rPr>
      </w:pPr>
      <w:r w:rsidRPr="005C1934">
        <w:rPr>
          <w:rFonts w:ascii="Arial" w:hAnsi="Arial" w:cs="Arial"/>
          <w:sz w:val="24"/>
          <w:szCs w:val="24"/>
        </w:rPr>
        <w:t>Pump-prime funding of £15,000 per AHP Faculty/Council to focus on Occupational Therapy and integrated ways of working</w:t>
      </w:r>
    </w:p>
    <w:p w14:paraId="2B7462C7" w14:textId="77777777" w:rsidR="00AA2A46" w:rsidRPr="00AA2A46" w:rsidRDefault="00AA2A46" w:rsidP="00AA2A46">
      <w:pPr>
        <w:rPr>
          <w:rFonts w:ascii="Arial" w:hAnsi="Arial" w:cs="Arial"/>
          <w:sz w:val="24"/>
          <w:szCs w:val="24"/>
        </w:rPr>
      </w:pPr>
    </w:p>
    <w:p w14:paraId="485EB585" w14:textId="77777777" w:rsidR="00683CB1" w:rsidRPr="00832CC6" w:rsidRDefault="00683CB1" w:rsidP="00AA2A46">
      <w:pPr>
        <w:pStyle w:val="Heading2"/>
        <w:spacing w:after="240"/>
        <w:rPr>
          <w:rFonts w:ascii="Arial" w:hAnsi="Arial" w:cs="Arial"/>
          <w:b/>
          <w:bCs/>
          <w:color w:val="007AC3"/>
        </w:rPr>
      </w:pPr>
      <w:bookmarkStart w:id="141" w:name="_Toc138980828"/>
      <w:bookmarkStart w:id="142" w:name="_Toc139017882"/>
      <w:r w:rsidRPr="00832CC6">
        <w:rPr>
          <w:rFonts w:ascii="Arial" w:hAnsi="Arial" w:cs="Arial"/>
          <w:b/>
          <w:bCs/>
          <w:color w:val="007AC3"/>
        </w:rPr>
        <w:t>Themed work</w:t>
      </w:r>
      <w:bookmarkEnd w:id="141"/>
      <w:bookmarkEnd w:id="142"/>
    </w:p>
    <w:p w14:paraId="5E79FE10" w14:textId="77777777" w:rsidR="00683CB1" w:rsidRPr="005C1934" w:rsidRDefault="00683CB1" w:rsidP="00035540">
      <w:pPr>
        <w:pStyle w:val="ListParagraph"/>
        <w:numPr>
          <w:ilvl w:val="0"/>
          <w:numId w:val="30"/>
        </w:numPr>
        <w:spacing w:after="0"/>
        <w:rPr>
          <w:rFonts w:ascii="Arial" w:hAnsi="Arial" w:cs="Arial"/>
          <w:sz w:val="24"/>
          <w:szCs w:val="24"/>
        </w:rPr>
      </w:pPr>
      <w:r w:rsidRPr="005C1934">
        <w:rPr>
          <w:rFonts w:ascii="Arial" w:hAnsi="Arial" w:cs="Arial"/>
          <w:sz w:val="24"/>
          <w:szCs w:val="24"/>
        </w:rPr>
        <w:t>Promoting the role of Occupational Therapy</w:t>
      </w:r>
    </w:p>
    <w:p w14:paraId="09148B93" w14:textId="77777777" w:rsidR="00683CB1" w:rsidRPr="005C1934" w:rsidRDefault="00683CB1" w:rsidP="00035540">
      <w:pPr>
        <w:pStyle w:val="ListParagraph"/>
        <w:numPr>
          <w:ilvl w:val="0"/>
          <w:numId w:val="30"/>
        </w:numPr>
        <w:spacing w:after="0"/>
        <w:rPr>
          <w:rFonts w:ascii="Arial" w:hAnsi="Arial" w:cs="Arial"/>
          <w:sz w:val="24"/>
          <w:szCs w:val="24"/>
        </w:rPr>
      </w:pPr>
      <w:r w:rsidRPr="005C1934">
        <w:rPr>
          <w:rFonts w:ascii="Arial" w:hAnsi="Arial" w:cs="Arial"/>
          <w:sz w:val="24"/>
          <w:szCs w:val="24"/>
        </w:rPr>
        <w:t>Integration agenda: health and social care</w:t>
      </w:r>
    </w:p>
    <w:p w14:paraId="743B3F1F" w14:textId="77777777" w:rsidR="00683CB1" w:rsidRPr="005C1934" w:rsidRDefault="00683CB1" w:rsidP="00035540">
      <w:pPr>
        <w:pStyle w:val="ListParagraph"/>
        <w:numPr>
          <w:ilvl w:val="0"/>
          <w:numId w:val="30"/>
        </w:numPr>
        <w:spacing w:after="0"/>
        <w:rPr>
          <w:rFonts w:ascii="Arial" w:hAnsi="Arial" w:cs="Arial"/>
          <w:sz w:val="24"/>
          <w:szCs w:val="24"/>
        </w:rPr>
      </w:pPr>
      <w:r w:rsidRPr="005C1934">
        <w:rPr>
          <w:rFonts w:ascii="Arial" w:hAnsi="Arial" w:cs="Arial"/>
          <w:sz w:val="24"/>
          <w:szCs w:val="24"/>
        </w:rPr>
        <w:t>Widening participation and diversity</w:t>
      </w:r>
    </w:p>
    <w:p w14:paraId="1FF1755C" w14:textId="77777777" w:rsidR="00683CB1" w:rsidRPr="005C1934" w:rsidRDefault="00683CB1" w:rsidP="00035540">
      <w:pPr>
        <w:pStyle w:val="ListParagraph"/>
        <w:numPr>
          <w:ilvl w:val="0"/>
          <w:numId w:val="30"/>
        </w:numPr>
        <w:spacing w:after="0"/>
        <w:rPr>
          <w:rFonts w:ascii="Arial" w:hAnsi="Arial" w:cs="Arial"/>
          <w:sz w:val="24"/>
          <w:szCs w:val="24"/>
        </w:rPr>
      </w:pPr>
      <w:r w:rsidRPr="005C1934">
        <w:rPr>
          <w:rFonts w:ascii="Arial" w:hAnsi="Arial" w:cs="Arial"/>
          <w:sz w:val="24"/>
          <w:szCs w:val="24"/>
        </w:rPr>
        <w:t>The role of the support worker</w:t>
      </w:r>
    </w:p>
    <w:p w14:paraId="0D300FE2" w14:textId="77777777" w:rsidR="00683CB1" w:rsidRDefault="00683CB1" w:rsidP="00035540">
      <w:pPr>
        <w:pStyle w:val="ListParagraph"/>
        <w:numPr>
          <w:ilvl w:val="0"/>
          <w:numId w:val="30"/>
        </w:numPr>
        <w:rPr>
          <w:rFonts w:ascii="Arial" w:hAnsi="Arial" w:cs="Arial"/>
          <w:sz w:val="24"/>
          <w:szCs w:val="24"/>
        </w:rPr>
      </w:pPr>
      <w:r w:rsidRPr="005C1934">
        <w:rPr>
          <w:rFonts w:ascii="Arial" w:hAnsi="Arial" w:cs="Arial"/>
          <w:sz w:val="24"/>
          <w:szCs w:val="24"/>
        </w:rPr>
        <w:t>International recruitment and retention</w:t>
      </w:r>
    </w:p>
    <w:p w14:paraId="435B94EC" w14:textId="77777777" w:rsidR="00AA2A46" w:rsidRPr="00AA2A46" w:rsidRDefault="00AA2A46" w:rsidP="00AA2A46">
      <w:pPr>
        <w:rPr>
          <w:rFonts w:ascii="Arial" w:hAnsi="Arial" w:cs="Arial"/>
          <w:sz w:val="24"/>
          <w:szCs w:val="24"/>
        </w:rPr>
      </w:pPr>
    </w:p>
    <w:p w14:paraId="6896CEC1" w14:textId="77777777" w:rsidR="00AC349F" w:rsidRPr="00832CC6" w:rsidRDefault="00AC349F" w:rsidP="00AA2A46">
      <w:pPr>
        <w:pStyle w:val="Heading2"/>
        <w:spacing w:after="240"/>
        <w:rPr>
          <w:rFonts w:ascii="Arial" w:hAnsi="Arial" w:cs="Arial"/>
          <w:b/>
          <w:bCs/>
          <w:color w:val="007AC3"/>
        </w:rPr>
      </w:pPr>
      <w:bookmarkStart w:id="143" w:name="_Toc138980829"/>
      <w:bookmarkStart w:id="144" w:name="_Toc139017883"/>
      <w:r w:rsidRPr="00832CC6">
        <w:rPr>
          <w:rFonts w:ascii="Arial" w:hAnsi="Arial" w:cs="Arial"/>
          <w:b/>
          <w:bCs/>
          <w:color w:val="007AC3"/>
        </w:rPr>
        <w:t>70 Members from…</w:t>
      </w:r>
      <w:bookmarkEnd w:id="143"/>
      <w:bookmarkEnd w:id="144"/>
    </w:p>
    <w:p w14:paraId="07CB6528"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Local authorities</w:t>
      </w:r>
    </w:p>
    <w:p w14:paraId="20F46076"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NHS</w:t>
      </w:r>
    </w:p>
    <w:p w14:paraId="5A2559CB"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Universities/Higher Education Institutions (HEIs)</w:t>
      </w:r>
    </w:p>
    <w:p w14:paraId="65F2B329"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Primary, acute and community settings</w:t>
      </w:r>
    </w:p>
    <w:p w14:paraId="2AD013BF"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Physical and mental health</w:t>
      </w:r>
    </w:p>
    <w:p w14:paraId="0B9256CA"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Integrated Care Systems (ICSs)</w:t>
      </w:r>
    </w:p>
    <w:p w14:paraId="0818330A" w14:textId="77777777" w:rsidR="00AC349F" w:rsidRPr="005C1934" w:rsidRDefault="00AC349F" w:rsidP="00035540">
      <w:pPr>
        <w:pStyle w:val="ListParagraph"/>
        <w:numPr>
          <w:ilvl w:val="0"/>
          <w:numId w:val="29"/>
        </w:numPr>
        <w:spacing w:after="0"/>
        <w:rPr>
          <w:rFonts w:ascii="Arial" w:hAnsi="Arial" w:cs="Arial"/>
          <w:sz w:val="24"/>
          <w:szCs w:val="24"/>
        </w:rPr>
      </w:pPr>
      <w:r w:rsidRPr="005C1934">
        <w:rPr>
          <w:rFonts w:ascii="Arial" w:hAnsi="Arial" w:cs="Arial"/>
          <w:sz w:val="24"/>
          <w:szCs w:val="24"/>
        </w:rPr>
        <w:t>Registered OTs and support workforce</w:t>
      </w:r>
    </w:p>
    <w:p w14:paraId="236ACE31" w14:textId="77777777" w:rsidR="00AC349F" w:rsidRDefault="00AC349F" w:rsidP="00035540">
      <w:pPr>
        <w:pStyle w:val="ListParagraph"/>
        <w:numPr>
          <w:ilvl w:val="0"/>
          <w:numId w:val="29"/>
        </w:numPr>
        <w:rPr>
          <w:rFonts w:ascii="Arial" w:hAnsi="Arial" w:cs="Arial"/>
          <w:sz w:val="24"/>
          <w:szCs w:val="24"/>
        </w:rPr>
      </w:pPr>
      <w:r w:rsidRPr="005C1934">
        <w:rPr>
          <w:rFonts w:ascii="Arial" w:hAnsi="Arial" w:cs="Arial"/>
          <w:sz w:val="24"/>
          <w:szCs w:val="24"/>
        </w:rPr>
        <w:t xml:space="preserve">Adult’s and children’s services </w:t>
      </w:r>
    </w:p>
    <w:p w14:paraId="7CC58C1E" w14:textId="77777777" w:rsidR="00AA2A46" w:rsidRPr="00AA2A46" w:rsidRDefault="00AA2A46" w:rsidP="00AA2A46">
      <w:pPr>
        <w:rPr>
          <w:rFonts w:ascii="Arial" w:hAnsi="Arial" w:cs="Arial"/>
          <w:sz w:val="24"/>
          <w:szCs w:val="24"/>
        </w:rPr>
      </w:pPr>
    </w:p>
    <w:p w14:paraId="05E67539" w14:textId="77777777" w:rsidR="00AC349F" w:rsidRPr="00832CC6" w:rsidRDefault="00AC349F" w:rsidP="00AA2A46">
      <w:pPr>
        <w:pStyle w:val="Heading2"/>
        <w:spacing w:after="240"/>
        <w:rPr>
          <w:rFonts w:ascii="Arial" w:hAnsi="Arial" w:cs="Arial"/>
          <w:b/>
          <w:bCs/>
          <w:color w:val="007AC3"/>
        </w:rPr>
      </w:pPr>
      <w:bookmarkStart w:id="145" w:name="_Toc138980830"/>
      <w:bookmarkStart w:id="146" w:name="_Toc139017884"/>
      <w:r w:rsidRPr="00832CC6">
        <w:rPr>
          <w:rFonts w:ascii="Arial" w:hAnsi="Arial" w:cs="Arial"/>
          <w:b/>
          <w:bCs/>
          <w:color w:val="007AC3"/>
        </w:rPr>
        <w:lastRenderedPageBreak/>
        <w:t>Co-Facilitation</w:t>
      </w:r>
      <w:bookmarkEnd w:id="145"/>
      <w:bookmarkEnd w:id="146"/>
    </w:p>
    <w:p w14:paraId="1B3B18C6" w14:textId="70AFB377" w:rsidR="00AC349F" w:rsidRPr="00AC349F" w:rsidRDefault="00AA2A46" w:rsidP="00AC349F">
      <w:pPr>
        <w:rPr>
          <w:rFonts w:ascii="Arial" w:hAnsi="Arial" w:cs="Arial"/>
          <w:sz w:val="24"/>
          <w:szCs w:val="24"/>
        </w:rPr>
      </w:pPr>
      <w:r w:rsidRPr="008A088F">
        <w:rPr>
          <w:rFonts w:ascii="Arial" w:hAnsi="Arial" w:cs="Arial"/>
          <w:noProof/>
        </w:rPr>
        <w:drawing>
          <wp:anchor distT="0" distB="0" distL="114300" distR="114300" simplePos="0" relativeHeight="251688960" behindDoc="0" locked="0" layoutInCell="1" allowOverlap="1" wp14:anchorId="0634116C" wp14:editId="3AC3C488">
            <wp:simplePos x="0" y="0"/>
            <wp:positionH relativeFrom="column">
              <wp:posOffset>3955211</wp:posOffset>
            </wp:positionH>
            <wp:positionV relativeFrom="paragraph">
              <wp:posOffset>51663</wp:posOffset>
            </wp:positionV>
            <wp:extent cx="1927860" cy="245745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927860" cy="2457450"/>
                    </a:xfrm>
                    <a:prstGeom prst="rect">
                      <a:avLst/>
                    </a:prstGeom>
                  </pic:spPr>
                </pic:pic>
              </a:graphicData>
            </a:graphic>
            <wp14:sizeRelH relativeFrom="margin">
              <wp14:pctWidth>0</wp14:pctWidth>
            </wp14:sizeRelH>
            <wp14:sizeRelV relativeFrom="margin">
              <wp14:pctHeight>0</wp14:pctHeight>
            </wp14:sizeRelV>
          </wp:anchor>
        </w:drawing>
      </w:r>
      <w:r w:rsidR="00AC349F" w:rsidRPr="00AC349F">
        <w:rPr>
          <w:rFonts w:ascii="Arial" w:hAnsi="Arial" w:cs="Arial"/>
          <w:sz w:val="24"/>
          <w:szCs w:val="24"/>
        </w:rPr>
        <w:t xml:space="preserve">“Having the opportunity to work alongside Sara our Regional Head of Allied Health Professionals to co-chair the OTWAG - I did not hesitate! As Chief AHP for a large community mental health organisation and having a significant operational leadership background, </w:t>
      </w:r>
      <w:r w:rsidR="00AC349F" w:rsidRPr="00AC349F">
        <w:rPr>
          <w:rFonts w:ascii="Arial" w:hAnsi="Arial" w:cs="Arial"/>
          <w:b/>
          <w:bCs/>
          <w:sz w:val="24"/>
          <w:szCs w:val="24"/>
        </w:rPr>
        <w:t xml:space="preserve">I knew I could bring a very different perspective which adds to the diversity of the discussions. </w:t>
      </w:r>
      <w:r w:rsidR="00AC349F" w:rsidRPr="00AC349F">
        <w:rPr>
          <w:rFonts w:ascii="Arial" w:hAnsi="Arial" w:cs="Arial"/>
          <w:sz w:val="24"/>
          <w:szCs w:val="24"/>
        </w:rPr>
        <w:t xml:space="preserve">We complement each other and have a mutual respect. The exposure to working at a regional level has </w:t>
      </w:r>
      <w:r w:rsidR="00AC349F" w:rsidRPr="00AC349F">
        <w:rPr>
          <w:rFonts w:ascii="Arial" w:hAnsi="Arial" w:cs="Arial"/>
          <w:b/>
          <w:bCs/>
          <w:sz w:val="24"/>
          <w:szCs w:val="24"/>
        </w:rPr>
        <w:t xml:space="preserve">supported my development </w:t>
      </w:r>
      <w:r w:rsidR="00AC349F" w:rsidRPr="00AC349F">
        <w:rPr>
          <w:rFonts w:ascii="Arial" w:hAnsi="Arial" w:cs="Arial"/>
          <w:sz w:val="24"/>
          <w:szCs w:val="24"/>
        </w:rPr>
        <w:t xml:space="preserve">in this role and I truly believe having a co-chair approach from regional and provider level showcases to our Occupational Therapists attending the monthly meetings, </w:t>
      </w:r>
      <w:r w:rsidR="00AC349F" w:rsidRPr="00AC349F">
        <w:rPr>
          <w:rFonts w:ascii="Arial" w:hAnsi="Arial" w:cs="Arial"/>
          <w:b/>
          <w:bCs/>
          <w:sz w:val="24"/>
          <w:szCs w:val="24"/>
        </w:rPr>
        <w:t>the importance of system working and collaboration.</w:t>
      </w:r>
      <w:r w:rsidR="00AC349F" w:rsidRPr="00AC349F">
        <w:rPr>
          <w:rFonts w:ascii="Arial" w:hAnsi="Arial" w:cs="Arial"/>
          <w:sz w:val="24"/>
          <w:szCs w:val="24"/>
        </w:rPr>
        <w:t>”</w:t>
      </w:r>
    </w:p>
    <w:p w14:paraId="45322305" w14:textId="62083DE3" w:rsidR="00AC349F" w:rsidRPr="00AC349F" w:rsidRDefault="00AC349F" w:rsidP="00184DBE">
      <w:pPr>
        <w:spacing w:after="0"/>
        <w:rPr>
          <w:rFonts w:ascii="Arial" w:hAnsi="Arial" w:cs="Arial"/>
          <w:sz w:val="24"/>
          <w:szCs w:val="24"/>
        </w:rPr>
      </w:pPr>
      <w:r w:rsidRPr="00AC349F">
        <w:rPr>
          <w:rFonts w:ascii="Arial" w:hAnsi="Arial" w:cs="Arial"/>
          <w:b/>
          <w:bCs/>
          <w:sz w:val="24"/>
          <w:szCs w:val="24"/>
        </w:rPr>
        <w:t>Poonam Hyland</w:t>
      </w:r>
    </w:p>
    <w:p w14:paraId="2F764E69" w14:textId="6B3B71A5" w:rsidR="00AC349F" w:rsidRPr="005C1934" w:rsidRDefault="00AC349F" w:rsidP="00AC349F">
      <w:pPr>
        <w:rPr>
          <w:rFonts w:ascii="Arial" w:hAnsi="Arial" w:cs="Arial"/>
          <w:sz w:val="24"/>
          <w:szCs w:val="24"/>
        </w:rPr>
      </w:pPr>
      <w:r w:rsidRPr="00AC349F">
        <w:rPr>
          <w:rFonts w:ascii="Arial" w:hAnsi="Arial" w:cs="Arial"/>
          <w:sz w:val="24"/>
          <w:szCs w:val="24"/>
        </w:rPr>
        <w:t>(Director of AHPs; Cambridgeshire &amp; Peterborough NHS Foundation Trust)</w:t>
      </w:r>
    </w:p>
    <w:p w14:paraId="2E1C7ABD" w14:textId="2F1E489F" w:rsidR="007D7447" w:rsidRPr="00AC349F" w:rsidRDefault="007D7447" w:rsidP="00AC349F">
      <w:pPr>
        <w:rPr>
          <w:rFonts w:ascii="Arial" w:hAnsi="Arial" w:cs="Arial"/>
        </w:rPr>
      </w:pPr>
    </w:p>
    <w:p w14:paraId="171A4EF6" w14:textId="77777777" w:rsidR="00AC349F" w:rsidRPr="00AC349F" w:rsidRDefault="00AC349F" w:rsidP="00AC349F">
      <w:pPr>
        <w:rPr>
          <w:rFonts w:ascii="Arial" w:hAnsi="Arial" w:cs="Arial"/>
        </w:rPr>
      </w:pPr>
    </w:p>
    <w:p w14:paraId="26EBCFDA" w14:textId="77777777" w:rsidR="00346168" w:rsidRDefault="00346168">
      <w:pPr>
        <w:rPr>
          <w:rFonts w:ascii="Arial" w:hAnsi="Arial" w:cs="Arial"/>
          <w:b/>
          <w:bCs/>
        </w:rPr>
      </w:pPr>
      <w:r>
        <w:rPr>
          <w:rFonts w:ascii="Arial" w:hAnsi="Arial" w:cs="Arial"/>
          <w:b/>
          <w:bCs/>
        </w:rPr>
        <w:br w:type="page"/>
      </w:r>
    </w:p>
    <w:p w14:paraId="3CCEC84D" w14:textId="77777777" w:rsidR="00346168" w:rsidRPr="00BE3518" w:rsidRDefault="00346168" w:rsidP="00346168">
      <w:pPr>
        <w:pStyle w:val="Heading1"/>
        <w:spacing w:before="0"/>
        <w:rPr>
          <w:rFonts w:ascii="Arial" w:hAnsi="Arial" w:cs="Arial"/>
          <w:b/>
          <w:bCs/>
          <w:color w:val="AE2573"/>
        </w:rPr>
      </w:pPr>
      <w:bookmarkStart w:id="147" w:name="_Toc138980831"/>
      <w:bookmarkStart w:id="148" w:name="_Toc139017885"/>
      <w:r w:rsidRPr="00BE3518">
        <w:rPr>
          <w:rFonts w:ascii="Arial" w:hAnsi="Arial" w:cs="Arial"/>
          <w:b/>
          <w:bCs/>
          <w:color w:val="AE2573"/>
        </w:rPr>
        <w:lastRenderedPageBreak/>
        <w:t>Regional Spotlight: Integration in Action</w:t>
      </w:r>
      <w:bookmarkEnd w:id="147"/>
      <w:bookmarkEnd w:id="148"/>
      <w:r w:rsidRPr="00BE3518">
        <w:rPr>
          <w:rFonts w:ascii="Arial" w:hAnsi="Arial" w:cs="Arial"/>
          <w:b/>
          <w:bCs/>
          <w:color w:val="AE2573"/>
        </w:rPr>
        <w:t xml:space="preserve"> </w:t>
      </w:r>
    </w:p>
    <w:p w14:paraId="46F84B8B" w14:textId="4055DF27" w:rsidR="007D7447" w:rsidRPr="007D7447" w:rsidRDefault="00346168" w:rsidP="00346168">
      <w:pPr>
        <w:pStyle w:val="Heading1"/>
        <w:spacing w:before="0" w:after="240"/>
        <w:rPr>
          <w:rFonts w:ascii="Arial" w:hAnsi="Arial" w:cs="Arial"/>
          <w:b/>
          <w:bCs/>
          <w:color w:val="AE2573"/>
        </w:rPr>
      </w:pPr>
      <w:bookmarkStart w:id="149" w:name="_North_West:_Adapt"/>
      <w:bookmarkStart w:id="150" w:name="_Toc139017886"/>
      <w:bookmarkEnd w:id="149"/>
      <w:r w:rsidRPr="00BE3518">
        <w:rPr>
          <w:rFonts w:ascii="Arial" w:hAnsi="Arial" w:cs="Arial"/>
          <w:b/>
          <w:bCs/>
          <w:color w:val="AE2573"/>
        </w:rPr>
        <w:t>North West: Adapt &amp; Adopt</w:t>
      </w:r>
      <w:bookmarkEnd w:id="150"/>
    </w:p>
    <w:p w14:paraId="06DC12CF" w14:textId="78C20B42" w:rsidR="00AC7D65" w:rsidRDefault="00AC7D65" w:rsidP="006D5B13">
      <w:pPr>
        <w:rPr>
          <w:rFonts w:ascii="Arial" w:hAnsi="Arial" w:cs="Arial"/>
          <w:sz w:val="24"/>
          <w:szCs w:val="24"/>
        </w:rPr>
      </w:pPr>
      <w:r w:rsidRPr="00AC7D65">
        <w:rPr>
          <w:rFonts w:ascii="Arial" w:hAnsi="Arial" w:cs="Arial"/>
          <w:b/>
          <w:bCs/>
          <w:sz w:val="24"/>
          <w:szCs w:val="24"/>
          <w:shd w:val="clear" w:color="auto" w:fill="425563"/>
        </w:rPr>
        <w:t xml:space="preserve"> </w:t>
      </w:r>
      <w:r>
        <w:rPr>
          <w:rFonts w:ascii="Arial" w:hAnsi="Arial" w:cs="Arial"/>
          <w:b/>
          <w:bCs/>
          <w:sz w:val="24"/>
          <w:szCs w:val="24"/>
        </w:rPr>
        <w:t xml:space="preserve"> </w:t>
      </w:r>
      <w:r w:rsidR="006D5B13" w:rsidRPr="006D5B13">
        <w:rPr>
          <w:rFonts w:ascii="Arial" w:hAnsi="Arial" w:cs="Arial"/>
          <w:b/>
          <w:bCs/>
          <w:sz w:val="24"/>
          <w:szCs w:val="24"/>
        </w:rPr>
        <w:t xml:space="preserve">Recommendation 4: </w:t>
      </w:r>
      <w:r w:rsidR="006D5B13" w:rsidRPr="006D5B13">
        <w:rPr>
          <w:rFonts w:ascii="Arial" w:hAnsi="Arial" w:cs="Arial"/>
          <w:sz w:val="24"/>
          <w:szCs w:val="24"/>
        </w:rPr>
        <w:t xml:space="preserve">Collaborative learning, development and AHP workforce initiatives </w:t>
      </w:r>
    </w:p>
    <w:p w14:paraId="32595A62" w14:textId="77777777" w:rsidR="00AC7D65" w:rsidRPr="006D5B13" w:rsidRDefault="00AC7D65" w:rsidP="006D5B13">
      <w:pPr>
        <w:rPr>
          <w:rFonts w:ascii="Arial" w:hAnsi="Arial" w:cs="Arial"/>
          <w:sz w:val="24"/>
          <w:szCs w:val="24"/>
        </w:rPr>
      </w:pPr>
    </w:p>
    <w:p w14:paraId="252BAF39" w14:textId="77777777" w:rsidR="006D5B13" w:rsidRPr="00832CC6" w:rsidRDefault="006D5B13" w:rsidP="00346168">
      <w:pPr>
        <w:pStyle w:val="Heading2"/>
        <w:spacing w:after="240"/>
        <w:rPr>
          <w:rFonts w:ascii="Arial" w:hAnsi="Arial" w:cs="Arial"/>
          <w:b/>
          <w:bCs/>
          <w:color w:val="007AC3"/>
        </w:rPr>
      </w:pPr>
      <w:bookmarkStart w:id="151" w:name="_Toc138980833"/>
      <w:bookmarkStart w:id="152" w:name="_Toc139017887"/>
      <w:r w:rsidRPr="00832CC6">
        <w:rPr>
          <w:rFonts w:ascii="Arial" w:hAnsi="Arial" w:cs="Arial"/>
          <w:b/>
          <w:bCs/>
          <w:color w:val="007AC3"/>
        </w:rPr>
        <w:t>Regional Social Care Workforce Team</w:t>
      </w:r>
      <w:bookmarkEnd w:id="151"/>
      <w:bookmarkEnd w:id="152"/>
    </w:p>
    <w:p w14:paraId="51FFCCE5" w14:textId="77777777" w:rsidR="006D5B13" w:rsidRPr="006D5B13" w:rsidRDefault="006D5B13" w:rsidP="006D5B13">
      <w:pPr>
        <w:rPr>
          <w:rFonts w:ascii="Arial" w:hAnsi="Arial" w:cs="Arial"/>
          <w:sz w:val="24"/>
          <w:szCs w:val="24"/>
        </w:rPr>
      </w:pPr>
      <w:r w:rsidRPr="006D5B13">
        <w:rPr>
          <w:rFonts w:ascii="Arial" w:hAnsi="Arial" w:cs="Arial"/>
          <w:sz w:val="24"/>
          <w:szCs w:val="24"/>
        </w:rPr>
        <w:t>A newly established team to drive a step-change in social care workforce transformation at regional and sub-regional level.</w:t>
      </w:r>
    </w:p>
    <w:p w14:paraId="546E07D7" w14:textId="160DF9D2" w:rsidR="006D5B13" w:rsidRPr="001D6942" w:rsidRDefault="006D5B13" w:rsidP="00AC7D65">
      <w:pPr>
        <w:pStyle w:val="Heading3"/>
        <w:rPr>
          <w:rFonts w:ascii="Arial" w:hAnsi="Arial" w:cs="Arial"/>
          <w:b/>
          <w:bCs/>
          <w:color w:val="AE2573"/>
        </w:rPr>
      </w:pPr>
      <w:bookmarkStart w:id="153" w:name="_Toc138980834"/>
      <w:bookmarkStart w:id="154" w:name="_Toc139017888"/>
      <w:r w:rsidRPr="001D6942">
        <w:rPr>
          <w:rFonts w:ascii="Arial" w:hAnsi="Arial" w:cs="Arial"/>
          <w:b/>
          <w:bCs/>
          <w:color w:val="AE2573"/>
        </w:rPr>
        <w:t>Key Partners</w:t>
      </w:r>
      <w:bookmarkEnd w:id="153"/>
      <w:bookmarkEnd w:id="154"/>
    </w:p>
    <w:p w14:paraId="17DFBC69" w14:textId="5FD15FBF" w:rsidR="00683CB1" w:rsidRPr="00683CB1" w:rsidRDefault="00881F4F" w:rsidP="00FD6E8A">
      <w:pPr>
        <w:rPr>
          <w:rFonts w:ascii="Arial" w:hAnsi="Arial" w:cs="Arial"/>
        </w:rPr>
      </w:pPr>
      <w:r w:rsidRPr="008A088F">
        <w:rPr>
          <w:rFonts w:ascii="Arial" w:hAnsi="Arial" w:cs="Arial"/>
          <w:noProof/>
        </w:rPr>
        <w:drawing>
          <wp:inline distT="0" distB="0" distL="0" distR="0" wp14:anchorId="7E531E77" wp14:editId="29D2F0CE">
            <wp:extent cx="3148642" cy="1800310"/>
            <wp:effectExtent l="0" t="0" r="0" b="0"/>
            <wp:docPr id="17" name="Picture 17" descr="Working in collaboration with Local Government Association, Adass and Skills fo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rking in collaboration with Local Government Association, Adass and Skills for Ca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62092" cy="1808001"/>
                    </a:xfrm>
                    <a:prstGeom prst="rect">
                      <a:avLst/>
                    </a:prstGeom>
                  </pic:spPr>
                </pic:pic>
              </a:graphicData>
            </a:graphic>
          </wp:inline>
        </w:drawing>
      </w:r>
    </w:p>
    <w:p w14:paraId="1F646CF0" w14:textId="77777777" w:rsidR="004B5F70" w:rsidRPr="001D6942" w:rsidRDefault="004B5F70" w:rsidP="00346168">
      <w:pPr>
        <w:pStyle w:val="Heading3"/>
        <w:spacing w:after="240"/>
        <w:rPr>
          <w:rFonts w:ascii="Arial" w:hAnsi="Arial" w:cs="Arial"/>
          <w:b/>
          <w:bCs/>
          <w:color w:val="AE2573"/>
        </w:rPr>
      </w:pPr>
      <w:bookmarkStart w:id="155" w:name="_Toc138980835"/>
      <w:bookmarkStart w:id="156" w:name="_Toc139017889"/>
      <w:r w:rsidRPr="001D6942">
        <w:rPr>
          <w:rFonts w:ascii="Arial" w:hAnsi="Arial" w:cs="Arial"/>
          <w:b/>
          <w:bCs/>
          <w:color w:val="AE2573"/>
        </w:rPr>
        <w:t>Team Priorities</w:t>
      </w:r>
      <w:bookmarkEnd w:id="155"/>
      <w:bookmarkEnd w:id="156"/>
    </w:p>
    <w:p w14:paraId="6AB404B5" w14:textId="77777777" w:rsidR="004B5F70" w:rsidRPr="00FD6E8A" w:rsidRDefault="004B5F70" w:rsidP="00035540">
      <w:pPr>
        <w:pStyle w:val="ListParagraph"/>
        <w:numPr>
          <w:ilvl w:val="0"/>
          <w:numId w:val="28"/>
        </w:numPr>
        <w:spacing w:after="0"/>
        <w:rPr>
          <w:rFonts w:ascii="Arial" w:hAnsi="Arial" w:cs="Arial"/>
          <w:sz w:val="24"/>
          <w:szCs w:val="24"/>
        </w:rPr>
      </w:pPr>
      <w:r w:rsidRPr="00FD6E8A">
        <w:rPr>
          <w:rFonts w:ascii="Arial" w:hAnsi="Arial" w:cs="Arial"/>
          <w:sz w:val="24"/>
          <w:szCs w:val="24"/>
        </w:rPr>
        <w:t>Create social care placement opportunities and learning insights at entry level, undergraduate and postgraduate level, including those undertaking apprenticeships.</w:t>
      </w:r>
    </w:p>
    <w:p w14:paraId="17258593" w14:textId="77777777" w:rsidR="004B5F70" w:rsidRPr="00FD6E8A" w:rsidRDefault="004B5F70" w:rsidP="00035540">
      <w:pPr>
        <w:pStyle w:val="ListParagraph"/>
        <w:numPr>
          <w:ilvl w:val="0"/>
          <w:numId w:val="28"/>
        </w:numPr>
        <w:spacing w:after="0"/>
        <w:rPr>
          <w:rFonts w:ascii="Arial" w:hAnsi="Arial" w:cs="Arial"/>
          <w:sz w:val="24"/>
          <w:szCs w:val="24"/>
        </w:rPr>
      </w:pPr>
      <w:r w:rsidRPr="00FD6E8A">
        <w:rPr>
          <w:rFonts w:ascii="Arial" w:hAnsi="Arial" w:cs="Arial"/>
          <w:sz w:val="24"/>
          <w:szCs w:val="24"/>
        </w:rPr>
        <w:t>Access clinical development (upskilling) training and resources for those employed in social care in non-registered and registered roles.</w:t>
      </w:r>
    </w:p>
    <w:p w14:paraId="15820882" w14:textId="77777777" w:rsidR="004B5F70" w:rsidRPr="00FD6E8A" w:rsidRDefault="004B5F70" w:rsidP="00035540">
      <w:pPr>
        <w:pStyle w:val="ListParagraph"/>
        <w:numPr>
          <w:ilvl w:val="0"/>
          <w:numId w:val="28"/>
        </w:numPr>
        <w:spacing w:after="0"/>
        <w:rPr>
          <w:rFonts w:ascii="Arial" w:hAnsi="Arial" w:cs="Arial"/>
          <w:sz w:val="24"/>
          <w:szCs w:val="24"/>
        </w:rPr>
      </w:pPr>
      <w:r w:rsidRPr="00FD6E8A">
        <w:rPr>
          <w:rFonts w:ascii="Arial" w:hAnsi="Arial" w:cs="Arial"/>
          <w:sz w:val="24"/>
          <w:szCs w:val="24"/>
        </w:rPr>
        <w:t>Work with education providers including Manchester University, University of Liverpool, Lancaster University, University of Central Lancashire, Edgehill University and the University of Chester, helping to inform how curriculums can become more orientated towards social care as a destination career.</w:t>
      </w:r>
    </w:p>
    <w:p w14:paraId="70AF48EA" w14:textId="77777777" w:rsidR="00CE3CB2" w:rsidRDefault="00CE3CB2" w:rsidP="00346168">
      <w:pPr>
        <w:rPr>
          <w:rFonts w:ascii="Arial" w:hAnsi="Arial" w:cs="Arial"/>
          <w:b/>
          <w:bCs/>
          <w:sz w:val="24"/>
          <w:szCs w:val="24"/>
        </w:rPr>
      </w:pPr>
    </w:p>
    <w:p w14:paraId="34F24873" w14:textId="0BD47593" w:rsidR="004B5F70" w:rsidRPr="004B5F70" w:rsidRDefault="004B5F70" w:rsidP="00346168">
      <w:pPr>
        <w:rPr>
          <w:rFonts w:ascii="Arial" w:hAnsi="Arial" w:cs="Arial"/>
          <w:sz w:val="24"/>
          <w:szCs w:val="24"/>
        </w:rPr>
      </w:pPr>
      <w:r w:rsidRPr="004B5F70">
        <w:rPr>
          <w:rFonts w:ascii="Arial" w:hAnsi="Arial" w:cs="Arial"/>
          <w:b/>
          <w:bCs/>
          <w:sz w:val="24"/>
          <w:szCs w:val="24"/>
        </w:rPr>
        <w:t xml:space="preserve">Regional Lead for Social Care Workforce: </w:t>
      </w:r>
      <w:r w:rsidRPr="004B5F70">
        <w:rPr>
          <w:rFonts w:ascii="Arial" w:hAnsi="Arial" w:cs="Arial"/>
          <w:sz w:val="24"/>
          <w:szCs w:val="24"/>
        </w:rPr>
        <w:t>Gil Ramsden</w:t>
      </w:r>
    </w:p>
    <w:p w14:paraId="1573097F" w14:textId="16A21360" w:rsidR="004B5F70" w:rsidRPr="004B5F70" w:rsidRDefault="00FD6E8A" w:rsidP="00FD6E8A">
      <w:pPr>
        <w:spacing w:after="0"/>
        <w:rPr>
          <w:rFonts w:ascii="Arial" w:hAnsi="Arial" w:cs="Arial"/>
          <w:sz w:val="24"/>
          <w:szCs w:val="24"/>
        </w:rPr>
      </w:pPr>
      <w:r w:rsidRPr="008A088F">
        <w:rPr>
          <w:rFonts w:ascii="Arial" w:hAnsi="Arial" w:cs="Arial"/>
          <w:noProof/>
        </w:rPr>
        <w:drawing>
          <wp:anchor distT="0" distB="0" distL="114300" distR="114300" simplePos="0" relativeHeight="251678720" behindDoc="0" locked="0" layoutInCell="1" allowOverlap="1" wp14:anchorId="1B3A3E1C" wp14:editId="02818C2F">
            <wp:simplePos x="0" y="0"/>
            <wp:positionH relativeFrom="column">
              <wp:posOffset>3301162</wp:posOffset>
            </wp:positionH>
            <wp:positionV relativeFrom="paragraph">
              <wp:posOffset>468122</wp:posOffset>
            </wp:positionV>
            <wp:extent cx="2203450" cy="1235710"/>
            <wp:effectExtent l="0" t="0" r="6350" b="254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345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F70" w:rsidRPr="004B5F70">
        <w:rPr>
          <w:rFonts w:ascii="Arial" w:hAnsi="Arial" w:cs="Arial"/>
          <w:b/>
          <w:bCs/>
          <w:sz w:val="24"/>
          <w:szCs w:val="24"/>
        </w:rPr>
        <w:t>NHSE Social Care and Private Independent and Voluntary Organisations (PIVO) Workforce Development Managers</w:t>
      </w:r>
      <w:r>
        <w:rPr>
          <w:rFonts w:ascii="Arial" w:hAnsi="Arial" w:cs="Arial"/>
          <w:sz w:val="24"/>
          <w:szCs w:val="24"/>
        </w:rPr>
        <w:t xml:space="preserve"> </w:t>
      </w:r>
      <w:r w:rsidR="004B5F70" w:rsidRPr="004B5F70">
        <w:rPr>
          <w:rFonts w:ascii="Arial" w:hAnsi="Arial" w:cs="Arial"/>
          <w:b/>
          <w:bCs/>
          <w:sz w:val="24"/>
          <w:szCs w:val="24"/>
        </w:rPr>
        <w:t>(aligned with each of the three ICSs in the North-West):</w:t>
      </w:r>
    </w:p>
    <w:p w14:paraId="79400721" w14:textId="330C9FCF" w:rsidR="004B5F70" w:rsidRPr="00FD6E8A" w:rsidRDefault="004B5F70" w:rsidP="00035540">
      <w:pPr>
        <w:pStyle w:val="ListParagraph"/>
        <w:numPr>
          <w:ilvl w:val="0"/>
          <w:numId w:val="27"/>
        </w:numPr>
        <w:spacing w:after="0"/>
        <w:rPr>
          <w:rFonts w:ascii="Arial" w:hAnsi="Arial" w:cs="Arial"/>
          <w:sz w:val="24"/>
          <w:szCs w:val="24"/>
        </w:rPr>
      </w:pPr>
      <w:r w:rsidRPr="00FD6E8A">
        <w:rPr>
          <w:rFonts w:ascii="Arial" w:hAnsi="Arial" w:cs="Arial"/>
          <w:sz w:val="24"/>
          <w:szCs w:val="24"/>
        </w:rPr>
        <w:t>Kate Burgess: Lancashire &amp; South Cumbria</w:t>
      </w:r>
    </w:p>
    <w:p w14:paraId="285E6D75" w14:textId="7C10758B" w:rsidR="004B5F70" w:rsidRPr="00FD6E8A" w:rsidRDefault="004B5F70" w:rsidP="00035540">
      <w:pPr>
        <w:pStyle w:val="ListParagraph"/>
        <w:numPr>
          <w:ilvl w:val="0"/>
          <w:numId w:val="27"/>
        </w:numPr>
        <w:spacing w:after="0"/>
        <w:rPr>
          <w:rFonts w:ascii="Arial" w:hAnsi="Arial" w:cs="Arial"/>
          <w:sz w:val="24"/>
          <w:szCs w:val="24"/>
        </w:rPr>
      </w:pPr>
      <w:r w:rsidRPr="00FD6E8A">
        <w:rPr>
          <w:rFonts w:ascii="Arial" w:hAnsi="Arial" w:cs="Arial"/>
          <w:sz w:val="24"/>
          <w:szCs w:val="24"/>
        </w:rPr>
        <w:t>Annette Baines and Susan Clarke: Greater Manchester</w:t>
      </w:r>
    </w:p>
    <w:p w14:paraId="4999EDB5" w14:textId="6AC84983" w:rsidR="004B5F70" w:rsidRPr="00FD6E8A" w:rsidRDefault="004B5F70" w:rsidP="00035540">
      <w:pPr>
        <w:pStyle w:val="ListParagraph"/>
        <w:numPr>
          <w:ilvl w:val="0"/>
          <w:numId w:val="27"/>
        </w:numPr>
        <w:spacing w:after="0"/>
        <w:rPr>
          <w:rFonts w:ascii="Arial" w:hAnsi="Arial" w:cs="Arial"/>
          <w:sz w:val="24"/>
          <w:szCs w:val="24"/>
        </w:rPr>
      </w:pPr>
      <w:r w:rsidRPr="00FD6E8A">
        <w:rPr>
          <w:rFonts w:ascii="Arial" w:hAnsi="Arial" w:cs="Arial"/>
          <w:sz w:val="24"/>
          <w:szCs w:val="24"/>
        </w:rPr>
        <w:t>Sue Noon: Cheshire &amp; Merseyside</w:t>
      </w:r>
    </w:p>
    <w:p w14:paraId="0A1D9C92" w14:textId="77777777" w:rsidR="005C1934" w:rsidRDefault="00D53CE1" w:rsidP="005C1934">
      <w:pPr>
        <w:rPr>
          <w:rFonts w:ascii="Arial" w:hAnsi="Arial" w:cs="Arial"/>
          <w:sz w:val="24"/>
          <w:szCs w:val="24"/>
        </w:rPr>
      </w:pPr>
      <w:hyperlink r:id="rId42" w:history="1">
        <w:r w:rsidR="00050BA6" w:rsidRPr="00050BA6">
          <w:rPr>
            <w:rStyle w:val="Hyperlink"/>
            <w:rFonts w:ascii="Arial" w:hAnsi="Arial" w:cs="Arial"/>
            <w:b/>
            <w:bCs/>
            <w:sz w:val="24"/>
            <w:szCs w:val="24"/>
          </w:rPr>
          <w:t>More information here</w:t>
        </w:r>
        <w:r w:rsidR="00CE3CB2">
          <w:rPr>
            <w:rStyle w:val="Hyperlink"/>
            <w:rFonts w:ascii="Arial" w:hAnsi="Arial" w:cs="Arial"/>
            <w:b/>
            <w:bCs/>
            <w:sz w:val="24"/>
            <w:szCs w:val="24"/>
          </w:rPr>
          <w:t>.</w:t>
        </w:r>
        <w:r w:rsidR="00050BA6" w:rsidRPr="00050BA6">
          <w:rPr>
            <w:rStyle w:val="Hyperlink"/>
            <w:rFonts w:ascii="Arial" w:hAnsi="Arial" w:cs="Arial"/>
            <w:b/>
            <w:bCs/>
            <w:sz w:val="24"/>
            <w:szCs w:val="24"/>
          </w:rPr>
          <w:t xml:space="preserve"> </w:t>
        </w:r>
      </w:hyperlink>
    </w:p>
    <w:p w14:paraId="564CE944" w14:textId="00EC73A8" w:rsidR="005A101A" w:rsidRPr="00BE3518" w:rsidRDefault="005A101A" w:rsidP="005C1934">
      <w:pPr>
        <w:pStyle w:val="Heading1"/>
        <w:spacing w:after="240"/>
        <w:rPr>
          <w:rFonts w:ascii="Arial" w:eastAsiaTheme="minorHAnsi" w:hAnsi="Arial" w:cs="Arial"/>
          <w:b/>
          <w:bCs/>
          <w:color w:val="AE2573"/>
          <w:sz w:val="24"/>
          <w:szCs w:val="24"/>
        </w:rPr>
      </w:pPr>
      <w:bookmarkStart w:id="157" w:name="_Toc139017890"/>
      <w:r w:rsidRPr="00BE3518">
        <w:rPr>
          <w:rFonts w:ascii="Arial" w:hAnsi="Arial" w:cs="Arial"/>
          <w:b/>
          <w:bCs/>
          <w:color w:val="AE2573"/>
        </w:rPr>
        <w:lastRenderedPageBreak/>
        <w:t>Part 2: Local Authority AHP Leadership</w:t>
      </w:r>
      <w:bookmarkEnd w:id="157"/>
    </w:p>
    <w:p w14:paraId="57A7440D" w14:textId="0D9A3768" w:rsidR="00875B75" w:rsidRPr="00875B75" w:rsidRDefault="00875B75" w:rsidP="00875B75">
      <w:pPr>
        <w:rPr>
          <w:rFonts w:ascii="Arial" w:hAnsi="Arial" w:cs="Arial"/>
          <w:sz w:val="24"/>
          <w:szCs w:val="24"/>
        </w:rPr>
      </w:pPr>
      <w:r w:rsidRPr="00875B75">
        <w:rPr>
          <w:rFonts w:ascii="Arial" w:hAnsi="Arial" w:cs="Arial"/>
          <w:sz w:val="24"/>
          <w:szCs w:val="24"/>
        </w:rPr>
        <w:t>The NHS divides England into seven regions, with varying numbers of Integrated Care Systems (ICS) in each (shown in map).</w:t>
      </w:r>
    </w:p>
    <w:p w14:paraId="46EA8069" w14:textId="704C4767" w:rsidR="00875B75" w:rsidRPr="00875B75" w:rsidRDefault="00875B75" w:rsidP="00875B75">
      <w:pPr>
        <w:rPr>
          <w:rFonts w:ascii="Arial" w:hAnsi="Arial" w:cs="Arial"/>
          <w:sz w:val="24"/>
          <w:szCs w:val="24"/>
        </w:rPr>
      </w:pPr>
      <w:r w:rsidRPr="00875B75">
        <w:rPr>
          <w:rFonts w:ascii="Arial" w:hAnsi="Arial" w:cs="Arial"/>
          <w:sz w:val="24"/>
          <w:szCs w:val="24"/>
        </w:rPr>
        <w:t>ADASS (Association of Directors of Adult Social Services) divides England into nine regions.  These align with the NHS regions but have additions by dividing the Midlands and North-East and Yorkshire into two.</w:t>
      </w:r>
    </w:p>
    <w:p w14:paraId="2D4D263F" w14:textId="77777777" w:rsidR="00875B75" w:rsidRPr="00875B75" w:rsidRDefault="00875B75" w:rsidP="00875B75">
      <w:pPr>
        <w:rPr>
          <w:rFonts w:ascii="Arial" w:hAnsi="Arial" w:cs="Arial"/>
          <w:sz w:val="24"/>
          <w:szCs w:val="24"/>
        </w:rPr>
      </w:pPr>
      <w:r w:rsidRPr="00875B75">
        <w:rPr>
          <w:rFonts w:ascii="Arial" w:hAnsi="Arial" w:cs="Arial"/>
          <w:sz w:val="24"/>
          <w:szCs w:val="24"/>
        </w:rPr>
        <w:t xml:space="preserve">There are 152 Local Authorities in England that have care service responsibilities </w:t>
      </w:r>
      <w:hyperlink r:id="rId43" w:history="1">
        <w:r w:rsidRPr="00875B75">
          <w:rPr>
            <w:rStyle w:val="Hyperlink"/>
            <w:rFonts w:ascii="Arial" w:hAnsi="Arial" w:cs="Arial"/>
            <w:sz w:val="24"/>
            <w:szCs w:val="24"/>
          </w:rPr>
          <w:t>(Skills for Care, 2023).</w:t>
        </w:r>
      </w:hyperlink>
    </w:p>
    <w:p w14:paraId="2B9C95CA" w14:textId="757052BC" w:rsidR="005A101A" w:rsidRPr="008A088F" w:rsidRDefault="005A101A" w:rsidP="00C030DE">
      <w:pPr>
        <w:rPr>
          <w:rFonts w:ascii="Arial" w:hAnsi="Arial" w:cs="Arial"/>
        </w:rPr>
      </w:pPr>
    </w:p>
    <w:p w14:paraId="63C995A6" w14:textId="2C2B9C79" w:rsidR="00296712" w:rsidRPr="00296712" w:rsidRDefault="00296712" w:rsidP="00296712">
      <w:pPr>
        <w:rPr>
          <w:rFonts w:ascii="Arial" w:hAnsi="Arial" w:cs="Arial"/>
          <w:sz w:val="24"/>
          <w:szCs w:val="24"/>
        </w:rPr>
      </w:pPr>
      <w:r w:rsidRPr="00296712">
        <w:rPr>
          <w:rFonts w:ascii="Arial" w:hAnsi="Arial" w:cs="Arial"/>
          <w:b/>
          <w:bCs/>
          <w:sz w:val="24"/>
          <w:szCs w:val="24"/>
        </w:rPr>
        <w:t>North</w:t>
      </w:r>
      <w:r w:rsidR="00AC7D65">
        <w:rPr>
          <w:rFonts w:ascii="Arial" w:hAnsi="Arial" w:cs="Arial"/>
          <w:b/>
          <w:bCs/>
          <w:sz w:val="24"/>
          <w:szCs w:val="24"/>
        </w:rPr>
        <w:t xml:space="preserve"> </w:t>
      </w:r>
      <w:r w:rsidRPr="00296712">
        <w:rPr>
          <w:rFonts w:ascii="Arial" w:hAnsi="Arial" w:cs="Arial"/>
          <w:b/>
          <w:bCs/>
          <w:sz w:val="24"/>
          <w:szCs w:val="24"/>
        </w:rPr>
        <w:t>East and Yorkshire</w:t>
      </w:r>
    </w:p>
    <w:p w14:paraId="477EF19F" w14:textId="7783229D" w:rsidR="00296712" w:rsidRPr="00296712" w:rsidRDefault="00CE3CB2" w:rsidP="00CE3CB2">
      <w:pPr>
        <w:spacing w:after="0"/>
        <w:rPr>
          <w:rFonts w:ascii="Arial" w:hAnsi="Arial" w:cs="Arial"/>
          <w:sz w:val="24"/>
          <w:szCs w:val="24"/>
        </w:rPr>
      </w:pPr>
      <w:r w:rsidRPr="008A088F">
        <w:rPr>
          <w:rFonts w:ascii="Arial" w:hAnsi="Arial" w:cs="Arial"/>
          <w:noProof/>
        </w:rPr>
        <w:drawing>
          <wp:anchor distT="0" distB="0" distL="114300" distR="114300" simplePos="0" relativeHeight="251671552" behindDoc="0" locked="0" layoutInCell="1" allowOverlap="1" wp14:anchorId="031DAF91" wp14:editId="7D5AB317">
            <wp:simplePos x="0" y="0"/>
            <wp:positionH relativeFrom="margin">
              <wp:align>right</wp:align>
            </wp:positionH>
            <wp:positionV relativeFrom="paragraph">
              <wp:posOffset>5080</wp:posOffset>
            </wp:positionV>
            <wp:extent cx="2640965" cy="3306445"/>
            <wp:effectExtent l="0" t="0" r="6985" b="825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0965" cy="3306445"/>
                    </a:xfrm>
                    <a:prstGeom prst="rect">
                      <a:avLst/>
                    </a:prstGeom>
                  </pic:spPr>
                </pic:pic>
              </a:graphicData>
            </a:graphic>
          </wp:anchor>
        </w:drawing>
      </w:r>
      <w:r w:rsidR="00296712" w:rsidRPr="00296712">
        <w:rPr>
          <w:rFonts w:ascii="Arial" w:hAnsi="Arial" w:cs="Arial"/>
          <w:sz w:val="24"/>
          <w:szCs w:val="24"/>
        </w:rPr>
        <w:t>1. North East and North Cumbria</w:t>
      </w:r>
    </w:p>
    <w:p w14:paraId="6C084550"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2. West Yorkshire</w:t>
      </w:r>
    </w:p>
    <w:p w14:paraId="14580520"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3. Humber and North Yorkshire</w:t>
      </w:r>
    </w:p>
    <w:p w14:paraId="0FC9683B" w14:textId="77777777" w:rsidR="00296712" w:rsidRDefault="00296712" w:rsidP="00CE3CB2">
      <w:pPr>
        <w:spacing w:after="0"/>
        <w:rPr>
          <w:rFonts w:ascii="Arial" w:hAnsi="Arial" w:cs="Arial"/>
          <w:sz w:val="24"/>
          <w:szCs w:val="24"/>
        </w:rPr>
      </w:pPr>
      <w:r w:rsidRPr="00296712">
        <w:rPr>
          <w:rFonts w:ascii="Arial" w:hAnsi="Arial" w:cs="Arial"/>
          <w:sz w:val="24"/>
          <w:szCs w:val="24"/>
        </w:rPr>
        <w:t>4. South Yorkshire</w:t>
      </w:r>
    </w:p>
    <w:p w14:paraId="527D5D07" w14:textId="77777777" w:rsidR="00CE3CB2" w:rsidRPr="00723A5D" w:rsidRDefault="00CE3CB2" w:rsidP="00CE3CB2">
      <w:pPr>
        <w:spacing w:after="0"/>
        <w:rPr>
          <w:rFonts w:ascii="Arial" w:hAnsi="Arial" w:cs="Arial"/>
          <w:sz w:val="24"/>
          <w:szCs w:val="24"/>
        </w:rPr>
      </w:pPr>
    </w:p>
    <w:p w14:paraId="210841C4" w14:textId="4E3E46A6" w:rsidR="00CE3CB2" w:rsidRPr="00296712" w:rsidRDefault="00296712" w:rsidP="00296712">
      <w:pPr>
        <w:rPr>
          <w:rFonts w:ascii="Arial" w:hAnsi="Arial" w:cs="Arial"/>
          <w:b/>
          <w:bCs/>
          <w:sz w:val="24"/>
          <w:szCs w:val="24"/>
        </w:rPr>
      </w:pPr>
      <w:r w:rsidRPr="00296712">
        <w:rPr>
          <w:rFonts w:ascii="Arial" w:hAnsi="Arial" w:cs="Arial"/>
          <w:b/>
          <w:bCs/>
          <w:sz w:val="24"/>
          <w:szCs w:val="24"/>
        </w:rPr>
        <w:t>North</w:t>
      </w:r>
      <w:r w:rsidR="00AC7D65" w:rsidRPr="00723A5D">
        <w:rPr>
          <w:rFonts w:ascii="Arial" w:hAnsi="Arial" w:cs="Arial"/>
          <w:b/>
          <w:bCs/>
          <w:sz w:val="24"/>
          <w:szCs w:val="24"/>
        </w:rPr>
        <w:t xml:space="preserve"> </w:t>
      </w:r>
      <w:r w:rsidRPr="00296712">
        <w:rPr>
          <w:rFonts w:ascii="Arial" w:hAnsi="Arial" w:cs="Arial"/>
          <w:b/>
          <w:bCs/>
          <w:sz w:val="24"/>
          <w:szCs w:val="24"/>
        </w:rPr>
        <w:t>West</w:t>
      </w:r>
    </w:p>
    <w:p w14:paraId="2902BA55"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5. Lancashire and South Cumbria</w:t>
      </w:r>
    </w:p>
    <w:p w14:paraId="68B3105D"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6. Greater Manchester</w:t>
      </w:r>
    </w:p>
    <w:p w14:paraId="3887B68C" w14:textId="77777777" w:rsidR="00296712" w:rsidRDefault="00296712" w:rsidP="00CE3CB2">
      <w:pPr>
        <w:spacing w:after="0"/>
        <w:rPr>
          <w:rFonts w:ascii="Arial" w:hAnsi="Arial" w:cs="Arial"/>
          <w:sz w:val="24"/>
          <w:szCs w:val="24"/>
        </w:rPr>
      </w:pPr>
      <w:r w:rsidRPr="00296712">
        <w:rPr>
          <w:rFonts w:ascii="Arial" w:hAnsi="Arial" w:cs="Arial"/>
          <w:sz w:val="24"/>
          <w:szCs w:val="24"/>
        </w:rPr>
        <w:t>7. Cheshire and Merseyside</w:t>
      </w:r>
    </w:p>
    <w:p w14:paraId="3DDB241A" w14:textId="77777777" w:rsidR="00CE3CB2" w:rsidRPr="00296712" w:rsidRDefault="00CE3CB2" w:rsidP="00CE3CB2">
      <w:pPr>
        <w:spacing w:after="0"/>
        <w:rPr>
          <w:rFonts w:ascii="Arial" w:hAnsi="Arial" w:cs="Arial"/>
          <w:sz w:val="24"/>
          <w:szCs w:val="24"/>
        </w:rPr>
      </w:pPr>
    </w:p>
    <w:p w14:paraId="72C20A99" w14:textId="77777777" w:rsidR="006E1E42" w:rsidRPr="006E1E42" w:rsidRDefault="006E1E42" w:rsidP="005C1934">
      <w:pPr>
        <w:rPr>
          <w:rFonts w:ascii="Arial" w:hAnsi="Arial" w:cs="Arial"/>
          <w:sz w:val="24"/>
          <w:szCs w:val="24"/>
        </w:rPr>
      </w:pPr>
      <w:r w:rsidRPr="006E1E42">
        <w:rPr>
          <w:rFonts w:ascii="Arial" w:hAnsi="Arial" w:cs="Arial"/>
          <w:b/>
          <w:bCs/>
          <w:sz w:val="24"/>
          <w:szCs w:val="24"/>
        </w:rPr>
        <w:t>Midlands</w:t>
      </w:r>
    </w:p>
    <w:p w14:paraId="191D8AFE"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8. Staffordshire and Stoke on Trent</w:t>
      </w:r>
    </w:p>
    <w:p w14:paraId="1D69EC0C"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9. Shropshire, Telford and Wrekin</w:t>
      </w:r>
    </w:p>
    <w:p w14:paraId="03913D90"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10. Derby and Derbyshire</w:t>
      </w:r>
    </w:p>
    <w:p w14:paraId="75F36F70"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11. Lincolnshire</w:t>
      </w:r>
    </w:p>
    <w:p w14:paraId="17070963"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12. Nottingham and Nottinghamshire</w:t>
      </w:r>
    </w:p>
    <w:p w14:paraId="03FFCB73"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13. Leicester, Leicestershire and Rutland</w:t>
      </w:r>
    </w:p>
    <w:p w14:paraId="072C9BE6"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14. Black Country</w:t>
      </w:r>
    </w:p>
    <w:p w14:paraId="556584F8"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15. Birmingham and Solihull</w:t>
      </w:r>
    </w:p>
    <w:p w14:paraId="32AB03B3"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16. Coventry and Warwickshire</w:t>
      </w:r>
    </w:p>
    <w:p w14:paraId="65B9A931"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17. Herefordshire and Worcestershire</w:t>
      </w:r>
    </w:p>
    <w:p w14:paraId="5DB3C950" w14:textId="73EF23DE" w:rsidR="00296712" w:rsidRDefault="006E1E42" w:rsidP="00CE3CB2">
      <w:pPr>
        <w:spacing w:after="0"/>
        <w:rPr>
          <w:rFonts w:ascii="Arial" w:hAnsi="Arial" w:cs="Arial"/>
          <w:sz w:val="24"/>
          <w:szCs w:val="24"/>
        </w:rPr>
      </w:pPr>
      <w:r w:rsidRPr="006E1E42">
        <w:rPr>
          <w:rFonts w:ascii="Arial" w:hAnsi="Arial" w:cs="Arial"/>
          <w:sz w:val="24"/>
          <w:szCs w:val="24"/>
        </w:rPr>
        <w:t>18. Northamptonshire</w:t>
      </w:r>
    </w:p>
    <w:p w14:paraId="0E6AE895" w14:textId="77777777" w:rsidR="00CE3CB2" w:rsidRPr="00296712" w:rsidRDefault="00CE3CB2" w:rsidP="00CE3CB2">
      <w:pPr>
        <w:spacing w:after="0"/>
        <w:rPr>
          <w:rFonts w:ascii="Arial" w:hAnsi="Arial" w:cs="Arial"/>
          <w:sz w:val="24"/>
          <w:szCs w:val="24"/>
        </w:rPr>
      </w:pPr>
    </w:p>
    <w:p w14:paraId="349B8C99" w14:textId="77777777" w:rsidR="00296712" w:rsidRPr="00296712" w:rsidRDefault="00296712" w:rsidP="005C1934">
      <w:pPr>
        <w:rPr>
          <w:rFonts w:ascii="Arial" w:hAnsi="Arial" w:cs="Arial"/>
          <w:sz w:val="24"/>
          <w:szCs w:val="24"/>
        </w:rPr>
      </w:pPr>
      <w:r w:rsidRPr="00296712">
        <w:rPr>
          <w:rFonts w:ascii="Arial" w:hAnsi="Arial" w:cs="Arial"/>
          <w:b/>
          <w:bCs/>
          <w:sz w:val="24"/>
          <w:szCs w:val="24"/>
        </w:rPr>
        <w:t>East of England</w:t>
      </w:r>
    </w:p>
    <w:p w14:paraId="4E6D8D18"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19. Cambridgeshire and Peterborough</w:t>
      </w:r>
    </w:p>
    <w:p w14:paraId="5BCA9E72"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20. Norfolk and Waveney</w:t>
      </w:r>
    </w:p>
    <w:p w14:paraId="072D5542"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21. Suffolk and North East Essex</w:t>
      </w:r>
    </w:p>
    <w:p w14:paraId="712C7048"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22. Bedfordshire, Luton and Milton Keynes</w:t>
      </w:r>
    </w:p>
    <w:p w14:paraId="50DC79E9" w14:textId="77777777" w:rsidR="00296712" w:rsidRPr="00296712" w:rsidRDefault="00296712" w:rsidP="00CE3CB2">
      <w:pPr>
        <w:spacing w:after="0"/>
        <w:rPr>
          <w:rFonts w:ascii="Arial" w:hAnsi="Arial" w:cs="Arial"/>
          <w:sz w:val="24"/>
          <w:szCs w:val="24"/>
        </w:rPr>
      </w:pPr>
      <w:r w:rsidRPr="00296712">
        <w:rPr>
          <w:rFonts w:ascii="Arial" w:hAnsi="Arial" w:cs="Arial"/>
          <w:sz w:val="24"/>
          <w:szCs w:val="24"/>
        </w:rPr>
        <w:t>23. Hertfordshire and West Essex</w:t>
      </w:r>
    </w:p>
    <w:p w14:paraId="353DADF2" w14:textId="77777777" w:rsidR="00296712" w:rsidRDefault="00296712" w:rsidP="00CE3CB2">
      <w:pPr>
        <w:spacing w:after="0"/>
        <w:rPr>
          <w:rFonts w:ascii="Arial" w:hAnsi="Arial" w:cs="Arial"/>
          <w:sz w:val="24"/>
          <w:szCs w:val="24"/>
        </w:rPr>
      </w:pPr>
      <w:r w:rsidRPr="00296712">
        <w:rPr>
          <w:rFonts w:ascii="Arial" w:hAnsi="Arial" w:cs="Arial"/>
          <w:sz w:val="24"/>
          <w:szCs w:val="24"/>
        </w:rPr>
        <w:t>24. Mid and South Essex</w:t>
      </w:r>
    </w:p>
    <w:p w14:paraId="0009ADD8" w14:textId="77777777" w:rsidR="00CE3CB2" w:rsidRPr="00296712" w:rsidRDefault="00CE3CB2" w:rsidP="00CE3CB2">
      <w:pPr>
        <w:spacing w:after="0"/>
        <w:rPr>
          <w:rFonts w:ascii="Arial" w:hAnsi="Arial" w:cs="Arial"/>
          <w:sz w:val="24"/>
          <w:szCs w:val="24"/>
        </w:rPr>
      </w:pPr>
    </w:p>
    <w:p w14:paraId="4C6BE567" w14:textId="77777777" w:rsidR="006E1E42" w:rsidRPr="006E1E42" w:rsidRDefault="006E1E42" w:rsidP="005C1934">
      <w:pPr>
        <w:rPr>
          <w:rFonts w:ascii="Arial" w:hAnsi="Arial" w:cs="Arial"/>
          <w:sz w:val="24"/>
          <w:szCs w:val="24"/>
        </w:rPr>
      </w:pPr>
      <w:r w:rsidRPr="006E1E42">
        <w:rPr>
          <w:rFonts w:ascii="Arial" w:hAnsi="Arial" w:cs="Arial"/>
          <w:b/>
          <w:bCs/>
          <w:sz w:val="24"/>
          <w:szCs w:val="24"/>
        </w:rPr>
        <w:lastRenderedPageBreak/>
        <w:t xml:space="preserve">London </w:t>
      </w:r>
    </w:p>
    <w:p w14:paraId="624C8EEF"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25. North West London</w:t>
      </w:r>
    </w:p>
    <w:p w14:paraId="2E1463F5" w14:textId="24C85C3F" w:rsidR="006E1E42" w:rsidRPr="006E1E42" w:rsidRDefault="006E1E42" w:rsidP="00CE3CB2">
      <w:pPr>
        <w:spacing w:after="0"/>
        <w:rPr>
          <w:rFonts w:ascii="Arial" w:hAnsi="Arial" w:cs="Arial"/>
          <w:sz w:val="24"/>
          <w:szCs w:val="24"/>
        </w:rPr>
      </w:pPr>
      <w:r w:rsidRPr="006E1E42">
        <w:rPr>
          <w:rFonts w:ascii="Arial" w:hAnsi="Arial" w:cs="Arial"/>
          <w:sz w:val="24"/>
          <w:szCs w:val="24"/>
        </w:rPr>
        <w:t>26.</w:t>
      </w:r>
      <w:r w:rsidR="005C1934">
        <w:rPr>
          <w:rFonts w:ascii="Arial" w:hAnsi="Arial" w:cs="Arial"/>
          <w:sz w:val="24"/>
          <w:szCs w:val="24"/>
        </w:rPr>
        <w:t xml:space="preserve"> </w:t>
      </w:r>
      <w:r w:rsidRPr="006E1E42">
        <w:rPr>
          <w:rFonts w:ascii="Arial" w:hAnsi="Arial" w:cs="Arial"/>
          <w:sz w:val="24"/>
          <w:szCs w:val="24"/>
        </w:rPr>
        <w:t>North Central London</w:t>
      </w:r>
    </w:p>
    <w:p w14:paraId="5F4B6E84"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27. North East London</w:t>
      </w:r>
    </w:p>
    <w:p w14:paraId="6BDBA6DA"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28. South East London</w:t>
      </w:r>
    </w:p>
    <w:p w14:paraId="649CDE6C" w14:textId="77777777" w:rsidR="006E1E42" w:rsidRDefault="006E1E42" w:rsidP="00CE3CB2">
      <w:pPr>
        <w:spacing w:after="0"/>
        <w:rPr>
          <w:rFonts w:ascii="Arial" w:hAnsi="Arial" w:cs="Arial"/>
          <w:sz w:val="24"/>
          <w:szCs w:val="24"/>
        </w:rPr>
      </w:pPr>
      <w:r w:rsidRPr="006E1E42">
        <w:rPr>
          <w:rFonts w:ascii="Arial" w:hAnsi="Arial" w:cs="Arial"/>
          <w:sz w:val="24"/>
          <w:szCs w:val="24"/>
        </w:rPr>
        <w:t>29. South West London</w:t>
      </w:r>
    </w:p>
    <w:p w14:paraId="5B95A481" w14:textId="77777777" w:rsidR="00CE3CB2" w:rsidRPr="006E1E42" w:rsidRDefault="00CE3CB2" w:rsidP="00CE3CB2">
      <w:pPr>
        <w:spacing w:after="0"/>
        <w:rPr>
          <w:rFonts w:ascii="Arial" w:hAnsi="Arial" w:cs="Arial"/>
          <w:sz w:val="24"/>
          <w:szCs w:val="24"/>
        </w:rPr>
      </w:pPr>
    </w:p>
    <w:p w14:paraId="56A3CBCC" w14:textId="4FFDB95A" w:rsidR="006E1E42" w:rsidRPr="006E1E42" w:rsidRDefault="006E1E42" w:rsidP="005C1934">
      <w:pPr>
        <w:rPr>
          <w:rFonts w:ascii="Arial" w:hAnsi="Arial" w:cs="Arial"/>
          <w:sz w:val="24"/>
          <w:szCs w:val="24"/>
        </w:rPr>
      </w:pPr>
      <w:r w:rsidRPr="006E1E42">
        <w:rPr>
          <w:rFonts w:ascii="Arial" w:hAnsi="Arial" w:cs="Arial"/>
          <w:b/>
          <w:bCs/>
          <w:sz w:val="24"/>
          <w:szCs w:val="24"/>
        </w:rPr>
        <w:t>South</w:t>
      </w:r>
      <w:r w:rsidR="00AC7D65">
        <w:rPr>
          <w:rFonts w:ascii="Arial" w:hAnsi="Arial" w:cs="Arial"/>
          <w:b/>
          <w:bCs/>
          <w:sz w:val="24"/>
          <w:szCs w:val="24"/>
        </w:rPr>
        <w:t xml:space="preserve"> </w:t>
      </w:r>
      <w:r w:rsidRPr="006E1E42">
        <w:rPr>
          <w:rFonts w:ascii="Arial" w:hAnsi="Arial" w:cs="Arial"/>
          <w:b/>
          <w:bCs/>
          <w:sz w:val="24"/>
          <w:szCs w:val="24"/>
        </w:rPr>
        <w:t>East</w:t>
      </w:r>
    </w:p>
    <w:p w14:paraId="64CE30A4"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30. Kent and Medway</w:t>
      </w:r>
    </w:p>
    <w:p w14:paraId="552CF41F"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 xml:space="preserve">31. Sussex </w:t>
      </w:r>
    </w:p>
    <w:p w14:paraId="389E1C5C"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 xml:space="preserve">32. Frimley </w:t>
      </w:r>
    </w:p>
    <w:p w14:paraId="24B2B9C2"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33. Surrey Heartlands</w:t>
      </w:r>
    </w:p>
    <w:p w14:paraId="778D1420"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34. Buckinghamshire, Oxfordshire and Berkshire West</w:t>
      </w:r>
    </w:p>
    <w:p w14:paraId="7A4A08DB" w14:textId="77777777" w:rsidR="006E1E42" w:rsidRDefault="006E1E42" w:rsidP="00CE3CB2">
      <w:pPr>
        <w:spacing w:after="0"/>
        <w:rPr>
          <w:rFonts w:ascii="Arial" w:hAnsi="Arial" w:cs="Arial"/>
          <w:sz w:val="24"/>
          <w:szCs w:val="24"/>
        </w:rPr>
      </w:pPr>
      <w:r w:rsidRPr="006E1E42">
        <w:rPr>
          <w:rFonts w:ascii="Arial" w:hAnsi="Arial" w:cs="Arial"/>
          <w:sz w:val="24"/>
          <w:szCs w:val="24"/>
        </w:rPr>
        <w:t>35. Hampshire and Isle of Wight</w:t>
      </w:r>
    </w:p>
    <w:p w14:paraId="6B176FB2" w14:textId="77777777" w:rsidR="00CE3CB2" w:rsidRPr="006E1E42" w:rsidRDefault="00CE3CB2" w:rsidP="00CE3CB2">
      <w:pPr>
        <w:spacing w:after="0"/>
        <w:rPr>
          <w:rFonts w:ascii="Arial" w:hAnsi="Arial" w:cs="Arial"/>
          <w:sz w:val="24"/>
          <w:szCs w:val="24"/>
        </w:rPr>
      </w:pPr>
    </w:p>
    <w:p w14:paraId="63B68A35" w14:textId="037875FD" w:rsidR="006E1E42" w:rsidRPr="006E1E42" w:rsidRDefault="006E1E42" w:rsidP="005C1934">
      <w:pPr>
        <w:rPr>
          <w:rFonts w:ascii="Arial" w:hAnsi="Arial" w:cs="Arial"/>
          <w:sz w:val="24"/>
          <w:szCs w:val="24"/>
        </w:rPr>
      </w:pPr>
      <w:r w:rsidRPr="006E1E42">
        <w:rPr>
          <w:rFonts w:ascii="Arial" w:hAnsi="Arial" w:cs="Arial"/>
          <w:b/>
          <w:bCs/>
          <w:sz w:val="24"/>
          <w:szCs w:val="24"/>
        </w:rPr>
        <w:t>South</w:t>
      </w:r>
      <w:r w:rsidR="00AC7D65">
        <w:rPr>
          <w:rFonts w:ascii="Arial" w:hAnsi="Arial" w:cs="Arial"/>
          <w:b/>
          <w:bCs/>
          <w:sz w:val="24"/>
          <w:szCs w:val="24"/>
        </w:rPr>
        <w:t xml:space="preserve"> </w:t>
      </w:r>
      <w:r w:rsidRPr="006E1E42">
        <w:rPr>
          <w:rFonts w:ascii="Arial" w:hAnsi="Arial" w:cs="Arial"/>
          <w:b/>
          <w:bCs/>
          <w:sz w:val="24"/>
          <w:szCs w:val="24"/>
        </w:rPr>
        <w:t>West</w:t>
      </w:r>
    </w:p>
    <w:p w14:paraId="6CE0FEA0"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36. Cornwall and the Isles of Scilly</w:t>
      </w:r>
    </w:p>
    <w:p w14:paraId="0E952522"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37. Devon</w:t>
      </w:r>
    </w:p>
    <w:p w14:paraId="0ABE3723"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38. Somerset</w:t>
      </w:r>
    </w:p>
    <w:p w14:paraId="3E55EC84"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39. Bristol, North Somerset and South Gloucestershire</w:t>
      </w:r>
    </w:p>
    <w:p w14:paraId="015F63A4"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40. Bath and Northeast Somerset, Swindon and Wiltshire</w:t>
      </w:r>
    </w:p>
    <w:p w14:paraId="437E3C55" w14:textId="77777777" w:rsidR="006E1E42" w:rsidRPr="006E1E42" w:rsidRDefault="006E1E42" w:rsidP="00CE3CB2">
      <w:pPr>
        <w:spacing w:after="0"/>
        <w:rPr>
          <w:rFonts w:ascii="Arial" w:hAnsi="Arial" w:cs="Arial"/>
          <w:sz w:val="24"/>
          <w:szCs w:val="24"/>
        </w:rPr>
      </w:pPr>
      <w:r w:rsidRPr="006E1E42">
        <w:rPr>
          <w:rFonts w:ascii="Arial" w:hAnsi="Arial" w:cs="Arial"/>
          <w:sz w:val="24"/>
          <w:szCs w:val="24"/>
        </w:rPr>
        <w:t>41. Dorset</w:t>
      </w:r>
    </w:p>
    <w:p w14:paraId="5CDD53BB" w14:textId="77777777" w:rsidR="006E1E42" w:rsidRDefault="006E1E42" w:rsidP="00CE3CB2">
      <w:pPr>
        <w:spacing w:after="0"/>
        <w:rPr>
          <w:rFonts w:ascii="Arial" w:hAnsi="Arial" w:cs="Arial"/>
          <w:sz w:val="24"/>
          <w:szCs w:val="24"/>
        </w:rPr>
      </w:pPr>
      <w:r w:rsidRPr="006E1E42">
        <w:rPr>
          <w:rFonts w:ascii="Arial" w:hAnsi="Arial" w:cs="Arial"/>
          <w:sz w:val="24"/>
          <w:szCs w:val="24"/>
        </w:rPr>
        <w:t>42. Gloucestershire</w:t>
      </w:r>
    </w:p>
    <w:p w14:paraId="24F92391" w14:textId="77777777" w:rsidR="00CE3CB2" w:rsidRPr="006E1E42" w:rsidRDefault="00CE3CB2" w:rsidP="00CE3CB2">
      <w:pPr>
        <w:spacing w:after="0"/>
        <w:rPr>
          <w:rFonts w:ascii="Arial" w:hAnsi="Arial" w:cs="Arial"/>
          <w:sz w:val="24"/>
          <w:szCs w:val="24"/>
        </w:rPr>
      </w:pPr>
    </w:p>
    <w:p w14:paraId="61A84106" w14:textId="77777777" w:rsidR="00050BA6" w:rsidRPr="00296712" w:rsidRDefault="00D53CE1" w:rsidP="00CE3CB2">
      <w:pPr>
        <w:spacing w:after="0"/>
        <w:rPr>
          <w:rFonts w:ascii="Arial" w:hAnsi="Arial" w:cs="Arial"/>
          <w:sz w:val="24"/>
          <w:szCs w:val="24"/>
        </w:rPr>
      </w:pPr>
      <w:hyperlink r:id="rId45" w:history="1">
        <w:r w:rsidR="00050BA6" w:rsidRPr="00296712">
          <w:rPr>
            <w:rStyle w:val="Hyperlink"/>
            <w:rFonts w:ascii="Arial" w:hAnsi="Arial" w:cs="Arial"/>
            <w:sz w:val="24"/>
            <w:szCs w:val="24"/>
          </w:rPr>
          <w:t>https://www.nhsconfed.org/publications/integrated-care-systems-ics</w:t>
        </w:r>
      </w:hyperlink>
    </w:p>
    <w:p w14:paraId="0ED37928" w14:textId="77777777" w:rsidR="00050BA6" w:rsidRPr="00296712" w:rsidRDefault="00D53CE1" w:rsidP="00CE3CB2">
      <w:pPr>
        <w:spacing w:after="0"/>
        <w:rPr>
          <w:rFonts w:ascii="Arial" w:hAnsi="Arial" w:cs="Arial"/>
          <w:sz w:val="24"/>
          <w:szCs w:val="24"/>
        </w:rPr>
      </w:pPr>
      <w:hyperlink r:id="rId46" w:history="1">
        <w:r w:rsidR="00050BA6" w:rsidRPr="00296712">
          <w:rPr>
            <w:rStyle w:val="Hyperlink"/>
            <w:rFonts w:ascii="Arial" w:hAnsi="Arial" w:cs="Arial"/>
            <w:sz w:val="24"/>
            <w:szCs w:val="24"/>
          </w:rPr>
          <w:t>https://www.england.nhs.uk/system-and-organisational-oversight/system-directory/</w:t>
        </w:r>
      </w:hyperlink>
      <w:r w:rsidR="00050BA6" w:rsidRPr="00296712">
        <w:rPr>
          <w:rFonts w:ascii="Arial" w:hAnsi="Arial" w:cs="Arial"/>
          <w:sz w:val="24"/>
          <w:szCs w:val="24"/>
        </w:rPr>
        <w:t xml:space="preserve"> </w:t>
      </w:r>
    </w:p>
    <w:p w14:paraId="138D3734" w14:textId="77777777" w:rsidR="00B024C5" w:rsidRPr="008A088F" w:rsidRDefault="00B024C5" w:rsidP="00CE3CB2">
      <w:pPr>
        <w:spacing w:after="0"/>
        <w:rPr>
          <w:rFonts w:ascii="Arial" w:hAnsi="Arial" w:cs="Arial"/>
          <w:b/>
          <w:bCs/>
        </w:rPr>
      </w:pPr>
      <w:r w:rsidRPr="008A088F">
        <w:rPr>
          <w:rFonts w:ascii="Arial" w:hAnsi="Arial" w:cs="Arial"/>
          <w:b/>
          <w:bCs/>
        </w:rPr>
        <w:br w:type="page"/>
      </w:r>
    </w:p>
    <w:p w14:paraId="2F178619" w14:textId="1A5D9797" w:rsidR="00B024C5" w:rsidRPr="00BE3518" w:rsidRDefault="00B024C5" w:rsidP="00165594">
      <w:pPr>
        <w:pStyle w:val="Heading1"/>
        <w:spacing w:after="240"/>
        <w:rPr>
          <w:rFonts w:ascii="Arial" w:hAnsi="Arial" w:cs="Arial"/>
          <w:b/>
          <w:bCs/>
          <w:color w:val="AE2573"/>
        </w:rPr>
      </w:pPr>
      <w:bookmarkStart w:id="158" w:name="_Toc139017891"/>
      <w:r w:rsidRPr="00BE3518">
        <w:rPr>
          <w:rFonts w:ascii="Arial" w:hAnsi="Arial" w:cs="Arial"/>
          <w:b/>
          <w:bCs/>
          <w:color w:val="AE2573"/>
        </w:rPr>
        <w:lastRenderedPageBreak/>
        <w:t>Principal &amp; Strategic Lead Occupational Therapists (PSLOT) Leadership and Architecture</w:t>
      </w:r>
      <w:bookmarkEnd w:id="158"/>
    </w:p>
    <w:p w14:paraId="5700E558" w14:textId="77777777" w:rsidR="00B024C5" w:rsidRPr="00B024C5" w:rsidRDefault="00B024C5" w:rsidP="00B024C5">
      <w:pPr>
        <w:rPr>
          <w:rFonts w:ascii="Arial" w:hAnsi="Arial" w:cs="Arial"/>
          <w:sz w:val="24"/>
          <w:szCs w:val="24"/>
        </w:rPr>
      </w:pPr>
      <w:r w:rsidRPr="00B024C5">
        <w:rPr>
          <w:rFonts w:ascii="Arial" w:hAnsi="Arial" w:cs="Arial"/>
          <w:b/>
          <w:bCs/>
          <w:sz w:val="24"/>
          <w:szCs w:val="24"/>
        </w:rPr>
        <w:t xml:space="preserve">Principal &amp; Strategic Lead Occupational Therapists (PSLOTs) </w:t>
      </w:r>
      <w:r w:rsidRPr="00B024C5">
        <w:rPr>
          <w:rFonts w:ascii="Arial" w:hAnsi="Arial" w:cs="Arial"/>
          <w:sz w:val="24"/>
          <w:szCs w:val="24"/>
        </w:rPr>
        <w:t xml:space="preserve">are the most senior strategic OT leaders working in Local Authorities (LAs) as part of social care. </w:t>
      </w:r>
    </w:p>
    <w:p w14:paraId="586B43F3" w14:textId="77777777" w:rsidR="00B024C5" w:rsidRPr="00B024C5" w:rsidRDefault="00B024C5" w:rsidP="00B024C5">
      <w:pPr>
        <w:rPr>
          <w:rFonts w:ascii="Arial" w:hAnsi="Arial" w:cs="Arial"/>
          <w:sz w:val="24"/>
          <w:szCs w:val="24"/>
        </w:rPr>
      </w:pPr>
      <w:r w:rsidRPr="00B024C5">
        <w:rPr>
          <w:rFonts w:ascii="Arial" w:hAnsi="Arial" w:cs="Arial"/>
          <w:sz w:val="24"/>
          <w:szCs w:val="24"/>
        </w:rPr>
        <w:t>Find out more here:</w:t>
      </w:r>
    </w:p>
    <w:p w14:paraId="261A9918" w14:textId="77777777" w:rsidR="00B024C5" w:rsidRPr="006D197C" w:rsidRDefault="00D53CE1" w:rsidP="006D197C">
      <w:pPr>
        <w:pStyle w:val="ListParagraph"/>
        <w:numPr>
          <w:ilvl w:val="0"/>
          <w:numId w:val="52"/>
        </w:numPr>
        <w:rPr>
          <w:rFonts w:ascii="Arial" w:hAnsi="Arial" w:cs="Arial"/>
          <w:sz w:val="24"/>
          <w:szCs w:val="24"/>
        </w:rPr>
      </w:pPr>
      <w:hyperlink r:id="rId47" w:history="1">
        <w:r w:rsidR="00B024C5" w:rsidRPr="006D197C">
          <w:rPr>
            <w:rStyle w:val="Hyperlink"/>
            <w:rFonts w:ascii="Arial" w:hAnsi="Arial" w:cs="Arial"/>
            <w:sz w:val="24"/>
            <w:szCs w:val="24"/>
          </w:rPr>
          <w:t>LGA OT Employer Standards</w:t>
        </w:r>
      </w:hyperlink>
    </w:p>
    <w:p w14:paraId="6570030F" w14:textId="77777777" w:rsidR="00B024C5" w:rsidRPr="006D197C" w:rsidRDefault="00D53CE1" w:rsidP="006D197C">
      <w:pPr>
        <w:pStyle w:val="ListParagraph"/>
        <w:numPr>
          <w:ilvl w:val="0"/>
          <w:numId w:val="52"/>
        </w:numPr>
        <w:rPr>
          <w:rFonts w:ascii="Arial" w:hAnsi="Arial" w:cs="Arial"/>
          <w:sz w:val="24"/>
          <w:szCs w:val="24"/>
        </w:rPr>
      </w:pPr>
      <w:hyperlink r:id="rId48" w:history="1">
        <w:r w:rsidR="00B024C5" w:rsidRPr="006D197C">
          <w:rPr>
            <w:rStyle w:val="Hyperlink"/>
            <w:rFonts w:ascii="Arial" w:hAnsi="Arial" w:cs="Arial"/>
            <w:sz w:val="24"/>
            <w:szCs w:val="24"/>
          </w:rPr>
          <w:t xml:space="preserve">RCOT Principal OT Roles </w:t>
        </w:r>
      </w:hyperlink>
      <w:hyperlink r:id="rId49" w:history="1">
        <w:r w:rsidR="00B024C5" w:rsidRPr="006D197C">
          <w:rPr>
            <w:rStyle w:val="Hyperlink"/>
            <w:rFonts w:ascii="Arial" w:hAnsi="Arial" w:cs="Arial"/>
            <w:sz w:val="24"/>
            <w:szCs w:val="24"/>
          </w:rPr>
          <w:t xml:space="preserve">and </w:t>
        </w:r>
      </w:hyperlink>
      <w:hyperlink r:id="rId50" w:history="1">
        <w:r w:rsidR="00B024C5" w:rsidRPr="006D197C">
          <w:rPr>
            <w:rStyle w:val="Hyperlink"/>
            <w:rFonts w:ascii="Arial" w:hAnsi="Arial" w:cs="Arial"/>
            <w:sz w:val="24"/>
            <w:szCs w:val="24"/>
          </w:rPr>
          <w:t>Responsibilities</w:t>
        </w:r>
      </w:hyperlink>
    </w:p>
    <w:p w14:paraId="15325262" w14:textId="77777777" w:rsidR="00B024C5" w:rsidRPr="006D197C" w:rsidRDefault="00B024C5" w:rsidP="006D197C">
      <w:pPr>
        <w:pStyle w:val="ListParagraph"/>
        <w:numPr>
          <w:ilvl w:val="0"/>
          <w:numId w:val="52"/>
        </w:numPr>
        <w:rPr>
          <w:rFonts w:ascii="Arial" w:hAnsi="Arial" w:cs="Arial"/>
          <w:sz w:val="24"/>
          <w:szCs w:val="24"/>
        </w:rPr>
      </w:pPr>
      <w:r w:rsidRPr="006D197C">
        <w:rPr>
          <w:rFonts w:ascii="Arial" w:hAnsi="Arial" w:cs="Arial"/>
          <w:sz w:val="24"/>
          <w:szCs w:val="24"/>
        </w:rPr>
        <w:t>Twitter: @principal_leads</w:t>
      </w:r>
    </w:p>
    <w:p w14:paraId="1C438678" w14:textId="77777777" w:rsidR="00CE3CB2" w:rsidRPr="00B024C5" w:rsidRDefault="00CE3CB2" w:rsidP="00B024C5">
      <w:pPr>
        <w:rPr>
          <w:rFonts w:ascii="Arial" w:hAnsi="Arial" w:cs="Arial"/>
          <w:sz w:val="24"/>
          <w:szCs w:val="24"/>
        </w:rPr>
      </w:pPr>
    </w:p>
    <w:p w14:paraId="1F48627A" w14:textId="77777777" w:rsidR="00B024C5" w:rsidRPr="00B024C5" w:rsidRDefault="00B024C5" w:rsidP="00B024C5">
      <w:pPr>
        <w:rPr>
          <w:rFonts w:ascii="Arial" w:hAnsi="Arial" w:cs="Arial"/>
          <w:sz w:val="24"/>
          <w:szCs w:val="24"/>
        </w:rPr>
      </w:pPr>
      <w:r w:rsidRPr="00B024C5">
        <w:rPr>
          <w:rFonts w:ascii="Arial" w:hAnsi="Arial" w:cs="Arial"/>
          <w:sz w:val="24"/>
          <w:szCs w:val="24"/>
        </w:rPr>
        <w:t xml:space="preserve">Across England, there are eight Principal and Strategic Lead Occupational Therapist networks. The chairs of these networks represent their regional network at a national task-force. This is an action-orientated group focusing on the completion of high priority projects from start to finish. </w:t>
      </w:r>
    </w:p>
    <w:p w14:paraId="36F6B1E5" w14:textId="77777777" w:rsidR="00B024C5" w:rsidRPr="00B024C5" w:rsidRDefault="00B024C5" w:rsidP="00B024C5">
      <w:pPr>
        <w:rPr>
          <w:rFonts w:ascii="Arial" w:hAnsi="Arial" w:cs="Arial"/>
          <w:sz w:val="24"/>
          <w:szCs w:val="24"/>
        </w:rPr>
      </w:pPr>
      <w:r w:rsidRPr="00B024C5">
        <w:rPr>
          <w:rFonts w:ascii="Arial" w:hAnsi="Arial" w:cs="Arial"/>
          <w:sz w:val="24"/>
          <w:szCs w:val="24"/>
        </w:rPr>
        <w:t>Some examples of the projects that have been completed are below.</w:t>
      </w:r>
    </w:p>
    <w:p w14:paraId="2FEC1F35" w14:textId="328A50C9" w:rsidR="00296712" w:rsidRPr="008A088F" w:rsidRDefault="00191E16" w:rsidP="00C030DE">
      <w:pPr>
        <w:rPr>
          <w:rFonts w:ascii="Arial" w:hAnsi="Arial" w:cs="Arial"/>
        </w:rPr>
      </w:pPr>
      <w:r w:rsidRPr="008A088F">
        <w:rPr>
          <w:rFonts w:ascii="Arial" w:hAnsi="Arial" w:cs="Arial"/>
          <w:noProof/>
        </w:rPr>
        <w:drawing>
          <wp:inline distT="0" distB="0" distL="0" distR="0" wp14:anchorId="6F34730C" wp14:editId="7BF2AD42">
            <wp:extent cx="5731510" cy="4883150"/>
            <wp:effectExtent l="0" t="0" r="2540" b="0"/>
            <wp:docPr id="20" name="Picture 20" descr="Graphic of PSLOT networks. Includes:&#10;AHP Care and Health Strategy Advisory Group (meet every six months, December and June). PSLOT National Task-Force (meet 6 weekly), chair: Carolyne Hague. Example task force action projects: design and implementation of the LGA Health Check survey, Co-producing Occupational Therapy in social care infographics, and expert consulting on national projects (eg Intermediate Care Framework).&#10;Regional Networks meet 4-8 weekly or quarterly, and include: North West, South West, London, East of England, North East and Yorkshire, Midlands and South East. PSLOT National Network (March and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 of PSLOT networks. Includes:&#10;AHP Care and Health Strategy Advisory Group (meet every six months, December and June). PSLOT National Task-Force (meet 6 weekly), chair: Carolyne Hague. Example task force action projects: design and implementation of the LGA Health Check survey, Co-producing Occupational Therapy in social care infographics, and expert consulting on national projects (eg Intermediate Care Framework).&#10;Regional Networks meet 4-8 weekly or quarterly, and include: North West, South West, London, East of England, North East and Yorkshire, Midlands and South East. PSLOT National Network (March and September)."/>
                    <pic:cNvPicPr/>
                  </pic:nvPicPr>
                  <pic:blipFill>
                    <a:blip r:embed="rId51">
                      <a:extLst>
                        <a:ext uri="{28A0092B-C50C-407E-A947-70E740481C1C}">
                          <a14:useLocalDpi xmlns:a14="http://schemas.microsoft.com/office/drawing/2010/main" val="0"/>
                        </a:ext>
                      </a:extLst>
                    </a:blip>
                    <a:stretch>
                      <a:fillRect/>
                    </a:stretch>
                  </pic:blipFill>
                  <pic:spPr>
                    <a:xfrm>
                      <a:off x="0" y="0"/>
                      <a:ext cx="5731510" cy="4883150"/>
                    </a:xfrm>
                    <a:prstGeom prst="rect">
                      <a:avLst/>
                    </a:prstGeom>
                  </pic:spPr>
                </pic:pic>
              </a:graphicData>
            </a:graphic>
          </wp:inline>
        </w:drawing>
      </w:r>
    </w:p>
    <w:p w14:paraId="23434899" w14:textId="77777777" w:rsidR="006C6F7C" w:rsidRPr="001C3C65" w:rsidRDefault="006D1F53" w:rsidP="005F0702">
      <w:pPr>
        <w:pStyle w:val="Heading2"/>
        <w:spacing w:after="240"/>
        <w:rPr>
          <w:rFonts w:ascii="Arial" w:hAnsi="Arial" w:cs="Arial"/>
          <w:b/>
          <w:bCs/>
          <w:color w:val="007AC3"/>
        </w:rPr>
      </w:pPr>
      <w:bookmarkStart w:id="159" w:name="_Toc138980838"/>
      <w:bookmarkStart w:id="160" w:name="_Toc139017892"/>
      <w:r w:rsidRPr="001C3C65">
        <w:rPr>
          <w:rFonts w:ascii="Arial" w:hAnsi="Arial" w:cs="Arial"/>
          <w:b/>
          <w:bCs/>
          <w:color w:val="007AC3"/>
        </w:rPr>
        <w:lastRenderedPageBreak/>
        <w:t xml:space="preserve">Group: </w:t>
      </w:r>
      <w:r w:rsidR="00D510FE" w:rsidRPr="001C3C65">
        <w:rPr>
          <w:rFonts w:ascii="Arial" w:hAnsi="Arial" w:cs="Arial"/>
          <w:b/>
          <w:bCs/>
          <w:color w:val="007AC3"/>
        </w:rPr>
        <w:t>AHP Care and Health Strategic Advisory Group</w:t>
      </w:r>
      <w:bookmarkEnd w:id="159"/>
      <w:bookmarkEnd w:id="160"/>
    </w:p>
    <w:p w14:paraId="4306D106" w14:textId="16179F34" w:rsidR="00013E2E" w:rsidRPr="00CE3CB2" w:rsidRDefault="00013E2E" w:rsidP="00035540">
      <w:pPr>
        <w:pStyle w:val="ListParagraph"/>
        <w:numPr>
          <w:ilvl w:val="0"/>
          <w:numId w:val="24"/>
        </w:numPr>
        <w:spacing w:after="0"/>
        <w:rPr>
          <w:rFonts w:ascii="Arial" w:hAnsi="Arial" w:cs="Arial"/>
          <w:sz w:val="24"/>
          <w:szCs w:val="24"/>
        </w:rPr>
      </w:pPr>
      <w:r w:rsidRPr="00CE3CB2">
        <w:rPr>
          <w:rFonts w:ascii="Arial" w:hAnsi="Arial" w:cs="Arial"/>
          <w:sz w:val="24"/>
          <w:szCs w:val="24"/>
        </w:rPr>
        <w:t>6 monthly (June and December)</w:t>
      </w:r>
    </w:p>
    <w:p w14:paraId="7A43477A" w14:textId="44BA04DF" w:rsidR="006D1F53" w:rsidRPr="00CE3CB2" w:rsidRDefault="006D1F53" w:rsidP="00035540">
      <w:pPr>
        <w:pStyle w:val="Heading3"/>
        <w:numPr>
          <w:ilvl w:val="0"/>
          <w:numId w:val="24"/>
        </w:numPr>
        <w:rPr>
          <w:rFonts w:ascii="Arial" w:hAnsi="Arial" w:cs="Arial"/>
          <w:b/>
          <w:bCs/>
          <w:color w:val="auto"/>
        </w:rPr>
      </w:pPr>
      <w:bookmarkStart w:id="161" w:name="_Toc138980839"/>
      <w:bookmarkStart w:id="162" w:name="_Toc139017893"/>
      <w:r w:rsidRPr="00CE3CB2">
        <w:rPr>
          <w:rFonts w:ascii="Arial" w:hAnsi="Arial" w:cs="Arial"/>
          <w:b/>
          <w:bCs/>
          <w:color w:val="auto"/>
        </w:rPr>
        <w:t>Purpose and membership</w:t>
      </w:r>
      <w:bookmarkEnd w:id="161"/>
      <w:bookmarkEnd w:id="162"/>
    </w:p>
    <w:p w14:paraId="0E2B79C7" w14:textId="77777777" w:rsidR="00013E2E" w:rsidRPr="00CE3CB2" w:rsidRDefault="00013E2E" w:rsidP="00035540">
      <w:pPr>
        <w:pStyle w:val="ListParagraph"/>
        <w:numPr>
          <w:ilvl w:val="1"/>
          <w:numId w:val="24"/>
        </w:numPr>
        <w:spacing w:after="0"/>
        <w:rPr>
          <w:rFonts w:ascii="Arial" w:hAnsi="Arial" w:cs="Arial"/>
          <w:sz w:val="24"/>
          <w:szCs w:val="24"/>
        </w:rPr>
      </w:pPr>
      <w:r w:rsidRPr="00CE3CB2">
        <w:rPr>
          <w:rFonts w:ascii="Arial" w:hAnsi="Arial" w:cs="Arial"/>
          <w:sz w:val="24"/>
          <w:szCs w:val="24"/>
        </w:rPr>
        <w:t>This consists of representatives from the health and social care sectors. Members have specific expertise in relation to the development of policy and strategy.  The groups aims to bring together these workstreams. The group is jointly chaired by the Chief Allied Health Professions Officer for England (NHS England) and the Chief Social Worker for Adults (Department of Health and Social Care).</w:t>
      </w:r>
    </w:p>
    <w:p w14:paraId="658FEE1D" w14:textId="77777777" w:rsidR="005F0702" w:rsidRPr="00013E2E" w:rsidRDefault="005F0702" w:rsidP="00013E2E">
      <w:pPr>
        <w:rPr>
          <w:rFonts w:ascii="Arial" w:hAnsi="Arial" w:cs="Arial"/>
        </w:rPr>
      </w:pPr>
    </w:p>
    <w:p w14:paraId="081DE2AD" w14:textId="77777777" w:rsidR="004A66C6" w:rsidRPr="001C3C65" w:rsidRDefault="00ED3A57" w:rsidP="002F0DAF">
      <w:pPr>
        <w:pStyle w:val="Heading2"/>
        <w:spacing w:after="240"/>
        <w:rPr>
          <w:rFonts w:ascii="Arial" w:hAnsi="Arial" w:cs="Arial"/>
          <w:b/>
          <w:bCs/>
          <w:color w:val="007AC3"/>
        </w:rPr>
      </w:pPr>
      <w:bookmarkStart w:id="163" w:name="_Toc138980840"/>
      <w:bookmarkStart w:id="164" w:name="_Toc139017894"/>
      <w:r w:rsidRPr="001C3C65">
        <w:rPr>
          <w:rFonts w:ascii="Arial" w:hAnsi="Arial" w:cs="Arial"/>
          <w:b/>
          <w:bCs/>
          <w:color w:val="007AC3"/>
        </w:rPr>
        <w:t xml:space="preserve">Group: </w:t>
      </w:r>
      <w:r w:rsidR="00013E2E" w:rsidRPr="001C3C65">
        <w:rPr>
          <w:rFonts w:ascii="Arial" w:hAnsi="Arial" w:cs="Arial"/>
          <w:b/>
          <w:bCs/>
          <w:color w:val="007AC3"/>
        </w:rPr>
        <w:t>PSLOT Regional Networks</w:t>
      </w:r>
      <w:bookmarkEnd w:id="163"/>
      <w:bookmarkEnd w:id="164"/>
    </w:p>
    <w:p w14:paraId="27166043" w14:textId="3287358B" w:rsidR="00013E2E" w:rsidRPr="00CE3CB2" w:rsidRDefault="00013E2E" w:rsidP="00035540">
      <w:pPr>
        <w:pStyle w:val="ListParagraph"/>
        <w:numPr>
          <w:ilvl w:val="0"/>
          <w:numId w:val="25"/>
        </w:numPr>
        <w:spacing w:after="0"/>
        <w:rPr>
          <w:rFonts w:ascii="Arial" w:hAnsi="Arial" w:cs="Arial"/>
          <w:sz w:val="24"/>
          <w:szCs w:val="24"/>
        </w:rPr>
      </w:pPr>
      <w:r w:rsidRPr="00CE3CB2">
        <w:rPr>
          <w:rFonts w:ascii="Arial" w:hAnsi="Arial" w:cs="Arial"/>
          <w:sz w:val="24"/>
          <w:szCs w:val="24"/>
        </w:rPr>
        <w:t>4-8 weekly/quarterly in each region</w:t>
      </w:r>
    </w:p>
    <w:p w14:paraId="50215CC4" w14:textId="3D2E5D2B" w:rsidR="00190E5A" w:rsidRPr="00CE3CB2" w:rsidRDefault="00190E5A" w:rsidP="00035540">
      <w:pPr>
        <w:pStyle w:val="Heading3"/>
        <w:numPr>
          <w:ilvl w:val="0"/>
          <w:numId w:val="25"/>
        </w:numPr>
        <w:rPr>
          <w:rFonts w:ascii="Arial" w:hAnsi="Arial" w:cs="Arial"/>
          <w:b/>
          <w:bCs/>
          <w:color w:val="auto"/>
        </w:rPr>
      </w:pPr>
      <w:bookmarkStart w:id="165" w:name="_Toc138980841"/>
      <w:bookmarkStart w:id="166" w:name="_Toc139017895"/>
      <w:r w:rsidRPr="00CE3CB2">
        <w:rPr>
          <w:rFonts w:ascii="Arial" w:hAnsi="Arial" w:cs="Arial"/>
          <w:b/>
          <w:bCs/>
          <w:color w:val="auto"/>
        </w:rPr>
        <w:t>Purpose and membership</w:t>
      </w:r>
      <w:bookmarkEnd w:id="165"/>
      <w:bookmarkEnd w:id="166"/>
    </w:p>
    <w:p w14:paraId="2E03FF5A" w14:textId="06FA6C82" w:rsidR="00013E2E" w:rsidRPr="00CE3CB2" w:rsidRDefault="00013E2E" w:rsidP="00035540">
      <w:pPr>
        <w:pStyle w:val="ListParagraph"/>
        <w:numPr>
          <w:ilvl w:val="1"/>
          <w:numId w:val="25"/>
        </w:numPr>
        <w:spacing w:after="0"/>
        <w:rPr>
          <w:rFonts w:ascii="Arial" w:hAnsi="Arial" w:cs="Arial"/>
          <w:sz w:val="24"/>
          <w:szCs w:val="24"/>
        </w:rPr>
      </w:pPr>
      <w:r w:rsidRPr="00CE3CB2">
        <w:rPr>
          <w:rFonts w:ascii="Arial" w:hAnsi="Arial" w:cs="Arial"/>
          <w:sz w:val="24"/>
          <w:szCs w:val="24"/>
        </w:rPr>
        <w:t xml:space="preserve">There are eight regional networks across England. These consist of Principal and Strategic Lead Occupational Therapists from local authorities. Some regional networks are co-chaired by an ADASS representative and some link with Skills for Care.  The networks have differing levels of maturity and individual Terms of Reference. </w:t>
      </w:r>
    </w:p>
    <w:p w14:paraId="122D6927" w14:textId="77777777" w:rsidR="005F0702" w:rsidRPr="00013E2E" w:rsidRDefault="005F0702" w:rsidP="00013E2E">
      <w:pPr>
        <w:rPr>
          <w:rFonts w:ascii="Arial" w:hAnsi="Arial" w:cs="Arial"/>
        </w:rPr>
      </w:pPr>
    </w:p>
    <w:p w14:paraId="70C1941E" w14:textId="77777777" w:rsidR="004A66C6" w:rsidRPr="001C3C65" w:rsidRDefault="00ED3A57" w:rsidP="004A66C6">
      <w:pPr>
        <w:pStyle w:val="Heading2"/>
        <w:spacing w:after="240"/>
        <w:rPr>
          <w:rFonts w:ascii="Arial" w:hAnsi="Arial" w:cs="Arial"/>
          <w:b/>
          <w:bCs/>
          <w:color w:val="007AC3"/>
        </w:rPr>
      </w:pPr>
      <w:bookmarkStart w:id="167" w:name="_Toc138980842"/>
      <w:bookmarkStart w:id="168" w:name="_Toc139017896"/>
      <w:r w:rsidRPr="001C3C65">
        <w:rPr>
          <w:rFonts w:ascii="Arial" w:hAnsi="Arial" w:cs="Arial"/>
          <w:b/>
          <w:bCs/>
          <w:color w:val="007AC3"/>
        </w:rPr>
        <w:t xml:space="preserve">Group: </w:t>
      </w:r>
      <w:r w:rsidR="00013E2E" w:rsidRPr="001C3C65">
        <w:rPr>
          <w:rFonts w:ascii="Arial" w:hAnsi="Arial" w:cs="Arial"/>
          <w:b/>
          <w:bCs/>
          <w:color w:val="007AC3"/>
        </w:rPr>
        <w:t>PSLOT Task-Force Group</w:t>
      </w:r>
      <w:bookmarkEnd w:id="167"/>
      <w:bookmarkEnd w:id="168"/>
    </w:p>
    <w:p w14:paraId="5F3B5617" w14:textId="06CFE645" w:rsidR="00013E2E" w:rsidRPr="00CE3CB2" w:rsidRDefault="00013E2E" w:rsidP="00035540">
      <w:pPr>
        <w:pStyle w:val="Heading2"/>
        <w:numPr>
          <w:ilvl w:val="0"/>
          <w:numId w:val="23"/>
        </w:numPr>
        <w:rPr>
          <w:rFonts w:ascii="Arial" w:eastAsiaTheme="minorHAnsi" w:hAnsi="Arial" w:cs="Arial"/>
          <w:sz w:val="24"/>
          <w:szCs w:val="24"/>
        </w:rPr>
      </w:pPr>
      <w:bookmarkStart w:id="169" w:name="_Toc138980843"/>
      <w:bookmarkStart w:id="170" w:name="_Toc139017897"/>
      <w:r w:rsidRPr="00CE3CB2">
        <w:rPr>
          <w:rFonts w:ascii="Arial" w:eastAsiaTheme="minorHAnsi" w:hAnsi="Arial" w:cs="Arial"/>
          <w:color w:val="auto"/>
          <w:sz w:val="24"/>
          <w:szCs w:val="24"/>
        </w:rPr>
        <w:t>Bi-monthly</w:t>
      </w:r>
      <w:bookmarkEnd w:id="169"/>
      <w:bookmarkEnd w:id="170"/>
    </w:p>
    <w:p w14:paraId="74C8CABE" w14:textId="2B086CA1" w:rsidR="00190E5A" w:rsidRPr="00CE3CB2" w:rsidRDefault="00190E5A" w:rsidP="00035540">
      <w:pPr>
        <w:pStyle w:val="Heading3"/>
        <w:numPr>
          <w:ilvl w:val="0"/>
          <w:numId w:val="23"/>
        </w:numPr>
        <w:rPr>
          <w:rFonts w:ascii="Arial" w:hAnsi="Arial" w:cs="Arial"/>
          <w:b/>
          <w:bCs/>
          <w:color w:val="auto"/>
        </w:rPr>
      </w:pPr>
      <w:bookmarkStart w:id="171" w:name="_Toc138980844"/>
      <w:bookmarkStart w:id="172" w:name="_Toc139017898"/>
      <w:r w:rsidRPr="00CE3CB2">
        <w:rPr>
          <w:rFonts w:ascii="Arial" w:hAnsi="Arial" w:cs="Arial"/>
          <w:b/>
          <w:bCs/>
          <w:color w:val="auto"/>
        </w:rPr>
        <w:t>Purpose and membership</w:t>
      </w:r>
      <w:bookmarkEnd w:id="171"/>
      <w:bookmarkEnd w:id="172"/>
    </w:p>
    <w:p w14:paraId="3B44984D" w14:textId="36B910DD" w:rsidR="002F6A77" w:rsidRPr="00CE3CB2" w:rsidRDefault="002F6A77" w:rsidP="00035540">
      <w:pPr>
        <w:pStyle w:val="ListParagraph"/>
        <w:numPr>
          <w:ilvl w:val="1"/>
          <w:numId w:val="23"/>
        </w:numPr>
        <w:rPr>
          <w:rFonts w:ascii="Arial" w:hAnsi="Arial" w:cs="Arial"/>
          <w:sz w:val="24"/>
          <w:szCs w:val="24"/>
        </w:rPr>
      </w:pPr>
      <w:r w:rsidRPr="00CE3CB2">
        <w:rPr>
          <w:rFonts w:ascii="Arial" w:hAnsi="Arial" w:cs="Arial"/>
          <w:sz w:val="24"/>
          <w:szCs w:val="24"/>
        </w:rPr>
        <w:t>This the ‘engine room’ that organises the PSLOT national network meetings. It is a task orientated group to take actions forwards, often at national level. The task-force have specific task and finish break-out groups for members to put change into action.</w:t>
      </w:r>
    </w:p>
    <w:p w14:paraId="5193A494" w14:textId="77777777" w:rsidR="002F6A77" w:rsidRPr="00CE3CB2" w:rsidRDefault="002F6A77" w:rsidP="00035540">
      <w:pPr>
        <w:pStyle w:val="ListParagraph"/>
        <w:numPr>
          <w:ilvl w:val="1"/>
          <w:numId w:val="23"/>
        </w:numPr>
        <w:rPr>
          <w:rFonts w:ascii="Arial" w:hAnsi="Arial" w:cs="Arial"/>
          <w:sz w:val="24"/>
          <w:szCs w:val="24"/>
        </w:rPr>
      </w:pPr>
      <w:r w:rsidRPr="00CE3CB2">
        <w:rPr>
          <w:rFonts w:ascii="Arial" w:hAnsi="Arial" w:cs="Arial"/>
          <w:sz w:val="24"/>
          <w:szCs w:val="24"/>
        </w:rPr>
        <w:t>Membership consists of the PSLOTs who chair the regional networks and up to two other PSLOT representatives from each region.</w:t>
      </w:r>
    </w:p>
    <w:p w14:paraId="209A22EB" w14:textId="77777777" w:rsidR="005F0702" w:rsidRPr="002F6A77" w:rsidRDefault="005F0702" w:rsidP="002F6A77">
      <w:pPr>
        <w:rPr>
          <w:rFonts w:ascii="Arial" w:hAnsi="Arial" w:cs="Arial"/>
          <w:color w:val="007AC3"/>
        </w:rPr>
      </w:pPr>
    </w:p>
    <w:p w14:paraId="7FC956B9" w14:textId="77777777" w:rsidR="005F0702" w:rsidRPr="001C3C65" w:rsidRDefault="005F0702" w:rsidP="005F0702">
      <w:pPr>
        <w:pStyle w:val="Heading2"/>
        <w:spacing w:after="240"/>
        <w:rPr>
          <w:rFonts w:ascii="Arial" w:hAnsi="Arial" w:cs="Arial"/>
          <w:b/>
          <w:bCs/>
          <w:color w:val="007AC3"/>
        </w:rPr>
      </w:pPr>
      <w:bookmarkStart w:id="173" w:name="_Toc138980845"/>
      <w:bookmarkStart w:id="174" w:name="_Toc139017899"/>
      <w:r w:rsidRPr="001C3C65">
        <w:rPr>
          <w:rFonts w:ascii="Arial" w:hAnsi="Arial" w:cs="Arial"/>
          <w:b/>
          <w:bCs/>
          <w:color w:val="007AC3"/>
        </w:rPr>
        <w:t xml:space="preserve">Group: </w:t>
      </w:r>
      <w:r w:rsidR="002F6A77" w:rsidRPr="001C3C65">
        <w:rPr>
          <w:rFonts w:ascii="Arial" w:hAnsi="Arial" w:cs="Arial"/>
          <w:b/>
          <w:bCs/>
          <w:color w:val="007AC3"/>
        </w:rPr>
        <w:t>PSLOT National Network</w:t>
      </w:r>
      <w:bookmarkEnd w:id="173"/>
      <w:bookmarkEnd w:id="174"/>
    </w:p>
    <w:p w14:paraId="7E837A6C" w14:textId="5AE78AEC" w:rsidR="002F6A77" w:rsidRPr="00CE3CB2" w:rsidRDefault="002F6A77" w:rsidP="00035540">
      <w:pPr>
        <w:pStyle w:val="ListParagraph"/>
        <w:numPr>
          <w:ilvl w:val="0"/>
          <w:numId w:val="26"/>
        </w:numPr>
        <w:spacing w:after="0"/>
        <w:rPr>
          <w:rFonts w:ascii="Arial" w:hAnsi="Arial" w:cs="Arial"/>
          <w:sz w:val="24"/>
          <w:szCs w:val="24"/>
        </w:rPr>
      </w:pPr>
      <w:r w:rsidRPr="00CE3CB2">
        <w:rPr>
          <w:rFonts w:ascii="Arial" w:hAnsi="Arial" w:cs="Arial"/>
          <w:sz w:val="24"/>
          <w:szCs w:val="24"/>
        </w:rPr>
        <w:t>6 monthly (March and September)</w:t>
      </w:r>
    </w:p>
    <w:p w14:paraId="091FB026" w14:textId="03A2212E" w:rsidR="00190E5A" w:rsidRPr="00CE3CB2" w:rsidRDefault="00190E5A" w:rsidP="00035540">
      <w:pPr>
        <w:pStyle w:val="Heading3"/>
        <w:numPr>
          <w:ilvl w:val="0"/>
          <w:numId w:val="26"/>
        </w:numPr>
        <w:rPr>
          <w:rFonts w:ascii="Arial" w:hAnsi="Arial" w:cs="Arial"/>
          <w:b/>
          <w:bCs/>
          <w:color w:val="auto"/>
        </w:rPr>
      </w:pPr>
      <w:bookmarkStart w:id="175" w:name="_Toc138980846"/>
      <w:bookmarkStart w:id="176" w:name="_Toc139017900"/>
      <w:r w:rsidRPr="00CE3CB2">
        <w:rPr>
          <w:rFonts w:ascii="Arial" w:hAnsi="Arial" w:cs="Arial"/>
          <w:b/>
          <w:bCs/>
          <w:color w:val="auto"/>
        </w:rPr>
        <w:t>Purpose and membership</w:t>
      </w:r>
      <w:bookmarkEnd w:id="175"/>
      <w:bookmarkEnd w:id="176"/>
    </w:p>
    <w:p w14:paraId="22D7D2C1" w14:textId="3F351324" w:rsidR="002F6A77" w:rsidRPr="00CE3CB2" w:rsidRDefault="002F6A77" w:rsidP="00035540">
      <w:pPr>
        <w:pStyle w:val="ListParagraph"/>
        <w:numPr>
          <w:ilvl w:val="1"/>
          <w:numId w:val="26"/>
        </w:numPr>
        <w:spacing w:after="0"/>
        <w:rPr>
          <w:rFonts w:ascii="Arial" w:hAnsi="Arial" w:cs="Arial"/>
          <w:sz w:val="24"/>
          <w:szCs w:val="24"/>
        </w:rPr>
      </w:pPr>
      <w:r w:rsidRPr="00CE3CB2">
        <w:rPr>
          <w:rFonts w:ascii="Arial" w:hAnsi="Arial" w:cs="Arial"/>
          <w:sz w:val="24"/>
          <w:szCs w:val="24"/>
        </w:rPr>
        <w:t>The national network meet 6 monthly and is open to all Principal and Strategic Lead Occupational Therapists from local authorities in England. The agenda is coordinated and organised by the task-force. It provides opportunity to share national updates and strategic direction.</w:t>
      </w:r>
    </w:p>
    <w:p w14:paraId="46ADDB7F" w14:textId="66D7E000" w:rsidR="008C070B" w:rsidRPr="008A088F" w:rsidRDefault="008C070B">
      <w:pPr>
        <w:rPr>
          <w:rFonts w:ascii="Arial" w:hAnsi="Arial" w:cs="Arial"/>
        </w:rPr>
      </w:pPr>
    </w:p>
    <w:p w14:paraId="7F615A7A" w14:textId="77777777" w:rsidR="00B337A0" w:rsidRPr="00BE3518" w:rsidRDefault="008C070B" w:rsidP="00B337A0">
      <w:pPr>
        <w:pStyle w:val="Heading1"/>
        <w:rPr>
          <w:rFonts w:ascii="Arial" w:hAnsi="Arial" w:cs="Arial"/>
          <w:b/>
          <w:bCs/>
          <w:color w:val="AE2573"/>
        </w:rPr>
      </w:pPr>
      <w:bookmarkStart w:id="177" w:name="_Toc139017901"/>
      <w:r w:rsidRPr="00BE3518">
        <w:rPr>
          <w:rFonts w:ascii="Arial" w:hAnsi="Arial" w:cs="Arial"/>
          <w:b/>
          <w:bCs/>
          <w:color w:val="AE2573"/>
        </w:rPr>
        <w:lastRenderedPageBreak/>
        <w:t>PSLOT Network and Task-Force</w:t>
      </w:r>
      <w:bookmarkEnd w:id="177"/>
      <w:r w:rsidRPr="00BE3518">
        <w:rPr>
          <w:rFonts w:ascii="Arial" w:hAnsi="Arial" w:cs="Arial"/>
          <w:b/>
          <w:bCs/>
          <w:color w:val="AE2573"/>
        </w:rPr>
        <w:t xml:space="preserve"> </w:t>
      </w:r>
    </w:p>
    <w:p w14:paraId="32653380" w14:textId="4816CE8D" w:rsidR="008C070B" w:rsidRPr="00BE3518" w:rsidRDefault="008C070B" w:rsidP="00B337A0">
      <w:pPr>
        <w:pStyle w:val="Heading1"/>
        <w:spacing w:before="0" w:after="240"/>
        <w:rPr>
          <w:rFonts w:ascii="Arial" w:hAnsi="Arial" w:cs="Arial"/>
          <w:b/>
          <w:bCs/>
          <w:color w:val="AE2573"/>
        </w:rPr>
      </w:pPr>
      <w:bookmarkStart w:id="178" w:name="_Toc138980848"/>
      <w:bookmarkStart w:id="179" w:name="_Toc139017902"/>
      <w:r w:rsidRPr="00BE3518">
        <w:rPr>
          <w:rFonts w:ascii="Arial" w:hAnsi="Arial" w:cs="Arial"/>
          <w:b/>
          <w:bCs/>
          <w:color w:val="AE2573"/>
        </w:rPr>
        <w:t>Member Testimonies</w:t>
      </w:r>
      <w:bookmarkEnd w:id="178"/>
      <w:bookmarkEnd w:id="179"/>
    </w:p>
    <w:p w14:paraId="587E7409" w14:textId="2DFEC7B2" w:rsidR="008C070B" w:rsidRPr="008C070B" w:rsidRDefault="00613CB6" w:rsidP="008C070B">
      <w:pPr>
        <w:rPr>
          <w:rFonts w:ascii="Arial" w:hAnsi="Arial" w:cs="Arial"/>
          <w:sz w:val="24"/>
          <w:szCs w:val="24"/>
        </w:rPr>
      </w:pPr>
      <w:r w:rsidRPr="00613CB6">
        <w:rPr>
          <w:rFonts w:ascii="Arial" w:hAnsi="Arial" w:cs="Arial"/>
          <w:noProof/>
          <w:sz w:val="24"/>
          <w:szCs w:val="24"/>
        </w:rPr>
        <w:drawing>
          <wp:anchor distT="0" distB="0" distL="114300" distR="114300" simplePos="0" relativeHeight="251603968" behindDoc="0" locked="0" layoutInCell="1" allowOverlap="1" wp14:anchorId="448FCD52" wp14:editId="6D02A283">
            <wp:simplePos x="0" y="0"/>
            <wp:positionH relativeFrom="margin">
              <wp:posOffset>3787470</wp:posOffset>
            </wp:positionH>
            <wp:positionV relativeFrom="paragraph">
              <wp:posOffset>169545</wp:posOffset>
            </wp:positionV>
            <wp:extent cx="1965960" cy="2150110"/>
            <wp:effectExtent l="0" t="0" r="0" b="254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965960" cy="2150110"/>
                    </a:xfrm>
                    <a:prstGeom prst="rect">
                      <a:avLst/>
                    </a:prstGeom>
                  </pic:spPr>
                </pic:pic>
              </a:graphicData>
            </a:graphic>
            <wp14:sizeRelH relativeFrom="margin">
              <wp14:pctWidth>0</wp14:pctWidth>
            </wp14:sizeRelH>
            <wp14:sizeRelV relativeFrom="margin">
              <wp14:pctHeight>0</wp14:pctHeight>
            </wp14:sizeRelV>
          </wp:anchor>
        </w:drawing>
      </w:r>
      <w:r w:rsidR="008C070B" w:rsidRPr="008C070B">
        <w:rPr>
          <w:rFonts w:ascii="Arial" w:hAnsi="Arial" w:cs="Arial"/>
          <w:sz w:val="24"/>
          <w:szCs w:val="24"/>
        </w:rPr>
        <w:t>“The National PSLOT network and task-force are helping to provide a collaborative environment where our most senior Occupational Therapy leaders, within local authorities can connect, interact, collaborate, influence and learn and grow, together. Our Occupational Therapy leaders have a lot to offer in terms of influencing policy decisions, showcasing the value of OT; developing resources and sharing and exchanging best practice.  This optimises the impact their work has across England and most importantly on the health and wellbeing of our population. United, we can accomplish greater things, with gusto. What members have already achieved together, in a short space of time, is testament to that.”</w:t>
      </w:r>
    </w:p>
    <w:p w14:paraId="3F428217" w14:textId="32725082" w:rsidR="00CA2EC0" w:rsidRPr="00013E2E" w:rsidRDefault="008C070B" w:rsidP="00013E2E">
      <w:pPr>
        <w:rPr>
          <w:rFonts w:ascii="Arial" w:hAnsi="Arial" w:cs="Arial"/>
          <w:sz w:val="24"/>
          <w:szCs w:val="24"/>
        </w:rPr>
      </w:pPr>
      <w:r w:rsidRPr="008C070B">
        <w:rPr>
          <w:rFonts w:ascii="Arial" w:hAnsi="Arial" w:cs="Arial"/>
          <w:b/>
          <w:bCs/>
          <w:sz w:val="24"/>
          <w:szCs w:val="24"/>
        </w:rPr>
        <w:t>Carolyne Hague, Task-Force Chair</w:t>
      </w:r>
    </w:p>
    <w:p w14:paraId="2E3CAAE7" w14:textId="77777777" w:rsidR="00CA2EC0" w:rsidRDefault="00CA2EC0" w:rsidP="00013E2E">
      <w:pPr>
        <w:rPr>
          <w:rFonts w:ascii="Arial" w:hAnsi="Arial" w:cs="Arial"/>
        </w:rPr>
      </w:pPr>
    </w:p>
    <w:p w14:paraId="55389403" w14:textId="18D13DCD" w:rsidR="00013E2E" w:rsidRPr="00013E2E" w:rsidRDefault="00CA2EC0" w:rsidP="00013E2E">
      <w:pPr>
        <w:rPr>
          <w:rFonts w:ascii="Arial" w:hAnsi="Arial" w:cs="Arial"/>
        </w:rPr>
      </w:pPr>
      <w:r w:rsidRPr="008A088F">
        <w:rPr>
          <w:rFonts w:ascii="Arial" w:hAnsi="Arial" w:cs="Arial"/>
          <w:noProof/>
        </w:rPr>
        <w:drawing>
          <wp:anchor distT="0" distB="0" distL="114300" distR="114300" simplePos="0" relativeHeight="251618304" behindDoc="0" locked="0" layoutInCell="1" allowOverlap="1" wp14:anchorId="3F378C64" wp14:editId="19215CA0">
            <wp:simplePos x="0" y="0"/>
            <wp:positionH relativeFrom="column">
              <wp:posOffset>3979291</wp:posOffset>
            </wp:positionH>
            <wp:positionV relativeFrom="paragraph">
              <wp:posOffset>108915</wp:posOffset>
            </wp:positionV>
            <wp:extent cx="1638300" cy="2019935"/>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638300" cy="2019935"/>
                    </a:xfrm>
                    <a:prstGeom prst="rect">
                      <a:avLst/>
                    </a:prstGeom>
                  </pic:spPr>
                </pic:pic>
              </a:graphicData>
            </a:graphic>
            <wp14:sizeRelH relativeFrom="margin">
              <wp14:pctWidth>0</wp14:pctWidth>
            </wp14:sizeRelH>
            <wp14:sizeRelV relativeFrom="margin">
              <wp14:pctHeight>0</wp14:pctHeight>
            </wp14:sizeRelV>
          </wp:anchor>
        </w:drawing>
      </w:r>
    </w:p>
    <w:p w14:paraId="083FE7D3" w14:textId="1ECAD2E5" w:rsidR="00071945" w:rsidRPr="00071945" w:rsidRDefault="00071945" w:rsidP="00071945">
      <w:pPr>
        <w:rPr>
          <w:rFonts w:ascii="Arial" w:hAnsi="Arial" w:cs="Arial"/>
          <w:sz w:val="24"/>
          <w:szCs w:val="24"/>
        </w:rPr>
      </w:pPr>
      <w:r w:rsidRPr="00071945">
        <w:rPr>
          <w:rFonts w:ascii="Arial" w:hAnsi="Arial" w:cs="Arial"/>
          <w:sz w:val="24"/>
          <w:szCs w:val="24"/>
        </w:rPr>
        <w:t>“Local authority OTs are a small resource who have a significant impact on the outcomes for our respective populations. The PSLOT network and national taskforce provides us with the opportunity to develop innovative practice through learning from each other at an organisational and individual level. I really value the support and communications of my network colleagues.”</w:t>
      </w:r>
    </w:p>
    <w:p w14:paraId="16AD485F" w14:textId="77777777" w:rsidR="00071945" w:rsidRPr="00071945" w:rsidRDefault="00071945" w:rsidP="00CA2EC0">
      <w:pPr>
        <w:spacing w:after="0"/>
        <w:rPr>
          <w:rFonts w:ascii="Arial" w:hAnsi="Arial" w:cs="Arial"/>
          <w:sz w:val="24"/>
          <w:szCs w:val="24"/>
        </w:rPr>
      </w:pPr>
      <w:r w:rsidRPr="00071945">
        <w:rPr>
          <w:rFonts w:ascii="Arial" w:hAnsi="Arial" w:cs="Arial"/>
          <w:b/>
          <w:bCs/>
          <w:sz w:val="24"/>
          <w:szCs w:val="24"/>
        </w:rPr>
        <w:t>Anita Mottram, Principal Occupational Therapist</w:t>
      </w:r>
    </w:p>
    <w:p w14:paraId="10BE1944" w14:textId="7266AF78" w:rsidR="00071945" w:rsidRPr="00071945" w:rsidRDefault="00071945" w:rsidP="00CA2EC0">
      <w:pPr>
        <w:rPr>
          <w:rFonts w:ascii="Arial" w:hAnsi="Arial" w:cs="Arial"/>
          <w:sz w:val="24"/>
          <w:szCs w:val="24"/>
        </w:rPr>
      </w:pPr>
      <w:r w:rsidRPr="00071945">
        <w:rPr>
          <w:rFonts w:ascii="Arial" w:hAnsi="Arial" w:cs="Arial"/>
          <w:b/>
          <w:bCs/>
          <w:sz w:val="24"/>
          <w:szCs w:val="24"/>
        </w:rPr>
        <w:t>Kirklees Council</w:t>
      </w:r>
    </w:p>
    <w:p w14:paraId="398126B5" w14:textId="57766B1B" w:rsidR="00CA2EC0" w:rsidRDefault="00CA2EC0" w:rsidP="00D510FE">
      <w:pPr>
        <w:rPr>
          <w:rFonts w:ascii="Arial" w:hAnsi="Arial" w:cs="Arial"/>
        </w:rPr>
      </w:pPr>
    </w:p>
    <w:p w14:paraId="686F81BE" w14:textId="77777777" w:rsidR="00CA2EC0" w:rsidRPr="00D510FE" w:rsidRDefault="00CA2EC0" w:rsidP="00D510FE">
      <w:pPr>
        <w:rPr>
          <w:rFonts w:ascii="Arial" w:hAnsi="Arial" w:cs="Arial"/>
        </w:rPr>
      </w:pPr>
    </w:p>
    <w:p w14:paraId="00F93A90" w14:textId="74F7CADD" w:rsidR="00071945" w:rsidRPr="00071945" w:rsidRDefault="00CA2EC0" w:rsidP="00071945">
      <w:pPr>
        <w:rPr>
          <w:rFonts w:ascii="Arial" w:hAnsi="Arial" w:cs="Arial"/>
          <w:sz w:val="24"/>
          <w:szCs w:val="24"/>
        </w:rPr>
      </w:pPr>
      <w:r w:rsidRPr="00613CB6">
        <w:rPr>
          <w:rFonts w:ascii="Arial" w:hAnsi="Arial" w:cs="Arial"/>
          <w:noProof/>
          <w:sz w:val="24"/>
          <w:szCs w:val="24"/>
        </w:rPr>
        <w:lastRenderedPageBreak/>
        <w:drawing>
          <wp:anchor distT="0" distB="0" distL="114300" distR="114300" simplePos="0" relativeHeight="251627520" behindDoc="0" locked="0" layoutInCell="1" allowOverlap="1" wp14:anchorId="6AF83805" wp14:editId="2FEB224B">
            <wp:simplePos x="0" y="0"/>
            <wp:positionH relativeFrom="column">
              <wp:posOffset>3774440</wp:posOffset>
            </wp:positionH>
            <wp:positionV relativeFrom="paragraph">
              <wp:posOffset>8890</wp:posOffset>
            </wp:positionV>
            <wp:extent cx="1843405" cy="2256155"/>
            <wp:effectExtent l="0" t="0" r="4445"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1843405" cy="2256155"/>
                    </a:xfrm>
                    <a:prstGeom prst="rect">
                      <a:avLst/>
                    </a:prstGeom>
                  </pic:spPr>
                </pic:pic>
              </a:graphicData>
            </a:graphic>
            <wp14:sizeRelH relativeFrom="margin">
              <wp14:pctWidth>0</wp14:pctWidth>
            </wp14:sizeRelH>
            <wp14:sizeRelV relativeFrom="margin">
              <wp14:pctHeight>0</wp14:pctHeight>
            </wp14:sizeRelV>
          </wp:anchor>
        </w:drawing>
      </w:r>
      <w:r w:rsidR="00071945" w:rsidRPr="00071945">
        <w:rPr>
          <w:rFonts w:ascii="Arial" w:hAnsi="Arial" w:cs="Arial"/>
          <w:sz w:val="24"/>
          <w:szCs w:val="24"/>
        </w:rPr>
        <w:t>“I highly value the national and regional networks for Principal OTs. Without these groups, I would have nowhere to benchmark our local practice or find valuable peer support. The speakers are thoughtfully invited to make sure it has 100% relevance to your role and enables you to stay at the peak of knowledge.</w:t>
      </w:r>
    </w:p>
    <w:p w14:paraId="74486433" w14:textId="26F3352F" w:rsidR="00071945" w:rsidRPr="00071945" w:rsidRDefault="00071945" w:rsidP="00071945">
      <w:pPr>
        <w:rPr>
          <w:rFonts w:ascii="Arial" w:hAnsi="Arial" w:cs="Arial"/>
          <w:sz w:val="24"/>
          <w:szCs w:val="24"/>
        </w:rPr>
      </w:pPr>
      <w:r w:rsidRPr="00071945">
        <w:rPr>
          <w:rFonts w:ascii="Arial" w:hAnsi="Arial" w:cs="Arial"/>
          <w:sz w:val="24"/>
          <w:szCs w:val="24"/>
        </w:rPr>
        <w:t>Being part of the national task-force drives my passion for change and it is exciting to see change happening at pace when we focus together. I would recommend it to anyone who is passionate to be the best POT that they can be, as long as you have time and commitment within your gift to give.”</w:t>
      </w:r>
    </w:p>
    <w:p w14:paraId="1838FA15" w14:textId="40BBC360" w:rsidR="00071945" w:rsidRPr="00071945" w:rsidRDefault="00071945" w:rsidP="00CA2EC0">
      <w:pPr>
        <w:spacing w:after="0"/>
        <w:rPr>
          <w:rFonts w:ascii="Arial" w:hAnsi="Arial" w:cs="Arial"/>
          <w:sz w:val="24"/>
          <w:szCs w:val="24"/>
        </w:rPr>
      </w:pPr>
      <w:r w:rsidRPr="00071945">
        <w:rPr>
          <w:rFonts w:ascii="Arial" w:hAnsi="Arial" w:cs="Arial"/>
          <w:b/>
          <w:bCs/>
          <w:sz w:val="24"/>
          <w:szCs w:val="24"/>
        </w:rPr>
        <w:t>Jo Hopkins, Principal Occupational Therapist</w:t>
      </w:r>
    </w:p>
    <w:p w14:paraId="013075E3" w14:textId="0D431FF2" w:rsidR="009D6A0F" w:rsidRDefault="00071945" w:rsidP="004735ED">
      <w:pPr>
        <w:spacing w:after="0"/>
        <w:rPr>
          <w:rFonts w:ascii="Arial" w:hAnsi="Arial" w:cs="Arial"/>
          <w:b/>
          <w:bCs/>
          <w:sz w:val="24"/>
          <w:szCs w:val="24"/>
        </w:rPr>
      </w:pPr>
      <w:r w:rsidRPr="00071945">
        <w:rPr>
          <w:rFonts w:ascii="Arial" w:hAnsi="Arial" w:cs="Arial"/>
          <w:b/>
          <w:bCs/>
          <w:sz w:val="24"/>
          <w:szCs w:val="24"/>
        </w:rPr>
        <w:t>North Somerset Council</w:t>
      </w:r>
    </w:p>
    <w:p w14:paraId="244BD27D" w14:textId="77777777" w:rsidR="007F5EEE" w:rsidRDefault="007F5EEE" w:rsidP="004735ED">
      <w:pPr>
        <w:spacing w:after="0"/>
        <w:rPr>
          <w:rFonts w:ascii="Arial" w:hAnsi="Arial" w:cs="Arial"/>
          <w:b/>
          <w:bCs/>
          <w:sz w:val="24"/>
          <w:szCs w:val="24"/>
        </w:rPr>
      </w:pPr>
    </w:p>
    <w:p w14:paraId="48740325" w14:textId="77777777" w:rsidR="007F5EEE" w:rsidRPr="00613CB6" w:rsidRDefault="007F5EEE" w:rsidP="004735ED">
      <w:pPr>
        <w:spacing w:after="0"/>
        <w:rPr>
          <w:rFonts w:ascii="Arial" w:hAnsi="Arial" w:cs="Arial"/>
          <w:sz w:val="24"/>
          <w:szCs w:val="24"/>
        </w:rPr>
      </w:pPr>
    </w:p>
    <w:p w14:paraId="2C2CB704" w14:textId="508AB83C" w:rsidR="00502DE1" w:rsidRPr="00502DE1" w:rsidRDefault="00323D2A" w:rsidP="00502DE1">
      <w:pPr>
        <w:rPr>
          <w:rFonts w:ascii="Arial" w:hAnsi="Arial" w:cs="Arial"/>
          <w:sz w:val="24"/>
          <w:szCs w:val="24"/>
        </w:rPr>
      </w:pPr>
      <w:r w:rsidRPr="00613CB6">
        <w:rPr>
          <w:rFonts w:ascii="Arial" w:hAnsi="Arial" w:cs="Arial"/>
          <w:noProof/>
          <w:sz w:val="24"/>
          <w:szCs w:val="24"/>
        </w:rPr>
        <w:drawing>
          <wp:anchor distT="0" distB="0" distL="114300" distR="114300" simplePos="0" relativeHeight="251640832" behindDoc="0" locked="0" layoutInCell="1" allowOverlap="1" wp14:anchorId="17FA3EC7" wp14:editId="6A8F6B9D">
            <wp:simplePos x="0" y="0"/>
            <wp:positionH relativeFrom="column">
              <wp:posOffset>3840480</wp:posOffset>
            </wp:positionH>
            <wp:positionV relativeFrom="paragraph">
              <wp:posOffset>173685</wp:posOffset>
            </wp:positionV>
            <wp:extent cx="1736090" cy="2296795"/>
            <wp:effectExtent l="0" t="0" r="0" b="825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609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DE1" w:rsidRPr="00502DE1">
        <w:rPr>
          <w:rFonts w:ascii="Arial" w:hAnsi="Arial" w:cs="Arial"/>
          <w:sz w:val="24"/>
          <w:szCs w:val="24"/>
        </w:rPr>
        <w:t>“The network brings together senior Occupational Therapists in local authorities. Our combined voice and authority raises the profile of Occupational Therapy within local authorities at a national level. This ensures we are seen, valued and heard, and as a consequence, we can influence.</w:t>
      </w:r>
    </w:p>
    <w:p w14:paraId="4A75EB38" w14:textId="5C26AE58" w:rsidR="00502DE1" w:rsidRPr="00502DE1" w:rsidRDefault="00502DE1" w:rsidP="00502DE1">
      <w:pPr>
        <w:rPr>
          <w:rFonts w:ascii="Arial" w:hAnsi="Arial" w:cs="Arial"/>
          <w:sz w:val="24"/>
          <w:szCs w:val="24"/>
        </w:rPr>
      </w:pPr>
      <w:r w:rsidRPr="00502DE1">
        <w:rPr>
          <w:rFonts w:ascii="Arial" w:hAnsi="Arial" w:cs="Arial"/>
          <w:sz w:val="24"/>
          <w:szCs w:val="24"/>
        </w:rPr>
        <w:t>In my view local authorities benefit enormously from wide senior Occupational Therapy leadership, and that leadership needs to be upwards and outwards in its focus. Being part of the networks and task-force supports me in my current role as well as previously when I was the Principal Occupational Therapist.”</w:t>
      </w:r>
    </w:p>
    <w:p w14:paraId="5AD7EC78" w14:textId="384C1763" w:rsidR="004735ED" w:rsidRPr="007F5EEE" w:rsidRDefault="00502DE1" w:rsidP="00C030DE">
      <w:pPr>
        <w:rPr>
          <w:rFonts w:ascii="Arial" w:hAnsi="Arial" w:cs="Arial"/>
          <w:sz w:val="24"/>
          <w:szCs w:val="24"/>
        </w:rPr>
      </w:pPr>
      <w:r w:rsidRPr="00502DE1">
        <w:rPr>
          <w:rFonts w:ascii="Arial" w:hAnsi="Arial" w:cs="Arial"/>
          <w:b/>
          <w:bCs/>
          <w:sz w:val="24"/>
          <w:szCs w:val="24"/>
        </w:rPr>
        <w:t>Catherine Greenlaw, Head of Practice and Assurance, Hertfordshire County Council</w:t>
      </w:r>
    </w:p>
    <w:p w14:paraId="5D023D26" w14:textId="632D45B4" w:rsidR="00502DE1" w:rsidRPr="008A088F" w:rsidRDefault="00323D2A" w:rsidP="00C030DE">
      <w:pPr>
        <w:rPr>
          <w:rFonts w:ascii="Arial" w:hAnsi="Arial" w:cs="Arial"/>
        </w:rPr>
      </w:pPr>
      <w:r w:rsidRPr="008A088F">
        <w:rPr>
          <w:rFonts w:ascii="Arial" w:hAnsi="Arial" w:cs="Arial"/>
          <w:noProof/>
        </w:rPr>
        <w:drawing>
          <wp:anchor distT="0" distB="0" distL="114300" distR="114300" simplePos="0" relativeHeight="251652096" behindDoc="0" locked="0" layoutInCell="1" allowOverlap="1" wp14:anchorId="4CCA8FA7" wp14:editId="1B20541B">
            <wp:simplePos x="0" y="0"/>
            <wp:positionH relativeFrom="column">
              <wp:posOffset>3940175</wp:posOffset>
            </wp:positionH>
            <wp:positionV relativeFrom="paragraph">
              <wp:posOffset>255270</wp:posOffset>
            </wp:positionV>
            <wp:extent cx="1559560" cy="2099310"/>
            <wp:effectExtent l="0" t="0" r="254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956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7F912" w14:textId="3D3E1B0F" w:rsidR="00F1300F" w:rsidRPr="00F1300F" w:rsidRDefault="00F1300F" w:rsidP="00F1300F">
      <w:pPr>
        <w:rPr>
          <w:rFonts w:ascii="Arial" w:hAnsi="Arial" w:cs="Arial"/>
          <w:sz w:val="24"/>
          <w:szCs w:val="24"/>
        </w:rPr>
      </w:pPr>
      <w:r w:rsidRPr="00F1300F">
        <w:rPr>
          <w:rFonts w:ascii="Arial" w:hAnsi="Arial" w:cs="Arial"/>
          <w:sz w:val="24"/>
          <w:szCs w:val="24"/>
        </w:rPr>
        <w:t>“As the newest member of the PSLOT task force, I value networking with my senior OT colleagues to equip me with the platform and tools to be the best version of me.</w:t>
      </w:r>
    </w:p>
    <w:p w14:paraId="32AABE02" w14:textId="468EB2A7" w:rsidR="00F1300F" w:rsidRPr="00F1300F" w:rsidRDefault="00F1300F" w:rsidP="00F1300F">
      <w:pPr>
        <w:rPr>
          <w:rFonts w:ascii="Arial" w:hAnsi="Arial" w:cs="Arial"/>
          <w:sz w:val="24"/>
          <w:szCs w:val="24"/>
        </w:rPr>
      </w:pPr>
      <w:r w:rsidRPr="00F1300F">
        <w:rPr>
          <w:rFonts w:ascii="Arial" w:hAnsi="Arial" w:cs="Arial"/>
          <w:sz w:val="24"/>
          <w:szCs w:val="24"/>
        </w:rPr>
        <w:t>I am honoured to be working with strategic OT leaders to raise the profile of the Social Care OT and honour the achievements of the OT workforce at a national, regional and organisational level.</w:t>
      </w:r>
    </w:p>
    <w:p w14:paraId="5B480E4B" w14:textId="07F9DEAE" w:rsidR="00F1300F" w:rsidRPr="00F1300F" w:rsidRDefault="00F1300F" w:rsidP="00F1300F">
      <w:pPr>
        <w:rPr>
          <w:rFonts w:ascii="Arial" w:hAnsi="Arial" w:cs="Arial"/>
          <w:sz w:val="24"/>
          <w:szCs w:val="24"/>
        </w:rPr>
      </w:pPr>
      <w:r w:rsidRPr="00F1300F">
        <w:rPr>
          <w:rFonts w:ascii="Arial" w:hAnsi="Arial" w:cs="Arial"/>
          <w:sz w:val="24"/>
          <w:szCs w:val="24"/>
        </w:rPr>
        <w:t>‘Occupational Therapy turns impossible into possible’.”</w:t>
      </w:r>
    </w:p>
    <w:p w14:paraId="76593C98" w14:textId="23D341A2" w:rsidR="00F1300F" w:rsidRPr="00F1300F" w:rsidRDefault="00F1300F" w:rsidP="004735ED">
      <w:pPr>
        <w:spacing w:after="0"/>
        <w:rPr>
          <w:rFonts w:ascii="Arial" w:hAnsi="Arial" w:cs="Arial"/>
          <w:sz w:val="24"/>
          <w:szCs w:val="24"/>
        </w:rPr>
      </w:pPr>
      <w:r w:rsidRPr="00F1300F">
        <w:rPr>
          <w:rFonts w:ascii="Arial" w:hAnsi="Arial" w:cs="Arial"/>
          <w:b/>
          <w:bCs/>
          <w:sz w:val="24"/>
          <w:szCs w:val="24"/>
        </w:rPr>
        <w:t xml:space="preserve">Jumaimah Iqbal, Principal Occupational Therapist, </w:t>
      </w:r>
    </w:p>
    <w:p w14:paraId="020CC6D4" w14:textId="4E4FCF7D" w:rsidR="00F1300F" w:rsidRPr="007F5EEE" w:rsidRDefault="00F1300F" w:rsidP="007F5EEE">
      <w:pPr>
        <w:spacing w:after="0"/>
        <w:rPr>
          <w:rFonts w:ascii="Arial" w:hAnsi="Arial" w:cs="Arial"/>
          <w:sz w:val="24"/>
          <w:szCs w:val="24"/>
        </w:rPr>
      </w:pPr>
      <w:r w:rsidRPr="00F1300F">
        <w:rPr>
          <w:rFonts w:ascii="Arial" w:hAnsi="Arial" w:cs="Arial"/>
          <w:b/>
          <w:bCs/>
          <w:sz w:val="24"/>
          <w:szCs w:val="24"/>
        </w:rPr>
        <w:t>Calderdale Metropolitan Borough Council</w:t>
      </w:r>
    </w:p>
    <w:p w14:paraId="17E69B76" w14:textId="223CC9FD" w:rsidR="004735ED" w:rsidRPr="008A088F" w:rsidRDefault="004735ED" w:rsidP="00C030DE">
      <w:pPr>
        <w:rPr>
          <w:rFonts w:ascii="Arial" w:hAnsi="Arial" w:cs="Arial"/>
        </w:rPr>
      </w:pPr>
      <w:r w:rsidRPr="008A088F">
        <w:rPr>
          <w:rFonts w:ascii="Arial" w:hAnsi="Arial" w:cs="Arial"/>
          <w:noProof/>
        </w:rPr>
        <w:lastRenderedPageBreak/>
        <w:drawing>
          <wp:anchor distT="0" distB="0" distL="114300" distR="114300" simplePos="0" relativeHeight="251663360" behindDoc="0" locked="0" layoutInCell="1" allowOverlap="1" wp14:anchorId="7AE7B4B9" wp14:editId="42476321">
            <wp:simplePos x="0" y="0"/>
            <wp:positionH relativeFrom="column">
              <wp:posOffset>4067175</wp:posOffset>
            </wp:positionH>
            <wp:positionV relativeFrom="paragraph">
              <wp:posOffset>207010</wp:posOffset>
            </wp:positionV>
            <wp:extent cx="1350645" cy="1879600"/>
            <wp:effectExtent l="0" t="0" r="1905" b="6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064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07B9A" w14:textId="09371C13" w:rsidR="00F56B28" w:rsidRPr="00F56B28" w:rsidRDefault="00F56B28" w:rsidP="00F56B28">
      <w:pPr>
        <w:rPr>
          <w:rFonts w:ascii="Arial" w:hAnsi="Arial" w:cs="Arial"/>
          <w:sz w:val="24"/>
          <w:szCs w:val="24"/>
        </w:rPr>
      </w:pPr>
      <w:r w:rsidRPr="00F56B28">
        <w:rPr>
          <w:rFonts w:ascii="Arial" w:hAnsi="Arial" w:cs="Arial"/>
          <w:sz w:val="24"/>
          <w:szCs w:val="24"/>
        </w:rPr>
        <w:t>“Being a member of the West Midlands region Principal OT network has opened lots of networking opportunities and facilitated a deeper understanding of regional and national issues. Similarly, the PSLOT network has enabled me to participate in national and strategic conversations. Ultimately these groups encourage best practice and ensure the succession of our profession.”</w:t>
      </w:r>
    </w:p>
    <w:p w14:paraId="37F2B044" w14:textId="77777777" w:rsidR="00F56B28" w:rsidRPr="00F56B28" w:rsidRDefault="00F56B28" w:rsidP="004735ED">
      <w:pPr>
        <w:spacing w:after="0"/>
        <w:rPr>
          <w:rFonts w:ascii="Arial" w:hAnsi="Arial" w:cs="Arial"/>
          <w:sz w:val="24"/>
          <w:szCs w:val="24"/>
        </w:rPr>
      </w:pPr>
      <w:r w:rsidRPr="00F56B28">
        <w:rPr>
          <w:rFonts w:ascii="Arial" w:hAnsi="Arial" w:cs="Arial"/>
          <w:b/>
          <w:bCs/>
          <w:sz w:val="24"/>
          <w:szCs w:val="24"/>
        </w:rPr>
        <w:t>Andrea Gronow, Team Manager</w:t>
      </w:r>
    </w:p>
    <w:p w14:paraId="7460FB10" w14:textId="77777777" w:rsidR="00F56B28" w:rsidRPr="00F56B28" w:rsidRDefault="00F56B28" w:rsidP="004735ED">
      <w:pPr>
        <w:spacing w:after="0"/>
        <w:rPr>
          <w:rFonts w:ascii="Arial" w:hAnsi="Arial" w:cs="Arial"/>
          <w:sz w:val="24"/>
          <w:szCs w:val="24"/>
        </w:rPr>
      </w:pPr>
      <w:r w:rsidRPr="00F56B28">
        <w:rPr>
          <w:rFonts w:ascii="Arial" w:hAnsi="Arial" w:cs="Arial"/>
          <w:b/>
          <w:bCs/>
          <w:sz w:val="24"/>
          <w:szCs w:val="24"/>
        </w:rPr>
        <w:t>Dudley Council</w:t>
      </w:r>
    </w:p>
    <w:p w14:paraId="1F0DAC35" w14:textId="77402CC7" w:rsidR="00F56B28" w:rsidRPr="008A088F" w:rsidRDefault="00F56B28" w:rsidP="00C030DE">
      <w:pPr>
        <w:rPr>
          <w:rFonts w:ascii="Arial" w:hAnsi="Arial" w:cs="Arial"/>
        </w:rPr>
      </w:pPr>
    </w:p>
    <w:p w14:paraId="5E1CCE2B" w14:textId="77777777" w:rsidR="004735ED" w:rsidRDefault="004735ED">
      <w:pPr>
        <w:rPr>
          <w:rFonts w:ascii="Arial" w:hAnsi="Arial" w:cs="Arial"/>
          <w:b/>
          <w:bCs/>
        </w:rPr>
      </w:pPr>
      <w:r>
        <w:rPr>
          <w:rFonts w:ascii="Arial" w:hAnsi="Arial" w:cs="Arial"/>
          <w:b/>
          <w:bCs/>
        </w:rPr>
        <w:br w:type="page"/>
      </w:r>
    </w:p>
    <w:p w14:paraId="5B52CBBA" w14:textId="2897AEE2" w:rsidR="004D75B8" w:rsidRPr="00BE3518" w:rsidRDefault="004D75B8" w:rsidP="004735ED">
      <w:pPr>
        <w:pStyle w:val="Heading1"/>
        <w:spacing w:before="0"/>
        <w:rPr>
          <w:rFonts w:ascii="Arial" w:hAnsi="Arial" w:cs="Arial"/>
          <w:b/>
          <w:bCs/>
          <w:color w:val="AE2573"/>
        </w:rPr>
      </w:pPr>
      <w:bookmarkStart w:id="180" w:name="_Toc139017903"/>
      <w:r w:rsidRPr="00BE3518">
        <w:rPr>
          <w:rFonts w:ascii="Arial" w:hAnsi="Arial" w:cs="Arial"/>
          <w:b/>
          <w:bCs/>
          <w:color w:val="AE2573"/>
        </w:rPr>
        <w:lastRenderedPageBreak/>
        <w:t>PSLOT Network and Task-Force</w:t>
      </w:r>
      <w:bookmarkEnd w:id="180"/>
    </w:p>
    <w:p w14:paraId="125E7EB5" w14:textId="77777777" w:rsidR="004D75B8" w:rsidRPr="00BE3518" w:rsidRDefault="004D75B8" w:rsidP="004735ED">
      <w:pPr>
        <w:pStyle w:val="Heading1"/>
        <w:spacing w:before="0" w:after="240"/>
        <w:rPr>
          <w:rFonts w:ascii="Arial" w:hAnsi="Arial" w:cs="Arial"/>
          <w:b/>
          <w:bCs/>
          <w:color w:val="AE2573"/>
        </w:rPr>
      </w:pPr>
      <w:bookmarkStart w:id="181" w:name="_Toc138980850"/>
      <w:bookmarkStart w:id="182" w:name="_Toc139017904"/>
      <w:r w:rsidRPr="00BE3518">
        <w:rPr>
          <w:rFonts w:ascii="Arial" w:hAnsi="Arial" w:cs="Arial"/>
          <w:b/>
          <w:bCs/>
          <w:color w:val="AE2573"/>
        </w:rPr>
        <w:t>Impact and Influence</w:t>
      </w:r>
      <w:bookmarkEnd w:id="181"/>
      <w:bookmarkEnd w:id="182"/>
    </w:p>
    <w:p w14:paraId="7FA04B53" w14:textId="77777777" w:rsidR="004D75B8" w:rsidRPr="001C3C65" w:rsidRDefault="004D75B8" w:rsidP="004735ED">
      <w:pPr>
        <w:pStyle w:val="Heading2"/>
        <w:spacing w:after="240"/>
        <w:rPr>
          <w:rFonts w:ascii="Arial" w:hAnsi="Arial" w:cs="Arial"/>
          <w:b/>
          <w:bCs/>
          <w:color w:val="007AC3"/>
        </w:rPr>
      </w:pPr>
      <w:bookmarkStart w:id="183" w:name="_Toc138980851"/>
      <w:bookmarkStart w:id="184" w:name="_Toc139017905"/>
      <w:r w:rsidRPr="001C3C65">
        <w:rPr>
          <w:rFonts w:ascii="Arial" w:hAnsi="Arial" w:cs="Arial"/>
          <w:b/>
          <w:bCs/>
          <w:color w:val="007AC3"/>
        </w:rPr>
        <w:t>Achievements from June 2022 - June 2023</w:t>
      </w:r>
      <w:bookmarkEnd w:id="183"/>
      <w:bookmarkEnd w:id="184"/>
    </w:p>
    <w:p w14:paraId="5C9538F0"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Three National Principal &amp; Strategic Lead OT (PSLOT) network meetings across England</w:t>
      </w:r>
    </w:p>
    <w:p w14:paraId="63B627FA"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 xml:space="preserve">National task-force input to the development of the national Intermediate Care Framework and </w:t>
      </w:r>
      <w:hyperlink r:id="rId58" w:history="1">
        <w:r w:rsidRPr="00157BF3">
          <w:rPr>
            <w:rStyle w:val="Hyperlink"/>
            <w:rFonts w:ascii="Arial" w:hAnsi="Arial" w:cs="Arial"/>
            <w:sz w:val="24"/>
            <w:szCs w:val="24"/>
          </w:rPr>
          <w:t>Care Workforce Pathway</w:t>
        </w:r>
      </w:hyperlink>
    </w:p>
    <w:p w14:paraId="5E288506"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 xml:space="preserve">Co-designing a national logo for the PSLOT network </w:t>
      </w:r>
    </w:p>
    <w:p w14:paraId="538423E6"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Co-production of infographics showcasing the role of Occupational Therapy in Local Authorities</w:t>
      </w:r>
    </w:p>
    <w:p w14:paraId="0F621DE7"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 xml:space="preserve">Co-production of the </w:t>
      </w:r>
      <w:hyperlink r:id="rId59" w:history="1">
        <w:r w:rsidRPr="00157BF3">
          <w:rPr>
            <w:rStyle w:val="Hyperlink"/>
            <w:rFonts w:ascii="Arial" w:hAnsi="Arial" w:cs="Arial"/>
            <w:sz w:val="24"/>
            <w:szCs w:val="24"/>
          </w:rPr>
          <w:t xml:space="preserve">LGA Employer Standards for the Occupational Therapy Workforce in England </w:t>
        </w:r>
      </w:hyperlink>
    </w:p>
    <w:p w14:paraId="4221D73F"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 xml:space="preserve">Co-production of the Occupational Therapy </w:t>
      </w:r>
      <w:hyperlink r:id="rId60" w:history="1">
        <w:r w:rsidRPr="00157BF3">
          <w:rPr>
            <w:rStyle w:val="Hyperlink"/>
            <w:rFonts w:ascii="Arial" w:hAnsi="Arial" w:cs="Arial"/>
            <w:sz w:val="24"/>
            <w:szCs w:val="24"/>
          </w:rPr>
          <w:t xml:space="preserve">LGA Health Check Survey </w:t>
        </w:r>
      </w:hyperlink>
      <w:r w:rsidRPr="00157BF3">
        <w:rPr>
          <w:rFonts w:ascii="Arial" w:hAnsi="Arial" w:cs="Arial"/>
          <w:sz w:val="24"/>
          <w:szCs w:val="24"/>
        </w:rPr>
        <w:t>and subsequent review of the findings, measured against the LGA Employer Standards</w:t>
      </w:r>
    </w:p>
    <w:p w14:paraId="274B6BCC" w14:textId="77777777" w:rsidR="004D75B8" w:rsidRPr="00157BF3"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Ongoing peer support and leadership architecture through the regional and national infrastructure for Principal and Strategic Lead Occupational Therapists across England</w:t>
      </w:r>
    </w:p>
    <w:p w14:paraId="137337C5" w14:textId="77777777" w:rsidR="004D75B8" w:rsidRDefault="004D75B8" w:rsidP="00035540">
      <w:pPr>
        <w:pStyle w:val="ListParagraph"/>
        <w:numPr>
          <w:ilvl w:val="0"/>
          <w:numId w:val="22"/>
        </w:numPr>
        <w:rPr>
          <w:rFonts w:ascii="Arial" w:hAnsi="Arial" w:cs="Arial"/>
          <w:sz w:val="24"/>
          <w:szCs w:val="24"/>
        </w:rPr>
      </w:pPr>
      <w:r w:rsidRPr="00157BF3">
        <w:rPr>
          <w:rFonts w:ascii="Arial" w:hAnsi="Arial" w:cs="Arial"/>
          <w:sz w:val="24"/>
          <w:szCs w:val="24"/>
        </w:rPr>
        <w:t>Ongoing support for Skills for Care ‘Aspiring Allies’ leadership programme for Occupational Therapists in social care</w:t>
      </w:r>
    </w:p>
    <w:p w14:paraId="28BD5FE9" w14:textId="77777777" w:rsidR="00BE3518" w:rsidRPr="00BE3518" w:rsidRDefault="00BE3518" w:rsidP="00BE3518">
      <w:pPr>
        <w:rPr>
          <w:rFonts w:ascii="Arial" w:hAnsi="Arial" w:cs="Arial"/>
          <w:sz w:val="24"/>
          <w:szCs w:val="24"/>
        </w:rPr>
      </w:pPr>
    </w:p>
    <w:p w14:paraId="2C557ED1" w14:textId="77777777" w:rsidR="004D75B8" w:rsidRPr="001C3C65" w:rsidRDefault="004D75B8" w:rsidP="004735ED">
      <w:pPr>
        <w:pStyle w:val="Heading2"/>
        <w:spacing w:after="240"/>
        <w:rPr>
          <w:rFonts w:ascii="Arial" w:hAnsi="Arial" w:cs="Arial"/>
          <w:b/>
          <w:bCs/>
          <w:color w:val="007AC3"/>
        </w:rPr>
      </w:pPr>
      <w:bookmarkStart w:id="185" w:name="_Toc138980852"/>
      <w:bookmarkStart w:id="186" w:name="_Toc139017906"/>
      <w:r w:rsidRPr="001C3C65">
        <w:rPr>
          <w:rFonts w:ascii="Arial" w:hAnsi="Arial" w:cs="Arial"/>
          <w:b/>
          <w:bCs/>
          <w:color w:val="007AC3"/>
        </w:rPr>
        <w:t>Next steps for June 2023 - June 2024</w:t>
      </w:r>
      <w:bookmarkEnd w:id="185"/>
      <w:bookmarkEnd w:id="186"/>
    </w:p>
    <w:p w14:paraId="63A23006" w14:textId="77777777" w:rsidR="004D75B8" w:rsidRPr="00157BF3" w:rsidRDefault="004D75B8" w:rsidP="00035540">
      <w:pPr>
        <w:pStyle w:val="ListParagraph"/>
        <w:numPr>
          <w:ilvl w:val="0"/>
          <w:numId w:val="21"/>
        </w:numPr>
        <w:rPr>
          <w:rFonts w:ascii="Arial" w:hAnsi="Arial" w:cs="Arial"/>
          <w:sz w:val="24"/>
          <w:szCs w:val="24"/>
        </w:rPr>
      </w:pPr>
      <w:r w:rsidRPr="00157BF3">
        <w:rPr>
          <w:rFonts w:ascii="Arial" w:hAnsi="Arial" w:cs="Arial"/>
          <w:sz w:val="24"/>
          <w:szCs w:val="24"/>
        </w:rPr>
        <w:t>A focus on equity, diversity and belonging: September 2023’s national PSLOT network topic.  A critical reflection of the OT social care workforce and its representation of diversity across roles. To embed this into the strategic direction moving forwards.</w:t>
      </w:r>
    </w:p>
    <w:p w14:paraId="601950FC" w14:textId="77777777" w:rsidR="004D75B8" w:rsidRDefault="004D75B8" w:rsidP="00035540">
      <w:pPr>
        <w:pStyle w:val="ListParagraph"/>
        <w:numPr>
          <w:ilvl w:val="0"/>
          <w:numId w:val="21"/>
        </w:numPr>
        <w:rPr>
          <w:rFonts w:ascii="Arial" w:hAnsi="Arial" w:cs="Arial"/>
          <w:sz w:val="24"/>
          <w:szCs w:val="24"/>
        </w:rPr>
      </w:pPr>
      <w:r w:rsidRPr="00157BF3">
        <w:rPr>
          <w:rFonts w:ascii="Arial" w:hAnsi="Arial" w:cs="Arial"/>
          <w:sz w:val="24"/>
          <w:szCs w:val="24"/>
        </w:rPr>
        <w:t>Ongoing development of relationships with partners in the Department of Health and Social Care (DHSC), Elizabeth Casson Trust, Local Government Association (LGA), Skills for Care, Association of Directors of Adult Social Services (ADASS), British Association of Social Workers (BASW),  Royal College of Occupational Therapists (RCOT) and NHS England across regional and national networks.</w:t>
      </w:r>
    </w:p>
    <w:p w14:paraId="7FA38F90" w14:textId="77777777" w:rsidR="00BE3518" w:rsidRPr="00BE3518" w:rsidRDefault="00BE3518" w:rsidP="00BE3518">
      <w:pPr>
        <w:rPr>
          <w:rFonts w:ascii="Arial" w:hAnsi="Arial" w:cs="Arial"/>
          <w:sz w:val="24"/>
          <w:szCs w:val="24"/>
        </w:rPr>
      </w:pPr>
    </w:p>
    <w:p w14:paraId="4644C896" w14:textId="77777777" w:rsidR="004D75B8" w:rsidRPr="009D547F" w:rsidRDefault="004D75B8" w:rsidP="004735ED">
      <w:pPr>
        <w:pStyle w:val="Heading3"/>
        <w:spacing w:after="240"/>
        <w:rPr>
          <w:rFonts w:ascii="Arial" w:hAnsi="Arial" w:cs="Arial"/>
          <w:b/>
          <w:bCs/>
          <w:color w:val="AE2573"/>
        </w:rPr>
      </w:pPr>
      <w:r w:rsidRPr="009D547F">
        <w:rPr>
          <w:color w:val="AE2573"/>
        </w:rPr>
        <w:t xml:space="preserve"> </w:t>
      </w:r>
      <w:bookmarkStart w:id="187" w:name="_Toc138980853"/>
      <w:bookmarkStart w:id="188" w:name="_Toc139017907"/>
      <w:r w:rsidRPr="009D547F">
        <w:rPr>
          <w:rFonts w:ascii="Arial" w:hAnsi="Arial" w:cs="Arial"/>
          <w:b/>
          <w:bCs/>
          <w:color w:val="AE2573"/>
        </w:rPr>
        <w:t>Upcoming Priorities:</w:t>
      </w:r>
      <w:bookmarkEnd w:id="187"/>
      <w:bookmarkEnd w:id="188"/>
    </w:p>
    <w:p w14:paraId="57CFF1B1" w14:textId="77777777" w:rsidR="004D75B8" w:rsidRPr="00157BF3" w:rsidRDefault="004D75B8" w:rsidP="00035540">
      <w:pPr>
        <w:pStyle w:val="ListParagraph"/>
        <w:numPr>
          <w:ilvl w:val="0"/>
          <w:numId w:val="20"/>
        </w:numPr>
        <w:rPr>
          <w:rFonts w:ascii="Arial" w:hAnsi="Arial" w:cs="Arial"/>
          <w:sz w:val="24"/>
          <w:szCs w:val="24"/>
        </w:rPr>
      </w:pPr>
      <w:r w:rsidRPr="00157BF3">
        <w:rPr>
          <w:rFonts w:ascii="Arial" w:hAnsi="Arial" w:cs="Arial"/>
          <w:sz w:val="24"/>
          <w:szCs w:val="24"/>
        </w:rPr>
        <w:t>The preventative value of Occupational Therapy in Housing and in relation to disabled facilities grants (DFGs)</w:t>
      </w:r>
    </w:p>
    <w:p w14:paraId="5F77ECEA" w14:textId="77777777" w:rsidR="004D75B8" w:rsidRPr="00157BF3" w:rsidRDefault="004D75B8" w:rsidP="00035540">
      <w:pPr>
        <w:pStyle w:val="ListParagraph"/>
        <w:numPr>
          <w:ilvl w:val="0"/>
          <w:numId w:val="20"/>
        </w:numPr>
        <w:rPr>
          <w:rFonts w:ascii="Arial" w:hAnsi="Arial" w:cs="Arial"/>
          <w:sz w:val="24"/>
          <w:szCs w:val="24"/>
        </w:rPr>
      </w:pPr>
      <w:r w:rsidRPr="00157BF3">
        <w:rPr>
          <w:rFonts w:ascii="Arial" w:hAnsi="Arial" w:cs="Arial"/>
          <w:sz w:val="24"/>
          <w:szCs w:val="24"/>
        </w:rPr>
        <w:t>Input and influence in co-designing the LGA Health Check Survey 2023</w:t>
      </w:r>
    </w:p>
    <w:p w14:paraId="5FC8CB3B" w14:textId="77777777" w:rsidR="00A25E57" w:rsidRPr="008A088F" w:rsidRDefault="00A25E57" w:rsidP="00A25E57">
      <w:pPr>
        <w:rPr>
          <w:rFonts w:ascii="Arial" w:hAnsi="Arial" w:cs="Arial"/>
          <w:b/>
          <w:bCs/>
          <w:u w:val="single"/>
        </w:rPr>
      </w:pPr>
    </w:p>
    <w:p w14:paraId="71BDBD66" w14:textId="77777777" w:rsidR="004E7929" w:rsidRDefault="004E7929">
      <w:pPr>
        <w:rPr>
          <w:rFonts w:ascii="Arial" w:hAnsi="Arial" w:cs="Arial"/>
          <w:b/>
          <w:bCs/>
        </w:rPr>
      </w:pPr>
      <w:r>
        <w:rPr>
          <w:rFonts w:ascii="Arial" w:hAnsi="Arial" w:cs="Arial"/>
          <w:b/>
          <w:bCs/>
        </w:rPr>
        <w:br w:type="page"/>
      </w:r>
    </w:p>
    <w:p w14:paraId="7130E02D" w14:textId="7245904D" w:rsidR="00A25E57" w:rsidRPr="00BE3518" w:rsidRDefault="00A25E57" w:rsidP="004E7929">
      <w:pPr>
        <w:pStyle w:val="Heading1"/>
        <w:spacing w:after="240"/>
        <w:rPr>
          <w:rFonts w:ascii="Arial" w:hAnsi="Arial" w:cs="Arial"/>
          <w:b/>
          <w:bCs/>
          <w:color w:val="AE2573"/>
        </w:rPr>
      </w:pPr>
      <w:bookmarkStart w:id="189" w:name="_Useful_Resources"/>
      <w:bookmarkStart w:id="190" w:name="_Toc139017908"/>
      <w:bookmarkEnd w:id="189"/>
      <w:r w:rsidRPr="00BE3518">
        <w:rPr>
          <w:rFonts w:ascii="Arial" w:hAnsi="Arial" w:cs="Arial"/>
          <w:b/>
          <w:bCs/>
          <w:color w:val="AE2573"/>
        </w:rPr>
        <w:lastRenderedPageBreak/>
        <w:t>Useful Resources</w:t>
      </w:r>
      <w:bookmarkEnd w:id="190"/>
    </w:p>
    <w:p w14:paraId="72AEF91D" w14:textId="110D9291" w:rsidR="00A25E57" w:rsidRPr="00A25E57" w:rsidRDefault="00A25E57" w:rsidP="00A25E57">
      <w:pPr>
        <w:rPr>
          <w:rFonts w:ascii="Arial" w:hAnsi="Arial" w:cs="Arial"/>
          <w:sz w:val="24"/>
          <w:szCs w:val="24"/>
        </w:rPr>
      </w:pPr>
      <w:r w:rsidRPr="00A25E57">
        <w:rPr>
          <w:rFonts w:ascii="Arial" w:hAnsi="Arial" w:cs="Arial"/>
          <w:sz w:val="24"/>
          <w:szCs w:val="24"/>
        </w:rPr>
        <w:t xml:space="preserve">Infographic co-designed by Principal and Strategic Lead Occupational Therapists from local authorities across England. This was an output from the East of England Hybrid placement </w:t>
      </w:r>
      <w:hyperlink w:anchor="_East_of_England:" w:history="1">
        <w:r w:rsidRPr="00A25E57">
          <w:rPr>
            <w:rStyle w:val="Hyperlink"/>
            <w:rFonts w:ascii="Arial" w:hAnsi="Arial" w:cs="Arial"/>
            <w:b/>
            <w:bCs/>
            <w:sz w:val="24"/>
            <w:szCs w:val="24"/>
          </w:rPr>
          <w:t>(p</w:t>
        </w:r>
        <w:r w:rsidR="00676CFC" w:rsidRPr="00586EEB">
          <w:rPr>
            <w:rStyle w:val="Hyperlink"/>
            <w:rFonts w:ascii="Arial" w:hAnsi="Arial" w:cs="Arial"/>
            <w:b/>
            <w:bCs/>
            <w:sz w:val="24"/>
            <w:szCs w:val="24"/>
          </w:rPr>
          <w:t>age 23</w:t>
        </w:r>
        <w:r w:rsidRPr="00A25E57">
          <w:rPr>
            <w:rStyle w:val="Hyperlink"/>
            <w:rFonts w:ascii="Arial" w:hAnsi="Arial" w:cs="Arial"/>
            <w:b/>
            <w:bCs/>
            <w:sz w:val="24"/>
            <w:szCs w:val="24"/>
          </w:rPr>
          <w:t>)</w:t>
        </w:r>
      </w:hyperlink>
      <w:r w:rsidRPr="00A25E57">
        <w:rPr>
          <w:rFonts w:ascii="Arial" w:hAnsi="Arial" w:cs="Arial"/>
          <w:sz w:val="24"/>
          <w:szCs w:val="24"/>
        </w:rPr>
        <w:t>, where Scott Gunton (OT BSc student) facilitated and led the task and finish group. The infographics have been shared on social media and used by some local authorities at recruitment and careers events.</w:t>
      </w:r>
    </w:p>
    <w:p w14:paraId="75D9937F" w14:textId="364D02B2" w:rsidR="004D75B8" w:rsidRPr="004D75B8" w:rsidRDefault="00A25E57" w:rsidP="004D75B8">
      <w:pPr>
        <w:rPr>
          <w:rFonts w:ascii="Arial" w:hAnsi="Arial" w:cs="Arial"/>
        </w:rPr>
      </w:pPr>
      <w:r w:rsidRPr="008A088F">
        <w:rPr>
          <w:rFonts w:ascii="Arial" w:hAnsi="Arial" w:cs="Arial"/>
          <w:noProof/>
        </w:rPr>
        <w:drawing>
          <wp:inline distT="0" distB="0" distL="0" distR="0" wp14:anchorId="444650A5" wp14:editId="0C651D23">
            <wp:extent cx="5727700" cy="4220845"/>
            <wp:effectExtent l="0" t="0" r="6350" b="8255"/>
            <wp:docPr id="27" name="Picture 27" descr="Infographic 'What do Occupational Therapists (OTs) do in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graphic 'What do Occupational Therapists (OTs) do in Local Authoriti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4220845"/>
                    </a:xfrm>
                    <a:prstGeom prst="rect">
                      <a:avLst/>
                    </a:prstGeom>
                    <a:noFill/>
                    <a:ln>
                      <a:noFill/>
                    </a:ln>
                  </pic:spPr>
                </pic:pic>
              </a:graphicData>
            </a:graphic>
          </wp:inline>
        </w:drawing>
      </w:r>
    </w:p>
    <w:p w14:paraId="46626FF3" w14:textId="190AFCCC" w:rsidR="00F10486" w:rsidRPr="00F10486" w:rsidRDefault="00F10486" w:rsidP="00F10486">
      <w:pPr>
        <w:rPr>
          <w:rFonts w:ascii="Arial" w:hAnsi="Arial" w:cs="Arial"/>
          <w:sz w:val="24"/>
          <w:szCs w:val="24"/>
        </w:rPr>
      </w:pPr>
      <w:r w:rsidRPr="00F10486">
        <w:rPr>
          <w:rFonts w:ascii="Arial" w:hAnsi="Arial" w:cs="Arial"/>
          <w:sz w:val="24"/>
          <w:szCs w:val="24"/>
        </w:rPr>
        <w:t xml:space="preserve">As well as the hyperlinks provided throughout this resource, and specifically on </w:t>
      </w:r>
      <w:hyperlink w:anchor="_Key_Terms" w:history="1">
        <w:r w:rsidRPr="00F10486">
          <w:rPr>
            <w:rStyle w:val="Hyperlink"/>
            <w:rFonts w:ascii="Arial" w:hAnsi="Arial" w:cs="Arial"/>
            <w:b/>
            <w:bCs/>
            <w:sz w:val="24"/>
            <w:szCs w:val="24"/>
          </w:rPr>
          <w:t xml:space="preserve">page </w:t>
        </w:r>
        <w:r w:rsidR="00F243FA" w:rsidRPr="00586EEB">
          <w:rPr>
            <w:rStyle w:val="Hyperlink"/>
            <w:rFonts w:ascii="Arial" w:hAnsi="Arial" w:cs="Arial"/>
            <w:b/>
            <w:bCs/>
            <w:sz w:val="24"/>
            <w:szCs w:val="24"/>
          </w:rPr>
          <w:t>5</w:t>
        </w:r>
      </w:hyperlink>
      <w:r w:rsidRPr="00F10486">
        <w:rPr>
          <w:rFonts w:ascii="Arial" w:hAnsi="Arial" w:cs="Arial"/>
          <w:sz w:val="24"/>
          <w:szCs w:val="24"/>
        </w:rPr>
        <w:t>,</w:t>
      </w:r>
      <w:r w:rsidRPr="00F10486">
        <w:rPr>
          <w:rFonts w:ascii="Arial" w:hAnsi="Arial" w:cs="Arial"/>
          <w:color w:val="FF0000"/>
          <w:sz w:val="24"/>
          <w:szCs w:val="24"/>
        </w:rPr>
        <w:t xml:space="preserve"> </w:t>
      </w:r>
      <w:r w:rsidRPr="00F10486">
        <w:rPr>
          <w:rFonts w:ascii="Arial" w:hAnsi="Arial" w:cs="Arial"/>
          <w:sz w:val="24"/>
          <w:szCs w:val="24"/>
        </w:rPr>
        <w:t>you may also find the following resources useful in relation to AHPs and integration:</w:t>
      </w:r>
    </w:p>
    <w:p w14:paraId="4096078A" w14:textId="5337C9F8" w:rsidR="00F10486" w:rsidRPr="003B7A5D" w:rsidRDefault="00F10486" w:rsidP="00035540">
      <w:pPr>
        <w:pStyle w:val="ListParagraph"/>
        <w:numPr>
          <w:ilvl w:val="0"/>
          <w:numId w:val="11"/>
        </w:numPr>
        <w:rPr>
          <w:rFonts w:ascii="Arial" w:hAnsi="Arial" w:cs="Arial"/>
          <w:sz w:val="24"/>
          <w:szCs w:val="24"/>
        </w:rPr>
      </w:pPr>
      <w:r w:rsidRPr="003B7A5D">
        <w:rPr>
          <w:rFonts w:ascii="Arial" w:hAnsi="Arial" w:cs="Arial"/>
          <w:b/>
          <w:bCs/>
          <w:sz w:val="24"/>
          <w:szCs w:val="24"/>
        </w:rPr>
        <w:t xml:space="preserve">Integrated newsletter: </w:t>
      </w:r>
      <w:hyperlink r:id="rId62" w:history="1">
        <w:r w:rsidRPr="003B7A5D">
          <w:rPr>
            <w:rStyle w:val="Hyperlink"/>
            <w:rFonts w:ascii="Arial" w:hAnsi="Arial" w:cs="Arial"/>
            <w:sz w:val="24"/>
            <w:szCs w:val="24"/>
          </w:rPr>
          <w:t>Sign up here</w:t>
        </w:r>
      </w:hyperlink>
      <w:r w:rsidRPr="003B7A5D">
        <w:rPr>
          <w:rFonts w:ascii="Arial" w:hAnsi="Arial" w:cs="Arial"/>
          <w:sz w:val="24"/>
          <w:szCs w:val="24"/>
        </w:rPr>
        <w:t xml:space="preserve"> to keep updated on latest news and events on integrating health and care across England</w:t>
      </w:r>
      <w:r w:rsidR="004E7929" w:rsidRPr="003B7A5D">
        <w:rPr>
          <w:rFonts w:ascii="Arial" w:hAnsi="Arial" w:cs="Arial"/>
          <w:sz w:val="24"/>
          <w:szCs w:val="24"/>
        </w:rPr>
        <w:t>.</w:t>
      </w:r>
    </w:p>
    <w:p w14:paraId="27392CE9" w14:textId="1C104895" w:rsidR="00F10486" w:rsidRPr="003B7A5D" w:rsidRDefault="00D53CE1" w:rsidP="00035540">
      <w:pPr>
        <w:pStyle w:val="ListParagraph"/>
        <w:numPr>
          <w:ilvl w:val="0"/>
          <w:numId w:val="11"/>
        </w:numPr>
        <w:rPr>
          <w:rFonts w:ascii="Arial" w:hAnsi="Arial" w:cs="Arial"/>
          <w:sz w:val="24"/>
          <w:szCs w:val="24"/>
        </w:rPr>
      </w:pPr>
      <w:hyperlink r:id="rId63" w:history="1">
        <w:r w:rsidR="00F10486" w:rsidRPr="003B7A5D">
          <w:rPr>
            <w:rStyle w:val="Hyperlink"/>
            <w:rFonts w:ascii="Arial" w:hAnsi="Arial" w:cs="Arial"/>
            <w:b/>
            <w:bCs/>
            <w:sz w:val="24"/>
            <w:szCs w:val="24"/>
          </w:rPr>
          <w:t>LGA Standards for Employers of Occupational Therapists in England 2022</w:t>
        </w:r>
      </w:hyperlink>
    </w:p>
    <w:p w14:paraId="037FCA75" w14:textId="6952BC21" w:rsidR="00F10486" w:rsidRPr="003B7A5D" w:rsidRDefault="00D53CE1" w:rsidP="00035540">
      <w:pPr>
        <w:pStyle w:val="ListParagraph"/>
        <w:numPr>
          <w:ilvl w:val="0"/>
          <w:numId w:val="11"/>
        </w:numPr>
        <w:rPr>
          <w:rFonts w:ascii="Arial" w:hAnsi="Arial" w:cs="Arial"/>
          <w:sz w:val="24"/>
          <w:szCs w:val="24"/>
        </w:rPr>
      </w:pPr>
      <w:hyperlink r:id="rId64" w:history="1">
        <w:r w:rsidR="00F10486" w:rsidRPr="003B7A5D">
          <w:rPr>
            <w:rStyle w:val="Hyperlink"/>
            <w:rFonts w:ascii="Arial" w:hAnsi="Arial" w:cs="Arial"/>
            <w:b/>
            <w:bCs/>
            <w:sz w:val="24"/>
            <w:szCs w:val="24"/>
          </w:rPr>
          <w:t>Local contacts in Skills for Care</w:t>
        </w:r>
      </w:hyperlink>
      <w:r w:rsidR="00F10486" w:rsidRPr="003B7A5D">
        <w:rPr>
          <w:rFonts w:ascii="Arial" w:hAnsi="Arial" w:cs="Arial"/>
          <w:b/>
          <w:bCs/>
          <w:sz w:val="24"/>
          <w:szCs w:val="24"/>
        </w:rPr>
        <w:t xml:space="preserve">: </w:t>
      </w:r>
      <w:r w:rsidR="00F10486" w:rsidRPr="003B7A5D">
        <w:rPr>
          <w:rFonts w:ascii="Arial" w:hAnsi="Arial" w:cs="Arial"/>
          <w:sz w:val="24"/>
          <w:szCs w:val="24"/>
        </w:rPr>
        <w:t>Connect with the locality manager in your area</w:t>
      </w:r>
      <w:r w:rsidR="004E7929" w:rsidRPr="003B7A5D">
        <w:rPr>
          <w:rFonts w:ascii="Arial" w:hAnsi="Arial" w:cs="Arial"/>
          <w:sz w:val="24"/>
          <w:szCs w:val="24"/>
        </w:rPr>
        <w:t>.</w:t>
      </w:r>
    </w:p>
    <w:p w14:paraId="12AC74F3" w14:textId="27A12DA6" w:rsidR="00F10486" w:rsidRPr="003B7A5D" w:rsidRDefault="00D53CE1" w:rsidP="00035540">
      <w:pPr>
        <w:pStyle w:val="ListParagraph"/>
        <w:numPr>
          <w:ilvl w:val="0"/>
          <w:numId w:val="11"/>
        </w:numPr>
        <w:rPr>
          <w:rFonts w:ascii="Arial" w:hAnsi="Arial" w:cs="Arial"/>
          <w:sz w:val="24"/>
          <w:szCs w:val="24"/>
        </w:rPr>
      </w:pPr>
      <w:hyperlink r:id="rId65" w:history="1">
        <w:r w:rsidR="00F10486" w:rsidRPr="003B7A5D">
          <w:rPr>
            <w:rStyle w:val="Hyperlink"/>
            <w:rFonts w:ascii="Arial" w:hAnsi="Arial" w:cs="Arial"/>
            <w:b/>
            <w:bCs/>
            <w:sz w:val="24"/>
            <w:szCs w:val="24"/>
          </w:rPr>
          <w:t>RCOT (2021): Principal Occupational Therapists in Adult Social Care Services in England: Roles and Responsibilities</w:t>
        </w:r>
      </w:hyperlink>
    </w:p>
    <w:p w14:paraId="7C14E83B" w14:textId="78DBB6C9" w:rsidR="00F10486" w:rsidRPr="003B7A5D" w:rsidRDefault="00F10486" w:rsidP="00035540">
      <w:pPr>
        <w:pStyle w:val="ListParagraph"/>
        <w:numPr>
          <w:ilvl w:val="0"/>
          <w:numId w:val="11"/>
        </w:numPr>
        <w:rPr>
          <w:rFonts w:ascii="Arial" w:hAnsi="Arial" w:cs="Arial"/>
          <w:sz w:val="24"/>
          <w:szCs w:val="24"/>
        </w:rPr>
      </w:pPr>
      <w:r w:rsidRPr="003B7A5D">
        <w:rPr>
          <w:rFonts w:ascii="Arial" w:hAnsi="Arial" w:cs="Arial"/>
          <w:b/>
          <w:bCs/>
          <w:sz w:val="24"/>
          <w:szCs w:val="24"/>
        </w:rPr>
        <w:t xml:space="preserve">Skills for Care (2022) Occupational Therapy Workforce Data: </w:t>
      </w:r>
      <w:hyperlink r:id="rId66" w:history="1">
        <w:r w:rsidRPr="003B7A5D">
          <w:rPr>
            <w:rStyle w:val="Hyperlink"/>
            <w:rFonts w:ascii="Arial" w:hAnsi="Arial" w:cs="Arial"/>
            <w:sz w:val="24"/>
            <w:szCs w:val="24"/>
          </w:rPr>
          <w:t>View the local authority workforce data</w:t>
        </w:r>
      </w:hyperlink>
      <w:r w:rsidRPr="003B7A5D">
        <w:rPr>
          <w:rFonts w:ascii="Arial" w:hAnsi="Arial" w:cs="Arial"/>
          <w:sz w:val="24"/>
          <w:szCs w:val="24"/>
        </w:rPr>
        <w:t xml:space="preserve"> for Occupational Therapists</w:t>
      </w:r>
    </w:p>
    <w:p w14:paraId="5277EAA2" w14:textId="77777777" w:rsidR="00F56B28" w:rsidRPr="008A088F" w:rsidRDefault="00F56B28" w:rsidP="00C030DE">
      <w:pPr>
        <w:rPr>
          <w:rFonts w:ascii="Arial" w:hAnsi="Arial" w:cs="Arial"/>
        </w:rPr>
      </w:pPr>
    </w:p>
    <w:p w14:paraId="6E4DF6B4" w14:textId="77777777" w:rsidR="00F10486" w:rsidRPr="00BE3518" w:rsidRDefault="00F10486" w:rsidP="00922EA9">
      <w:pPr>
        <w:pStyle w:val="Heading1"/>
        <w:spacing w:after="240"/>
        <w:rPr>
          <w:rFonts w:ascii="Arial" w:hAnsi="Arial" w:cs="Arial"/>
          <w:b/>
          <w:bCs/>
          <w:color w:val="AE2573"/>
        </w:rPr>
      </w:pPr>
      <w:bookmarkStart w:id="191" w:name="_Acknowledgements_and_Thanks"/>
      <w:bookmarkStart w:id="192" w:name="_Toc139017909"/>
      <w:bookmarkEnd w:id="191"/>
      <w:r w:rsidRPr="00BE3518">
        <w:rPr>
          <w:rFonts w:ascii="Arial" w:hAnsi="Arial" w:cs="Arial"/>
          <w:b/>
          <w:bCs/>
          <w:color w:val="AE2573"/>
        </w:rPr>
        <w:lastRenderedPageBreak/>
        <w:t>Acknowledgements and Thanks</w:t>
      </w:r>
      <w:bookmarkEnd w:id="192"/>
    </w:p>
    <w:p w14:paraId="3C37CD55" w14:textId="77777777" w:rsidR="008C1A57" w:rsidRPr="008C1A57" w:rsidRDefault="008C1A57" w:rsidP="008C1A57">
      <w:pPr>
        <w:rPr>
          <w:rFonts w:ascii="Arial" w:hAnsi="Arial" w:cs="Arial"/>
          <w:sz w:val="24"/>
          <w:szCs w:val="24"/>
        </w:rPr>
      </w:pPr>
      <w:r w:rsidRPr="008C1A57">
        <w:rPr>
          <w:rFonts w:ascii="Arial" w:hAnsi="Arial" w:cs="Arial"/>
          <w:sz w:val="24"/>
          <w:szCs w:val="24"/>
        </w:rPr>
        <w:t>This resource would not have been possible without the determination, leadership and contributions from the national and regional Principal and Strategic Lead Occupational Therapists in local authorities, AHP Leads in NHS England, AHP Councils and Faculties, and AHPs in HEIs, whose work is showcased in this resource.</w:t>
      </w:r>
    </w:p>
    <w:p w14:paraId="43CD089A" w14:textId="77777777" w:rsidR="008C1A57" w:rsidRPr="008C1A57" w:rsidRDefault="008C1A57" w:rsidP="008C1A57">
      <w:pPr>
        <w:rPr>
          <w:rFonts w:ascii="Arial" w:hAnsi="Arial" w:cs="Arial"/>
          <w:sz w:val="24"/>
          <w:szCs w:val="24"/>
        </w:rPr>
      </w:pPr>
      <w:r w:rsidRPr="008C1A57">
        <w:rPr>
          <w:rFonts w:ascii="Arial" w:hAnsi="Arial" w:cs="Arial"/>
          <w:sz w:val="24"/>
          <w:szCs w:val="24"/>
        </w:rPr>
        <w:t>Below is a list of people and networks whose contributions and leadership are much appreciated:</w:t>
      </w:r>
    </w:p>
    <w:p w14:paraId="2BCFC3CE" w14:textId="7E6E7D32" w:rsidR="008C1A57" w:rsidRPr="001C3C65" w:rsidRDefault="008C1A57" w:rsidP="00922EA9">
      <w:pPr>
        <w:pStyle w:val="Heading2"/>
        <w:spacing w:after="240"/>
        <w:rPr>
          <w:rFonts w:ascii="Arial" w:hAnsi="Arial" w:cs="Arial"/>
          <w:b/>
          <w:bCs/>
          <w:color w:val="007AC3"/>
        </w:rPr>
      </w:pPr>
      <w:bookmarkStart w:id="193" w:name="_Toc138980856"/>
      <w:bookmarkStart w:id="194" w:name="_Toc139017910"/>
      <w:r w:rsidRPr="001C3C65">
        <w:rPr>
          <w:rFonts w:ascii="Arial" w:hAnsi="Arial" w:cs="Arial"/>
          <w:b/>
          <w:bCs/>
          <w:color w:val="007AC3"/>
        </w:rPr>
        <w:t>Principal and Strategic Lead OT Task-Force and Network</w:t>
      </w:r>
      <w:bookmarkEnd w:id="193"/>
      <w:bookmarkEnd w:id="194"/>
    </w:p>
    <w:p w14:paraId="5C9770BA" w14:textId="77777777" w:rsidR="008C1A57" w:rsidRPr="00157BF3" w:rsidRDefault="008C1A57" w:rsidP="00035540">
      <w:pPr>
        <w:pStyle w:val="ListParagraph"/>
        <w:numPr>
          <w:ilvl w:val="0"/>
          <w:numId w:val="19"/>
        </w:numPr>
        <w:rPr>
          <w:rFonts w:ascii="Arial" w:hAnsi="Arial" w:cs="Arial"/>
          <w:sz w:val="24"/>
          <w:szCs w:val="24"/>
        </w:rPr>
      </w:pPr>
      <w:r w:rsidRPr="00157BF3">
        <w:rPr>
          <w:rFonts w:ascii="Arial" w:hAnsi="Arial" w:cs="Arial"/>
          <w:b/>
          <w:bCs/>
          <w:sz w:val="24"/>
          <w:szCs w:val="24"/>
        </w:rPr>
        <w:t xml:space="preserve">Carolyne Hague </w:t>
      </w:r>
      <w:r w:rsidRPr="00157BF3">
        <w:rPr>
          <w:rFonts w:ascii="Arial" w:hAnsi="Arial" w:cs="Arial"/>
          <w:sz w:val="24"/>
          <w:szCs w:val="24"/>
        </w:rPr>
        <w:t>(Principal and Strategic Lead Occupational Therapist Task-Force Chair)</w:t>
      </w:r>
    </w:p>
    <w:p w14:paraId="38CC86EF" w14:textId="77777777" w:rsidR="008C1A57" w:rsidRPr="00157BF3" w:rsidRDefault="008C1A57" w:rsidP="00035540">
      <w:pPr>
        <w:pStyle w:val="ListParagraph"/>
        <w:numPr>
          <w:ilvl w:val="0"/>
          <w:numId w:val="19"/>
        </w:numPr>
        <w:rPr>
          <w:rFonts w:ascii="Arial" w:hAnsi="Arial" w:cs="Arial"/>
          <w:sz w:val="24"/>
          <w:szCs w:val="24"/>
        </w:rPr>
      </w:pPr>
      <w:r w:rsidRPr="00157BF3">
        <w:rPr>
          <w:rFonts w:ascii="Arial" w:hAnsi="Arial" w:cs="Arial"/>
          <w:b/>
          <w:bCs/>
          <w:sz w:val="24"/>
          <w:szCs w:val="24"/>
        </w:rPr>
        <w:t xml:space="preserve">Catherine Greenlaw and Dr. Anita Mottram </w:t>
      </w:r>
      <w:r w:rsidRPr="00157BF3">
        <w:rPr>
          <w:rFonts w:ascii="Arial" w:hAnsi="Arial" w:cs="Arial"/>
          <w:sz w:val="24"/>
          <w:szCs w:val="24"/>
        </w:rPr>
        <w:t>(Principal and Strategic Lead Occupational Therapist Task-Force Vice-Chairs)</w:t>
      </w:r>
    </w:p>
    <w:p w14:paraId="38004BF3" w14:textId="0C183DCE" w:rsidR="00922EA9" w:rsidRPr="00157BF3" w:rsidRDefault="008C1A57" w:rsidP="00035540">
      <w:pPr>
        <w:pStyle w:val="ListParagraph"/>
        <w:numPr>
          <w:ilvl w:val="0"/>
          <w:numId w:val="19"/>
        </w:numPr>
        <w:rPr>
          <w:rFonts w:ascii="Arial" w:hAnsi="Arial" w:cs="Arial"/>
          <w:sz w:val="24"/>
          <w:szCs w:val="24"/>
        </w:rPr>
      </w:pPr>
      <w:r w:rsidRPr="00157BF3">
        <w:rPr>
          <w:rFonts w:ascii="Arial" w:hAnsi="Arial" w:cs="Arial"/>
          <w:b/>
          <w:bCs/>
          <w:sz w:val="24"/>
          <w:szCs w:val="24"/>
        </w:rPr>
        <w:t xml:space="preserve">Vivienne Aldred , Cate Bennett, Alex Crisp, Andrea Gronow, Violina Harpar, Jo Hopkins, Jumaimah Iqbal, Jane Miller-Everest and Laura Owers  </w:t>
      </w:r>
      <w:r w:rsidRPr="00157BF3">
        <w:rPr>
          <w:rFonts w:ascii="Arial" w:hAnsi="Arial" w:cs="Arial"/>
          <w:sz w:val="24"/>
          <w:szCs w:val="24"/>
        </w:rPr>
        <w:t>(Members of the Principal and Strategic Lead Occupational Therapist Task-Force and Regional Network Chairs)</w:t>
      </w:r>
    </w:p>
    <w:p w14:paraId="508EF7E6" w14:textId="77777777" w:rsidR="00922EA9" w:rsidRPr="00922EA9" w:rsidRDefault="00922EA9" w:rsidP="00922EA9">
      <w:pPr>
        <w:rPr>
          <w:rFonts w:ascii="Arial" w:hAnsi="Arial" w:cs="Arial"/>
          <w:sz w:val="24"/>
          <w:szCs w:val="24"/>
        </w:rPr>
      </w:pPr>
    </w:p>
    <w:p w14:paraId="42DBCE3D" w14:textId="5C049CCD" w:rsidR="008C1A57" w:rsidRPr="001C3C65" w:rsidRDefault="008C1A57" w:rsidP="00922EA9">
      <w:pPr>
        <w:pStyle w:val="Heading2"/>
        <w:spacing w:after="240"/>
        <w:rPr>
          <w:rFonts w:ascii="Arial" w:hAnsi="Arial" w:cs="Arial"/>
          <w:b/>
          <w:bCs/>
          <w:color w:val="007AC3"/>
        </w:rPr>
      </w:pPr>
      <w:bookmarkStart w:id="195" w:name="_Toc138980857"/>
      <w:bookmarkStart w:id="196" w:name="_Toc139017911"/>
      <w:r w:rsidRPr="001C3C65">
        <w:rPr>
          <w:rFonts w:ascii="Arial" w:hAnsi="Arial" w:cs="Arial"/>
          <w:b/>
          <w:bCs/>
          <w:color w:val="007AC3"/>
        </w:rPr>
        <w:t>Regional AHP Leads (NHS England)</w:t>
      </w:r>
      <w:bookmarkEnd w:id="195"/>
      <w:bookmarkEnd w:id="196"/>
    </w:p>
    <w:p w14:paraId="0583C28B" w14:textId="77777777" w:rsidR="008C1A57" w:rsidRPr="00922EA9" w:rsidRDefault="008C1A57" w:rsidP="00035540">
      <w:pPr>
        <w:pStyle w:val="ListParagraph"/>
        <w:numPr>
          <w:ilvl w:val="0"/>
          <w:numId w:val="17"/>
        </w:numPr>
        <w:rPr>
          <w:rFonts w:ascii="Arial" w:hAnsi="Arial" w:cs="Arial"/>
          <w:sz w:val="24"/>
          <w:szCs w:val="24"/>
        </w:rPr>
      </w:pPr>
      <w:r w:rsidRPr="00922EA9">
        <w:rPr>
          <w:rFonts w:ascii="Arial" w:hAnsi="Arial" w:cs="Arial"/>
          <w:sz w:val="24"/>
          <w:szCs w:val="24"/>
        </w:rPr>
        <w:t xml:space="preserve">All AHP Regional Leads, Chief AHPs and the Chief Allied Health Professions Office (NHS England) </w:t>
      </w:r>
    </w:p>
    <w:p w14:paraId="254ED315" w14:textId="1A2FD3E2" w:rsidR="00922EA9" w:rsidRPr="00922EA9" w:rsidRDefault="008C1A57" w:rsidP="00922EA9">
      <w:pPr>
        <w:rPr>
          <w:rFonts w:ascii="Arial" w:hAnsi="Arial" w:cs="Arial"/>
          <w:sz w:val="24"/>
          <w:szCs w:val="24"/>
        </w:rPr>
      </w:pPr>
      <w:r w:rsidRPr="008C1A57">
        <w:rPr>
          <w:rFonts w:ascii="Arial" w:hAnsi="Arial" w:cs="Arial"/>
          <w:sz w:val="24"/>
          <w:szCs w:val="24"/>
        </w:rPr>
        <w:t xml:space="preserve">Specific thanks to: </w:t>
      </w:r>
      <w:r w:rsidRPr="008C1A57">
        <w:rPr>
          <w:rFonts w:ascii="Arial" w:hAnsi="Arial" w:cs="Arial"/>
          <w:b/>
          <w:bCs/>
          <w:sz w:val="24"/>
          <w:szCs w:val="24"/>
        </w:rPr>
        <w:t>Claire Arditto,</w:t>
      </w:r>
      <w:r w:rsidRPr="008C1A57">
        <w:rPr>
          <w:rFonts w:ascii="Arial" w:hAnsi="Arial" w:cs="Arial"/>
          <w:sz w:val="24"/>
          <w:szCs w:val="24"/>
        </w:rPr>
        <w:t xml:space="preserve"> </w:t>
      </w:r>
      <w:r w:rsidRPr="008C1A57">
        <w:rPr>
          <w:rFonts w:ascii="Arial" w:hAnsi="Arial" w:cs="Arial"/>
          <w:b/>
          <w:bCs/>
          <w:sz w:val="24"/>
          <w:szCs w:val="24"/>
        </w:rPr>
        <w:t xml:space="preserve">Carrie Biddle, Sara Bolton and Dr. Janice St. John-Matthews </w:t>
      </w:r>
      <w:r w:rsidRPr="008C1A57">
        <w:rPr>
          <w:rFonts w:ascii="Arial" w:hAnsi="Arial" w:cs="Arial"/>
          <w:sz w:val="24"/>
          <w:szCs w:val="24"/>
        </w:rPr>
        <w:t>for your input and feedback.</w:t>
      </w:r>
    </w:p>
    <w:p w14:paraId="28466DA0" w14:textId="77777777" w:rsidR="00922EA9" w:rsidRPr="001C3C65" w:rsidRDefault="00922EA9" w:rsidP="00922EA9">
      <w:pPr>
        <w:rPr>
          <w:rFonts w:ascii="Arial" w:hAnsi="Arial" w:cs="Arial"/>
          <w:color w:val="007AC3"/>
        </w:rPr>
      </w:pPr>
    </w:p>
    <w:p w14:paraId="4BC3A059" w14:textId="2F853BAB" w:rsidR="008C1A57" w:rsidRPr="001C3C65" w:rsidRDefault="008C1A57" w:rsidP="00922EA9">
      <w:pPr>
        <w:pStyle w:val="Heading2"/>
        <w:spacing w:after="240"/>
        <w:rPr>
          <w:rFonts w:ascii="Arial" w:hAnsi="Arial" w:cs="Arial"/>
          <w:b/>
          <w:bCs/>
          <w:color w:val="007AC3"/>
        </w:rPr>
      </w:pPr>
      <w:bookmarkStart w:id="197" w:name="_Toc138980858"/>
      <w:bookmarkStart w:id="198" w:name="_Toc139017912"/>
      <w:r w:rsidRPr="001C3C65">
        <w:rPr>
          <w:rFonts w:ascii="Arial" w:hAnsi="Arial" w:cs="Arial"/>
          <w:b/>
          <w:bCs/>
          <w:color w:val="007AC3"/>
        </w:rPr>
        <w:t>Regional Showcase Examples</w:t>
      </w:r>
      <w:bookmarkEnd w:id="197"/>
      <w:bookmarkEnd w:id="198"/>
    </w:p>
    <w:p w14:paraId="2AEB605B" w14:textId="77777777" w:rsidR="008C1A57" w:rsidRPr="009D547F" w:rsidRDefault="008C1A57" w:rsidP="009D547F">
      <w:pPr>
        <w:pStyle w:val="Heading3"/>
        <w:rPr>
          <w:rFonts w:ascii="Arial" w:hAnsi="Arial" w:cs="Arial"/>
          <w:b/>
          <w:bCs/>
          <w:color w:val="AE2573"/>
        </w:rPr>
      </w:pPr>
      <w:bookmarkStart w:id="199" w:name="_Toc138980859"/>
      <w:bookmarkStart w:id="200" w:name="_Toc139017913"/>
      <w:r w:rsidRPr="009D547F">
        <w:rPr>
          <w:rFonts w:ascii="Arial" w:hAnsi="Arial" w:cs="Arial"/>
          <w:b/>
          <w:bCs/>
          <w:color w:val="AE2573"/>
        </w:rPr>
        <w:t>London</w:t>
      </w:r>
      <w:bookmarkEnd w:id="199"/>
      <w:bookmarkEnd w:id="200"/>
    </w:p>
    <w:p w14:paraId="22DC5DB9" w14:textId="77777777" w:rsidR="008C1A57" w:rsidRPr="00922EA9" w:rsidRDefault="008C1A57" w:rsidP="00035540">
      <w:pPr>
        <w:pStyle w:val="ListParagraph"/>
        <w:numPr>
          <w:ilvl w:val="0"/>
          <w:numId w:val="17"/>
        </w:numPr>
        <w:spacing w:after="0"/>
        <w:rPr>
          <w:rFonts w:ascii="Arial" w:hAnsi="Arial" w:cs="Arial"/>
          <w:sz w:val="24"/>
          <w:szCs w:val="24"/>
        </w:rPr>
      </w:pPr>
      <w:r w:rsidRPr="00922EA9">
        <w:rPr>
          <w:rFonts w:ascii="Arial" w:hAnsi="Arial" w:cs="Arial"/>
          <w:sz w:val="24"/>
          <w:szCs w:val="24"/>
        </w:rPr>
        <w:t>London Principal and Strategic Lead Occupational Therapist Network</w:t>
      </w:r>
    </w:p>
    <w:p w14:paraId="7B0453CD" w14:textId="77777777" w:rsidR="008C1A57" w:rsidRPr="00922EA9" w:rsidRDefault="008C1A57" w:rsidP="00035540">
      <w:pPr>
        <w:pStyle w:val="ListParagraph"/>
        <w:numPr>
          <w:ilvl w:val="0"/>
          <w:numId w:val="17"/>
        </w:numPr>
        <w:spacing w:after="0"/>
        <w:rPr>
          <w:rFonts w:ascii="Arial" w:hAnsi="Arial" w:cs="Arial"/>
          <w:sz w:val="24"/>
          <w:szCs w:val="24"/>
        </w:rPr>
      </w:pPr>
      <w:r w:rsidRPr="00922EA9">
        <w:rPr>
          <w:rFonts w:ascii="Arial" w:hAnsi="Arial" w:cs="Arial"/>
          <w:sz w:val="24"/>
          <w:szCs w:val="24"/>
        </w:rPr>
        <w:t>London AHP Councils and AHP Faculties</w:t>
      </w:r>
    </w:p>
    <w:p w14:paraId="700FD841" w14:textId="77777777" w:rsidR="008C1A57" w:rsidRPr="00922EA9" w:rsidRDefault="008C1A57" w:rsidP="00035540">
      <w:pPr>
        <w:pStyle w:val="ListParagraph"/>
        <w:numPr>
          <w:ilvl w:val="0"/>
          <w:numId w:val="17"/>
        </w:numPr>
        <w:spacing w:after="0"/>
        <w:rPr>
          <w:rFonts w:ascii="Arial" w:hAnsi="Arial" w:cs="Arial"/>
          <w:sz w:val="24"/>
          <w:szCs w:val="24"/>
        </w:rPr>
      </w:pPr>
      <w:r w:rsidRPr="00922EA9">
        <w:rPr>
          <w:rFonts w:ascii="Arial" w:hAnsi="Arial" w:cs="Arial"/>
          <w:sz w:val="24"/>
          <w:szCs w:val="24"/>
        </w:rPr>
        <w:t>Care City</w:t>
      </w:r>
    </w:p>
    <w:p w14:paraId="32121E7B" w14:textId="77777777" w:rsidR="00922EA9" w:rsidRPr="008C1A57" w:rsidRDefault="00922EA9" w:rsidP="008C1A57">
      <w:pPr>
        <w:rPr>
          <w:rFonts w:ascii="Arial" w:hAnsi="Arial" w:cs="Arial"/>
        </w:rPr>
      </w:pPr>
    </w:p>
    <w:p w14:paraId="2AE82E53" w14:textId="77777777" w:rsidR="008C1A57" w:rsidRPr="009D547F" w:rsidRDefault="008C1A57" w:rsidP="009D547F">
      <w:pPr>
        <w:pStyle w:val="Heading3"/>
        <w:rPr>
          <w:rFonts w:ascii="Arial" w:hAnsi="Arial" w:cs="Arial"/>
          <w:b/>
          <w:bCs/>
          <w:color w:val="AE2573"/>
        </w:rPr>
      </w:pPr>
      <w:bookmarkStart w:id="201" w:name="_Toc138980860"/>
      <w:bookmarkStart w:id="202" w:name="_Toc139017914"/>
      <w:r w:rsidRPr="009D547F">
        <w:rPr>
          <w:rFonts w:ascii="Arial" w:hAnsi="Arial" w:cs="Arial"/>
          <w:b/>
          <w:bCs/>
          <w:color w:val="AE2573"/>
        </w:rPr>
        <w:t>South-East</w:t>
      </w:r>
      <w:bookmarkEnd w:id="201"/>
      <w:bookmarkEnd w:id="202"/>
    </w:p>
    <w:p w14:paraId="2845F19B" w14:textId="77777777"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t xml:space="preserve">Marion Angas </w:t>
      </w:r>
      <w:r w:rsidRPr="00922EA9">
        <w:rPr>
          <w:rFonts w:ascii="Arial" w:hAnsi="Arial" w:cs="Arial"/>
          <w:sz w:val="24"/>
          <w:szCs w:val="24"/>
        </w:rPr>
        <w:t>(Lead Occupational Therapist [OT]; West Berkshire Council)</w:t>
      </w:r>
    </w:p>
    <w:p w14:paraId="1E529DC7" w14:textId="77777777"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t xml:space="preserve">Kathryn Blair </w:t>
      </w:r>
      <w:r w:rsidRPr="00922EA9">
        <w:rPr>
          <w:rFonts w:ascii="Arial" w:hAnsi="Arial" w:cs="Arial"/>
          <w:sz w:val="24"/>
          <w:szCs w:val="24"/>
        </w:rPr>
        <w:t>(BOB ICS Clinical Placement Lead)</w:t>
      </w:r>
    </w:p>
    <w:p w14:paraId="627BA64B" w14:textId="77777777"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t xml:space="preserve">Sajida Hanif </w:t>
      </w:r>
      <w:r w:rsidRPr="00922EA9">
        <w:rPr>
          <w:rFonts w:ascii="Arial" w:hAnsi="Arial" w:cs="Arial"/>
          <w:sz w:val="24"/>
          <w:szCs w:val="24"/>
        </w:rPr>
        <w:t>(Buckinghamshire, Oxfordshire &amp; Berkshire West [BOB] Integrated Care Board [ICB] Allied Health Professional [AHP] Workforce Programme Lead)</w:t>
      </w:r>
    </w:p>
    <w:p w14:paraId="3CA784A1" w14:textId="3AA93F9A"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t xml:space="preserve">Gemma Marshall </w:t>
      </w:r>
      <w:r w:rsidRPr="00922EA9">
        <w:rPr>
          <w:rFonts w:ascii="Arial" w:hAnsi="Arial" w:cs="Arial"/>
          <w:sz w:val="24"/>
          <w:szCs w:val="24"/>
        </w:rPr>
        <w:t>(OT Workforce Development Project Lead; West Berkshire Council)</w:t>
      </w:r>
    </w:p>
    <w:p w14:paraId="0197F839" w14:textId="77777777"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lastRenderedPageBreak/>
        <w:t xml:space="preserve">Rachel Try </w:t>
      </w:r>
      <w:r w:rsidRPr="00922EA9">
        <w:rPr>
          <w:rFonts w:ascii="Arial" w:hAnsi="Arial" w:cs="Arial"/>
          <w:sz w:val="24"/>
          <w:szCs w:val="24"/>
        </w:rPr>
        <w:t>(BOB ICS Clinical Placements Team)</w:t>
      </w:r>
    </w:p>
    <w:p w14:paraId="3E1A4D1E" w14:textId="77777777" w:rsidR="008C1A57" w:rsidRPr="00922EA9" w:rsidRDefault="008C1A57" w:rsidP="00035540">
      <w:pPr>
        <w:pStyle w:val="ListParagraph"/>
        <w:numPr>
          <w:ilvl w:val="0"/>
          <w:numId w:val="18"/>
        </w:numPr>
        <w:spacing w:after="0"/>
        <w:rPr>
          <w:rFonts w:ascii="Arial" w:hAnsi="Arial" w:cs="Arial"/>
          <w:sz w:val="24"/>
          <w:szCs w:val="24"/>
        </w:rPr>
      </w:pPr>
      <w:r w:rsidRPr="00922EA9">
        <w:rPr>
          <w:rFonts w:ascii="Arial" w:hAnsi="Arial" w:cs="Arial"/>
          <w:b/>
          <w:bCs/>
          <w:sz w:val="24"/>
          <w:szCs w:val="24"/>
        </w:rPr>
        <w:t xml:space="preserve">Amanda Whittaker-Brown </w:t>
      </w:r>
      <w:r w:rsidRPr="00922EA9">
        <w:rPr>
          <w:rFonts w:ascii="Arial" w:hAnsi="Arial" w:cs="Arial"/>
          <w:sz w:val="24"/>
          <w:szCs w:val="24"/>
        </w:rPr>
        <w:t>(Senior Advisor, Workforce; Partners in Care and Health [PCH]; Local Government Association [LGA])</w:t>
      </w:r>
    </w:p>
    <w:p w14:paraId="5F3056D5" w14:textId="77777777" w:rsidR="00922EA9" w:rsidRPr="008C1A57" w:rsidRDefault="00922EA9" w:rsidP="008C1A57">
      <w:pPr>
        <w:rPr>
          <w:rFonts w:ascii="Arial" w:hAnsi="Arial" w:cs="Arial"/>
          <w:color w:val="AE2573"/>
        </w:rPr>
      </w:pPr>
    </w:p>
    <w:p w14:paraId="120D4A66" w14:textId="77777777" w:rsidR="008C1A57" w:rsidRPr="009D547F" w:rsidRDefault="008C1A57" w:rsidP="00157BF3">
      <w:pPr>
        <w:pStyle w:val="Heading3"/>
        <w:rPr>
          <w:rFonts w:ascii="Arial" w:hAnsi="Arial" w:cs="Arial"/>
          <w:b/>
          <w:bCs/>
          <w:color w:val="AE2573"/>
        </w:rPr>
      </w:pPr>
      <w:bookmarkStart w:id="203" w:name="_Toc138980861"/>
      <w:bookmarkStart w:id="204" w:name="_Toc139017915"/>
      <w:r w:rsidRPr="009D547F">
        <w:rPr>
          <w:rFonts w:ascii="Arial" w:hAnsi="Arial" w:cs="Arial"/>
          <w:b/>
          <w:bCs/>
          <w:color w:val="AE2573"/>
        </w:rPr>
        <w:t>South-West</w:t>
      </w:r>
      <w:bookmarkEnd w:id="203"/>
      <w:bookmarkEnd w:id="204"/>
    </w:p>
    <w:p w14:paraId="22EBE979" w14:textId="77777777" w:rsidR="008C1A57" w:rsidRPr="00922EA9" w:rsidRDefault="008C1A57" w:rsidP="00035540">
      <w:pPr>
        <w:pStyle w:val="ListParagraph"/>
        <w:numPr>
          <w:ilvl w:val="0"/>
          <w:numId w:val="12"/>
        </w:numPr>
        <w:spacing w:after="0" w:line="276" w:lineRule="auto"/>
        <w:rPr>
          <w:rFonts w:ascii="Arial" w:hAnsi="Arial" w:cs="Arial"/>
          <w:sz w:val="24"/>
          <w:szCs w:val="24"/>
        </w:rPr>
      </w:pPr>
      <w:r w:rsidRPr="00922EA9">
        <w:rPr>
          <w:rFonts w:ascii="Arial" w:hAnsi="Arial" w:cs="Arial"/>
          <w:sz w:val="24"/>
          <w:szCs w:val="24"/>
        </w:rPr>
        <w:t>South-West Principal and Strategic Lead Occupational Therapist Network</w:t>
      </w:r>
    </w:p>
    <w:p w14:paraId="4F688632" w14:textId="77777777" w:rsidR="008C1A57" w:rsidRPr="00922EA9" w:rsidRDefault="008C1A57" w:rsidP="00035540">
      <w:pPr>
        <w:pStyle w:val="ListParagraph"/>
        <w:numPr>
          <w:ilvl w:val="0"/>
          <w:numId w:val="12"/>
        </w:numPr>
        <w:spacing w:after="0" w:line="276" w:lineRule="auto"/>
        <w:rPr>
          <w:rFonts w:ascii="Arial" w:hAnsi="Arial" w:cs="Arial"/>
          <w:sz w:val="24"/>
          <w:szCs w:val="24"/>
        </w:rPr>
      </w:pPr>
      <w:r w:rsidRPr="00922EA9">
        <w:rPr>
          <w:rFonts w:ascii="Arial" w:hAnsi="Arial" w:cs="Arial"/>
          <w:b/>
          <w:bCs/>
          <w:sz w:val="24"/>
          <w:szCs w:val="24"/>
        </w:rPr>
        <w:t xml:space="preserve">Jo Hopkins </w:t>
      </w:r>
      <w:r w:rsidRPr="00922EA9">
        <w:rPr>
          <w:rFonts w:ascii="Arial" w:hAnsi="Arial" w:cs="Arial"/>
          <w:sz w:val="24"/>
          <w:szCs w:val="24"/>
        </w:rPr>
        <w:t>(South-West Principal and Strategic Lead OT Network Chair)</w:t>
      </w:r>
    </w:p>
    <w:p w14:paraId="4889A200" w14:textId="77777777" w:rsidR="00922EA9" w:rsidRPr="008C1A57" w:rsidRDefault="00922EA9" w:rsidP="008C1A57">
      <w:pPr>
        <w:rPr>
          <w:rFonts w:ascii="Arial" w:hAnsi="Arial" w:cs="Arial"/>
          <w:sz w:val="24"/>
          <w:szCs w:val="24"/>
        </w:rPr>
      </w:pPr>
    </w:p>
    <w:p w14:paraId="77F111B0" w14:textId="77777777" w:rsidR="008C1A57" w:rsidRPr="009D547F" w:rsidRDefault="008C1A57" w:rsidP="00157BF3">
      <w:pPr>
        <w:pStyle w:val="Heading3"/>
        <w:rPr>
          <w:rFonts w:ascii="Arial" w:hAnsi="Arial" w:cs="Arial"/>
          <w:b/>
          <w:bCs/>
          <w:color w:val="AE2573"/>
        </w:rPr>
      </w:pPr>
      <w:bookmarkStart w:id="205" w:name="_Toc138980862"/>
      <w:bookmarkStart w:id="206" w:name="_Toc139017916"/>
      <w:r w:rsidRPr="009D547F">
        <w:rPr>
          <w:rFonts w:ascii="Arial" w:hAnsi="Arial" w:cs="Arial"/>
          <w:b/>
          <w:bCs/>
          <w:color w:val="AE2573"/>
        </w:rPr>
        <w:t>North-East and Yorkshire</w:t>
      </w:r>
      <w:bookmarkEnd w:id="205"/>
      <w:bookmarkEnd w:id="206"/>
    </w:p>
    <w:p w14:paraId="764091DB" w14:textId="77777777" w:rsidR="008C1A57" w:rsidRPr="00922EA9" w:rsidRDefault="008C1A57" w:rsidP="00035540">
      <w:pPr>
        <w:pStyle w:val="ListParagraph"/>
        <w:numPr>
          <w:ilvl w:val="0"/>
          <w:numId w:val="13"/>
        </w:numPr>
        <w:spacing w:after="0"/>
        <w:rPr>
          <w:rFonts w:ascii="Arial" w:hAnsi="Arial" w:cs="Arial"/>
          <w:sz w:val="24"/>
          <w:szCs w:val="24"/>
        </w:rPr>
      </w:pPr>
      <w:r w:rsidRPr="00922EA9">
        <w:rPr>
          <w:rFonts w:ascii="Arial" w:hAnsi="Arial" w:cs="Arial"/>
          <w:b/>
          <w:bCs/>
          <w:sz w:val="24"/>
          <w:szCs w:val="24"/>
        </w:rPr>
        <w:t xml:space="preserve">Steph Sloan </w:t>
      </w:r>
      <w:r w:rsidRPr="00922EA9">
        <w:rPr>
          <w:rFonts w:ascii="Arial" w:hAnsi="Arial" w:cs="Arial"/>
          <w:sz w:val="24"/>
          <w:szCs w:val="24"/>
        </w:rPr>
        <w:t>(Senior Lecturer in Dietetics, Teesside University)</w:t>
      </w:r>
    </w:p>
    <w:p w14:paraId="262887C1" w14:textId="77777777" w:rsidR="008C1A57" w:rsidRPr="00922EA9" w:rsidRDefault="008C1A57" w:rsidP="00035540">
      <w:pPr>
        <w:pStyle w:val="ListParagraph"/>
        <w:numPr>
          <w:ilvl w:val="0"/>
          <w:numId w:val="13"/>
        </w:numPr>
        <w:spacing w:after="0"/>
        <w:rPr>
          <w:rFonts w:ascii="Arial" w:hAnsi="Arial" w:cs="Arial"/>
          <w:sz w:val="24"/>
          <w:szCs w:val="24"/>
        </w:rPr>
      </w:pPr>
      <w:r w:rsidRPr="00922EA9">
        <w:rPr>
          <w:rFonts w:ascii="Arial" w:hAnsi="Arial" w:cs="Arial"/>
          <w:b/>
          <w:bCs/>
          <w:sz w:val="24"/>
          <w:szCs w:val="24"/>
        </w:rPr>
        <w:t xml:space="preserve">Kim Toon </w:t>
      </w:r>
      <w:r w:rsidRPr="00922EA9">
        <w:rPr>
          <w:rFonts w:ascii="Arial" w:hAnsi="Arial" w:cs="Arial"/>
          <w:sz w:val="24"/>
          <w:szCs w:val="24"/>
        </w:rPr>
        <w:t>(Project Manager-Paramedics; NHS England, North East and Yorkshire)</w:t>
      </w:r>
    </w:p>
    <w:p w14:paraId="09254AE1" w14:textId="77777777" w:rsidR="00922EA9" w:rsidRPr="008C1A57" w:rsidRDefault="00922EA9" w:rsidP="008C1A57">
      <w:pPr>
        <w:rPr>
          <w:rFonts w:ascii="Arial" w:hAnsi="Arial" w:cs="Arial"/>
          <w:sz w:val="24"/>
          <w:szCs w:val="24"/>
        </w:rPr>
      </w:pPr>
    </w:p>
    <w:p w14:paraId="7BECC110" w14:textId="77777777" w:rsidR="008C1A57" w:rsidRPr="009D547F" w:rsidRDefault="008C1A57" w:rsidP="00157BF3">
      <w:pPr>
        <w:pStyle w:val="Heading3"/>
        <w:rPr>
          <w:rFonts w:ascii="Arial" w:hAnsi="Arial" w:cs="Arial"/>
          <w:b/>
          <w:bCs/>
          <w:color w:val="AE2573"/>
        </w:rPr>
      </w:pPr>
      <w:bookmarkStart w:id="207" w:name="_Toc138980863"/>
      <w:bookmarkStart w:id="208" w:name="_Toc139017917"/>
      <w:r w:rsidRPr="009D547F">
        <w:rPr>
          <w:rFonts w:ascii="Arial" w:hAnsi="Arial" w:cs="Arial"/>
          <w:b/>
          <w:bCs/>
          <w:color w:val="AE2573"/>
        </w:rPr>
        <w:t>Midlands</w:t>
      </w:r>
      <w:bookmarkEnd w:id="207"/>
      <w:bookmarkEnd w:id="208"/>
    </w:p>
    <w:p w14:paraId="44B78DBB" w14:textId="77777777" w:rsidR="008C1A57" w:rsidRPr="00922EA9" w:rsidRDefault="008C1A57" w:rsidP="00035540">
      <w:pPr>
        <w:pStyle w:val="ListParagraph"/>
        <w:numPr>
          <w:ilvl w:val="0"/>
          <w:numId w:val="14"/>
        </w:numPr>
        <w:spacing w:after="0"/>
        <w:rPr>
          <w:rFonts w:ascii="Arial" w:hAnsi="Arial" w:cs="Arial"/>
          <w:sz w:val="24"/>
          <w:szCs w:val="24"/>
        </w:rPr>
      </w:pPr>
      <w:r w:rsidRPr="00922EA9">
        <w:rPr>
          <w:rFonts w:ascii="Arial" w:hAnsi="Arial" w:cs="Arial"/>
          <w:sz w:val="24"/>
          <w:szCs w:val="24"/>
        </w:rPr>
        <w:t xml:space="preserve">Nottingham &amp; Nottinghamshire AHP Faculty Members (Special mention to: </w:t>
      </w:r>
      <w:r w:rsidRPr="00922EA9">
        <w:rPr>
          <w:rFonts w:ascii="Arial" w:hAnsi="Arial" w:cs="Arial"/>
          <w:b/>
          <w:bCs/>
          <w:sz w:val="24"/>
          <w:szCs w:val="24"/>
        </w:rPr>
        <w:t>Cate Bennett and Leanne Horsley</w:t>
      </w:r>
      <w:r w:rsidRPr="00922EA9">
        <w:rPr>
          <w:rFonts w:ascii="Arial" w:hAnsi="Arial" w:cs="Arial"/>
          <w:sz w:val="24"/>
          <w:szCs w:val="24"/>
        </w:rPr>
        <w:t>)</w:t>
      </w:r>
    </w:p>
    <w:p w14:paraId="50C50FC8" w14:textId="77777777" w:rsidR="008C1A57" w:rsidRPr="00922EA9" w:rsidRDefault="008C1A57" w:rsidP="00035540">
      <w:pPr>
        <w:pStyle w:val="ListParagraph"/>
        <w:numPr>
          <w:ilvl w:val="0"/>
          <w:numId w:val="14"/>
        </w:numPr>
        <w:spacing w:after="0"/>
        <w:rPr>
          <w:rFonts w:ascii="Arial" w:hAnsi="Arial" w:cs="Arial"/>
          <w:sz w:val="24"/>
          <w:szCs w:val="24"/>
        </w:rPr>
      </w:pPr>
      <w:r w:rsidRPr="00922EA9">
        <w:rPr>
          <w:rFonts w:ascii="Arial" w:hAnsi="Arial" w:cs="Arial"/>
          <w:b/>
          <w:bCs/>
          <w:sz w:val="24"/>
          <w:szCs w:val="24"/>
        </w:rPr>
        <w:t xml:space="preserve">Deborah Harrison </w:t>
      </w:r>
      <w:r w:rsidRPr="00922EA9">
        <w:rPr>
          <w:rFonts w:ascii="Arial" w:hAnsi="Arial" w:cs="Arial"/>
          <w:sz w:val="24"/>
          <w:szCs w:val="24"/>
        </w:rPr>
        <w:t>(A1 Risk Solutions)</w:t>
      </w:r>
    </w:p>
    <w:p w14:paraId="00E09A67" w14:textId="77777777" w:rsidR="00922EA9" w:rsidRPr="008C1A57" w:rsidRDefault="00922EA9" w:rsidP="008C1A57">
      <w:pPr>
        <w:rPr>
          <w:rFonts w:ascii="Arial" w:hAnsi="Arial" w:cs="Arial"/>
          <w:sz w:val="24"/>
          <w:szCs w:val="24"/>
        </w:rPr>
      </w:pPr>
    </w:p>
    <w:p w14:paraId="32FB451F" w14:textId="77777777" w:rsidR="008C1A57" w:rsidRPr="00922EA9" w:rsidRDefault="008C1A57" w:rsidP="00157BF3">
      <w:pPr>
        <w:pStyle w:val="Heading3"/>
        <w:rPr>
          <w:rFonts w:ascii="Arial" w:hAnsi="Arial" w:cs="Arial"/>
          <w:b/>
          <w:bCs/>
        </w:rPr>
      </w:pPr>
      <w:bookmarkStart w:id="209" w:name="_Toc138980864"/>
      <w:bookmarkStart w:id="210" w:name="_Toc139017918"/>
      <w:r w:rsidRPr="009D547F">
        <w:rPr>
          <w:rFonts w:ascii="Arial" w:hAnsi="Arial" w:cs="Arial"/>
          <w:b/>
          <w:bCs/>
          <w:color w:val="AE2573"/>
        </w:rPr>
        <w:t>East of England</w:t>
      </w:r>
      <w:bookmarkEnd w:id="209"/>
      <w:bookmarkEnd w:id="210"/>
    </w:p>
    <w:p w14:paraId="6C978B74" w14:textId="633C4688" w:rsidR="008C1A57" w:rsidRPr="00922EA9" w:rsidRDefault="008C1A57" w:rsidP="00035540">
      <w:pPr>
        <w:pStyle w:val="ListParagraph"/>
        <w:numPr>
          <w:ilvl w:val="0"/>
          <w:numId w:val="15"/>
        </w:numPr>
        <w:spacing w:after="0"/>
        <w:rPr>
          <w:rFonts w:ascii="Arial" w:hAnsi="Arial" w:cs="Arial"/>
          <w:sz w:val="24"/>
          <w:szCs w:val="24"/>
        </w:rPr>
      </w:pPr>
      <w:r w:rsidRPr="00922EA9">
        <w:rPr>
          <w:rFonts w:ascii="Arial" w:hAnsi="Arial" w:cs="Arial"/>
          <w:b/>
          <w:bCs/>
          <w:sz w:val="24"/>
          <w:szCs w:val="24"/>
        </w:rPr>
        <w:t xml:space="preserve">Vicky Brown </w:t>
      </w:r>
      <w:r w:rsidRPr="00922EA9">
        <w:rPr>
          <w:rFonts w:ascii="Arial" w:hAnsi="Arial" w:cs="Arial"/>
          <w:sz w:val="24"/>
          <w:szCs w:val="24"/>
        </w:rPr>
        <w:t>(Practice Consultant Occupational Therapist, Norfolk County Council)</w:t>
      </w:r>
    </w:p>
    <w:p w14:paraId="0CCDCF24" w14:textId="77777777" w:rsidR="008C1A57" w:rsidRPr="00922EA9" w:rsidRDefault="008C1A57" w:rsidP="00035540">
      <w:pPr>
        <w:pStyle w:val="ListParagraph"/>
        <w:numPr>
          <w:ilvl w:val="0"/>
          <w:numId w:val="15"/>
        </w:numPr>
        <w:spacing w:after="0"/>
        <w:rPr>
          <w:rFonts w:ascii="Arial" w:hAnsi="Arial" w:cs="Arial"/>
          <w:sz w:val="24"/>
          <w:szCs w:val="24"/>
        </w:rPr>
      </w:pPr>
      <w:r w:rsidRPr="00922EA9">
        <w:rPr>
          <w:rFonts w:ascii="Arial" w:hAnsi="Arial" w:cs="Arial"/>
          <w:b/>
          <w:bCs/>
          <w:sz w:val="24"/>
          <w:szCs w:val="24"/>
        </w:rPr>
        <w:t xml:space="preserve">Vicky Dobson </w:t>
      </w:r>
      <w:r w:rsidRPr="00922EA9">
        <w:rPr>
          <w:rFonts w:ascii="Arial" w:hAnsi="Arial" w:cs="Arial"/>
          <w:sz w:val="24"/>
          <w:szCs w:val="24"/>
        </w:rPr>
        <w:t>(Practice Consultant Occupational Therapist, Norfolk County Council)</w:t>
      </w:r>
    </w:p>
    <w:p w14:paraId="4E903E11" w14:textId="77777777" w:rsidR="008C1A57" w:rsidRPr="00922EA9" w:rsidRDefault="008C1A57" w:rsidP="00035540">
      <w:pPr>
        <w:pStyle w:val="ListParagraph"/>
        <w:numPr>
          <w:ilvl w:val="0"/>
          <w:numId w:val="15"/>
        </w:numPr>
        <w:spacing w:after="0"/>
        <w:rPr>
          <w:rFonts w:ascii="Arial" w:hAnsi="Arial" w:cs="Arial"/>
          <w:sz w:val="24"/>
          <w:szCs w:val="24"/>
        </w:rPr>
      </w:pPr>
      <w:r w:rsidRPr="00922EA9">
        <w:rPr>
          <w:rFonts w:ascii="Arial" w:hAnsi="Arial" w:cs="Arial"/>
          <w:b/>
          <w:bCs/>
          <w:sz w:val="24"/>
          <w:szCs w:val="24"/>
        </w:rPr>
        <w:t xml:space="preserve">Scott Gunton </w:t>
      </w:r>
      <w:r w:rsidRPr="00922EA9">
        <w:rPr>
          <w:rFonts w:ascii="Arial" w:hAnsi="Arial" w:cs="Arial"/>
          <w:sz w:val="24"/>
          <w:szCs w:val="24"/>
        </w:rPr>
        <w:t>(BSc Occupational Therapy Student, University of East Anglia)</w:t>
      </w:r>
    </w:p>
    <w:p w14:paraId="0EA9EF8A" w14:textId="77777777" w:rsidR="008C1A57" w:rsidRPr="00922EA9" w:rsidRDefault="008C1A57" w:rsidP="00035540">
      <w:pPr>
        <w:pStyle w:val="ListParagraph"/>
        <w:numPr>
          <w:ilvl w:val="0"/>
          <w:numId w:val="15"/>
        </w:numPr>
        <w:spacing w:after="0"/>
        <w:rPr>
          <w:rFonts w:ascii="Arial" w:hAnsi="Arial" w:cs="Arial"/>
          <w:sz w:val="24"/>
          <w:szCs w:val="24"/>
        </w:rPr>
      </w:pPr>
      <w:r w:rsidRPr="00922EA9">
        <w:rPr>
          <w:rFonts w:ascii="Arial" w:hAnsi="Arial" w:cs="Arial"/>
          <w:b/>
          <w:bCs/>
          <w:sz w:val="24"/>
          <w:szCs w:val="24"/>
        </w:rPr>
        <w:t xml:space="preserve">Dr. Jane Hibberd </w:t>
      </w:r>
      <w:r w:rsidRPr="00922EA9">
        <w:rPr>
          <w:rFonts w:ascii="Arial" w:hAnsi="Arial" w:cs="Arial"/>
          <w:sz w:val="24"/>
          <w:szCs w:val="24"/>
        </w:rPr>
        <w:t>(Academic Lead for Practice Education; University of East Anglia)</w:t>
      </w:r>
    </w:p>
    <w:p w14:paraId="2857410C" w14:textId="77777777" w:rsidR="008C1A57" w:rsidRPr="00922EA9" w:rsidRDefault="008C1A57" w:rsidP="00035540">
      <w:pPr>
        <w:pStyle w:val="ListParagraph"/>
        <w:numPr>
          <w:ilvl w:val="0"/>
          <w:numId w:val="15"/>
        </w:numPr>
        <w:spacing w:after="0"/>
        <w:rPr>
          <w:rFonts w:ascii="Arial" w:hAnsi="Arial" w:cs="Arial"/>
          <w:sz w:val="24"/>
          <w:szCs w:val="24"/>
        </w:rPr>
      </w:pPr>
      <w:r w:rsidRPr="00922EA9">
        <w:rPr>
          <w:rFonts w:ascii="Arial" w:hAnsi="Arial" w:cs="Arial"/>
          <w:b/>
          <w:bCs/>
          <w:sz w:val="24"/>
          <w:szCs w:val="24"/>
        </w:rPr>
        <w:t xml:space="preserve">Poonam Hyland </w:t>
      </w:r>
      <w:r w:rsidRPr="00922EA9">
        <w:rPr>
          <w:rFonts w:ascii="Arial" w:hAnsi="Arial" w:cs="Arial"/>
          <w:sz w:val="24"/>
          <w:szCs w:val="24"/>
        </w:rPr>
        <w:t>(Co-chair East of England OT Workforce Action Group)</w:t>
      </w:r>
    </w:p>
    <w:p w14:paraId="4EFE719B" w14:textId="77777777" w:rsidR="00922EA9" w:rsidRPr="008C1A57" w:rsidRDefault="00922EA9" w:rsidP="008C1A57">
      <w:pPr>
        <w:rPr>
          <w:rFonts w:ascii="Arial" w:hAnsi="Arial" w:cs="Arial"/>
          <w:color w:val="AE2573"/>
        </w:rPr>
      </w:pPr>
    </w:p>
    <w:p w14:paraId="366740E0" w14:textId="77777777" w:rsidR="008C1A57" w:rsidRPr="009D547F" w:rsidRDefault="008C1A57" w:rsidP="00157BF3">
      <w:pPr>
        <w:pStyle w:val="Heading3"/>
        <w:rPr>
          <w:rFonts w:ascii="Arial" w:hAnsi="Arial" w:cs="Arial"/>
          <w:b/>
          <w:bCs/>
          <w:color w:val="AE2573"/>
        </w:rPr>
      </w:pPr>
      <w:bookmarkStart w:id="211" w:name="_Toc138980865"/>
      <w:bookmarkStart w:id="212" w:name="_Toc139017919"/>
      <w:r w:rsidRPr="009D547F">
        <w:rPr>
          <w:rFonts w:ascii="Arial" w:hAnsi="Arial" w:cs="Arial"/>
          <w:b/>
          <w:bCs/>
          <w:color w:val="AE2573"/>
        </w:rPr>
        <w:t>North-West</w:t>
      </w:r>
      <w:bookmarkEnd w:id="211"/>
      <w:bookmarkEnd w:id="212"/>
    </w:p>
    <w:p w14:paraId="3230B136" w14:textId="77777777" w:rsidR="008C1A57" w:rsidRPr="00922EA9" w:rsidRDefault="008C1A57" w:rsidP="00035540">
      <w:pPr>
        <w:pStyle w:val="ListParagraph"/>
        <w:numPr>
          <w:ilvl w:val="0"/>
          <w:numId w:val="16"/>
        </w:numPr>
        <w:spacing w:after="0"/>
        <w:rPr>
          <w:rFonts w:ascii="Arial" w:hAnsi="Arial" w:cs="Arial"/>
          <w:sz w:val="24"/>
          <w:szCs w:val="24"/>
        </w:rPr>
      </w:pPr>
      <w:r w:rsidRPr="00922EA9">
        <w:rPr>
          <w:rFonts w:ascii="Arial" w:hAnsi="Arial" w:cs="Arial"/>
          <w:b/>
          <w:bCs/>
          <w:sz w:val="24"/>
          <w:szCs w:val="24"/>
        </w:rPr>
        <w:t xml:space="preserve">Gil Ramsden </w:t>
      </w:r>
      <w:r w:rsidRPr="00922EA9">
        <w:rPr>
          <w:rFonts w:ascii="Arial" w:hAnsi="Arial" w:cs="Arial"/>
          <w:sz w:val="24"/>
          <w:szCs w:val="24"/>
        </w:rPr>
        <w:t>(Regional Lead for Social Care Workforce; NHS England, North West)</w:t>
      </w:r>
    </w:p>
    <w:p w14:paraId="3A351FAF" w14:textId="77777777" w:rsidR="00922EA9" w:rsidRPr="008C1A57" w:rsidRDefault="00922EA9" w:rsidP="00922EA9">
      <w:pPr>
        <w:rPr>
          <w:rFonts w:ascii="Arial" w:hAnsi="Arial" w:cs="Arial"/>
          <w:sz w:val="24"/>
          <w:szCs w:val="24"/>
        </w:rPr>
      </w:pPr>
    </w:p>
    <w:p w14:paraId="201609FA" w14:textId="3DE94FDA" w:rsidR="00F10486" w:rsidRPr="00922EA9" w:rsidRDefault="008C1A57" w:rsidP="00C030DE">
      <w:pPr>
        <w:rPr>
          <w:rFonts w:ascii="Arial" w:hAnsi="Arial" w:cs="Arial"/>
          <w:sz w:val="24"/>
          <w:szCs w:val="24"/>
        </w:rPr>
      </w:pPr>
      <w:r w:rsidRPr="008C1A57">
        <w:rPr>
          <w:rFonts w:ascii="Arial" w:hAnsi="Arial" w:cs="Arial"/>
          <w:sz w:val="24"/>
          <w:szCs w:val="24"/>
        </w:rPr>
        <w:t>A special thanks to Shelley Smith (Graduate and Placement Scheme, Programme Communications Officer; NHS England)</w:t>
      </w:r>
    </w:p>
    <w:sectPr w:rsidR="00F10486" w:rsidRPr="00922EA9">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A60FE" w14:textId="77777777" w:rsidR="00A5773A" w:rsidRDefault="00A5773A" w:rsidP="00A5773A">
      <w:pPr>
        <w:spacing w:after="0" w:line="240" w:lineRule="auto"/>
      </w:pPr>
      <w:r>
        <w:separator/>
      </w:r>
    </w:p>
  </w:endnote>
  <w:endnote w:type="continuationSeparator" w:id="0">
    <w:p w14:paraId="0D10CB76" w14:textId="77777777" w:rsidR="00A5773A" w:rsidRDefault="00A5773A" w:rsidP="00A5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41A3" w14:textId="3F5E4754" w:rsidR="00A5773A" w:rsidRDefault="00A5773A" w:rsidP="00A5773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E90B8" w14:textId="77777777" w:rsidR="00A5773A" w:rsidRDefault="00A5773A" w:rsidP="00A5773A">
      <w:pPr>
        <w:spacing w:after="0" w:line="240" w:lineRule="auto"/>
      </w:pPr>
      <w:r>
        <w:separator/>
      </w:r>
    </w:p>
  </w:footnote>
  <w:footnote w:type="continuationSeparator" w:id="0">
    <w:p w14:paraId="6B5DDAD9" w14:textId="77777777" w:rsidR="00A5773A" w:rsidRDefault="00A5773A" w:rsidP="00A57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4F0"/>
    <w:multiLevelType w:val="hybridMultilevel"/>
    <w:tmpl w:val="C3BEDB5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A45A8"/>
    <w:multiLevelType w:val="hybridMultilevel"/>
    <w:tmpl w:val="E3060420"/>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F5C33"/>
    <w:multiLevelType w:val="hybridMultilevel"/>
    <w:tmpl w:val="D938E3EC"/>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B77CE"/>
    <w:multiLevelType w:val="hybridMultilevel"/>
    <w:tmpl w:val="D06AFA4E"/>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D81E35"/>
    <w:multiLevelType w:val="hybridMultilevel"/>
    <w:tmpl w:val="18CCA0E8"/>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B38C7"/>
    <w:multiLevelType w:val="hybridMultilevel"/>
    <w:tmpl w:val="4660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FC2"/>
    <w:multiLevelType w:val="hybridMultilevel"/>
    <w:tmpl w:val="8BC2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8634CB"/>
    <w:multiLevelType w:val="hybridMultilevel"/>
    <w:tmpl w:val="E9924D76"/>
    <w:lvl w:ilvl="0" w:tplc="FECEBBA8">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5E3AFF"/>
    <w:multiLevelType w:val="hybridMultilevel"/>
    <w:tmpl w:val="FF7C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138A2"/>
    <w:multiLevelType w:val="hybridMultilevel"/>
    <w:tmpl w:val="A774AB1E"/>
    <w:lvl w:ilvl="0" w:tplc="0B528B22">
      <w:start w:val="1"/>
      <w:numFmt w:val="bullet"/>
      <w:lvlText w:val="•"/>
      <w:lvlJc w:val="left"/>
      <w:pPr>
        <w:tabs>
          <w:tab w:val="num" w:pos="720"/>
        </w:tabs>
        <w:ind w:left="720" w:hanging="360"/>
      </w:pPr>
      <w:rPr>
        <w:rFonts w:ascii="Arial" w:hAnsi="Arial" w:hint="default"/>
      </w:rPr>
    </w:lvl>
    <w:lvl w:ilvl="1" w:tplc="324C16EC" w:tentative="1">
      <w:start w:val="1"/>
      <w:numFmt w:val="bullet"/>
      <w:lvlText w:val="•"/>
      <w:lvlJc w:val="left"/>
      <w:pPr>
        <w:tabs>
          <w:tab w:val="num" w:pos="1440"/>
        </w:tabs>
        <w:ind w:left="1440" w:hanging="360"/>
      </w:pPr>
      <w:rPr>
        <w:rFonts w:ascii="Arial" w:hAnsi="Arial" w:hint="default"/>
      </w:rPr>
    </w:lvl>
    <w:lvl w:ilvl="2" w:tplc="990017DC" w:tentative="1">
      <w:start w:val="1"/>
      <w:numFmt w:val="bullet"/>
      <w:lvlText w:val="•"/>
      <w:lvlJc w:val="left"/>
      <w:pPr>
        <w:tabs>
          <w:tab w:val="num" w:pos="2160"/>
        </w:tabs>
        <w:ind w:left="2160" w:hanging="360"/>
      </w:pPr>
      <w:rPr>
        <w:rFonts w:ascii="Arial" w:hAnsi="Arial" w:hint="default"/>
      </w:rPr>
    </w:lvl>
    <w:lvl w:ilvl="3" w:tplc="A796A05A" w:tentative="1">
      <w:start w:val="1"/>
      <w:numFmt w:val="bullet"/>
      <w:lvlText w:val="•"/>
      <w:lvlJc w:val="left"/>
      <w:pPr>
        <w:tabs>
          <w:tab w:val="num" w:pos="2880"/>
        </w:tabs>
        <w:ind w:left="2880" w:hanging="360"/>
      </w:pPr>
      <w:rPr>
        <w:rFonts w:ascii="Arial" w:hAnsi="Arial" w:hint="default"/>
      </w:rPr>
    </w:lvl>
    <w:lvl w:ilvl="4" w:tplc="1D640DE6" w:tentative="1">
      <w:start w:val="1"/>
      <w:numFmt w:val="bullet"/>
      <w:lvlText w:val="•"/>
      <w:lvlJc w:val="left"/>
      <w:pPr>
        <w:tabs>
          <w:tab w:val="num" w:pos="3600"/>
        </w:tabs>
        <w:ind w:left="3600" w:hanging="360"/>
      </w:pPr>
      <w:rPr>
        <w:rFonts w:ascii="Arial" w:hAnsi="Arial" w:hint="default"/>
      </w:rPr>
    </w:lvl>
    <w:lvl w:ilvl="5" w:tplc="9CB09B78" w:tentative="1">
      <w:start w:val="1"/>
      <w:numFmt w:val="bullet"/>
      <w:lvlText w:val="•"/>
      <w:lvlJc w:val="left"/>
      <w:pPr>
        <w:tabs>
          <w:tab w:val="num" w:pos="4320"/>
        </w:tabs>
        <w:ind w:left="4320" w:hanging="360"/>
      </w:pPr>
      <w:rPr>
        <w:rFonts w:ascii="Arial" w:hAnsi="Arial" w:hint="default"/>
      </w:rPr>
    </w:lvl>
    <w:lvl w:ilvl="6" w:tplc="D66A3D7E" w:tentative="1">
      <w:start w:val="1"/>
      <w:numFmt w:val="bullet"/>
      <w:lvlText w:val="•"/>
      <w:lvlJc w:val="left"/>
      <w:pPr>
        <w:tabs>
          <w:tab w:val="num" w:pos="5040"/>
        </w:tabs>
        <w:ind w:left="5040" w:hanging="360"/>
      </w:pPr>
      <w:rPr>
        <w:rFonts w:ascii="Arial" w:hAnsi="Arial" w:hint="default"/>
      </w:rPr>
    </w:lvl>
    <w:lvl w:ilvl="7" w:tplc="880CCAB0" w:tentative="1">
      <w:start w:val="1"/>
      <w:numFmt w:val="bullet"/>
      <w:lvlText w:val="•"/>
      <w:lvlJc w:val="left"/>
      <w:pPr>
        <w:tabs>
          <w:tab w:val="num" w:pos="5760"/>
        </w:tabs>
        <w:ind w:left="5760" w:hanging="360"/>
      </w:pPr>
      <w:rPr>
        <w:rFonts w:ascii="Arial" w:hAnsi="Arial" w:hint="default"/>
      </w:rPr>
    </w:lvl>
    <w:lvl w:ilvl="8" w:tplc="752482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E50068"/>
    <w:multiLevelType w:val="hybridMultilevel"/>
    <w:tmpl w:val="99CA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84DB0"/>
    <w:multiLevelType w:val="hybridMultilevel"/>
    <w:tmpl w:val="43E61E62"/>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0E52F1"/>
    <w:multiLevelType w:val="hybridMultilevel"/>
    <w:tmpl w:val="80B0840A"/>
    <w:lvl w:ilvl="0" w:tplc="B896EB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233BA"/>
    <w:multiLevelType w:val="hybridMultilevel"/>
    <w:tmpl w:val="3EEA1CE0"/>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9911DE"/>
    <w:multiLevelType w:val="hybridMultilevel"/>
    <w:tmpl w:val="2BC6BA48"/>
    <w:lvl w:ilvl="0" w:tplc="CA941C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D617C"/>
    <w:multiLevelType w:val="hybridMultilevel"/>
    <w:tmpl w:val="2510245E"/>
    <w:lvl w:ilvl="0" w:tplc="70CCABC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1C1E17"/>
    <w:multiLevelType w:val="hybridMultilevel"/>
    <w:tmpl w:val="FAD68CA2"/>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C69D1"/>
    <w:multiLevelType w:val="hybridMultilevel"/>
    <w:tmpl w:val="AA5873A8"/>
    <w:lvl w:ilvl="0" w:tplc="8014DF8A">
      <w:start w:val="1"/>
      <w:numFmt w:val="bullet"/>
      <w:lvlText w:val="o"/>
      <w:lvlJc w:val="left"/>
      <w:pPr>
        <w:ind w:left="720" w:hanging="360"/>
      </w:pPr>
      <w:rPr>
        <w:rFonts w:ascii="Arial" w:hAnsi="Arial" w:cs="Aria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CA5CD3"/>
    <w:multiLevelType w:val="hybridMultilevel"/>
    <w:tmpl w:val="CEB467D4"/>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150F0"/>
    <w:multiLevelType w:val="hybridMultilevel"/>
    <w:tmpl w:val="B6DE1BBE"/>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412CBB"/>
    <w:multiLevelType w:val="hybridMultilevel"/>
    <w:tmpl w:val="7A08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9399D"/>
    <w:multiLevelType w:val="hybridMultilevel"/>
    <w:tmpl w:val="03029B78"/>
    <w:lvl w:ilvl="0" w:tplc="E0080CD6">
      <w:start w:val="1"/>
      <w:numFmt w:val="bullet"/>
      <w:lvlText w:val="•"/>
      <w:lvlJc w:val="left"/>
      <w:pPr>
        <w:tabs>
          <w:tab w:val="num" w:pos="720"/>
        </w:tabs>
        <w:ind w:left="720" w:hanging="360"/>
      </w:pPr>
      <w:rPr>
        <w:rFonts w:ascii="Arial" w:hAnsi="Arial" w:hint="default"/>
      </w:rPr>
    </w:lvl>
    <w:lvl w:ilvl="1" w:tplc="E20C98EC" w:tentative="1">
      <w:start w:val="1"/>
      <w:numFmt w:val="bullet"/>
      <w:lvlText w:val="•"/>
      <w:lvlJc w:val="left"/>
      <w:pPr>
        <w:tabs>
          <w:tab w:val="num" w:pos="1440"/>
        </w:tabs>
        <w:ind w:left="1440" w:hanging="360"/>
      </w:pPr>
      <w:rPr>
        <w:rFonts w:ascii="Arial" w:hAnsi="Arial" w:hint="default"/>
      </w:rPr>
    </w:lvl>
    <w:lvl w:ilvl="2" w:tplc="3A2C270C" w:tentative="1">
      <w:start w:val="1"/>
      <w:numFmt w:val="bullet"/>
      <w:lvlText w:val="•"/>
      <w:lvlJc w:val="left"/>
      <w:pPr>
        <w:tabs>
          <w:tab w:val="num" w:pos="2160"/>
        </w:tabs>
        <w:ind w:left="2160" w:hanging="360"/>
      </w:pPr>
      <w:rPr>
        <w:rFonts w:ascii="Arial" w:hAnsi="Arial" w:hint="default"/>
      </w:rPr>
    </w:lvl>
    <w:lvl w:ilvl="3" w:tplc="434C3FD0" w:tentative="1">
      <w:start w:val="1"/>
      <w:numFmt w:val="bullet"/>
      <w:lvlText w:val="•"/>
      <w:lvlJc w:val="left"/>
      <w:pPr>
        <w:tabs>
          <w:tab w:val="num" w:pos="2880"/>
        </w:tabs>
        <w:ind w:left="2880" w:hanging="360"/>
      </w:pPr>
      <w:rPr>
        <w:rFonts w:ascii="Arial" w:hAnsi="Arial" w:hint="default"/>
      </w:rPr>
    </w:lvl>
    <w:lvl w:ilvl="4" w:tplc="8BBC3C6A" w:tentative="1">
      <w:start w:val="1"/>
      <w:numFmt w:val="bullet"/>
      <w:lvlText w:val="•"/>
      <w:lvlJc w:val="left"/>
      <w:pPr>
        <w:tabs>
          <w:tab w:val="num" w:pos="3600"/>
        </w:tabs>
        <w:ind w:left="3600" w:hanging="360"/>
      </w:pPr>
      <w:rPr>
        <w:rFonts w:ascii="Arial" w:hAnsi="Arial" w:hint="default"/>
      </w:rPr>
    </w:lvl>
    <w:lvl w:ilvl="5" w:tplc="3F98FAD4" w:tentative="1">
      <w:start w:val="1"/>
      <w:numFmt w:val="bullet"/>
      <w:lvlText w:val="•"/>
      <w:lvlJc w:val="left"/>
      <w:pPr>
        <w:tabs>
          <w:tab w:val="num" w:pos="4320"/>
        </w:tabs>
        <w:ind w:left="4320" w:hanging="360"/>
      </w:pPr>
      <w:rPr>
        <w:rFonts w:ascii="Arial" w:hAnsi="Arial" w:hint="default"/>
      </w:rPr>
    </w:lvl>
    <w:lvl w:ilvl="6" w:tplc="59207FDC" w:tentative="1">
      <w:start w:val="1"/>
      <w:numFmt w:val="bullet"/>
      <w:lvlText w:val="•"/>
      <w:lvlJc w:val="left"/>
      <w:pPr>
        <w:tabs>
          <w:tab w:val="num" w:pos="5040"/>
        </w:tabs>
        <w:ind w:left="5040" w:hanging="360"/>
      </w:pPr>
      <w:rPr>
        <w:rFonts w:ascii="Arial" w:hAnsi="Arial" w:hint="default"/>
      </w:rPr>
    </w:lvl>
    <w:lvl w:ilvl="7" w:tplc="810652DC" w:tentative="1">
      <w:start w:val="1"/>
      <w:numFmt w:val="bullet"/>
      <w:lvlText w:val="•"/>
      <w:lvlJc w:val="left"/>
      <w:pPr>
        <w:tabs>
          <w:tab w:val="num" w:pos="5760"/>
        </w:tabs>
        <w:ind w:left="5760" w:hanging="360"/>
      </w:pPr>
      <w:rPr>
        <w:rFonts w:ascii="Arial" w:hAnsi="Arial" w:hint="default"/>
      </w:rPr>
    </w:lvl>
    <w:lvl w:ilvl="8" w:tplc="2E4C93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66B72C2"/>
    <w:multiLevelType w:val="hybridMultilevel"/>
    <w:tmpl w:val="7F5A46E8"/>
    <w:lvl w:ilvl="0" w:tplc="B74ECB16">
      <w:start w:val="1"/>
      <w:numFmt w:val="bullet"/>
      <w:lvlText w:val="•"/>
      <w:lvlJc w:val="left"/>
      <w:pPr>
        <w:tabs>
          <w:tab w:val="num" w:pos="720"/>
        </w:tabs>
        <w:ind w:left="720" w:hanging="360"/>
      </w:pPr>
      <w:rPr>
        <w:rFonts w:ascii="Arial" w:hAnsi="Arial" w:hint="default"/>
        <w:color w:val="auto"/>
      </w:rPr>
    </w:lvl>
    <w:lvl w:ilvl="1" w:tplc="5436F89A" w:tentative="1">
      <w:start w:val="1"/>
      <w:numFmt w:val="bullet"/>
      <w:lvlText w:val="•"/>
      <w:lvlJc w:val="left"/>
      <w:pPr>
        <w:tabs>
          <w:tab w:val="num" w:pos="1440"/>
        </w:tabs>
        <w:ind w:left="1440" w:hanging="360"/>
      </w:pPr>
      <w:rPr>
        <w:rFonts w:ascii="Arial" w:hAnsi="Arial" w:hint="default"/>
      </w:rPr>
    </w:lvl>
    <w:lvl w:ilvl="2" w:tplc="B1BCEC1E" w:tentative="1">
      <w:start w:val="1"/>
      <w:numFmt w:val="bullet"/>
      <w:lvlText w:val="•"/>
      <w:lvlJc w:val="left"/>
      <w:pPr>
        <w:tabs>
          <w:tab w:val="num" w:pos="2160"/>
        </w:tabs>
        <w:ind w:left="2160" w:hanging="360"/>
      </w:pPr>
      <w:rPr>
        <w:rFonts w:ascii="Arial" w:hAnsi="Arial" w:hint="default"/>
      </w:rPr>
    </w:lvl>
    <w:lvl w:ilvl="3" w:tplc="BB624814" w:tentative="1">
      <w:start w:val="1"/>
      <w:numFmt w:val="bullet"/>
      <w:lvlText w:val="•"/>
      <w:lvlJc w:val="left"/>
      <w:pPr>
        <w:tabs>
          <w:tab w:val="num" w:pos="2880"/>
        </w:tabs>
        <w:ind w:left="2880" w:hanging="360"/>
      </w:pPr>
      <w:rPr>
        <w:rFonts w:ascii="Arial" w:hAnsi="Arial" w:hint="default"/>
      </w:rPr>
    </w:lvl>
    <w:lvl w:ilvl="4" w:tplc="7F3EE4FA" w:tentative="1">
      <w:start w:val="1"/>
      <w:numFmt w:val="bullet"/>
      <w:lvlText w:val="•"/>
      <w:lvlJc w:val="left"/>
      <w:pPr>
        <w:tabs>
          <w:tab w:val="num" w:pos="3600"/>
        </w:tabs>
        <w:ind w:left="3600" w:hanging="360"/>
      </w:pPr>
      <w:rPr>
        <w:rFonts w:ascii="Arial" w:hAnsi="Arial" w:hint="default"/>
      </w:rPr>
    </w:lvl>
    <w:lvl w:ilvl="5" w:tplc="E8A23E14" w:tentative="1">
      <w:start w:val="1"/>
      <w:numFmt w:val="bullet"/>
      <w:lvlText w:val="•"/>
      <w:lvlJc w:val="left"/>
      <w:pPr>
        <w:tabs>
          <w:tab w:val="num" w:pos="4320"/>
        </w:tabs>
        <w:ind w:left="4320" w:hanging="360"/>
      </w:pPr>
      <w:rPr>
        <w:rFonts w:ascii="Arial" w:hAnsi="Arial" w:hint="default"/>
      </w:rPr>
    </w:lvl>
    <w:lvl w:ilvl="6" w:tplc="15862598" w:tentative="1">
      <w:start w:val="1"/>
      <w:numFmt w:val="bullet"/>
      <w:lvlText w:val="•"/>
      <w:lvlJc w:val="left"/>
      <w:pPr>
        <w:tabs>
          <w:tab w:val="num" w:pos="5040"/>
        </w:tabs>
        <w:ind w:left="5040" w:hanging="360"/>
      </w:pPr>
      <w:rPr>
        <w:rFonts w:ascii="Arial" w:hAnsi="Arial" w:hint="default"/>
      </w:rPr>
    </w:lvl>
    <w:lvl w:ilvl="7" w:tplc="ADB69DD2" w:tentative="1">
      <w:start w:val="1"/>
      <w:numFmt w:val="bullet"/>
      <w:lvlText w:val="•"/>
      <w:lvlJc w:val="left"/>
      <w:pPr>
        <w:tabs>
          <w:tab w:val="num" w:pos="5760"/>
        </w:tabs>
        <w:ind w:left="5760" w:hanging="360"/>
      </w:pPr>
      <w:rPr>
        <w:rFonts w:ascii="Arial" w:hAnsi="Arial" w:hint="default"/>
      </w:rPr>
    </w:lvl>
    <w:lvl w:ilvl="8" w:tplc="2ABE01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8E1137"/>
    <w:multiLevelType w:val="hybridMultilevel"/>
    <w:tmpl w:val="3DAEBED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B30195"/>
    <w:multiLevelType w:val="hybridMultilevel"/>
    <w:tmpl w:val="E3302B82"/>
    <w:lvl w:ilvl="0" w:tplc="70CCABC2">
      <w:start w:val="1"/>
      <w:numFmt w:val="bullet"/>
      <w:lvlText w:val="•"/>
      <w:lvlJc w:val="left"/>
      <w:pPr>
        <w:tabs>
          <w:tab w:val="num" w:pos="720"/>
        </w:tabs>
        <w:ind w:left="720" w:hanging="360"/>
      </w:pPr>
      <w:rPr>
        <w:rFonts w:ascii="Arial" w:hAnsi="Arial" w:hint="default"/>
      </w:rPr>
    </w:lvl>
    <w:lvl w:ilvl="1" w:tplc="9E8E4DDC" w:tentative="1">
      <w:start w:val="1"/>
      <w:numFmt w:val="bullet"/>
      <w:lvlText w:val="•"/>
      <w:lvlJc w:val="left"/>
      <w:pPr>
        <w:tabs>
          <w:tab w:val="num" w:pos="1440"/>
        </w:tabs>
        <w:ind w:left="1440" w:hanging="360"/>
      </w:pPr>
      <w:rPr>
        <w:rFonts w:ascii="Arial" w:hAnsi="Arial" w:hint="default"/>
      </w:rPr>
    </w:lvl>
    <w:lvl w:ilvl="2" w:tplc="5888E3B8" w:tentative="1">
      <w:start w:val="1"/>
      <w:numFmt w:val="bullet"/>
      <w:lvlText w:val="•"/>
      <w:lvlJc w:val="left"/>
      <w:pPr>
        <w:tabs>
          <w:tab w:val="num" w:pos="2160"/>
        </w:tabs>
        <w:ind w:left="2160" w:hanging="360"/>
      </w:pPr>
      <w:rPr>
        <w:rFonts w:ascii="Arial" w:hAnsi="Arial" w:hint="default"/>
      </w:rPr>
    </w:lvl>
    <w:lvl w:ilvl="3" w:tplc="93440FC8" w:tentative="1">
      <w:start w:val="1"/>
      <w:numFmt w:val="bullet"/>
      <w:lvlText w:val="•"/>
      <w:lvlJc w:val="left"/>
      <w:pPr>
        <w:tabs>
          <w:tab w:val="num" w:pos="2880"/>
        </w:tabs>
        <w:ind w:left="2880" w:hanging="360"/>
      </w:pPr>
      <w:rPr>
        <w:rFonts w:ascii="Arial" w:hAnsi="Arial" w:hint="default"/>
      </w:rPr>
    </w:lvl>
    <w:lvl w:ilvl="4" w:tplc="AC68C212" w:tentative="1">
      <w:start w:val="1"/>
      <w:numFmt w:val="bullet"/>
      <w:lvlText w:val="•"/>
      <w:lvlJc w:val="left"/>
      <w:pPr>
        <w:tabs>
          <w:tab w:val="num" w:pos="3600"/>
        </w:tabs>
        <w:ind w:left="3600" w:hanging="360"/>
      </w:pPr>
      <w:rPr>
        <w:rFonts w:ascii="Arial" w:hAnsi="Arial" w:hint="default"/>
      </w:rPr>
    </w:lvl>
    <w:lvl w:ilvl="5" w:tplc="BF46605A" w:tentative="1">
      <w:start w:val="1"/>
      <w:numFmt w:val="bullet"/>
      <w:lvlText w:val="•"/>
      <w:lvlJc w:val="left"/>
      <w:pPr>
        <w:tabs>
          <w:tab w:val="num" w:pos="4320"/>
        </w:tabs>
        <w:ind w:left="4320" w:hanging="360"/>
      </w:pPr>
      <w:rPr>
        <w:rFonts w:ascii="Arial" w:hAnsi="Arial" w:hint="default"/>
      </w:rPr>
    </w:lvl>
    <w:lvl w:ilvl="6" w:tplc="B55E8C3E" w:tentative="1">
      <w:start w:val="1"/>
      <w:numFmt w:val="bullet"/>
      <w:lvlText w:val="•"/>
      <w:lvlJc w:val="left"/>
      <w:pPr>
        <w:tabs>
          <w:tab w:val="num" w:pos="5040"/>
        </w:tabs>
        <w:ind w:left="5040" w:hanging="360"/>
      </w:pPr>
      <w:rPr>
        <w:rFonts w:ascii="Arial" w:hAnsi="Arial" w:hint="default"/>
      </w:rPr>
    </w:lvl>
    <w:lvl w:ilvl="7" w:tplc="8ACAEBC4" w:tentative="1">
      <w:start w:val="1"/>
      <w:numFmt w:val="bullet"/>
      <w:lvlText w:val="•"/>
      <w:lvlJc w:val="left"/>
      <w:pPr>
        <w:tabs>
          <w:tab w:val="num" w:pos="5760"/>
        </w:tabs>
        <w:ind w:left="5760" w:hanging="360"/>
      </w:pPr>
      <w:rPr>
        <w:rFonts w:ascii="Arial" w:hAnsi="Arial" w:hint="default"/>
      </w:rPr>
    </w:lvl>
    <w:lvl w:ilvl="8" w:tplc="466E49A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45214A"/>
    <w:multiLevelType w:val="hybridMultilevel"/>
    <w:tmpl w:val="97365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B66BA"/>
    <w:multiLevelType w:val="hybridMultilevel"/>
    <w:tmpl w:val="046C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317ADB"/>
    <w:multiLevelType w:val="hybridMultilevel"/>
    <w:tmpl w:val="CE24C6FC"/>
    <w:lvl w:ilvl="0" w:tplc="43904310">
      <w:start w:val="1"/>
      <w:numFmt w:val="decimal"/>
      <w:lvlText w:val="%1)"/>
      <w:lvlJc w:val="left"/>
      <w:pPr>
        <w:tabs>
          <w:tab w:val="num" w:pos="720"/>
        </w:tabs>
        <w:ind w:left="720" w:hanging="360"/>
      </w:pPr>
    </w:lvl>
    <w:lvl w:ilvl="1" w:tplc="247889AE" w:tentative="1">
      <w:start w:val="1"/>
      <w:numFmt w:val="decimal"/>
      <w:lvlText w:val="%2)"/>
      <w:lvlJc w:val="left"/>
      <w:pPr>
        <w:tabs>
          <w:tab w:val="num" w:pos="1440"/>
        </w:tabs>
        <w:ind w:left="1440" w:hanging="360"/>
      </w:pPr>
    </w:lvl>
    <w:lvl w:ilvl="2" w:tplc="58BCC03A" w:tentative="1">
      <w:start w:val="1"/>
      <w:numFmt w:val="decimal"/>
      <w:lvlText w:val="%3)"/>
      <w:lvlJc w:val="left"/>
      <w:pPr>
        <w:tabs>
          <w:tab w:val="num" w:pos="2160"/>
        </w:tabs>
        <w:ind w:left="2160" w:hanging="360"/>
      </w:pPr>
    </w:lvl>
    <w:lvl w:ilvl="3" w:tplc="FCC25FC8" w:tentative="1">
      <w:start w:val="1"/>
      <w:numFmt w:val="decimal"/>
      <w:lvlText w:val="%4)"/>
      <w:lvlJc w:val="left"/>
      <w:pPr>
        <w:tabs>
          <w:tab w:val="num" w:pos="2880"/>
        </w:tabs>
        <w:ind w:left="2880" w:hanging="360"/>
      </w:pPr>
    </w:lvl>
    <w:lvl w:ilvl="4" w:tplc="DE12F4CC" w:tentative="1">
      <w:start w:val="1"/>
      <w:numFmt w:val="decimal"/>
      <w:lvlText w:val="%5)"/>
      <w:lvlJc w:val="left"/>
      <w:pPr>
        <w:tabs>
          <w:tab w:val="num" w:pos="3600"/>
        </w:tabs>
        <w:ind w:left="3600" w:hanging="360"/>
      </w:pPr>
    </w:lvl>
    <w:lvl w:ilvl="5" w:tplc="DCECF9AA" w:tentative="1">
      <w:start w:val="1"/>
      <w:numFmt w:val="decimal"/>
      <w:lvlText w:val="%6)"/>
      <w:lvlJc w:val="left"/>
      <w:pPr>
        <w:tabs>
          <w:tab w:val="num" w:pos="4320"/>
        </w:tabs>
        <w:ind w:left="4320" w:hanging="360"/>
      </w:pPr>
    </w:lvl>
    <w:lvl w:ilvl="6" w:tplc="932ECB7C" w:tentative="1">
      <w:start w:val="1"/>
      <w:numFmt w:val="decimal"/>
      <w:lvlText w:val="%7)"/>
      <w:lvlJc w:val="left"/>
      <w:pPr>
        <w:tabs>
          <w:tab w:val="num" w:pos="5040"/>
        </w:tabs>
        <w:ind w:left="5040" w:hanging="360"/>
      </w:pPr>
    </w:lvl>
    <w:lvl w:ilvl="7" w:tplc="0AB897CC" w:tentative="1">
      <w:start w:val="1"/>
      <w:numFmt w:val="decimal"/>
      <w:lvlText w:val="%8)"/>
      <w:lvlJc w:val="left"/>
      <w:pPr>
        <w:tabs>
          <w:tab w:val="num" w:pos="5760"/>
        </w:tabs>
        <w:ind w:left="5760" w:hanging="360"/>
      </w:pPr>
    </w:lvl>
    <w:lvl w:ilvl="8" w:tplc="181EA9E6" w:tentative="1">
      <w:start w:val="1"/>
      <w:numFmt w:val="decimal"/>
      <w:lvlText w:val="%9)"/>
      <w:lvlJc w:val="left"/>
      <w:pPr>
        <w:tabs>
          <w:tab w:val="num" w:pos="6480"/>
        </w:tabs>
        <w:ind w:left="6480" w:hanging="360"/>
      </w:pPr>
    </w:lvl>
  </w:abstractNum>
  <w:abstractNum w:abstractNumId="28" w15:restartNumberingAfterBreak="0">
    <w:nsid w:val="43EE38E3"/>
    <w:multiLevelType w:val="hybridMultilevel"/>
    <w:tmpl w:val="156C35D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4366F"/>
    <w:multiLevelType w:val="hybridMultilevel"/>
    <w:tmpl w:val="E3E0A05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647629"/>
    <w:multiLevelType w:val="hybridMultilevel"/>
    <w:tmpl w:val="ABC0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C066CF"/>
    <w:multiLevelType w:val="hybridMultilevel"/>
    <w:tmpl w:val="CE9A6AC4"/>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0A1282"/>
    <w:multiLevelType w:val="hybridMultilevel"/>
    <w:tmpl w:val="59AEC652"/>
    <w:lvl w:ilvl="0" w:tplc="C70499F6">
      <w:start w:val="1"/>
      <w:numFmt w:val="bullet"/>
      <w:lvlText w:val="•"/>
      <w:lvlJc w:val="left"/>
      <w:pPr>
        <w:tabs>
          <w:tab w:val="num" w:pos="720"/>
        </w:tabs>
        <w:ind w:left="720" w:hanging="360"/>
      </w:pPr>
      <w:rPr>
        <w:rFonts w:ascii="Arial" w:hAnsi="Arial" w:hint="default"/>
      </w:rPr>
    </w:lvl>
    <w:lvl w:ilvl="1" w:tplc="229C3A50" w:tentative="1">
      <w:start w:val="1"/>
      <w:numFmt w:val="bullet"/>
      <w:lvlText w:val="•"/>
      <w:lvlJc w:val="left"/>
      <w:pPr>
        <w:tabs>
          <w:tab w:val="num" w:pos="1440"/>
        </w:tabs>
        <w:ind w:left="1440" w:hanging="360"/>
      </w:pPr>
      <w:rPr>
        <w:rFonts w:ascii="Arial" w:hAnsi="Arial" w:hint="default"/>
      </w:rPr>
    </w:lvl>
    <w:lvl w:ilvl="2" w:tplc="6B58AB7C" w:tentative="1">
      <w:start w:val="1"/>
      <w:numFmt w:val="bullet"/>
      <w:lvlText w:val="•"/>
      <w:lvlJc w:val="left"/>
      <w:pPr>
        <w:tabs>
          <w:tab w:val="num" w:pos="2160"/>
        </w:tabs>
        <w:ind w:left="2160" w:hanging="360"/>
      </w:pPr>
      <w:rPr>
        <w:rFonts w:ascii="Arial" w:hAnsi="Arial" w:hint="default"/>
      </w:rPr>
    </w:lvl>
    <w:lvl w:ilvl="3" w:tplc="2CE01CCA" w:tentative="1">
      <w:start w:val="1"/>
      <w:numFmt w:val="bullet"/>
      <w:lvlText w:val="•"/>
      <w:lvlJc w:val="left"/>
      <w:pPr>
        <w:tabs>
          <w:tab w:val="num" w:pos="2880"/>
        </w:tabs>
        <w:ind w:left="2880" w:hanging="360"/>
      </w:pPr>
      <w:rPr>
        <w:rFonts w:ascii="Arial" w:hAnsi="Arial" w:hint="default"/>
      </w:rPr>
    </w:lvl>
    <w:lvl w:ilvl="4" w:tplc="B146821C" w:tentative="1">
      <w:start w:val="1"/>
      <w:numFmt w:val="bullet"/>
      <w:lvlText w:val="•"/>
      <w:lvlJc w:val="left"/>
      <w:pPr>
        <w:tabs>
          <w:tab w:val="num" w:pos="3600"/>
        </w:tabs>
        <w:ind w:left="3600" w:hanging="360"/>
      </w:pPr>
      <w:rPr>
        <w:rFonts w:ascii="Arial" w:hAnsi="Arial" w:hint="default"/>
      </w:rPr>
    </w:lvl>
    <w:lvl w:ilvl="5" w:tplc="F0F69892" w:tentative="1">
      <w:start w:val="1"/>
      <w:numFmt w:val="bullet"/>
      <w:lvlText w:val="•"/>
      <w:lvlJc w:val="left"/>
      <w:pPr>
        <w:tabs>
          <w:tab w:val="num" w:pos="4320"/>
        </w:tabs>
        <w:ind w:left="4320" w:hanging="360"/>
      </w:pPr>
      <w:rPr>
        <w:rFonts w:ascii="Arial" w:hAnsi="Arial" w:hint="default"/>
      </w:rPr>
    </w:lvl>
    <w:lvl w:ilvl="6" w:tplc="AD008A90" w:tentative="1">
      <w:start w:val="1"/>
      <w:numFmt w:val="bullet"/>
      <w:lvlText w:val="•"/>
      <w:lvlJc w:val="left"/>
      <w:pPr>
        <w:tabs>
          <w:tab w:val="num" w:pos="5040"/>
        </w:tabs>
        <w:ind w:left="5040" w:hanging="360"/>
      </w:pPr>
      <w:rPr>
        <w:rFonts w:ascii="Arial" w:hAnsi="Arial" w:hint="default"/>
      </w:rPr>
    </w:lvl>
    <w:lvl w:ilvl="7" w:tplc="4A9A62E6" w:tentative="1">
      <w:start w:val="1"/>
      <w:numFmt w:val="bullet"/>
      <w:lvlText w:val="•"/>
      <w:lvlJc w:val="left"/>
      <w:pPr>
        <w:tabs>
          <w:tab w:val="num" w:pos="5760"/>
        </w:tabs>
        <w:ind w:left="5760" w:hanging="360"/>
      </w:pPr>
      <w:rPr>
        <w:rFonts w:ascii="Arial" w:hAnsi="Arial" w:hint="default"/>
      </w:rPr>
    </w:lvl>
    <w:lvl w:ilvl="8" w:tplc="969ED47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368771C"/>
    <w:multiLevelType w:val="hybridMultilevel"/>
    <w:tmpl w:val="E976E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B475F6"/>
    <w:multiLevelType w:val="hybridMultilevel"/>
    <w:tmpl w:val="707E29B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434FF"/>
    <w:multiLevelType w:val="hybridMultilevel"/>
    <w:tmpl w:val="CB26F808"/>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0B43DB"/>
    <w:multiLevelType w:val="hybridMultilevel"/>
    <w:tmpl w:val="E1866522"/>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A3206C"/>
    <w:multiLevelType w:val="hybridMultilevel"/>
    <w:tmpl w:val="F7A8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CB01B4"/>
    <w:multiLevelType w:val="hybridMultilevel"/>
    <w:tmpl w:val="133072FE"/>
    <w:lvl w:ilvl="0" w:tplc="CA941C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733112"/>
    <w:multiLevelType w:val="hybridMultilevel"/>
    <w:tmpl w:val="5AAA8C18"/>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3A60F7"/>
    <w:multiLevelType w:val="hybridMultilevel"/>
    <w:tmpl w:val="4E325906"/>
    <w:lvl w:ilvl="0" w:tplc="CEC031DA">
      <w:start w:val="1"/>
      <w:numFmt w:val="bullet"/>
      <w:lvlText w:val="•"/>
      <w:lvlJc w:val="left"/>
      <w:pPr>
        <w:tabs>
          <w:tab w:val="num" w:pos="720"/>
        </w:tabs>
        <w:ind w:left="720" w:hanging="360"/>
      </w:pPr>
      <w:rPr>
        <w:rFonts w:ascii="Arial" w:hAnsi="Arial" w:hint="default"/>
      </w:rPr>
    </w:lvl>
    <w:lvl w:ilvl="1" w:tplc="E962FE04" w:tentative="1">
      <w:start w:val="1"/>
      <w:numFmt w:val="bullet"/>
      <w:lvlText w:val="•"/>
      <w:lvlJc w:val="left"/>
      <w:pPr>
        <w:tabs>
          <w:tab w:val="num" w:pos="1440"/>
        </w:tabs>
        <w:ind w:left="1440" w:hanging="360"/>
      </w:pPr>
      <w:rPr>
        <w:rFonts w:ascii="Arial" w:hAnsi="Arial" w:hint="default"/>
      </w:rPr>
    </w:lvl>
    <w:lvl w:ilvl="2" w:tplc="70F01FC4" w:tentative="1">
      <w:start w:val="1"/>
      <w:numFmt w:val="bullet"/>
      <w:lvlText w:val="•"/>
      <w:lvlJc w:val="left"/>
      <w:pPr>
        <w:tabs>
          <w:tab w:val="num" w:pos="2160"/>
        </w:tabs>
        <w:ind w:left="2160" w:hanging="360"/>
      </w:pPr>
      <w:rPr>
        <w:rFonts w:ascii="Arial" w:hAnsi="Arial" w:hint="default"/>
      </w:rPr>
    </w:lvl>
    <w:lvl w:ilvl="3" w:tplc="0A34EF68" w:tentative="1">
      <w:start w:val="1"/>
      <w:numFmt w:val="bullet"/>
      <w:lvlText w:val="•"/>
      <w:lvlJc w:val="left"/>
      <w:pPr>
        <w:tabs>
          <w:tab w:val="num" w:pos="2880"/>
        </w:tabs>
        <w:ind w:left="2880" w:hanging="360"/>
      </w:pPr>
      <w:rPr>
        <w:rFonts w:ascii="Arial" w:hAnsi="Arial" w:hint="default"/>
      </w:rPr>
    </w:lvl>
    <w:lvl w:ilvl="4" w:tplc="189C81BC" w:tentative="1">
      <w:start w:val="1"/>
      <w:numFmt w:val="bullet"/>
      <w:lvlText w:val="•"/>
      <w:lvlJc w:val="left"/>
      <w:pPr>
        <w:tabs>
          <w:tab w:val="num" w:pos="3600"/>
        </w:tabs>
        <w:ind w:left="3600" w:hanging="360"/>
      </w:pPr>
      <w:rPr>
        <w:rFonts w:ascii="Arial" w:hAnsi="Arial" w:hint="default"/>
      </w:rPr>
    </w:lvl>
    <w:lvl w:ilvl="5" w:tplc="946C9EEA" w:tentative="1">
      <w:start w:val="1"/>
      <w:numFmt w:val="bullet"/>
      <w:lvlText w:val="•"/>
      <w:lvlJc w:val="left"/>
      <w:pPr>
        <w:tabs>
          <w:tab w:val="num" w:pos="4320"/>
        </w:tabs>
        <w:ind w:left="4320" w:hanging="360"/>
      </w:pPr>
      <w:rPr>
        <w:rFonts w:ascii="Arial" w:hAnsi="Arial" w:hint="default"/>
      </w:rPr>
    </w:lvl>
    <w:lvl w:ilvl="6" w:tplc="00680626" w:tentative="1">
      <w:start w:val="1"/>
      <w:numFmt w:val="bullet"/>
      <w:lvlText w:val="•"/>
      <w:lvlJc w:val="left"/>
      <w:pPr>
        <w:tabs>
          <w:tab w:val="num" w:pos="5040"/>
        </w:tabs>
        <w:ind w:left="5040" w:hanging="360"/>
      </w:pPr>
      <w:rPr>
        <w:rFonts w:ascii="Arial" w:hAnsi="Arial" w:hint="default"/>
      </w:rPr>
    </w:lvl>
    <w:lvl w:ilvl="7" w:tplc="4516E5D2" w:tentative="1">
      <w:start w:val="1"/>
      <w:numFmt w:val="bullet"/>
      <w:lvlText w:val="•"/>
      <w:lvlJc w:val="left"/>
      <w:pPr>
        <w:tabs>
          <w:tab w:val="num" w:pos="5760"/>
        </w:tabs>
        <w:ind w:left="5760" w:hanging="360"/>
      </w:pPr>
      <w:rPr>
        <w:rFonts w:ascii="Arial" w:hAnsi="Arial" w:hint="default"/>
      </w:rPr>
    </w:lvl>
    <w:lvl w:ilvl="8" w:tplc="3768E3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4892E49"/>
    <w:multiLevelType w:val="hybridMultilevel"/>
    <w:tmpl w:val="C3F4F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261E4A"/>
    <w:multiLevelType w:val="hybridMultilevel"/>
    <w:tmpl w:val="57967A8E"/>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0E3F53"/>
    <w:multiLevelType w:val="hybridMultilevel"/>
    <w:tmpl w:val="3A32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BD295D"/>
    <w:multiLevelType w:val="hybridMultilevel"/>
    <w:tmpl w:val="4328AB16"/>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707E3F"/>
    <w:multiLevelType w:val="hybridMultilevel"/>
    <w:tmpl w:val="2FAEAE14"/>
    <w:lvl w:ilvl="0" w:tplc="CA941C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670DA"/>
    <w:multiLevelType w:val="hybridMultilevel"/>
    <w:tmpl w:val="56DE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9517C7"/>
    <w:multiLevelType w:val="hybridMultilevel"/>
    <w:tmpl w:val="D2CA4FA8"/>
    <w:lvl w:ilvl="0" w:tplc="6B26F6A2">
      <w:start w:val="1"/>
      <w:numFmt w:val="bullet"/>
      <w:lvlText w:val="•"/>
      <w:lvlJc w:val="left"/>
      <w:pPr>
        <w:tabs>
          <w:tab w:val="num" w:pos="720"/>
        </w:tabs>
        <w:ind w:left="720" w:hanging="360"/>
      </w:pPr>
      <w:rPr>
        <w:rFonts w:ascii="Arial" w:hAnsi="Arial" w:hint="default"/>
      </w:rPr>
    </w:lvl>
    <w:lvl w:ilvl="1" w:tplc="3B78EA6E" w:tentative="1">
      <w:start w:val="1"/>
      <w:numFmt w:val="bullet"/>
      <w:lvlText w:val="•"/>
      <w:lvlJc w:val="left"/>
      <w:pPr>
        <w:tabs>
          <w:tab w:val="num" w:pos="1440"/>
        </w:tabs>
        <w:ind w:left="1440" w:hanging="360"/>
      </w:pPr>
      <w:rPr>
        <w:rFonts w:ascii="Arial" w:hAnsi="Arial" w:hint="default"/>
      </w:rPr>
    </w:lvl>
    <w:lvl w:ilvl="2" w:tplc="3AF2CFE2" w:tentative="1">
      <w:start w:val="1"/>
      <w:numFmt w:val="bullet"/>
      <w:lvlText w:val="•"/>
      <w:lvlJc w:val="left"/>
      <w:pPr>
        <w:tabs>
          <w:tab w:val="num" w:pos="2160"/>
        </w:tabs>
        <w:ind w:left="2160" w:hanging="360"/>
      </w:pPr>
      <w:rPr>
        <w:rFonts w:ascii="Arial" w:hAnsi="Arial" w:hint="default"/>
      </w:rPr>
    </w:lvl>
    <w:lvl w:ilvl="3" w:tplc="C5EEC166" w:tentative="1">
      <w:start w:val="1"/>
      <w:numFmt w:val="bullet"/>
      <w:lvlText w:val="•"/>
      <w:lvlJc w:val="left"/>
      <w:pPr>
        <w:tabs>
          <w:tab w:val="num" w:pos="2880"/>
        </w:tabs>
        <w:ind w:left="2880" w:hanging="360"/>
      </w:pPr>
      <w:rPr>
        <w:rFonts w:ascii="Arial" w:hAnsi="Arial" w:hint="default"/>
      </w:rPr>
    </w:lvl>
    <w:lvl w:ilvl="4" w:tplc="EE608732" w:tentative="1">
      <w:start w:val="1"/>
      <w:numFmt w:val="bullet"/>
      <w:lvlText w:val="•"/>
      <w:lvlJc w:val="left"/>
      <w:pPr>
        <w:tabs>
          <w:tab w:val="num" w:pos="3600"/>
        </w:tabs>
        <w:ind w:left="3600" w:hanging="360"/>
      </w:pPr>
      <w:rPr>
        <w:rFonts w:ascii="Arial" w:hAnsi="Arial" w:hint="default"/>
      </w:rPr>
    </w:lvl>
    <w:lvl w:ilvl="5" w:tplc="04FA6830" w:tentative="1">
      <w:start w:val="1"/>
      <w:numFmt w:val="bullet"/>
      <w:lvlText w:val="•"/>
      <w:lvlJc w:val="left"/>
      <w:pPr>
        <w:tabs>
          <w:tab w:val="num" w:pos="4320"/>
        </w:tabs>
        <w:ind w:left="4320" w:hanging="360"/>
      </w:pPr>
      <w:rPr>
        <w:rFonts w:ascii="Arial" w:hAnsi="Arial" w:hint="default"/>
      </w:rPr>
    </w:lvl>
    <w:lvl w:ilvl="6" w:tplc="78AE32E0" w:tentative="1">
      <w:start w:val="1"/>
      <w:numFmt w:val="bullet"/>
      <w:lvlText w:val="•"/>
      <w:lvlJc w:val="left"/>
      <w:pPr>
        <w:tabs>
          <w:tab w:val="num" w:pos="5040"/>
        </w:tabs>
        <w:ind w:left="5040" w:hanging="360"/>
      </w:pPr>
      <w:rPr>
        <w:rFonts w:ascii="Arial" w:hAnsi="Arial" w:hint="default"/>
      </w:rPr>
    </w:lvl>
    <w:lvl w:ilvl="7" w:tplc="32AA13CE" w:tentative="1">
      <w:start w:val="1"/>
      <w:numFmt w:val="bullet"/>
      <w:lvlText w:val="•"/>
      <w:lvlJc w:val="left"/>
      <w:pPr>
        <w:tabs>
          <w:tab w:val="num" w:pos="5760"/>
        </w:tabs>
        <w:ind w:left="5760" w:hanging="360"/>
      </w:pPr>
      <w:rPr>
        <w:rFonts w:ascii="Arial" w:hAnsi="Arial" w:hint="default"/>
      </w:rPr>
    </w:lvl>
    <w:lvl w:ilvl="8" w:tplc="0D8AB12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3E85B61"/>
    <w:multiLevelType w:val="hybridMultilevel"/>
    <w:tmpl w:val="5C2095E4"/>
    <w:lvl w:ilvl="0" w:tplc="B896EBA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771067E"/>
    <w:multiLevelType w:val="hybridMultilevel"/>
    <w:tmpl w:val="A010EDF2"/>
    <w:lvl w:ilvl="0" w:tplc="CA941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151AFD"/>
    <w:multiLevelType w:val="hybridMultilevel"/>
    <w:tmpl w:val="0C74268E"/>
    <w:lvl w:ilvl="0" w:tplc="CA941C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104306"/>
    <w:multiLevelType w:val="hybridMultilevel"/>
    <w:tmpl w:val="1CE6F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609296">
    <w:abstractNumId w:val="33"/>
  </w:num>
  <w:num w:numId="2" w16cid:durableId="42560619">
    <w:abstractNumId w:val="27"/>
  </w:num>
  <w:num w:numId="3" w16cid:durableId="690494916">
    <w:abstractNumId w:val="21"/>
  </w:num>
  <w:num w:numId="4" w16cid:durableId="216088457">
    <w:abstractNumId w:val="9"/>
  </w:num>
  <w:num w:numId="5" w16cid:durableId="1598833240">
    <w:abstractNumId w:val="22"/>
  </w:num>
  <w:num w:numId="6" w16cid:durableId="806821020">
    <w:abstractNumId w:val="24"/>
  </w:num>
  <w:num w:numId="7" w16cid:durableId="2055155135">
    <w:abstractNumId w:val="40"/>
  </w:num>
  <w:num w:numId="8" w16cid:durableId="511337924">
    <w:abstractNumId w:val="47"/>
  </w:num>
  <w:num w:numId="9" w16cid:durableId="368532790">
    <w:abstractNumId w:val="32"/>
  </w:num>
  <w:num w:numId="10" w16cid:durableId="677659551">
    <w:abstractNumId w:val="41"/>
  </w:num>
  <w:num w:numId="11" w16cid:durableId="706567138">
    <w:abstractNumId w:val="26"/>
  </w:num>
  <w:num w:numId="12" w16cid:durableId="477649525">
    <w:abstractNumId w:val="8"/>
  </w:num>
  <w:num w:numId="13" w16cid:durableId="2041927114">
    <w:abstractNumId w:val="46"/>
  </w:num>
  <w:num w:numId="14" w16cid:durableId="1651445375">
    <w:abstractNumId w:val="37"/>
  </w:num>
  <w:num w:numId="15" w16cid:durableId="1383796177">
    <w:abstractNumId w:val="20"/>
  </w:num>
  <w:num w:numId="16" w16cid:durableId="399526204">
    <w:abstractNumId w:val="30"/>
  </w:num>
  <w:num w:numId="17" w16cid:durableId="1276904951">
    <w:abstractNumId w:val="5"/>
  </w:num>
  <w:num w:numId="18" w16cid:durableId="183137370">
    <w:abstractNumId w:val="51"/>
  </w:num>
  <w:num w:numId="19" w16cid:durableId="1612786335">
    <w:abstractNumId w:val="25"/>
  </w:num>
  <w:num w:numId="20" w16cid:durableId="805507563">
    <w:abstractNumId w:val="6"/>
  </w:num>
  <w:num w:numId="21" w16cid:durableId="1396199085">
    <w:abstractNumId w:val="10"/>
  </w:num>
  <w:num w:numId="22" w16cid:durableId="1231234759">
    <w:abstractNumId w:val="43"/>
  </w:num>
  <w:num w:numId="23" w16cid:durableId="1802991551">
    <w:abstractNumId w:val="14"/>
  </w:num>
  <w:num w:numId="24" w16cid:durableId="1187332148">
    <w:abstractNumId w:val="38"/>
  </w:num>
  <w:num w:numId="25" w16cid:durableId="496190878">
    <w:abstractNumId w:val="45"/>
  </w:num>
  <w:num w:numId="26" w16cid:durableId="1794015216">
    <w:abstractNumId w:val="50"/>
  </w:num>
  <w:num w:numId="27" w16cid:durableId="1964002025">
    <w:abstractNumId w:val="0"/>
  </w:num>
  <w:num w:numId="28" w16cid:durableId="1796438093">
    <w:abstractNumId w:val="2"/>
  </w:num>
  <w:num w:numId="29" w16cid:durableId="581111746">
    <w:abstractNumId w:val="19"/>
  </w:num>
  <w:num w:numId="30" w16cid:durableId="2022660552">
    <w:abstractNumId w:val="18"/>
  </w:num>
  <w:num w:numId="31" w16cid:durableId="1443455979">
    <w:abstractNumId w:val="49"/>
  </w:num>
  <w:num w:numId="32" w16cid:durableId="1840776804">
    <w:abstractNumId w:val="35"/>
  </w:num>
  <w:num w:numId="33" w16cid:durableId="976643097">
    <w:abstractNumId w:val="31"/>
  </w:num>
  <w:num w:numId="34" w16cid:durableId="1036004354">
    <w:abstractNumId w:val="11"/>
  </w:num>
  <w:num w:numId="35" w16cid:durableId="1654141837">
    <w:abstractNumId w:val="42"/>
  </w:num>
  <w:num w:numId="36" w16cid:durableId="1927953652">
    <w:abstractNumId w:val="16"/>
  </w:num>
  <w:num w:numId="37" w16cid:durableId="822820535">
    <w:abstractNumId w:val="28"/>
  </w:num>
  <w:num w:numId="38" w16cid:durableId="1937396026">
    <w:abstractNumId w:val="36"/>
  </w:num>
  <w:num w:numId="39" w16cid:durableId="1320882460">
    <w:abstractNumId w:val="3"/>
  </w:num>
  <w:num w:numId="40" w16cid:durableId="785546177">
    <w:abstractNumId w:val="39"/>
  </w:num>
  <w:num w:numId="41" w16cid:durableId="2067214890">
    <w:abstractNumId w:val="23"/>
  </w:num>
  <w:num w:numId="42" w16cid:durableId="1580022691">
    <w:abstractNumId w:val="7"/>
  </w:num>
  <w:num w:numId="43" w16cid:durableId="1649898840">
    <w:abstractNumId w:val="13"/>
  </w:num>
  <w:num w:numId="44" w16cid:durableId="711461306">
    <w:abstractNumId w:val="34"/>
  </w:num>
  <w:num w:numId="45" w16cid:durableId="631331151">
    <w:abstractNumId w:val="4"/>
  </w:num>
  <w:num w:numId="46" w16cid:durableId="514075069">
    <w:abstractNumId w:val="44"/>
  </w:num>
  <w:num w:numId="47" w16cid:durableId="482046823">
    <w:abstractNumId w:val="1"/>
  </w:num>
  <w:num w:numId="48" w16cid:durableId="1694265593">
    <w:abstractNumId w:val="29"/>
  </w:num>
  <w:num w:numId="49" w16cid:durableId="841622956">
    <w:abstractNumId w:val="17"/>
  </w:num>
  <w:num w:numId="50" w16cid:durableId="1976331128">
    <w:abstractNumId w:val="15"/>
  </w:num>
  <w:num w:numId="51" w16cid:durableId="1895962889">
    <w:abstractNumId w:val="48"/>
  </w:num>
  <w:num w:numId="52" w16cid:durableId="1523976616">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73A"/>
    <w:rsid w:val="00002FC2"/>
    <w:rsid w:val="00012184"/>
    <w:rsid w:val="00013E2E"/>
    <w:rsid w:val="000148E1"/>
    <w:rsid w:val="00035540"/>
    <w:rsid w:val="000412F8"/>
    <w:rsid w:val="0004445B"/>
    <w:rsid w:val="0005058A"/>
    <w:rsid w:val="00050BA6"/>
    <w:rsid w:val="0005171E"/>
    <w:rsid w:val="00053B5F"/>
    <w:rsid w:val="00053EDD"/>
    <w:rsid w:val="00071945"/>
    <w:rsid w:val="00073F62"/>
    <w:rsid w:val="0007552A"/>
    <w:rsid w:val="00077F47"/>
    <w:rsid w:val="000801F1"/>
    <w:rsid w:val="0008566F"/>
    <w:rsid w:val="000A4AD7"/>
    <w:rsid w:val="000B1C2E"/>
    <w:rsid w:val="000B2F13"/>
    <w:rsid w:val="000E1875"/>
    <w:rsid w:val="000E2989"/>
    <w:rsid w:val="000E38BA"/>
    <w:rsid w:val="000F09C8"/>
    <w:rsid w:val="000F53A6"/>
    <w:rsid w:val="00100AE4"/>
    <w:rsid w:val="00115222"/>
    <w:rsid w:val="00126288"/>
    <w:rsid w:val="001335B6"/>
    <w:rsid w:val="00143A9D"/>
    <w:rsid w:val="00157BF3"/>
    <w:rsid w:val="0016390E"/>
    <w:rsid w:val="00165594"/>
    <w:rsid w:val="001721B5"/>
    <w:rsid w:val="00182826"/>
    <w:rsid w:val="00184DBE"/>
    <w:rsid w:val="00190E5A"/>
    <w:rsid w:val="00191E16"/>
    <w:rsid w:val="00194538"/>
    <w:rsid w:val="001B6129"/>
    <w:rsid w:val="001C3C65"/>
    <w:rsid w:val="001D6942"/>
    <w:rsid w:val="001E7BF7"/>
    <w:rsid w:val="001F0956"/>
    <w:rsid w:val="001F6814"/>
    <w:rsid w:val="00215694"/>
    <w:rsid w:val="0022062B"/>
    <w:rsid w:val="0023173F"/>
    <w:rsid w:val="002359FE"/>
    <w:rsid w:val="0023677F"/>
    <w:rsid w:val="00242701"/>
    <w:rsid w:val="002632A8"/>
    <w:rsid w:val="00271F2F"/>
    <w:rsid w:val="002816B7"/>
    <w:rsid w:val="00296712"/>
    <w:rsid w:val="002A3DF8"/>
    <w:rsid w:val="002A5D2B"/>
    <w:rsid w:val="002C204B"/>
    <w:rsid w:val="002C32DB"/>
    <w:rsid w:val="002D2391"/>
    <w:rsid w:val="002E4F1A"/>
    <w:rsid w:val="002E6154"/>
    <w:rsid w:val="002E794E"/>
    <w:rsid w:val="002F0DAF"/>
    <w:rsid w:val="002F1F43"/>
    <w:rsid w:val="002F6A77"/>
    <w:rsid w:val="00311775"/>
    <w:rsid w:val="00311A17"/>
    <w:rsid w:val="003234AB"/>
    <w:rsid w:val="00323D2A"/>
    <w:rsid w:val="00341123"/>
    <w:rsid w:val="00344689"/>
    <w:rsid w:val="003459AE"/>
    <w:rsid w:val="00346168"/>
    <w:rsid w:val="00351414"/>
    <w:rsid w:val="0037479C"/>
    <w:rsid w:val="00376E71"/>
    <w:rsid w:val="00385222"/>
    <w:rsid w:val="0039397E"/>
    <w:rsid w:val="003A01CA"/>
    <w:rsid w:val="003A2FBE"/>
    <w:rsid w:val="003A741A"/>
    <w:rsid w:val="003B0517"/>
    <w:rsid w:val="003B7A5D"/>
    <w:rsid w:val="003C720C"/>
    <w:rsid w:val="003E3A5A"/>
    <w:rsid w:val="003E3CDC"/>
    <w:rsid w:val="003F24C2"/>
    <w:rsid w:val="003F3BFE"/>
    <w:rsid w:val="00410CCD"/>
    <w:rsid w:val="004113E2"/>
    <w:rsid w:val="00413B54"/>
    <w:rsid w:val="00424899"/>
    <w:rsid w:val="00427595"/>
    <w:rsid w:val="00445A70"/>
    <w:rsid w:val="00456194"/>
    <w:rsid w:val="00472AB6"/>
    <w:rsid w:val="004735ED"/>
    <w:rsid w:val="00475FF3"/>
    <w:rsid w:val="004939BD"/>
    <w:rsid w:val="004A66C6"/>
    <w:rsid w:val="004B4D7D"/>
    <w:rsid w:val="004B5F70"/>
    <w:rsid w:val="004B6216"/>
    <w:rsid w:val="004D0ECE"/>
    <w:rsid w:val="004D107F"/>
    <w:rsid w:val="004D13EB"/>
    <w:rsid w:val="004D75B8"/>
    <w:rsid w:val="004E7929"/>
    <w:rsid w:val="004F0A02"/>
    <w:rsid w:val="004F405D"/>
    <w:rsid w:val="00502DE1"/>
    <w:rsid w:val="0051149C"/>
    <w:rsid w:val="005143E3"/>
    <w:rsid w:val="005352BF"/>
    <w:rsid w:val="00540256"/>
    <w:rsid w:val="00542624"/>
    <w:rsid w:val="00546200"/>
    <w:rsid w:val="00546C8A"/>
    <w:rsid w:val="00547C5B"/>
    <w:rsid w:val="00561D7D"/>
    <w:rsid w:val="005655B4"/>
    <w:rsid w:val="00567E0F"/>
    <w:rsid w:val="00586EEB"/>
    <w:rsid w:val="005916F4"/>
    <w:rsid w:val="005A101A"/>
    <w:rsid w:val="005B3394"/>
    <w:rsid w:val="005C1934"/>
    <w:rsid w:val="005C6DD8"/>
    <w:rsid w:val="005D36EA"/>
    <w:rsid w:val="005D4E2B"/>
    <w:rsid w:val="005E2323"/>
    <w:rsid w:val="005F0702"/>
    <w:rsid w:val="005F2B28"/>
    <w:rsid w:val="006017DF"/>
    <w:rsid w:val="00603104"/>
    <w:rsid w:val="00613CB6"/>
    <w:rsid w:val="00617E99"/>
    <w:rsid w:val="00617FD3"/>
    <w:rsid w:val="00642896"/>
    <w:rsid w:val="00652BC0"/>
    <w:rsid w:val="00655FEC"/>
    <w:rsid w:val="00665F6A"/>
    <w:rsid w:val="0066670F"/>
    <w:rsid w:val="0067325B"/>
    <w:rsid w:val="00676CFC"/>
    <w:rsid w:val="00683CB1"/>
    <w:rsid w:val="006A1804"/>
    <w:rsid w:val="006B50F2"/>
    <w:rsid w:val="006B7F54"/>
    <w:rsid w:val="006C2D76"/>
    <w:rsid w:val="006C6F7C"/>
    <w:rsid w:val="006C7174"/>
    <w:rsid w:val="006D033C"/>
    <w:rsid w:val="006D197C"/>
    <w:rsid w:val="006D1F53"/>
    <w:rsid w:val="006D5B13"/>
    <w:rsid w:val="006E1E42"/>
    <w:rsid w:val="006F3EB5"/>
    <w:rsid w:val="006F47E4"/>
    <w:rsid w:val="0071570A"/>
    <w:rsid w:val="0071583B"/>
    <w:rsid w:val="00721F77"/>
    <w:rsid w:val="0072320D"/>
    <w:rsid w:val="00723A5D"/>
    <w:rsid w:val="0072780C"/>
    <w:rsid w:val="00747087"/>
    <w:rsid w:val="007514A1"/>
    <w:rsid w:val="007525CF"/>
    <w:rsid w:val="00781A0B"/>
    <w:rsid w:val="00791345"/>
    <w:rsid w:val="00793ABF"/>
    <w:rsid w:val="00793E8C"/>
    <w:rsid w:val="007A04E1"/>
    <w:rsid w:val="007B2FF1"/>
    <w:rsid w:val="007B5D20"/>
    <w:rsid w:val="007C7706"/>
    <w:rsid w:val="007D18C4"/>
    <w:rsid w:val="007D7447"/>
    <w:rsid w:val="007E0F54"/>
    <w:rsid w:val="007F5EEE"/>
    <w:rsid w:val="00806A44"/>
    <w:rsid w:val="00814FC0"/>
    <w:rsid w:val="00823B90"/>
    <w:rsid w:val="00832CC6"/>
    <w:rsid w:val="00837CC2"/>
    <w:rsid w:val="00845DDB"/>
    <w:rsid w:val="008538BC"/>
    <w:rsid w:val="00863092"/>
    <w:rsid w:val="00870FBB"/>
    <w:rsid w:val="00874AAA"/>
    <w:rsid w:val="00875B75"/>
    <w:rsid w:val="00881F4F"/>
    <w:rsid w:val="00886F42"/>
    <w:rsid w:val="008916D8"/>
    <w:rsid w:val="008943E1"/>
    <w:rsid w:val="008A088F"/>
    <w:rsid w:val="008A13FE"/>
    <w:rsid w:val="008A53C4"/>
    <w:rsid w:val="008B245E"/>
    <w:rsid w:val="008C070B"/>
    <w:rsid w:val="008C1A57"/>
    <w:rsid w:val="008C2627"/>
    <w:rsid w:val="008C418A"/>
    <w:rsid w:val="00906AB4"/>
    <w:rsid w:val="00922EA9"/>
    <w:rsid w:val="00952121"/>
    <w:rsid w:val="009530D7"/>
    <w:rsid w:val="009835C2"/>
    <w:rsid w:val="009B6B43"/>
    <w:rsid w:val="009D547F"/>
    <w:rsid w:val="009D6A0F"/>
    <w:rsid w:val="009F3BA9"/>
    <w:rsid w:val="009F43A6"/>
    <w:rsid w:val="00A11C97"/>
    <w:rsid w:val="00A13714"/>
    <w:rsid w:val="00A14AE0"/>
    <w:rsid w:val="00A2028F"/>
    <w:rsid w:val="00A25E57"/>
    <w:rsid w:val="00A30583"/>
    <w:rsid w:val="00A321A0"/>
    <w:rsid w:val="00A429B7"/>
    <w:rsid w:val="00A5773A"/>
    <w:rsid w:val="00A70016"/>
    <w:rsid w:val="00A93D9D"/>
    <w:rsid w:val="00AA2A46"/>
    <w:rsid w:val="00AA32C5"/>
    <w:rsid w:val="00AB62FC"/>
    <w:rsid w:val="00AB7F3C"/>
    <w:rsid w:val="00AC349F"/>
    <w:rsid w:val="00AC5CD9"/>
    <w:rsid w:val="00AC7D65"/>
    <w:rsid w:val="00B024C5"/>
    <w:rsid w:val="00B04F8F"/>
    <w:rsid w:val="00B20AA2"/>
    <w:rsid w:val="00B337A0"/>
    <w:rsid w:val="00B37255"/>
    <w:rsid w:val="00B42108"/>
    <w:rsid w:val="00B42BDB"/>
    <w:rsid w:val="00B508A9"/>
    <w:rsid w:val="00B55AFB"/>
    <w:rsid w:val="00B703AC"/>
    <w:rsid w:val="00B77391"/>
    <w:rsid w:val="00B81DD7"/>
    <w:rsid w:val="00B930CC"/>
    <w:rsid w:val="00B94F49"/>
    <w:rsid w:val="00BA1357"/>
    <w:rsid w:val="00BA78E3"/>
    <w:rsid w:val="00BB00E4"/>
    <w:rsid w:val="00BC47BC"/>
    <w:rsid w:val="00BC64D2"/>
    <w:rsid w:val="00BD272B"/>
    <w:rsid w:val="00BD2A9B"/>
    <w:rsid w:val="00BE3518"/>
    <w:rsid w:val="00BF4B4D"/>
    <w:rsid w:val="00BF71D2"/>
    <w:rsid w:val="00C030DE"/>
    <w:rsid w:val="00C06D18"/>
    <w:rsid w:val="00C20E01"/>
    <w:rsid w:val="00C27B17"/>
    <w:rsid w:val="00C37783"/>
    <w:rsid w:val="00C50546"/>
    <w:rsid w:val="00C53D4B"/>
    <w:rsid w:val="00C671F9"/>
    <w:rsid w:val="00C83157"/>
    <w:rsid w:val="00C901E8"/>
    <w:rsid w:val="00C97BA2"/>
    <w:rsid w:val="00CA2EC0"/>
    <w:rsid w:val="00CA3CC2"/>
    <w:rsid w:val="00CB0A99"/>
    <w:rsid w:val="00CC5D87"/>
    <w:rsid w:val="00CD318C"/>
    <w:rsid w:val="00CE019C"/>
    <w:rsid w:val="00CE2D5F"/>
    <w:rsid w:val="00CE3CB2"/>
    <w:rsid w:val="00CE3E46"/>
    <w:rsid w:val="00CE55F8"/>
    <w:rsid w:val="00CF0247"/>
    <w:rsid w:val="00CF34BD"/>
    <w:rsid w:val="00CF583F"/>
    <w:rsid w:val="00D005DB"/>
    <w:rsid w:val="00D029FF"/>
    <w:rsid w:val="00D15DDA"/>
    <w:rsid w:val="00D17947"/>
    <w:rsid w:val="00D217A3"/>
    <w:rsid w:val="00D27F6A"/>
    <w:rsid w:val="00D33C3B"/>
    <w:rsid w:val="00D37C1E"/>
    <w:rsid w:val="00D510FE"/>
    <w:rsid w:val="00D53CE1"/>
    <w:rsid w:val="00D53E86"/>
    <w:rsid w:val="00D74E5E"/>
    <w:rsid w:val="00D77F7A"/>
    <w:rsid w:val="00D82736"/>
    <w:rsid w:val="00D850E7"/>
    <w:rsid w:val="00D864FF"/>
    <w:rsid w:val="00DA5608"/>
    <w:rsid w:val="00DC3BDC"/>
    <w:rsid w:val="00DD175A"/>
    <w:rsid w:val="00E318C7"/>
    <w:rsid w:val="00E35F11"/>
    <w:rsid w:val="00E3760A"/>
    <w:rsid w:val="00E45F60"/>
    <w:rsid w:val="00E55049"/>
    <w:rsid w:val="00E7754B"/>
    <w:rsid w:val="00E8461E"/>
    <w:rsid w:val="00EA4FED"/>
    <w:rsid w:val="00EB0E7B"/>
    <w:rsid w:val="00EB120F"/>
    <w:rsid w:val="00EB421A"/>
    <w:rsid w:val="00EB535A"/>
    <w:rsid w:val="00EB774C"/>
    <w:rsid w:val="00EC18CA"/>
    <w:rsid w:val="00EC3074"/>
    <w:rsid w:val="00ED3A57"/>
    <w:rsid w:val="00EE3201"/>
    <w:rsid w:val="00EE4CCD"/>
    <w:rsid w:val="00EF0935"/>
    <w:rsid w:val="00EF48D4"/>
    <w:rsid w:val="00F10486"/>
    <w:rsid w:val="00F1300F"/>
    <w:rsid w:val="00F15D04"/>
    <w:rsid w:val="00F15F6B"/>
    <w:rsid w:val="00F20B24"/>
    <w:rsid w:val="00F243FA"/>
    <w:rsid w:val="00F324BD"/>
    <w:rsid w:val="00F3596E"/>
    <w:rsid w:val="00F43F3E"/>
    <w:rsid w:val="00F55315"/>
    <w:rsid w:val="00F56B28"/>
    <w:rsid w:val="00F76B6F"/>
    <w:rsid w:val="00FC4BF9"/>
    <w:rsid w:val="00FD21A4"/>
    <w:rsid w:val="00FD56B5"/>
    <w:rsid w:val="00FD6E8A"/>
    <w:rsid w:val="00FE2EF4"/>
    <w:rsid w:val="00FF5F93"/>
    <w:rsid w:val="00FF6906"/>
    <w:rsid w:val="00FF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ae2573"/>
    </o:shapedefaults>
    <o:shapelayout v:ext="edit">
      <o:idmap v:ext="edit" data="1"/>
    </o:shapelayout>
  </w:shapeDefaults>
  <w:decimalSymbol w:val="."/>
  <w:listSeparator w:val=","/>
  <w14:docId w14:val="61B50F6C"/>
  <w15:chartTrackingRefBased/>
  <w15:docId w15:val="{E8A971BD-6FB0-4D52-87ED-CD987B49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F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1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30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F09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77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73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57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73A"/>
  </w:style>
  <w:style w:type="paragraph" w:styleId="Footer">
    <w:name w:val="footer"/>
    <w:basedOn w:val="Normal"/>
    <w:link w:val="FooterChar"/>
    <w:uiPriority w:val="99"/>
    <w:unhideWhenUsed/>
    <w:rsid w:val="00A57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73A"/>
  </w:style>
  <w:style w:type="character" w:customStyle="1" w:styleId="Heading1Char">
    <w:name w:val="Heading 1 Char"/>
    <w:basedOn w:val="DefaultParagraphFont"/>
    <w:link w:val="Heading1"/>
    <w:uiPriority w:val="9"/>
    <w:rsid w:val="00073F6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73F62"/>
    <w:rPr>
      <w:color w:val="0563C1" w:themeColor="hyperlink"/>
      <w:u w:val="single"/>
    </w:rPr>
  </w:style>
  <w:style w:type="character" w:styleId="UnresolvedMention">
    <w:name w:val="Unresolved Mention"/>
    <w:basedOn w:val="DefaultParagraphFont"/>
    <w:uiPriority w:val="99"/>
    <w:semiHidden/>
    <w:unhideWhenUsed/>
    <w:rsid w:val="00073F62"/>
    <w:rPr>
      <w:color w:val="605E5C"/>
      <w:shd w:val="clear" w:color="auto" w:fill="E1DFDD"/>
    </w:rPr>
  </w:style>
  <w:style w:type="character" w:styleId="FollowedHyperlink">
    <w:name w:val="FollowedHyperlink"/>
    <w:basedOn w:val="DefaultParagraphFont"/>
    <w:uiPriority w:val="99"/>
    <w:semiHidden/>
    <w:unhideWhenUsed/>
    <w:rsid w:val="00EC18CA"/>
    <w:rPr>
      <w:color w:val="954F72" w:themeColor="followedHyperlink"/>
      <w:u w:val="single"/>
    </w:rPr>
  </w:style>
  <w:style w:type="character" w:customStyle="1" w:styleId="Heading2Char">
    <w:name w:val="Heading 2 Char"/>
    <w:basedOn w:val="DefaultParagraphFont"/>
    <w:link w:val="Heading2"/>
    <w:uiPriority w:val="9"/>
    <w:rsid w:val="00EC18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309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C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7B1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781A0B"/>
    <w:pPr>
      <w:ind w:left="720"/>
      <w:contextualSpacing/>
    </w:pPr>
  </w:style>
  <w:style w:type="character" w:customStyle="1" w:styleId="wdyuqq">
    <w:name w:val="wdyuqq"/>
    <w:basedOn w:val="DefaultParagraphFont"/>
    <w:rsid w:val="008538BC"/>
  </w:style>
  <w:style w:type="character" w:customStyle="1" w:styleId="Heading4Char">
    <w:name w:val="Heading 4 Char"/>
    <w:basedOn w:val="DefaultParagraphFont"/>
    <w:link w:val="Heading4"/>
    <w:uiPriority w:val="9"/>
    <w:rsid w:val="000F09C8"/>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15D04"/>
    <w:pPr>
      <w:outlineLvl w:val="9"/>
    </w:pPr>
    <w:rPr>
      <w:kern w:val="0"/>
      <w:lang w:eastAsia="en-GB"/>
      <w14:ligatures w14:val="none"/>
    </w:rPr>
  </w:style>
  <w:style w:type="paragraph" w:styleId="TOC2">
    <w:name w:val="toc 2"/>
    <w:basedOn w:val="Normal"/>
    <w:next w:val="Normal"/>
    <w:autoRedefine/>
    <w:uiPriority w:val="39"/>
    <w:unhideWhenUsed/>
    <w:rsid w:val="00F15D04"/>
    <w:pPr>
      <w:spacing w:after="100"/>
      <w:ind w:left="220"/>
    </w:pPr>
    <w:rPr>
      <w:rFonts w:eastAsiaTheme="minorEastAsia" w:cs="Times New Roman"/>
      <w:kern w:val="0"/>
      <w:lang w:eastAsia="en-GB"/>
      <w14:ligatures w14:val="none"/>
    </w:rPr>
  </w:style>
  <w:style w:type="paragraph" w:styleId="TOC1">
    <w:name w:val="toc 1"/>
    <w:basedOn w:val="Normal"/>
    <w:next w:val="Normal"/>
    <w:autoRedefine/>
    <w:uiPriority w:val="39"/>
    <w:unhideWhenUsed/>
    <w:rsid w:val="00F15D04"/>
    <w:pPr>
      <w:spacing w:after="100"/>
    </w:pPr>
    <w:rPr>
      <w:rFonts w:eastAsiaTheme="minorEastAsia" w:cs="Times New Roman"/>
      <w:kern w:val="0"/>
      <w:lang w:eastAsia="en-GB"/>
      <w14:ligatures w14:val="none"/>
    </w:rPr>
  </w:style>
  <w:style w:type="paragraph" w:styleId="TOC3">
    <w:name w:val="toc 3"/>
    <w:basedOn w:val="Normal"/>
    <w:next w:val="Normal"/>
    <w:autoRedefine/>
    <w:uiPriority w:val="39"/>
    <w:unhideWhenUsed/>
    <w:rsid w:val="00F15D04"/>
    <w:pPr>
      <w:spacing w:after="100"/>
      <w:ind w:left="440"/>
    </w:pPr>
    <w:rPr>
      <w:rFonts w:eastAsiaTheme="minorEastAsia" w:cs="Times New Roman"/>
      <w:kern w:val="0"/>
      <w:lang w:eastAsia="en-GB"/>
      <w14:ligatures w14:val="none"/>
    </w:rPr>
  </w:style>
  <w:style w:type="paragraph" w:styleId="TOC4">
    <w:name w:val="toc 4"/>
    <w:basedOn w:val="Normal"/>
    <w:next w:val="Normal"/>
    <w:autoRedefine/>
    <w:uiPriority w:val="39"/>
    <w:unhideWhenUsed/>
    <w:rsid w:val="00F15D04"/>
    <w:pPr>
      <w:spacing w:after="100"/>
      <w:ind w:left="660"/>
    </w:pPr>
    <w:rPr>
      <w:rFonts w:eastAsiaTheme="minorEastAsia"/>
      <w:lang w:eastAsia="en-GB"/>
    </w:rPr>
  </w:style>
  <w:style w:type="paragraph" w:styleId="TOC5">
    <w:name w:val="toc 5"/>
    <w:basedOn w:val="Normal"/>
    <w:next w:val="Normal"/>
    <w:autoRedefine/>
    <w:uiPriority w:val="39"/>
    <w:unhideWhenUsed/>
    <w:rsid w:val="00F15D04"/>
    <w:pPr>
      <w:spacing w:after="100"/>
      <w:ind w:left="880"/>
    </w:pPr>
    <w:rPr>
      <w:rFonts w:eastAsiaTheme="minorEastAsia"/>
      <w:lang w:eastAsia="en-GB"/>
    </w:rPr>
  </w:style>
  <w:style w:type="paragraph" w:styleId="TOC6">
    <w:name w:val="toc 6"/>
    <w:basedOn w:val="Normal"/>
    <w:next w:val="Normal"/>
    <w:autoRedefine/>
    <w:uiPriority w:val="39"/>
    <w:unhideWhenUsed/>
    <w:rsid w:val="00F15D04"/>
    <w:pPr>
      <w:spacing w:after="100"/>
      <w:ind w:left="1100"/>
    </w:pPr>
    <w:rPr>
      <w:rFonts w:eastAsiaTheme="minorEastAsia"/>
      <w:lang w:eastAsia="en-GB"/>
    </w:rPr>
  </w:style>
  <w:style w:type="paragraph" w:styleId="TOC7">
    <w:name w:val="toc 7"/>
    <w:basedOn w:val="Normal"/>
    <w:next w:val="Normal"/>
    <w:autoRedefine/>
    <w:uiPriority w:val="39"/>
    <w:unhideWhenUsed/>
    <w:rsid w:val="00F15D04"/>
    <w:pPr>
      <w:spacing w:after="100"/>
      <w:ind w:left="1320"/>
    </w:pPr>
    <w:rPr>
      <w:rFonts w:eastAsiaTheme="minorEastAsia"/>
      <w:lang w:eastAsia="en-GB"/>
    </w:rPr>
  </w:style>
  <w:style w:type="paragraph" w:styleId="TOC8">
    <w:name w:val="toc 8"/>
    <w:basedOn w:val="Normal"/>
    <w:next w:val="Normal"/>
    <w:autoRedefine/>
    <w:uiPriority w:val="39"/>
    <w:unhideWhenUsed/>
    <w:rsid w:val="00F15D04"/>
    <w:pPr>
      <w:spacing w:after="100"/>
      <w:ind w:left="1540"/>
    </w:pPr>
    <w:rPr>
      <w:rFonts w:eastAsiaTheme="minorEastAsia"/>
      <w:lang w:eastAsia="en-GB"/>
    </w:rPr>
  </w:style>
  <w:style w:type="paragraph" w:styleId="TOC9">
    <w:name w:val="toc 9"/>
    <w:basedOn w:val="Normal"/>
    <w:next w:val="Normal"/>
    <w:autoRedefine/>
    <w:uiPriority w:val="39"/>
    <w:unhideWhenUsed/>
    <w:rsid w:val="00F15D04"/>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830">
      <w:bodyDiv w:val="1"/>
      <w:marLeft w:val="0"/>
      <w:marRight w:val="0"/>
      <w:marTop w:val="0"/>
      <w:marBottom w:val="0"/>
      <w:divBdr>
        <w:top w:val="none" w:sz="0" w:space="0" w:color="auto"/>
        <w:left w:val="none" w:sz="0" w:space="0" w:color="auto"/>
        <w:bottom w:val="none" w:sz="0" w:space="0" w:color="auto"/>
        <w:right w:val="none" w:sz="0" w:space="0" w:color="auto"/>
      </w:divBdr>
    </w:div>
    <w:div w:id="18704691">
      <w:bodyDiv w:val="1"/>
      <w:marLeft w:val="0"/>
      <w:marRight w:val="0"/>
      <w:marTop w:val="0"/>
      <w:marBottom w:val="0"/>
      <w:divBdr>
        <w:top w:val="none" w:sz="0" w:space="0" w:color="auto"/>
        <w:left w:val="none" w:sz="0" w:space="0" w:color="auto"/>
        <w:bottom w:val="none" w:sz="0" w:space="0" w:color="auto"/>
        <w:right w:val="none" w:sz="0" w:space="0" w:color="auto"/>
      </w:divBdr>
      <w:divsChild>
        <w:div w:id="499546805">
          <w:marLeft w:val="446"/>
          <w:marRight w:val="0"/>
          <w:marTop w:val="0"/>
          <w:marBottom w:val="0"/>
          <w:divBdr>
            <w:top w:val="none" w:sz="0" w:space="0" w:color="auto"/>
            <w:left w:val="none" w:sz="0" w:space="0" w:color="auto"/>
            <w:bottom w:val="none" w:sz="0" w:space="0" w:color="auto"/>
            <w:right w:val="none" w:sz="0" w:space="0" w:color="auto"/>
          </w:divBdr>
        </w:div>
        <w:div w:id="1494106189">
          <w:marLeft w:val="446"/>
          <w:marRight w:val="0"/>
          <w:marTop w:val="0"/>
          <w:marBottom w:val="0"/>
          <w:divBdr>
            <w:top w:val="none" w:sz="0" w:space="0" w:color="auto"/>
            <w:left w:val="none" w:sz="0" w:space="0" w:color="auto"/>
            <w:bottom w:val="none" w:sz="0" w:space="0" w:color="auto"/>
            <w:right w:val="none" w:sz="0" w:space="0" w:color="auto"/>
          </w:divBdr>
        </w:div>
        <w:div w:id="1446458518">
          <w:marLeft w:val="446"/>
          <w:marRight w:val="0"/>
          <w:marTop w:val="0"/>
          <w:marBottom w:val="0"/>
          <w:divBdr>
            <w:top w:val="none" w:sz="0" w:space="0" w:color="auto"/>
            <w:left w:val="none" w:sz="0" w:space="0" w:color="auto"/>
            <w:bottom w:val="none" w:sz="0" w:space="0" w:color="auto"/>
            <w:right w:val="none" w:sz="0" w:space="0" w:color="auto"/>
          </w:divBdr>
        </w:div>
      </w:divsChild>
    </w:div>
    <w:div w:id="21371438">
      <w:bodyDiv w:val="1"/>
      <w:marLeft w:val="0"/>
      <w:marRight w:val="0"/>
      <w:marTop w:val="0"/>
      <w:marBottom w:val="0"/>
      <w:divBdr>
        <w:top w:val="none" w:sz="0" w:space="0" w:color="auto"/>
        <w:left w:val="none" w:sz="0" w:space="0" w:color="auto"/>
        <w:bottom w:val="none" w:sz="0" w:space="0" w:color="auto"/>
        <w:right w:val="none" w:sz="0" w:space="0" w:color="auto"/>
      </w:divBdr>
    </w:div>
    <w:div w:id="29915290">
      <w:bodyDiv w:val="1"/>
      <w:marLeft w:val="0"/>
      <w:marRight w:val="0"/>
      <w:marTop w:val="0"/>
      <w:marBottom w:val="0"/>
      <w:divBdr>
        <w:top w:val="none" w:sz="0" w:space="0" w:color="auto"/>
        <w:left w:val="none" w:sz="0" w:space="0" w:color="auto"/>
        <w:bottom w:val="none" w:sz="0" w:space="0" w:color="auto"/>
        <w:right w:val="none" w:sz="0" w:space="0" w:color="auto"/>
      </w:divBdr>
      <w:divsChild>
        <w:div w:id="1704135554">
          <w:marLeft w:val="446"/>
          <w:marRight w:val="0"/>
          <w:marTop w:val="0"/>
          <w:marBottom w:val="0"/>
          <w:divBdr>
            <w:top w:val="none" w:sz="0" w:space="0" w:color="auto"/>
            <w:left w:val="none" w:sz="0" w:space="0" w:color="auto"/>
            <w:bottom w:val="none" w:sz="0" w:space="0" w:color="auto"/>
            <w:right w:val="none" w:sz="0" w:space="0" w:color="auto"/>
          </w:divBdr>
        </w:div>
        <w:div w:id="773019961">
          <w:marLeft w:val="446"/>
          <w:marRight w:val="0"/>
          <w:marTop w:val="0"/>
          <w:marBottom w:val="0"/>
          <w:divBdr>
            <w:top w:val="none" w:sz="0" w:space="0" w:color="auto"/>
            <w:left w:val="none" w:sz="0" w:space="0" w:color="auto"/>
            <w:bottom w:val="none" w:sz="0" w:space="0" w:color="auto"/>
            <w:right w:val="none" w:sz="0" w:space="0" w:color="auto"/>
          </w:divBdr>
        </w:div>
        <w:div w:id="613833172">
          <w:marLeft w:val="446"/>
          <w:marRight w:val="0"/>
          <w:marTop w:val="0"/>
          <w:marBottom w:val="0"/>
          <w:divBdr>
            <w:top w:val="none" w:sz="0" w:space="0" w:color="auto"/>
            <w:left w:val="none" w:sz="0" w:space="0" w:color="auto"/>
            <w:bottom w:val="none" w:sz="0" w:space="0" w:color="auto"/>
            <w:right w:val="none" w:sz="0" w:space="0" w:color="auto"/>
          </w:divBdr>
        </w:div>
        <w:div w:id="274288575">
          <w:marLeft w:val="446"/>
          <w:marRight w:val="0"/>
          <w:marTop w:val="0"/>
          <w:marBottom w:val="0"/>
          <w:divBdr>
            <w:top w:val="none" w:sz="0" w:space="0" w:color="auto"/>
            <w:left w:val="none" w:sz="0" w:space="0" w:color="auto"/>
            <w:bottom w:val="none" w:sz="0" w:space="0" w:color="auto"/>
            <w:right w:val="none" w:sz="0" w:space="0" w:color="auto"/>
          </w:divBdr>
        </w:div>
        <w:div w:id="1209414096">
          <w:marLeft w:val="446"/>
          <w:marRight w:val="0"/>
          <w:marTop w:val="0"/>
          <w:marBottom w:val="0"/>
          <w:divBdr>
            <w:top w:val="none" w:sz="0" w:space="0" w:color="auto"/>
            <w:left w:val="none" w:sz="0" w:space="0" w:color="auto"/>
            <w:bottom w:val="none" w:sz="0" w:space="0" w:color="auto"/>
            <w:right w:val="none" w:sz="0" w:space="0" w:color="auto"/>
          </w:divBdr>
        </w:div>
      </w:divsChild>
    </w:div>
    <w:div w:id="44768089">
      <w:bodyDiv w:val="1"/>
      <w:marLeft w:val="0"/>
      <w:marRight w:val="0"/>
      <w:marTop w:val="0"/>
      <w:marBottom w:val="0"/>
      <w:divBdr>
        <w:top w:val="none" w:sz="0" w:space="0" w:color="auto"/>
        <w:left w:val="none" w:sz="0" w:space="0" w:color="auto"/>
        <w:bottom w:val="none" w:sz="0" w:space="0" w:color="auto"/>
        <w:right w:val="none" w:sz="0" w:space="0" w:color="auto"/>
      </w:divBdr>
    </w:div>
    <w:div w:id="59250004">
      <w:bodyDiv w:val="1"/>
      <w:marLeft w:val="0"/>
      <w:marRight w:val="0"/>
      <w:marTop w:val="0"/>
      <w:marBottom w:val="0"/>
      <w:divBdr>
        <w:top w:val="none" w:sz="0" w:space="0" w:color="auto"/>
        <w:left w:val="none" w:sz="0" w:space="0" w:color="auto"/>
        <w:bottom w:val="none" w:sz="0" w:space="0" w:color="auto"/>
        <w:right w:val="none" w:sz="0" w:space="0" w:color="auto"/>
      </w:divBdr>
    </w:div>
    <w:div w:id="62608349">
      <w:bodyDiv w:val="1"/>
      <w:marLeft w:val="0"/>
      <w:marRight w:val="0"/>
      <w:marTop w:val="0"/>
      <w:marBottom w:val="0"/>
      <w:divBdr>
        <w:top w:val="none" w:sz="0" w:space="0" w:color="auto"/>
        <w:left w:val="none" w:sz="0" w:space="0" w:color="auto"/>
        <w:bottom w:val="none" w:sz="0" w:space="0" w:color="auto"/>
        <w:right w:val="none" w:sz="0" w:space="0" w:color="auto"/>
      </w:divBdr>
    </w:div>
    <w:div w:id="63187206">
      <w:bodyDiv w:val="1"/>
      <w:marLeft w:val="0"/>
      <w:marRight w:val="0"/>
      <w:marTop w:val="0"/>
      <w:marBottom w:val="0"/>
      <w:divBdr>
        <w:top w:val="none" w:sz="0" w:space="0" w:color="auto"/>
        <w:left w:val="none" w:sz="0" w:space="0" w:color="auto"/>
        <w:bottom w:val="none" w:sz="0" w:space="0" w:color="auto"/>
        <w:right w:val="none" w:sz="0" w:space="0" w:color="auto"/>
      </w:divBdr>
      <w:divsChild>
        <w:div w:id="2025545042">
          <w:marLeft w:val="446"/>
          <w:marRight w:val="0"/>
          <w:marTop w:val="0"/>
          <w:marBottom w:val="0"/>
          <w:divBdr>
            <w:top w:val="none" w:sz="0" w:space="0" w:color="auto"/>
            <w:left w:val="none" w:sz="0" w:space="0" w:color="auto"/>
            <w:bottom w:val="none" w:sz="0" w:space="0" w:color="auto"/>
            <w:right w:val="none" w:sz="0" w:space="0" w:color="auto"/>
          </w:divBdr>
        </w:div>
        <w:div w:id="1776435872">
          <w:marLeft w:val="446"/>
          <w:marRight w:val="0"/>
          <w:marTop w:val="0"/>
          <w:marBottom w:val="0"/>
          <w:divBdr>
            <w:top w:val="none" w:sz="0" w:space="0" w:color="auto"/>
            <w:left w:val="none" w:sz="0" w:space="0" w:color="auto"/>
            <w:bottom w:val="none" w:sz="0" w:space="0" w:color="auto"/>
            <w:right w:val="none" w:sz="0" w:space="0" w:color="auto"/>
          </w:divBdr>
        </w:div>
        <w:div w:id="1371341905">
          <w:marLeft w:val="547"/>
          <w:marRight w:val="0"/>
          <w:marTop w:val="0"/>
          <w:marBottom w:val="0"/>
          <w:divBdr>
            <w:top w:val="none" w:sz="0" w:space="0" w:color="auto"/>
            <w:left w:val="none" w:sz="0" w:space="0" w:color="auto"/>
            <w:bottom w:val="none" w:sz="0" w:space="0" w:color="auto"/>
            <w:right w:val="none" w:sz="0" w:space="0" w:color="auto"/>
          </w:divBdr>
        </w:div>
        <w:div w:id="395711716">
          <w:marLeft w:val="547"/>
          <w:marRight w:val="0"/>
          <w:marTop w:val="0"/>
          <w:marBottom w:val="0"/>
          <w:divBdr>
            <w:top w:val="none" w:sz="0" w:space="0" w:color="auto"/>
            <w:left w:val="none" w:sz="0" w:space="0" w:color="auto"/>
            <w:bottom w:val="none" w:sz="0" w:space="0" w:color="auto"/>
            <w:right w:val="none" w:sz="0" w:space="0" w:color="auto"/>
          </w:divBdr>
        </w:div>
        <w:div w:id="832910006">
          <w:marLeft w:val="547"/>
          <w:marRight w:val="0"/>
          <w:marTop w:val="0"/>
          <w:marBottom w:val="0"/>
          <w:divBdr>
            <w:top w:val="none" w:sz="0" w:space="0" w:color="auto"/>
            <w:left w:val="none" w:sz="0" w:space="0" w:color="auto"/>
            <w:bottom w:val="none" w:sz="0" w:space="0" w:color="auto"/>
            <w:right w:val="none" w:sz="0" w:space="0" w:color="auto"/>
          </w:divBdr>
        </w:div>
        <w:div w:id="826553165">
          <w:marLeft w:val="547"/>
          <w:marRight w:val="0"/>
          <w:marTop w:val="0"/>
          <w:marBottom w:val="0"/>
          <w:divBdr>
            <w:top w:val="none" w:sz="0" w:space="0" w:color="auto"/>
            <w:left w:val="none" w:sz="0" w:space="0" w:color="auto"/>
            <w:bottom w:val="none" w:sz="0" w:space="0" w:color="auto"/>
            <w:right w:val="none" w:sz="0" w:space="0" w:color="auto"/>
          </w:divBdr>
        </w:div>
        <w:div w:id="238247059">
          <w:marLeft w:val="547"/>
          <w:marRight w:val="0"/>
          <w:marTop w:val="0"/>
          <w:marBottom w:val="0"/>
          <w:divBdr>
            <w:top w:val="none" w:sz="0" w:space="0" w:color="auto"/>
            <w:left w:val="none" w:sz="0" w:space="0" w:color="auto"/>
            <w:bottom w:val="none" w:sz="0" w:space="0" w:color="auto"/>
            <w:right w:val="none" w:sz="0" w:space="0" w:color="auto"/>
          </w:divBdr>
        </w:div>
        <w:div w:id="702944295">
          <w:marLeft w:val="547"/>
          <w:marRight w:val="0"/>
          <w:marTop w:val="0"/>
          <w:marBottom w:val="0"/>
          <w:divBdr>
            <w:top w:val="none" w:sz="0" w:space="0" w:color="auto"/>
            <w:left w:val="none" w:sz="0" w:space="0" w:color="auto"/>
            <w:bottom w:val="none" w:sz="0" w:space="0" w:color="auto"/>
            <w:right w:val="none" w:sz="0" w:space="0" w:color="auto"/>
          </w:divBdr>
        </w:div>
        <w:div w:id="799030160">
          <w:marLeft w:val="547"/>
          <w:marRight w:val="0"/>
          <w:marTop w:val="0"/>
          <w:marBottom w:val="0"/>
          <w:divBdr>
            <w:top w:val="none" w:sz="0" w:space="0" w:color="auto"/>
            <w:left w:val="none" w:sz="0" w:space="0" w:color="auto"/>
            <w:bottom w:val="none" w:sz="0" w:space="0" w:color="auto"/>
            <w:right w:val="none" w:sz="0" w:space="0" w:color="auto"/>
          </w:divBdr>
        </w:div>
        <w:div w:id="1062751572">
          <w:marLeft w:val="547"/>
          <w:marRight w:val="0"/>
          <w:marTop w:val="0"/>
          <w:marBottom w:val="0"/>
          <w:divBdr>
            <w:top w:val="none" w:sz="0" w:space="0" w:color="auto"/>
            <w:left w:val="none" w:sz="0" w:space="0" w:color="auto"/>
            <w:bottom w:val="none" w:sz="0" w:space="0" w:color="auto"/>
            <w:right w:val="none" w:sz="0" w:space="0" w:color="auto"/>
          </w:divBdr>
        </w:div>
      </w:divsChild>
    </w:div>
    <w:div w:id="68428729">
      <w:bodyDiv w:val="1"/>
      <w:marLeft w:val="0"/>
      <w:marRight w:val="0"/>
      <w:marTop w:val="0"/>
      <w:marBottom w:val="0"/>
      <w:divBdr>
        <w:top w:val="none" w:sz="0" w:space="0" w:color="auto"/>
        <w:left w:val="none" w:sz="0" w:space="0" w:color="auto"/>
        <w:bottom w:val="none" w:sz="0" w:space="0" w:color="auto"/>
        <w:right w:val="none" w:sz="0" w:space="0" w:color="auto"/>
      </w:divBdr>
    </w:div>
    <w:div w:id="72044356">
      <w:bodyDiv w:val="1"/>
      <w:marLeft w:val="0"/>
      <w:marRight w:val="0"/>
      <w:marTop w:val="0"/>
      <w:marBottom w:val="0"/>
      <w:divBdr>
        <w:top w:val="none" w:sz="0" w:space="0" w:color="auto"/>
        <w:left w:val="none" w:sz="0" w:space="0" w:color="auto"/>
        <w:bottom w:val="none" w:sz="0" w:space="0" w:color="auto"/>
        <w:right w:val="none" w:sz="0" w:space="0" w:color="auto"/>
      </w:divBdr>
    </w:div>
    <w:div w:id="86538954">
      <w:bodyDiv w:val="1"/>
      <w:marLeft w:val="0"/>
      <w:marRight w:val="0"/>
      <w:marTop w:val="0"/>
      <w:marBottom w:val="0"/>
      <w:divBdr>
        <w:top w:val="none" w:sz="0" w:space="0" w:color="auto"/>
        <w:left w:val="none" w:sz="0" w:space="0" w:color="auto"/>
        <w:bottom w:val="none" w:sz="0" w:space="0" w:color="auto"/>
        <w:right w:val="none" w:sz="0" w:space="0" w:color="auto"/>
      </w:divBdr>
    </w:div>
    <w:div w:id="91316298">
      <w:bodyDiv w:val="1"/>
      <w:marLeft w:val="0"/>
      <w:marRight w:val="0"/>
      <w:marTop w:val="0"/>
      <w:marBottom w:val="0"/>
      <w:divBdr>
        <w:top w:val="none" w:sz="0" w:space="0" w:color="auto"/>
        <w:left w:val="none" w:sz="0" w:space="0" w:color="auto"/>
        <w:bottom w:val="none" w:sz="0" w:space="0" w:color="auto"/>
        <w:right w:val="none" w:sz="0" w:space="0" w:color="auto"/>
      </w:divBdr>
      <w:divsChild>
        <w:div w:id="1327780624">
          <w:marLeft w:val="446"/>
          <w:marRight w:val="0"/>
          <w:marTop w:val="0"/>
          <w:marBottom w:val="0"/>
          <w:divBdr>
            <w:top w:val="none" w:sz="0" w:space="0" w:color="auto"/>
            <w:left w:val="none" w:sz="0" w:space="0" w:color="auto"/>
            <w:bottom w:val="none" w:sz="0" w:space="0" w:color="auto"/>
            <w:right w:val="none" w:sz="0" w:space="0" w:color="auto"/>
          </w:divBdr>
        </w:div>
        <w:div w:id="749928653">
          <w:marLeft w:val="446"/>
          <w:marRight w:val="0"/>
          <w:marTop w:val="0"/>
          <w:marBottom w:val="0"/>
          <w:divBdr>
            <w:top w:val="none" w:sz="0" w:space="0" w:color="auto"/>
            <w:left w:val="none" w:sz="0" w:space="0" w:color="auto"/>
            <w:bottom w:val="none" w:sz="0" w:space="0" w:color="auto"/>
            <w:right w:val="none" w:sz="0" w:space="0" w:color="auto"/>
          </w:divBdr>
        </w:div>
        <w:div w:id="527372631">
          <w:marLeft w:val="446"/>
          <w:marRight w:val="0"/>
          <w:marTop w:val="0"/>
          <w:marBottom w:val="0"/>
          <w:divBdr>
            <w:top w:val="none" w:sz="0" w:space="0" w:color="auto"/>
            <w:left w:val="none" w:sz="0" w:space="0" w:color="auto"/>
            <w:bottom w:val="none" w:sz="0" w:space="0" w:color="auto"/>
            <w:right w:val="none" w:sz="0" w:space="0" w:color="auto"/>
          </w:divBdr>
        </w:div>
        <w:div w:id="178812025">
          <w:marLeft w:val="446"/>
          <w:marRight w:val="0"/>
          <w:marTop w:val="0"/>
          <w:marBottom w:val="0"/>
          <w:divBdr>
            <w:top w:val="none" w:sz="0" w:space="0" w:color="auto"/>
            <w:left w:val="none" w:sz="0" w:space="0" w:color="auto"/>
            <w:bottom w:val="none" w:sz="0" w:space="0" w:color="auto"/>
            <w:right w:val="none" w:sz="0" w:space="0" w:color="auto"/>
          </w:divBdr>
        </w:div>
        <w:div w:id="2074228671">
          <w:marLeft w:val="446"/>
          <w:marRight w:val="0"/>
          <w:marTop w:val="0"/>
          <w:marBottom w:val="0"/>
          <w:divBdr>
            <w:top w:val="none" w:sz="0" w:space="0" w:color="auto"/>
            <w:left w:val="none" w:sz="0" w:space="0" w:color="auto"/>
            <w:bottom w:val="none" w:sz="0" w:space="0" w:color="auto"/>
            <w:right w:val="none" w:sz="0" w:space="0" w:color="auto"/>
          </w:divBdr>
        </w:div>
        <w:div w:id="1087077139">
          <w:marLeft w:val="446"/>
          <w:marRight w:val="0"/>
          <w:marTop w:val="0"/>
          <w:marBottom w:val="0"/>
          <w:divBdr>
            <w:top w:val="none" w:sz="0" w:space="0" w:color="auto"/>
            <w:left w:val="none" w:sz="0" w:space="0" w:color="auto"/>
            <w:bottom w:val="none" w:sz="0" w:space="0" w:color="auto"/>
            <w:right w:val="none" w:sz="0" w:space="0" w:color="auto"/>
          </w:divBdr>
        </w:div>
        <w:div w:id="719015778">
          <w:marLeft w:val="446"/>
          <w:marRight w:val="0"/>
          <w:marTop w:val="0"/>
          <w:marBottom w:val="0"/>
          <w:divBdr>
            <w:top w:val="none" w:sz="0" w:space="0" w:color="auto"/>
            <w:left w:val="none" w:sz="0" w:space="0" w:color="auto"/>
            <w:bottom w:val="none" w:sz="0" w:space="0" w:color="auto"/>
            <w:right w:val="none" w:sz="0" w:space="0" w:color="auto"/>
          </w:divBdr>
        </w:div>
        <w:div w:id="987704477">
          <w:marLeft w:val="446"/>
          <w:marRight w:val="0"/>
          <w:marTop w:val="0"/>
          <w:marBottom w:val="0"/>
          <w:divBdr>
            <w:top w:val="none" w:sz="0" w:space="0" w:color="auto"/>
            <w:left w:val="none" w:sz="0" w:space="0" w:color="auto"/>
            <w:bottom w:val="none" w:sz="0" w:space="0" w:color="auto"/>
            <w:right w:val="none" w:sz="0" w:space="0" w:color="auto"/>
          </w:divBdr>
        </w:div>
      </w:divsChild>
    </w:div>
    <w:div w:id="125700661">
      <w:bodyDiv w:val="1"/>
      <w:marLeft w:val="0"/>
      <w:marRight w:val="0"/>
      <w:marTop w:val="0"/>
      <w:marBottom w:val="0"/>
      <w:divBdr>
        <w:top w:val="none" w:sz="0" w:space="0" w:color="auto"/>
        <w:left w:val="none" w:sz="0" w:space="0" w:color="auto"/>
        <w:bottom w:val="none" w:sz="0" w:space="0" w:color="auto"/>
        <w:right w:val="none" w:sz="0" w:space="0" w:color="auto"/>
      </w:divBdr>
      <w:divsChild>
        <w:div w:id="1015114373">
          <w:marLeft w:val="547"/>
          <w:marRight w:val="0"/>
          <w:marTop w:val="0"/>
          <w:marBottom w:val="0"/>
          <w:divBdr>
            <w:top w:val="none" w:sz="0" w:space="0" w:color="auto"/>
            <w:left w:val="none" w:sz="0" w:space="0" w:color="auto"/>
            <w:bottom w:val="none" w:sz="0" w:space="0" w:color="auto"/>
            <w:right w:val="none" w:sz="0" w:space="0" w:color="auto"/>
          </w:divBdr>
        </w:div>
      </w:divsChild>
    </w:div>
    <w:div w:id="128597045">
      <w:bodyDiv w:val="1"/>
      <w:marLeft w:val="0"/>
      <w:marRight w:val="0"/>
      <w:marTop w:val="0"/>
      <w:marBottom w:val="0"/>
      <w:divBdr>
        <w:top w:val="none" w:sz="0" w:space="0" w:color="auto"/>
        <w:left w:val="none" w:sz="0" w:space="0" w:color="auto"/>
        <w:bottom w:val="none" w:sz="0" w:space="0" w:color="auto"/>
        <w:right w:val="none" w:sz="0" w:space="0" w:color="auto"/>
      </w:divBdr>
    </w:div>
    <w:div w:id="132522565">
      <w:bodyDiv w:val="1"/>
      <w:marLeft w:val="0"/>
      <w:marRight w:val="0"/>
      <w:marTop w:val="0"/>
      <w:marBottom w:val="0"/>
      <w:divBdr>
        <w:top w:val="none" w:sz="0" w:space="0" w:color="auto"/>
        <w:left w:val="none" w:sz="0" w:space="0" w:color="auto"/>
        <w:bottom w:val="none" w:sz="0" w:space="0" w:color="auto"/>
        <w:right w:val="none" w:sz="0" w:space="0" w:color="auto"/>
      </w:divBdr>
      <w:divsChild>
        <w:div w:id="1903056294">
          <w:marLeft w:val="446"/>
          <w:marRight w:val="0"/>
          <w:marTop w:val="0"/>
          <w:marBottom w:val="0"/>
          <w:divBdr>
            <w:top w:val="none" w:sz="0" w:space="0" w:color="auto"/>
            <w:left w:val="none" w:sz="0" w:space="0" w:color="auto"/>
            <w:bottom w:val="none" w:sz="0" w:space="0" w:color="auto"/>
            <w:right w:val="none" w:sz="0" w:space="0" w:color="auto"/>
          </w:divBdr>
        </w:div>
        <w:div w:id="1762217084">
          <w:marLeft w:val="446"/>
          <w:marRight w:val="0"/>
          <w:marTop w:val="0"/>
          <w:marBottom w:val="0"/>
          <w:divBdr>
            <w:top w:val="none" w:sz="0" w:space="0" w:color="auto"/>
            <w:left w:val="none" w:sz="0" w:space="0" w:color="auto"/>
            <w:bottom w:val="none" w:sz="0" w:space="0" w:color="auto"/>
            <w:right w:val="none" w:sz="0" w:space="0" w:color="auto"/>
          </w:divBdr>
        </w:div>
        <w:div w:id="1924334297">
          <w:marLeft w:val="547"/>
          <w:marRight w:val="0"/>
          <w:marTop w:val="0"/>
          <w:marBottom w:val="0"/>
          <w:divBdr>
            <w:top w:val="none" w:sz="0" w:space="0" w:color="auto"/>
            <w:left w:val="none" w:sz="0" w:space="0" w:color="auto"/>
            <w:bottom w:val="none" w:sz="0" w:space="0" w:color="auto"/>
            <w:right w:val="none" w:sz="0" w:space="0" w:color="auto"/>
          </w:divBdr>
        </w:div>
        <w:div w:id="208955892">
          <w:marLeft w:val="547"/>
          <w:marRight w:val="0"/>
          <w:marTop w:val="0"/>
          <w:marBottom w:val="0"/>
          <w:divBdr>
            <w:top w:val="none" w:sz="0" w:space="0" w:color="auto"/>
            <w:left w:val="none" w:sz="0" w:space="0" w:color="auto"/>
            <w:bottom w:val="none" w:sz="0" w:space="0" w:color="auto"/>
            <w:right w:val="none" w:sz="0" w:space="0" w:color="auto"/>
          </w:divBdr>
        </w:div>
        <w:div w:id="1391152311">
          <w:marLeft w:val="547"/>
          <w:marRight w:val="0"/>
          <w:marTop w:val="0"/>
          <w:marBottom w:val="0"/>
          <w:divBdr>
            <w:top w:val="none" w:sz="0" w:space="0" w:color="auto"/>
            <w:left w:val="none" w:sz="0" w:space="0" w:color="auto"/>
            <w:bottom w:val="none" w:sz="0" w:space="0" w:color="auto"/>
            <w:right w:val="none" w:sz="0" w:space="0" w:color="auto"/>
          </w:divBdr>
        </w:div>
        <w:div w:id="2020698349">
          <w:marLeft w:val="547"/>
          <w:marRight w:val="0"/>
          <w:marTop w:val="0"/>
          <w:marBottom w:val="0"/>
          <w:divBdr>
            <w:top w:val="none" w:sz="0" w:space="0" w:color="auto"/>
            <w:left w:val="none" w:sz="0" w:space="0" w:color="auto"/>
            <w:bottom w:val="none" w:sz="0" w:space="0" w:color="auto"/>
            <w:right w:val="none" w:sz="0" w:space="0" w:color="auto"/>
          </w:divBdr>
        </w:div>
        <w:div w:id="1616400698">
          <w:marLeft w:val="547"/>
          <w:marRight w:val="0"/>
          <w:marTop w:val="0"/>
          <w:marBottom w:val="0"/>
          <w:divBdr>
            <w:top w:val="none" w:sz="0" w:space="0" w:color="auto"/>
            <w:left w:val="none" w:sz="0" w:space="0" w:color="auto"/>
            <w:bottom w:val="none" w:sz="0" w:space="0" w:color="auto"/>
            <w:right w:val="none" w:sz="0" w:space="0" w:color="auto"/>
          </w:divBdr>
        </w:div>
        <w:div w:id="1454908786">
          <w:marLeft w:val="547"/>
          <w:marRight w:val="0"/>
          <w:marTop w:val="0"/>
          <w:marBottom w:val="0"/>
          <w:divBdr>
            <w:top w:val="none" w:sz="0" w:space="0" w:color="auto"/>
            <w:left w:val="none" w:sz="0" w:space="0" w:color="auto"/>
            <w:bottom w:val="none" w:sz="0" w:space="0" w:color="auto"/>
            <w:right w:val="none" w:sz="0" w:space="0" w:color="auto"/>
          </w:divBdr>
        </w:div>
        <w:div w:id="781343145">
          <w:marLeft w:val="547"/>
          <w:marRight w:val="0"/>
          <w:marTop w:val="0"/>
          <w:marBottom w:val="0"/>
          <w:divBdr>
            <w:top w:val="none" w:sz="0" w:space="0" w:color="auto"/>
            <w:left w:val="none" w:sz="0" w:space="0" w:color="auto"/>
            <w:bottom w:val="none" w:sz="0" w:space="0" w:color="auto"/>
            <w:right w:val="none" w:sz="0" w:space="0" w:color="auto"/>
          </w:divBdr>
        </w:div>
        <w:div w:id="854539800">
          <w:marLeft w:val="547"/>
          <w:marRight w:val="0"/>
          <w:marTop w:val="0"/>
          <w:marBottom w:val="0"/>
          <w:divBdr>
            <w:top w:val="none" w:sz="0" w:space="0" w:color="auto"/>
            <w:left w:val="none" w:sz="0" w:space="0" w:color="auto"/>
            <w:bottom w:val="none" w:sz="0" w:space="0" w:color="auto"/>
            <w:right w:val="none" w:sz="0" w:space="0" w:color="auto"/>
          </w:divBdr>
        </w:div>
      </w:divsChild>
    </w:div>
    <w:div w:id="136193533">
      <w:bodyDiv w:val="1"/>
      <w:marLeft w:val="0"/>
      <w:marRight w:val="0"/>
      <w:marTop w:val="0"/>
      <w:marBottom w:val="0"/>
      <w:divBdr>
        <w:top w:val="none" w:sz="0" w:space="0" w:color="auto"/>
        <w:left w:val="none" w:sz="0" w:space="0" w:color="auto"/>
        <w:bottom w:val="none" w:sz="0" w:space="0" w:color="auto"/>
        <w:right w:val="none" w:sz="0" w:space="0" w:color="auto"/>
      </w:divBdr>
    </w:div>
    <w:div w:id="142699388">
      <w:bodyDiv w:val="1"/>
      <w:marLeft w:val="0"/>
      <w:marRight w:val="0"/>
      <w:marTop w:val="0"/>
      <w:marBottom w:val="0"/>
      <w:divBdr>
        <w:top w:val="none" w:sz="0" w:space="0" w:color="auto"/>
        <w:left w:val="none" w:sz="0" w:space="0" w:color="auto"/>
        <w:bottom w:val="none" w:sz="0" w:space="0" w:color="auto"/>
        <w:right w:val="none" w:sz="0" w:space="0" w:color="auto"/>
      </w:divBdr>
    </w:div>
    <w:div w:id="154424171">
      <w:bodyDiv w:val="1"/>
      <w:marLeft w:val="0"/>
      <w:marRight w:val="0"/>
      <w:marTop w:val="0"/>
      <w:marBottom w:val="0"/>
      <w:divBdr>
        <w:top w:val="none" w:sz="0" w:space="0" w:color="auto"/>
        <w:left w:val="none" w:sz="0" w:space="0" w:color="auto"/>
        <w:bottom w:val="none" w:sz="0" w:space="0" w:color="auto"/>
        <w:right w:val="none" w:sz="0" w:space="0" w:color="auto"/>
      </w:divBdr>
    </w:div>
    <w:div w:id="163128958">
      <w:bodyDiv w:val="1"/>
      <w:marLeft w:val="0"/>
      <w:marRight w:val="0"/>
      <w:marTop w:val="0"/>
      <w:marBottom w:val="0"/>
      <w:divBdr>
        <w:top w:val="none" w:sz="0" w:space="0" w:color="auto"/>
        <w:left w:val="none" w:sz="0" w:space="0" w:color="auto"/>
        <w:bottom w:val="none" w:sz="0" w:space="0" w:color="auto"/>
        <w:right w:val="none" w:sz="0" w:space="0" w:color="auto"/>
      </w:divBdr>
    </w:div>
    <w:div w:id="163404287">
      <w:bodyDiv w:val="1"/>
      <w:marLeft w:val="0"/>
      <w:marRight w:val="0"/>
      <w:marTop w:val="0"/>
      <w:marBottom w:val="0"/>
      <w:divBdr>
        <w:top w:val="none" w:sz="0" w:space="0" w:color="auto"/>
        <w:left w:val="none" w:sz="0" w:space="0" w:color="auto"/>
        <w:bottom w:val="none" w:sz="0" w:space="0" w:color="auto"/>
        <w:right w:val="none" w:sz="0" w:space="0" w:color="auto"/>
      </w:divBdr>
    </w:div>
    <w:div w:id="199434879">
      <w:bodyDiv w:val="1"/>
      <w:marLeft w:val="0"/>
      <w:marRight w:val="0"/>
      <w:marTop w:val="0"/>
      <w:marBottom w:val="0"/>
      <w:divBdr>
        <w:top w:val="none" w:sz="0" w:space="0" w:color="auto"/>
        <w:left w:val="none" w:sz="0" w:space="0" w:color="auto"/>
        <w:bottom w:val="none" w:sz="0" w:space="0" w:color="auto"/>
        <w:right w:val="none" w:sz="0" w:space="0" w:color="auto"/>
      </w:divBdr>
    </w:div>
    <w:div w:id="203177245">
      <w:bodyDiv w:val="1"/>
      <w:marLeft w:val="0"/>
      <w:marRight w:val="0"/>
      <w:marTop w:val="0"/>
      <w:marBottom w:val="0"/>
      <w:divBdr>
        <w:top w:val="none" w:sz="0" w:space="0" w:color="auto"/>
        <w:left w:val="none" w:sz="0" w:space="0" w:color="auto"/>
        <w:bottom w:val="none" w:sz="0" w:space="0" w:color="auto"/>
        <w:right w:val="none" w:sz="0" w:space="0" w:color="auto"/>
      </w:divBdr>
    </w:div>
    <w:div w:id="204831706">
      <w:bodyDiv w:val="1"/>
      <w:marLeft w:val="0"/>
      <w:marRight w:val="0"/>
      <w:marTop w:val="0"/>
      <w:marBottom w:val="0"/>
      <w:divBdr>
        <w:top w:val="none" w:sz="0" w:space="0" w:color="auto"/>
        <w:left w:val="none" w:sz="0" w:space="0" w:color="auto"/>
        <w:bottom w:val="none" w:sz="0" w:space="0" w:color="auto"/>
        <w:right w:val="none" w:sz="0" w:space="0" w:color="auto"/>
      </w:divBdr>
    </w:div>
    <w:div w:id="211503502">
      <w:bodyDiv w:val="1"/>
      <w:marLeft w:val="0"/>
      <w:marRight w:val="0"/>
      <w:marTop w:val="0"/>
      <w:marBottom w:val="0"/>
      <w:divBdr>
        <w:top w:val="none" w:sz="0" w:space="0" w:color="auto"/>
        <w:left w:val="none" w:sz="0" w:space="0" w:color="auto"/>
        <w:bottom w:val="none" w:sz="0" w:space="0" w:color="auto"/>
        <w:right w:val="none" w:sz="0" w:space="0" w:color="auto"/>
      </w:divBdr>
    </w:div>
    <w:div w:id="224727155">
      <w:bodyDiv w:val="1"/>
      <w:marLeft w:val="0"/>
      <w:marRight w:val="0"/>
      <w:marTop w:val="0"/>
      <w:marBottom w:val="0"/>
      <w:divBdr>
        <w:top w:val="none" w:sz="0" w:space="0" w:color="auto"/>
        <w:left w:val="none" w:sz="0" w:space="0" w:color="auto"/>
        <w:bottom w:val="none" w:sz="0" w:space="0" w:color="auto"/>
        <w:right w:val="none" w:sz="0" w:space="0" w:color="auto"/>
      </w:divBdr>
    </w:div>
    <w:div w:id="227570810">
      <w:bodyDiv w:val="1"/>
      <w:marLeft w:val="0"/>
      <w:marRight w:val="0"/>
      <w:marTop w:val="0"/>
      <w:marBottom w:val="0"/>
      <w:divBdr>
        <w:top w:val="none" w:sz="0" w:space="0" w:color="auto"/>
        <w:left w:val="none" w:sz="0" w:space="0" w:color="auto"/>
        <w:bottom w:val="none" w:sz="0" w:space="0" w:color="auto"/>
        <w:right w:val="none" w:sz="0" w:space="0" w:color="auto"/>
      </w:divBdr>
    </w:div>
    <w:div w:id="241839916">
      <w:bodyDiv w:val="1"/>
      <w:marLeft w:val="0"/>
      <w:marRight w:val="0"/>
      <w:marTop w:val="0"/>
      <w:marBottom w:val="0"/>
      <w:divBdr>
        <w:top w:val="none" w:sz="0" w:space="0" w:color="auto"/>
        <w:left w:val="none" w:sz="0" w:space="0" w:color="auto"/>
        <w:bottom w:val="none" w:sz="0" w:space="0" w:color="auto"/>
        <w:right w:val="none" w:sz="0" w:space="0" w:color="auto"/>
      </w:divBdr>
    </w:div>
    <w:div w:id="244001533">
      <w:bodyDiv w:val="1"/>
      <w:marLeft w:val="0"/>
      <w:marRight w:val="0"/>
      <w:marTop w:val="0"/>
      <w:marBottom w:val="0"/>
      <w:divBdr>
        <w:top w:val="none" w:sz="0" w:space="0" w:color="auto"/>
        <w:left w:val="none" w:sz="0" w:space="0" w:color="auto"/>
        <w:bottom w:val="none" w:sz="0" w:space="0" w:color="auto"/>
        <w:right w:val="none" w:sz="0" w:space="0" w:color="auto"/>
      </w:divBdr>
    </w:div>
    <w:div w:id="244993032">
      <w:bodyDiv w:val="1"/>
      <w:marLeft w:val="0"/>
      <w:marRight w:val="0"/>
      <w:marTop w:val="0"/>
      <w:marBottom w:val="0"/>
      <w:divBdr>
        <w:top w:val="none" w:sz="0" w:space="0" w:color="auto"/>
        <w:left w:val="none" w:sz="0" w:space="0" w:color="auto"/>
        <w:bottom w:val="none" w:sz="0" w:space="0" w:color="auto"/>
        <w:right w:val="none" w:sz="0" w:space="0" w:color="auto"/>
      </w:divBdr>
    </w:div>
    <w:div w:id="257754328">
      <w:bodyDiv w:val="1"/>
      <w:marLeft w:val="0"/>
      <w:marRight w:val="0"/>
      <w:marTop w:val="0"/>
      <w:marBottom w:val="0"/>
      <w:divBdr>
        <w:top w:val="none" w:sz="0" w:space="0" w:color="auto"/>
        <w:left w:val="none" w:sz="0" w:space="0" w:color="auto"/>
        <w:bottom w:val="none" w:sz="0" w:space="0" w:color="auto"/>
        <w:right w:val="none" w:sz="0" w:space="0" w:color="auto"/>
      </w:divBdr>
      <w:divsChild>
        <w:div w:id="208803152">
          <w:marLeft w:val="547"/>
          <w:marRight w:val="0"/>
          <w:marTop w:val="0"/>
          <w:marBottom w:val="0"/>
          <w:divBdr>
            <w:top w:val="none" w:sz="0" w:space="0" w:color="auto"/>
            <w:left w:val="none" w:sz="0" w:space="0" w:color="auto"/>
            <w:bottom w:val="none" w:sz="0" w:space="0" w:color="auto"/>
            <w:right w:val="none" w:sz="0" w:space="0" w:color="auto"/>
          </w:divBdr>
        </w:div>
        <w:div w:id="1403332223">
          <w:marLeft w:val="547"/>
          <w:marRight w:val="0"/>
          <w:marTop w:val="0"/>
          <w:marBottom w:val="0"/>
          <w:divBdr>
            <w:top w:val="none" w:sz="0" w:space="0" w:color="auto"/>
            <w:left w:val="none" w:sz="0" w:space="0" w:color="auto"/>
            <w:bottom w:val="none" w:sz="0" w:space="0" w:color="auto"/>
            <w:right w:val="none" w:sz="0" w:space="0" w:color="auto"/>
          </w:divBdr>
        </w:div>
        <w:div w:id="1798450016">
          <w:marLeft w:val="547"/>
          <w:marRight w:val="0"/>
          <w:marTop w:val="0"/>
          <w:marBottom w:val="0"/>
          <w:divBdr>
            <w:top w:val="none" w:sz="0" w:space="0" w:color="auto"/>
            <w:left w:val="none" w:sz="0" w:space="0" w:color="auto"/>
            <w:bottom w:val="none" w:sz="0" w:space="0" w:color="auto"/>
            <w:right w:val="none" w:sz="0" w:space="0" w:color="auto"/>
          </w:divBdr>
        </w:div>
        <w:div w:id="1844856269">
          <w:marLeft w:val="446"/>
          <w:marRight w:val="0"/>
          <w:marTop w:val="0"/>
          <w:marBottom w:val="0"/>
          <w:divBdr>
            <w:top w:val="none" w:sz="0" w:space="0" w:color="auto"/>
            <w:left w:val="none" w:sz="0" w:space="0" w:color="auto"/>
            <w:bottom w:val="none" w:sz="0" w:space="0" w:color="auto"/>
            <w:right w:val="none" w:sz="0" w:space="0" w:color="auto"/>
          </w:divBdr>
        </w:div>
        <w:div w:id="1471900583">
          <w:marLeft w:val="446"/>
          <w:marRight w:val="0"/>
          <w:marTop w:val="0"/>
          <w:marBottom w:val="0"/>
          <w:divBdr>
            <w:top w:val="none" w:sz="0" w:space="0" w:color="auto"/>
            <w:left w:val="none" w:sz="0" w:space="0" w:color="auto"/>
            <w:bottom w:val="none" w:sz="0" w:space="0" w:color="auto"/>
            <w:right w:val="none" w:sz="0" w:space="0" w:color="auto"/>
          </w:divBdr>
        </w:div>
        <w:div w:id="1730154464">
          <w:marLeft w:val="446"/>
          <w:marRight w:val="0"/>
          <w:marTop w:val="0"/>
          <w:marBottom w:val="0"/>
          <w:divBdr>
            <w:top w:val="none" w:sz="0" w:space="0" w:color="auto"/>
            <w:left w:val="none" w:sz="0" w:space="0" w:color="auto"/>
            <w:bottom w:val="none" w:sz="0" w:space="0" w:color="auto"/>
            <w:right w:val="none" w:sz="0" w:space="0" w:color="auto"/>
          </w:divBdr>
        </w:div>
        <w:div w:id="107235596">
          <w:marLeft w:val="446"/>
          <w:marRight w:val="0"/>
          <w:marTop w:val="0"/>
          <w:marBottom w:val="0"/>
          <w:divBdr>
            <w:top w:val="none" w:sz="0" w:space="0" w:color="auto"/>
            <w:left w:val="none" w:sz="0" w:space="0" w:color="auto"/>
            <w:bottom w:val="none" w:sz="0" w:space="0" w:color="auto"/>
            <w:right w:val="none" w:sz="0" w:space="0" w:color="auto"/>
          </w:divBdr>
        </w:div>
        <w:div w:id="80835242">
          <w:marLeft w:val="547"/>
          <w:marRight w:val="0"/>
          <w:marTop w:val="0"/>
          <w:marBottom w:val="0"/>
          <w:divBdr>
            <w:top w:val="none" w:sz="0" w:space="0" w:color="auto"/>
            <w:left w:val="none" w:sz="0" w:space="0" w:color="auto"/>
            <w:bottom w:val="none" w:sz="0" w:space="0" w:color="auto"/>
            <w:right w:val="none" w:sz="0" w:space="0" w:color="auto"/>
          </w:divBdr>
        </w:div>
        <w:div w:id="1128746719">
          <w:marLeft w:val="547"/>
          <w:marRight w:val="0"/>
          <w:marTop w:val="0"/>
          <w:marBottom w:val="0"/>
          <w:divBdr>
            <w:top w:val="none" w:sz="0" w:space="0" w:color="auto"/>
            <w:left w:val="none" w:sz="0" w:space="0" w:color="auto"/>
            <w:bottom w:val="none" w:sz="0" w:space="0" w:color="auto"/>
            <w:right w:val="none" w:sz="0" w:space="0" w:color="auto"/>
          </w:divBdr>
        </w:div>
        <w:div w:id="429662510">
          <w:marLeft w:val="547"/>
          <w:marRight w:val="0"/>
          <w:marTop w:val="0"/>
          <w:marBottom w:val="0"/>
          <w:divBdr>
            <w:top w:val="none" w:sz="0" w:space="0" w:color="auto"/>
            <w:left w:val="none" w:sz="0" w:space="0" w:color="auto"/>
            <w:bottom w:val="none" w:sz="0" w:space="0" w:color="auto"/>
            <w:right w:val="none" w:sz="0" w:space="0" w:color="auto"/>
          </w:divBdr>
        </w:div>
        <w:div w:id="1226375380">
          <w:marLeft w:val="547"/>
          <w:marRight w:val="0"/>
          <w:marTop w:val="0"/>
          <w:marBottom w:val="0"/>
          <w:divBdr>
            <w:top w:val="none" w:sz="0" w:space="0" w:color="auto"/>
            <w:left w:val="none" w:sz="0" w:space="0" w:color="auto"/>
            <w:bottom w:val="none" w:sz="0" w:space="0" w:color="auto"/>
            <w:right w:val="none" w:sz="0" w:space="0" w:color="auto"/>
          </w:divBdr>
        </w:div>
      </w:divsChild>
    </w:div>
    <w:div w:id="272172354">
      <w:bodyDiv w:val="1"/>
      <w:marLeft w:val="0"/>
      <w:marRight w:val="0"/>
      <w:marTop w:val="0"/>
      <w:marBottom w:val="0"/>
      <w:divBdr>
        <w:top w:val="none" w:sz="0" w:space="0" w:color="auto"/>
        <w:left w:val="none" w:sz="0" w:space="0" w:color="auto"/>
        <w:bottom w:val="none" w:sz="0" w:space="0" w:color="auto"/>
        <w:right w:val="none" w:sz="0" w:space="0" w:color="auto"/>
      </w:divBdr>
    </w:div>
    <w:div w:id="272177906">
      <w:bodyDiv w:val="1"/>
      <w:marLeft w:val="0"/>
      <w:marRight w:val="0"/>
      <w:marTop w:val="0"/>
      <w:marBottom w:val="0"/>
      <w:divBdr>
        <w:top w:val="none" w:sz="0" w:space="0" w:color="auto"/>
        <w:left w:val="none" w:sz="0" w:space="0" w:color="auto"/>
        <w:bottom w:val="none" w:sz="0" w:space="0" w:color="auto"/>
        <w:right w:val="none" w:sz="0" w:space="0" w:color="auto"/>
      </w:divBdr>
      <w:divsChild>
        <w:div w:id="51197915">
          <w:marLeft w:val="547"/>
          <w:marRight w:val="0"/>
          <w:marTop w:val="0"/>
          <w:marBottom w:val="0"/>
          <w:divBdr>
            <w:top w:val="none" w:sz="0" w:space="0" w:color="auto"/>
            <w:left w:val="none" w:sz="0" w:space="0" w:color="auto"/>
            <w:bottom w:val="none" w:sz="0" w:space="0" w:color="auto"/>
            <w:right w:val="none" w:sz="0" w:space="0" w:color="auto"/>
          </w:divBdr>
        </w:div>
        <w:div w:id="171453950">
          <w:marLeft w:val="547"/>
          <w:marRight w:val="0"/>
          <w:marTop w:val="0"/>
          <w:marBottom w:val="0"/>
          <w:divBdr>
            <w:top w:val="none" w:sz="0" w:space="0" w:color="auto"/>
            <w:left w:val="none" w:sz="0" w:space="0" w:color="auto"/>
            <w:bottom w:val="none" w:sz="0" w:space="0" w:color="auto"/>
            <w:right w:val="none" w:sz="0" w:space="0" w:color="auto"/>
          </w:divBdr>
        </w:div>
        <w:div w:id="1167020198">
          <w:marLeft w:val="547"/>
          <w:marRight w:val="0"/>
          <w:marTop w:val="0"/>
          <w:marBottom w:val="0"/>
          <w:divBdr>
            <w:top w:val="none" w:sz="0" w:space="0" w:color="auto"/>
            <w:left w:val="none" w:sz="0" w:space="0" w:color="auto"/>
            <w:bottom w:val="none" w:sz="0" w:space="0" w:color="auto"/>
            <w:right w:val="none" w:sz="0" w:space="0" w:color="auto"/>
          </w:divBdr>
        </w:div>
      </w:divsChild>
    </w:div>
    <w:div w:id="274213587">
      <w:bodyDiv w:val="1"/>
      <w:marLeft w:val="0"/>
      <w:marRight w:val="0"/>
      <w:marTop w:val="0"/>
      <w:marBottom w:val="0"/>
      <w:divBdr>
        <w:top w:val="none" w:sz="0" w:space="0" w:color="auto"/>
        <w:left w:val="none" w:sz="0" w:space="0" w:color="auto"/>
        <w:bottom w:val="none" w:sz="0" w:space="0" w:color="auto"/>
        <w:right w:val="none" w:sz="0" w:space="0" w:color="auto"/>
      </w:divBdr>
    </w:div>
    <w:div w:id="291600937">
      <w:bodyDiv w:val="1"/>
      <w:marLeft w:val="0"/>
      <w:marRight w:val="0"/>
      <w:marTop w:val="0"/>
      <w:marBottom w:val="0"/>
      <w:divBdr>
        <w:top w:val="none" w:sz="0" w:space="0" w:color="auto"/>
        <w:left w:val="none" w:sz="0" w:space="0" w:color="auto"/>
        <w:bottom w:val="none" w:sz="0" w:space="0" w:color="auto"/>
        <w:right w:val="none" w:sz="0" w:space="0" w:color="auto"/>
      </w:divBdr>
    </w:div>
    <w:div w:id="311445221">
      <w:bodyDiv w:val="1"/>
      <w:marLeft w:val="0"/>
      <w:marRight w:val="0"/>
      <w:marTop w:val="0"/>
      <w:marBottom w:val="0"/>
      <w:divBdr>
        <w:top w:val="none" w:sz="0" w:space="0" w:color="auto"/>
        <w:left w:val="none" w:sz="0" w:space="0" w:color="auto"/>
        <w:bottom w:val="none" w:sz="0" w:space="0" w:color="auto"/>
        <w:right w:val="none" w:sz="0" w:space="0" w:color="auto"/>
      </w:divBdr>
      <w:divsChild>
        <w:div w:id="598220747">
          <w:marLeft w:val="547"/>
          <w:marRight w:val="0"/>
          <w:marTop w:val="0"/>
          <w:marBottom w:val="0"/>
          <w:divBdr>
            <w:top w:val="none" w:sz="0" w:space="0" w:color="auto"/>
            <w:left w:val="none" w:sz="0" w:space="0" w:color="auto"/>
            <w:bottom w:val="none" w:sz="0" w:space="0" w:color="auto"/>
            <w:right w:val="none" w:sz="0" w:space="0" w:color="auto"/>
          </w:divBdr>
        </w:div>
        <w:div w:id="506479638">
          <w:marLeft w:val="547"/>
          <w:marRight w:val="0"/>
          <w:marTop w:val="0"/>
          <w:marBottom w:val="0"/>
          <w:divBdr>
            <w:top w:val="none" w:sz="0" w:space="0" w:color="auto"/>
            <w:left w:val="none" w:sz="0" w:space="0" w:color="auto"/>
            <w:bottom w:val="none" w:sz="0" w:space="0" w:color="auto"/>
            <w:right w:val="none" w:sz="0" w:space="0" w:color="auto"/>
          </w:divBdr>
        </w:div>
        <w:div w:id="964849342">
          <w:marLeft w:val="547"/>
          <w:marRight w:val="0"/>
          <w:marTop w:val="0"/>
          <w:marBottom w:val="0"/>
          <w:divBdr>
            <w:top w:val="none" w:sz="0" w:space="0" w:color="auto"/>
            <w:left w:val="none" w:sz="0" w:space="0" w:color="auto"/>
            <w:bottom w:val="none" w:sz="0" w:space="0" w:color="auto"/>
            <w:right w:val="none" w:sz="0" w:space="0" w:color="auto"/>
          </w:divBdr>
        </w:div>
        <w:div w:id="86730112">
          <w:marLeft w:val="547"/>
          <w:marRight w:val="0"/>
          <w:marTop w:val="0"/>
          <w:marBottom w:val="0"/>
          <w:divBdr>
            <w:top w:val="none" w:sz="0" w:space="0" w:color="auto"/>
            <w:left w:val="none" w:sz="0" w:space="0" w:color="auto"/>
            <w:bottom w:val="none" w:sz="0" w:space="0" w:color="auto"/>
            <w:right w:val="none" w:sz="0" w:space="0" w:color="auto"/>
          </w:divBdr>
        </w:div>
      </w:divsChild>
    </w:div>
    <w:div w:id="313608309">
      <w:bodyDiv w:val="1"/>
      <w:marLeft w:val="0"/>
      <w:marRight w:val="0"/>
      <w:marTop w:val="0"/>
      <w:marBottom w:val="0"/>
      <w:divBdr>
        <w:top w:val="none" w:sz="0" w:space="0" w:color="auto"/>
        <w:left w:val="none" w:sz="0" w:space="0" w:color="auto"/>
        <w:bottom w:val="none" w:sz="0" w:space="0" w:color="auto"/>
        <w:right w:val="none" w:sz="0" w:space="0" w:color="auto"/>
      </w:divBdr>
    </w:div>
    <w:div w:id="313684452">
      <w:bodyDiv w:val="1"/>
      <w:marLeft w:val="0"/>
      <w:marRight w:val="0"/>
      <w:marTop w:val="0"/>
      <w:marBottom w:val="0"/>
      <w:divBdr>
        <w:top w:val="none" w:sz="0" w:space="0" w:color="auto"/>
        <w:left w:val="none" w:sz="0" w:space="0" w:color="auto"/>
        <w:bottom w:val="none" w:sz="0" w:space="0" w:color="auto"/>
        <w:right w:val="none" w:sz="0" w:space="0" w:color="auto"/>
      </w:divBdr>
    </w:div>
    <w:div w:id="338041873">
      <w:bodyDiv w:val="1"/>
      <w:marLeft w:val="0"/>
      <w:marRight w:val="0"/>
      <w:marTop w:val="0"/>
      <w:marBottom w:val="0"/>
      <w:divBdr>
        <w:top w:val="none" w:sz="0" w:space="0" w:color="auto"/>
        <w:left w:val="none" w:sz="0" w:space="0" w:color="auto"/>
        <w:bottom w:val="none" w:sz="0" w:space="0" w:color="auto"/>
        <w:right w:val="none" w:sz="0" w:space="0" w:color="auto"/>
      </w:divBdr>
      <w:divsChild>
        <w:div w:id="1314524303">
          <w:marLeft w:val="446"/>
          <w:marRight w:val="0"/>
          <w:marTop w:val="0"/>
          <w:marBottom w:val="0"/>
          <w:divBdr>
            <w:top w:val="none" w:sz="0" w:space="0" w:color="auto"/>
            <w:left w:val="none" w:sz="0" w:space="0" w:color="auto"/>
            <w:bottom w:val="none" w:sz="0" w:space="0" w:color="auto"/>
            <w:right w:val="none" w:sz="0" w:space="0" w:color="auto"/>
          </w:divBdr>
        </w:div>
        <w:div w:id="504326182">
          <w:marLeft w:val="446"/>
          <w:marRight w:val="0"/>
          <w:marTop w:val="0"/>
          <w:marBottom w:val="0"/>
          <w:divBdr>
            <w:top w:val="none" w:sz="0" w:space="0" w:color="auto"/>
            <w:left w:val="none" w:sz="0" w:space="0" w:color="auto"/>
            <w:bottom w:val="none" w:sz="0" w:space="0" w:color="auto"/>
            <w:right w:val="none" w:sz="0" w:space="0" w:color="auto"/>
          </w:divBdr>
        </w:div>
      </w:divsChild>
    </w:div>
    <w:div w:id="338049877">
      <w:bodyDiv w:val="1"/>
      <w:marLeft w:val="0"/>
      <w:marRight w:val="0"/>
      <w:marTop w:val="0"/>
      <w:marBottom w:val="0"/>
      <w:divBdr>
        <w:top w:val="none" w:sz="0" w:space="0" w:color="auto"/>
        <w:left w:val="none" w:sz="0" w:space="0" w:color="auto"/>
        <w:bottom w:val="none" w:sz="0" w:space="0" w:color="auto"/>
        <w:right w:val="none" w:sz="0" w:space="0" w:color="auto"/>
      </w:divBdr>
    </w:div>
    <w:div w:id="340015824">
      <w:bodyDiv w:val="1"/>
      <w:marLeft w:val="0"/>
      <w:marRight w:val="0"/>
      <w:marTop w:val="0"/>
      <w:marBottom w:val="0"/>
      <w:divBdr>
        <w:top w:val="none" w:sz="0" w:space="0" w:color="auto"/>
        <w:left w:val="none" w:sz="0" w:space="0" w:color="auto"/>
        <w:bottom w:val="none" w:sz="0" w:space="0" w:color="auto"/>
        <w:right w:val="none" w:sz="0" w:space="0" w:color="auto"/>
      </w:divBdr>
    </w:div>
    <w:div w:id="369843918">
      <w:bodyDiv w:val="1"/>
      <w:marLeft w:val="0"/>
      <w:marRight w:val="0"/>
      <w:marTop w:val="0"/>
      <w:marBottom w:val="0"/>
      <w:divBdr>
        <w:top w:val="none" w:sz="0" w:space="0" w:color="auto"/>
        <w:left w:val="none" w:sz="0" w:space="0" w:color="auto"/>
        <w:bottom w:val="none" w:sz="0" w:space="0" w:color="auto"/>
        <w:right w:val="none" w:sz="0" w:space="0" w:color="auto"/>
      </w:divBdr>
    </w:div>
    <w:div w:id="376248732">
      <w:bodyDiv w:val="1"/>
      <w:marLeft w:val="0"/>
      <w:marRight w:val="0"/>
      <w:marTop w:val="0"/>
      <w:marBottom w:val="0"/>
      <w:divBdr>
        <w:top w:val="none" w:sz="0" w:space="0" w:color="auto"/>
        <w:left w:val="none" w:sz="0" w:space="0" w:color="auto"/>
        <w:bottom w:val="none" w:sz="0" w:space="0" w:color="auto"/>
        <w:right w:val="none" w:sz="0" w:space="0" w:color="auto"/>
      </w:divBdr>
    </w:div>
    <w:div w:id="387147107">
      <w:bodyDiv w:val="1"/>
      <w:marLeft w:val="0"/>
      <w:marRight w:val="0"/>
      <w:marTop w:val="0"/>
      <w:marBottom w:val="0"/>
      <w:divBdr>
        <w:top w:val="none" w:sz="0" w:space="0" w:color="auto"/>
        <w:left w:val="none" w:sz="0" w:space="0" w:color="auto"/>
        <w:bottom w:val="none" w:sz="0" w:space="0" w:color="auto"/>
        <w:right w:val="none" w:sz="0" w:space="0" w:color="auto"/>
      </w:divBdr>
      <w:divsChild>
        <w:div w:id="78523638">
          <w:marLeft w:val="547"/>
          <w:marRight w:val="0"/>
          <w:marTop w:val="0"/>
          <w:marBottom w:val="0"/>
          <w:divBdr>
            <w:top w:val="none" w:sz="0" w:space="0" w:color="auto"/>
            <w:left w:val="none" w:sz="0" w:space="0" w:color="auto"/>
            <w:bottom w:val="none" w:sz="0" w:space="0" w:color="auto"/>
            <w:right w:val="none" w:sz="0" w:space="0" w:color="auto"/>
          </w:divBdr>
        </w:div>
        <w:div w:id="1779712682">
          <w:marLeft w:val="547"/>
          <w:marRight w:val="0"/>
          <w:marTop w:val="0"/>
          <w:marBottom w:val="0"/>
          <w:divBdr>
            <w:top w:val="none" w:sz="0" w:space="0" w:color="auto"/>
            <w:left w:val="none" w:sz="0" w:space="0" w:color="auto"/>
            <w:bottom w:val="none" w:sz="0" w:space="0" w:color="auto"/>
            <w:right w:val="none" w:sz="0" w:space="0" w:color="auto"/>
          </w:divBdr>
        </w:div>
        <w:div w:id="716392819">
          <w:marLeft w:val="547"/>
          <w:marRight w:val="0"/>
          <w:marTop w:val="0"/>
          <w:marBottom w:val="0"/>
          <w:divBdr>
            <w:top w:val="none" w:sz="0" w:space="0" w:color="auto"/>
            <w:left w:val="none" w:sz="0" w:space="0" w:color="auto"/>
            <w:bottom w:val="none" w:sz="0" w:space="0" w:color="auto"/>
            <w:right w:val="none" w:sz="0" w:space="0" w:color="auto"/>
          </w:divBdr>
        </w:div>
        <w:div w:id="930235107">
          <w:marLeft w:val="547"/>
          <w:marRight w:val="0"/>
          <w:marTop w:val="0"/>
          <w:marBottom w:val="0"/>
          <w:divBdr>
            <w:top w:val="none" w:sz="0" w:space="0" w:color="auto"/>
            <w:left w:val="none" w:sz="0" w:space="0" w:color="auto"/>
            <w:bottom w:val="none" w:sz="0" w:space="0" w:color="auto"/>
            <w:right w:val="none" w:sz="0" w:space="0" w:color="auto"/>
          </w:divBdr>
        </w:div>
        <w:div w:id="1145855838">
          <w:marLeft w:val="547"/>
          <w:marRight w:val="0"/>
          <w:marTop w:val="0"/>
          <w:marBottom w:val="0"/>
          <w:divBdr>
            <w:top w:val="none" w:sz="0" w:space="0" w:color="auto"/>
            <w:left w:val="none" w:sz="0" w:space="0" w:color="auto"/>
            <w:bottom w:val="none" w:sz="0" w:space="0" w:color="auto"/>
            <w:right w:val="none" w:sz="0" w:space="0" w:color="auto"/>
          </w:divBdr>
        </w:div>
        <w:div w:id="245110416">
          <w:marLeft w:val="547"/>
          <w:marRight w:val="0"/>
          <w:marTop w:val="0"/>
          <w:marBottom w:val="0"/>
          <w:divBdr>
            <w:top w:val="none" w:sz="0" w:space="0" w:color="auto"/>
            <w:left w:val="none" w:sz="0" w:space="0" w:color="auto"/>
            <w:bottom w:val="none" w:sz="0" w:space="0" w:color="auto"/>
            <w:right w:val="none" w:sz="0" w:space="0" w:color="auto"/>
          </w:divBdr>
        </w:div>
        <w:div w:id="1514421094">
          <w:marLeft w:val="547"/>
          <w:marRight w:val="0"/>
          <w:marTop w:val="0"/>
          <w:marBottom w:val="0"/>
          <w:divBdr>
            <w:top w:val="none" w:sz="0" w:space="0" w:color="auto"/>
            <w:left w:val="none" w:sz="0" w:space="0" w:color="auto"/>
            <w:bottom w:val="none" w:sz="0" w:space="0" w:color="auto"/>
            <w:right w:val="none" w:sz="0" w:space="0" w:color="auto"/>
          </w:divBdr>
        </w:div>
        <w:div w:id="242881409">
          <w:marLeft w:val="547"/>
          <w:marRight w:val="0"/>
          <w:marTop w:val="0"/>
          <w:marBottom w:val="0"/>
          <w:divBdr>
            <w:top w:val="none" w:sz="0" w:space="0" w:color="auto"/>
            <w:left w:val="none" w:sz="0" w:space="0" w:color="auto"/>
            <w:bottom w:val="none" w:sz="0" w:space="0" w:color="auto"/>
            <w:right w:val="none" w:sz="0" w:space="0" w:color="auto"/>
          </w:divBdr>
        </w:div>
        <w:div w:id="1644500508">
          <w:marLeft w:val="547"/>
          <w:marRight w:val="0"/>
          <w:marTop w:val="0"/>
          <w:marBottom w:val="0"/>
          <w:divBdr>
            <w:top w:val="none" w:sz="0" w:space="0" w:color="auto"/>
            <w:left w:val="none" w:sz="0" w:space="0" w:color="auto"/>
            <w:bottom w:val="none" w:sz="0" w:space="0" w:color="auto"/>
            <w:right w:val="none" w:sz="0" w:space="0" w:color="auto"/>
          </w:divBdr>
        </w:div>
        <w:div w:id="674577878">
          <w:marLeft w:val="547"/>
          <w:marRight w:val="0"/>
          <w:marTop w:val="0"/>
          <w:marBottom w:val="0"/>
          <w:divBdr>
            <w:top w:val="none" w:sz="0" w:space="0" w:color="auto"/>
            <w:left w:val="none" w:sz="0" w:space="0" w:color="auto"/>
            <w:bottom w:val="none" w:sz="0" w:space="0" w:color="auto"/>
            <w:right w:val="none" w:sz="0" w:space="0" w:color="auto"/>
          </w:divBdr>
        </w:div>
        <w:div w:id="1637104586">
          <w:marLeft w:val="547"/>
          <w:marRight w:val="0"/>
          <w:marTop w:val="0"/>
          <w:marBottom w:val="0"/>
          <w:divBdr>
            <w:top w:val="none" w:sz="0" w:space="0" w:color="auto"/>
            <w:left w:val="none" w:sz="0" w:space="0" w:color="auto"/>
            <w:bottom w:val="none" w:sz="0" w:space="0" w:color="auto"/>
            <w:right w:val="none" w:sz="0" w:space="0" w:color="auto"/>
          </w:divBdr>
        </w:div>
        <w:div w:id="1360859248">
          <w:marLeft w:val="547"/>
          <w:marRight w:val="0"/>
          <w:marTop w:val="0"/>
          <w:marBottom w:val="0"/>
          <w:divBdr>
            <w:top w:val="none" w:sz="0" w:space="0" w:color="auto"/>
            <w:left w:val="none" w:sz="0" w:space="0" w:color="auto"/>
            <w:bottom w:val="none" w:sz="0" w:space="0" w:color="auto"/>
            <w:right w:val="none" w:sz="0" w:space="0" w:color="auto"/>
          </w:divBdr>
        </w:div>
      </w:divsChild>
    </w:div>
    <w:div w:id="388264378">
      <w:bodyDiv w:val="1"/>
      <w:marLeft w:val="0"/>
      <w:marRight w:val="0"/>
      <w:marTop w:val="0"/>
      <w:marBottom w:val="0"/>
      <w:divBdr>
        <w:top w:val="none" w:sz="0" w:space="0" w:color="auto"/>
        <w:left w:val="none" w:sz="0" w:space="0" w:color="auto"/>
        <w:bottom w:val="none" w:sz="0" w:space="0" w:color="auto"/>
        <w:right w:val="none" w:sz="0" w:space="0" w:color="auto"/>
      </w:divBdr>
    </w:div>
    <w:div w:id="416488902">
      <w:bodyDiv w:val="1"/>
      <w:marLeft w:val="0"/>
      <w:marRight w:val="0"/>
      <w:marTop w:val="0"/>
      <w:marBottom w:val="0"/>
      <w:divBdr>
        <w:top w:val="none" w:sz="0" w:space="0" w:color="auto"/>
        <w:left w:val="none" w:sz="0" w:space="0" w:color="auto"/>
        <w:bottom w:val="none" w:sz="0" w:space="0" w:color="auto"/>
        <w:right w:val="none" w:sz="0" w:space="0" w:color="auto"/>
      </w:divBdr>
    </w:div>
    <w:div w:id="417754228">
      <w:bodyDiv w:val="1"/>
      <w:marLeft w:val="0"/>
      <w:marRight w:val="0"/>
      <w:marTop w:val="0"/>
      <w:marBottom w:val="0"/>
      <w:divBdr>
        <w:top w:val="none" w:sz="0" w:space="0" w:color="auto"/>
        <w:left w:val="none" w:sz="0" w:space="0" w:color="auto"/>
        <w:bottom w:val="none" w:sz="0" w:space="0" w:color="auto"/>
        <w:right w:val="none" w:sz="0" w:space="0" w:color="auto"/>
      </w:divBdr>
    </w:div>
    <w:div w:id="433944396">
      <w:bodyDiv w:val="1"/>
      <w:marLeft w:val="0"/>
      <w:marRight w:val="0"/>
      <w:marTop w:val="0"/>
      <w:marBottom w:val="0"/>
      <w:divBdr>
        <w:top w:val="none" w:sz="0" w:space="0" w:color="auto"/>
        <w:left w:val="none" w:sz="0" w:space="0" w:color="auto"/>
        <w:bottom w:val="none" w:sz="0" w:space="0" w:color="auto"/>
        <w:right w:val="none" w:sz="0" w:space="0" w:color="auto"/>
      </w:divBdr>
    </w:div>
    <w:div w:id="435902413">
      <w:bodyDiv w:val="1"/>
      <w:marLeft w:val="0"/>
      <w:marRight w:val="0"/>
      <w:marTop w:val="0"/>
      <w:marBottom w:val="0"/>
      <w:divBdr>
        <w:top w:val="none" w:sz="0" w:space="0" w:color="auto"/>
        <w:left w:val="none" w:sz="0" w:space="0" w:color="auto"/>
        <w:bottom w:val="none" w:sz="0" w:space="0" w:color="auto"/>
        <w:right w:val="none" w:sz="0" w:space="0" w:color="auto"/>
      </w:divBdr>
    </w:div>
    <w:div w:id="438719692">
      <w:bodyDiv w:val="1"/>
      <w:marLeft w:val="0"/>
      <w:marRight w:val="0"/>
      <w:marTop w:val="0"/>
      <w:marBottom w:val="0"/>
      <w:divBdr>
        <w:top w:val="none" w:sz="0" w:space="0" w:color="auto"/>
        <w:left w:val="none" w:sz="0" w:space="0" w:color="auto"/>
        <w:bottom w:val="none" w:sz="0" w:space="0" w:color="auto"/>
        <w:right w:val="none" w:sz="0" w:space="0" w:color="auto"/>
      </w:divBdr>
    </w:div>
    <w:div w:id="453259248">
      <w:bodyDiv w:val="1"/>
      <w:marLeft w:val="0"/>
      <w:marRight w:val="0"/>
      <w:marTop w:val="0"/>
      <w:marBottom w:val="0"/>
      <w:divBdr>
        <w:top w:val="none" w:sz="0" w:space="0" w:color="auto"/>
        <w:left w:val="none" w:sz="0" w:space="0" w:color="auto"/>
        <w:bottom w:val="none" w:sz="0" w:space="0" w:color="auto"/>
        <w:right w:val="none" w:sz="0" w:space="0" w:color="auto"/>
      </w:divBdr>
    </w:div>
    <w:div w:id="460268266">
      <w:bodyDiv w:val="1"/>
      <w:marLeft w:val="0"/>
      <w:marRight w:val="0"/>
      <w:marTop w:val="0"/>
      <w:marBottom w:val="0"/>
      <w:divBdr>
        <w:top w:val="none" w:sz="0" w:space="0" w:color="auto"/>
        <w:left w:val="none" w:sz="0" w:space="0" w:color="auto"/>
        <w:bottom w:val="none" w:sz="0" w:space="0" w:color="auto"/>
        <w:right w:val="none" w:sz="0" w:space="0" w:color="auto"/>
      </w:divBdr>
    </w:div>
    <w:div w:id="464078867">
      <w:bodyDiv w:val="1"/>
      <w:marLeft w:val="0"/>
      <w:marRight w:val="0"/>
      <w:marTop w:val="0"/>
      <w:marBottom w:val="0"/>
      <w:divBdr>
        <w:top w:val="none" w:sz="0" w:space="0" w:color="auto"/>
        <w:left w:val="none" w:sz="0" w:space="0" w:color="auto"/>
        <w:bottom w:val="none" w:sz="0" w:space="0" w:color="auto"/>
        <w:right w:val="none" w:sz="0" w:space="0" w:color="auto"/>
      </w:divBdr>
      <w:divsChild>
        <w:div w:id="2114130472">
          <w:marLeft w:val="547"/>
          <w:marRight w:val="0"/>
          <w:marTop w:val="0"/>
          <w:marBottom w:val="0"/>
          <w:divBdr>
            <w:top w:val="none" w:sz="0" w:space="0" w:color="auto"/>
            <w:left w:val="none" w:sz="0" w:space="0" w:color="auto"/>
            <w:bottom w:val="none" w:sz="0" w:space="0" w:color="auto"/>
            <w:right w:val="none" w:sz="0" w:space="0" w:color="auto"/>
          </w:divBdr>
        </w:div>
        <w:div w:id="1365599617">
          <w:marLeft w:val="547"/>
          <w:marRight w:val="0"/>
          <w:marTop w:val="0"/>
          <w:marBottom w:val="0"/>
          <w:divBdr>
            <w:top w:val="none" w:sz="0" w:space="0" w:color="auto"/>
            <w:left w:val="none" w:sz="0" w:space="0" w:color="auto"/>
            <w:bottom w:val="none" w:sz="0" w:space="0" w:color="auto"/>
            <w:right w:val="none" w:sz="0" w:space="0" w:color="auto"/>
          </w:divBdr>
        </w:div>
        <w:div w:id="859466453">
          <w:marLeft w:val="547"/>
          <w:marRight w:val="0"/>
          <w:marTop w:val="0"/>
          <w:marBottom w:val="0"/>
          <w:divBdr>
            <w:top w:val="none" w:sz="0" w:space="0" w:color="auto"/>
            <w:left w:val="none" w:sz="0" w:space="0" w:color="auto"/>
            <w:bottom w:val="none" w:sz="0" w:space="0" w:color="auto"/>
            <w:right w:val="none" w:sz="0" w:space="0" w:color="auto"/>
          </w:divBdr>
        </w:div>
        <w:div w:id="1208569472">
          <w:marLeft w:val="547"/>
          <w:marRight w:val="0"/>
          <w:marTop w:val="0"/>
          <w:marBottom w:val="0"/>
          <w:divBdr>
            <w:top w:val="none" w:sz="0" w:space="0" w:color="auto"/>
            <w:left w:val="none" w:sz="0" w:space="0" w:color="auto"/>
            <w:bottom w:val="none" w:sz="0" w:space="0" w:color="auto"/>
            <w:right w:val="none" w:sz="0" w:space="0" w:color="auto"/>
          </w:divBdr>
        </w:div>
      </w:divsChild>
    </w:div>
    <w:div w:id="497814595">
      <w:bodyDiv w:val="1"/>
      <w:marLeft w:val="0"/>
      <w:marRight w:val="0"/>
      <w:marTop w:val="0"/>
      <w:marBottom w:val="0"/>
      <w:divBdr>
        <w:top w:val="none" w:sz="0" w:space="0" w:color="auto"/>
        <w:left w:val="none" w:sz="0" w:space="0" w:color="auto"/>
        <w:bottom w:val="none" w:sz="0" w:space="0" w:color="auto"/>
        <w:right w:val="none" w:sz="0" w:space="0" w:color="auto"/>
      </w:divBdr>
    </w:div>
    <w:div w:id="498887505">
      <w:bodyDiv w:val="1"/>
      <w:marLeft w:val="0"/>
      <w:marRight w:val="0"/>
      <w:marTop w:val="0"/>
      <w:marBottom w:val="0"/>
      <w:divBdr>
        <w:top w:val="none" w:sz="0" w:space="0" w:color="auto"/>
        <w:left w:val="none" w:sz="0" w:space="0" w:color="auto"/>
        <w:bottom w:val="none" w:sz="0" w:space="0" w:color="auto"/>
        <w:right w:val="none" w:sz="0" w:space="0" w:color="auto"/>
      </w:divBdr>
      <w:divsChild>
        <w:div w:id="1734768006">
          <w:marLeft w:val="547"/>
          <w:marRight w:val="0"/>
          <w:marTop w:val="0"/>
          <w:marBottom w:val="160"/>
          <w:divBdr>
            <w:top w:val="none" w:sz="0" w:space="0" w:color="auto"/>
            <w:left w:val="none" w:sz="0" w:space="0" w:color="auto"/>
            <w:bottom w:val="none" w:sz="0" w:space="0" w:color="auto"/>
            <w:right w:val="none" w:sz="0" w:space="0" w:color="auto"/>
          </w:divBdr>
        </w:div>
        <w:div w:id="648751575">
          <w:marLeft w:val="547"/>
          <w:marRight w:val="0"/>
          <w:marTop w:val="0"/>
          <w:marBottom w:val="160"/>
          <w:divBdr>
            <w:top w:val="none" w:sz="0" w:space="0" w:color="auto"/>
            <w:left w:val="none" w:sz="0" w:space="0" w:color="auto"/>
            <w:bottom w:val="none" w:sz="0" w:space="0" w:color="auto"/>
            <w:right w:val="none" w:sz="0" w:space="0" w:color="auto"/>
          </w:divBdr>
        </w:div>
        <w:div w:id="663437834">
          <w:marLeft w:val="547"/>
          <w:marRight w:val="0"/>
          <w:marTop w:val="0"/>
          <w:marBottom w:val="160"/>
          <w:divBdr>
            <w:top w:val="none" w:sz="0" w:space="0" w:color="auto"/>
            <w:left w:val="none" w:sz="0" w:space="0" w:color="auto"/>
            <w:bottom w:val="none" w:sz="0" w:space="0" w:color="auto"/>
            <w:right w:val="none" w:sz="0" w:space="0" w:color="auto"/>
          </w:divBdr>
        </w:div>
        <w:div w:id="135681234">
          <w:marLeft w:val="547"/>
          <w:marRight w:val="0"/>
          <w:marTop w:val="0"/>
          <w:marBottom w:val="160"/>
          <w:divBdr>
            <w:top w:val="none" w:sz="0" w:space="0" w:color="auto"/>
            <w:left w:val="none" w:sz="0" w:space="0" w:color="auto"/>
            <w:bottom w:val="none" w:sz="0" w:space="0" w:color="auto"/>
            <w:right w:val="none" w:sz="0" w:space="0" w:color="auto"/>
          </w:divBdr>
        </w:div>
      </w:divsChild>
    </w:div>
    <w:div w:id="514880177">
      <w:bodyDiv w:val="1"/>
      <w:marLeft w:val="0"/>
      <w:marRight w:val="0"/>
      <w:marTop w:val="0"/>
      <w:marBottom w:val="0"/>
      <w:divBdr>
        <w:top w:val="none" w:sz="0" w:space="0" w:color="auto"/>
        <w:left w:val="none" w:sz="0" w:space="0" w:color="auto"/>
        <w:bottom w:val="none" w:sz="0" w:space="0" w:color="auto"/>
        <w:right w:val="none" w:sz="0" w:space="0" w:color="auto"/>
      </w:divBdr>
    </w:div>
    <w:div w:id="557017652">
      <w:bodyDiv w:val="1"/>
      <w:marLeft w:val="0"/>
      <w:marRight w:val="0"/>
      <w:marTop w:val="0"/>
      <w:marBottom w:val="0"/>
      <w:divBdr>
        <w:top w:val="none" w:sz="0" w:space="0" w:color="auto"/>
        <w:left w:val="none" w:sz="0" w:space="0" w:color="auto"/>
        <w:bottom w:val="none" w:sz="0" w:space="0" w:color="auto"/>
        <w:right w:val="none" w:sz="0" w:space="0" w:color="auto"/>
      </w:divBdr>
    </w:div>
    <w:div w:id="593587618">
      <w:bodyDiv w:val="1"/>
      <w:marLeft w:val="0"/>
      <w:marRight w:val="0"/>
      <w:marTop w:val="0"/>
      <w:marBottom w:val="0"/>
      <w:divBdr>
        <w:top w:val="none" w:sz="0" w:space="0" w:color="auto"/>
        <w:left w:val="none" w:sz="0" w:space="0" w:color="auto"/>
        <w:bottom w:val="none" w:sz="0" w:space="0" w:color="auto"/>
        <w:right w:val="none" w:sz="0" w:space="0" w:color="auto"/>
      </w:divBdr>
    </w:div>
    <w:div w:id="605044589">
      <w:bodyDiv w:val="1"/>
      <w:marLeft w:val="0"/>
      <w:marRight w:val="0"/>
      <w:marTop w:val="0"/>
      <w:marBottom w:val="0"/>
      <w:divBdr>
        <w:top w:val="none" w:sz="0" w:space="0" w:color="auto"/>
        <w:left w:val="none" w:sz="0" w:space="0" w:color="auto"/>
        <w:bottom w:val="none" w:sz="0" w:space="0" w:color="auto"/>
        <w:right w:val="none" w:sz="0" w:space="0" w:color="auto"/>
      </w:divBdr>
    </w:div>
    <w:div w:id="605693741">
      <w:bodyDiv w:val="1"/>
      <w:marLeft w:val="0"/>
      <w:marRight w:val="0"/>
      <w:marTop w:val="0"/>
      <w:marBottom w:val="0"/>
      <w:divBdr>
        <w:top w:val="none" w:sz="0" w:space="0" w:color="auto"/>
        <w:left w:val="none" w:sz="0" w:space="0" w:color="auto"/>
        <w:bottom w:val="none" w:sz="0" w:space="0" w:color="auto"/>
        <w:right w:val="none" w:sz="0" w:space="0" w:color="auto"/>
      </w:divBdr>
    </w:div>
    <w:div w:id="609700140">
      <w:bodyDiv w:val="1"/>
      <w:marLeft w:val="0"/>
      <w:marRight w:val="0"/>
      <w:marTop w:val="0"/>
      <w:marBottom w:val="0"/>
      <w:divBdr>
        <w:top w:val="none" w:sz="0" w:space="0" w:color="auto"/>
        <w:left w:val="none" w:sz="0" w:space="0" w:color="auto"/>
        <w:bottom w:val="none" w:sz="0" w:space="0" w:color="auto"/>
        <w:right w:val="none" w:sz="0" w:space="0" w:color="auto"/>
      </w:divBdr>
    </w:div>
    <w:div w:id="632175830">
      <w:bodyDiv w:val="1"/>
      <w:marLeft w:val="0"/>
      <w:marRight w:val="0"/>
      <w:marTop w:val="0"/>
      <w:marBottom w:val="0"/>
      <w:divBdr>
        <w:top w:val="none" w:sz="0" w:space="0" w:color="auto"/>
        <w:left w:val="none" w:sz="0" w:space="0" w:color="auto"/>
        <w:bottom w:val="none" w:sz="0" w:space="0" w:color="auto"/>
        <w:right w:val="none" w:sz="0" w:space="0" w:color="auto"/>
      </w:divBdr>
    </w:div>
    <w:div w:id="635186600">
      <w:bodyDiv w:val="1"/>
      <w:marLeft w:val="0"/>
      <w:marRight w:val="0"/>
      <w:marTop w:val="0"/>
      <w:marBottom w:val="0"/>
      <w:divBdr>
        <w:top w:val="none" w:sz="0" w:space="0" w:color="auto"/>
        <w:left w:val="none" w:sz="0" w:space="0" w:color="auto"/>
        <w:bottom w:val="none" w:sz="0" w:space="0" w:color="auto"/>
        <w:right w:val="none" w:sz="0" w:space="0" w:color="auto"/>
      </w:divBdr>
    </w:div>
    <w:div w:id="646667177">
      <w:bodyDiv w:val="1"/>
      <w:marLeft w:val="0"/>
      <w:marRight w:val="0"/>
      <w:marTop w:val="0"/>
      <w:marBottom w:val="0"/>
      <w:divBdr>
        <w:top w:val="none" w:sz="0" w:space="0" w:color="auto"/>
        <w:left w:val="none" w:sz="0" w:space="0" w:color="auto"/>
        <w:bottom w:val="none" w:sz="0" w:space="0" w:color="auto"/>
        <w:right w:val="none" w:sz="0" w:space="0" w:color="auto"/>
      </w:divBdr>
    </w:div>
    <w:div w:id="650522051">
      <w:bodyDiv w:val="1"/>
      <w:marLeft w:val="0"/>
      <w:marRight w:val="0"/>
      <w:marTop w:val="0"/>
      <w:marBottom w:val="0"/>
      <w:divBdr>
        <w:top w:val="none" w:sz="0" w:space="0" w:color="auto"/>
        <w:left w:val="none" w:sz="0" w:space="0" w:color="auto"/>
        <w:bottom w:val="none" w:sz="0" w:space="0" w:color="auto"/>
        <w:right w:val="none" w:sz="0" w:space="0" w:color="auto"/>
      </w:divBdr>
    </w:div>
    <w:div w:id="670572142">
      <w:bodyDiv w:val="1"/>
      <w:marLeft w:val="0"/>
      <w:marRight w:val="0"/>
      <w:marTop w:val="0"/>
      <w:marBottom w:val="0"/>
      <w:divBdr>
        <w:top w:val="none" w:sz="0" w:space="0" w:color="auto"/>
        <w:left w:val="none" w:sz="0" w:space="0" w:color="auto"/>
        <w:bottom w:val="none" w:sz="0" w:space="0" w:color="auto"/>
        <w:right w:val="none" w:sz="0" w:space="0" w:color="auto"/>
      </w:divBdr>
      <w:divsChild>
        <w:div w:id="1082990660">
          <w:marLeft w:val="547"/>
          <w:marRight w:val="0"/>
          <w:marTop w:val="0"/>
          <w:marBottom w:val="0"/>
          <w:divBdr>
            <w:top w:val="none" w:sz="0" w:space="0" w:color="auto"/>
            <w:left w:val="none" w:sz="0" w:space="0" w:color="auto"/>
            <w:bottom w:val="none" w:sz="0" w:space="0" w:color="auto"/>
            <w:right w:val="none" w:sz="0" w:space="0" w:color="auto"/>
          </w:divBdr>
        </w:div>
        <w:div w:id="1385059502">
          <w:marLeft w:val="547"/>
          <w:marRight w:val="0"/>
          <w:marTop w:val="0"/>
          <w:marBottom w:val="0"/>
          <w:divBdr>
            <w:top w:val="none" w:sz="0" w:space="0" w:color="auto"/>
            <w:left w:val="none" w:sz="0" w:space="0" w:color="auto"/>
            <w:bottom w:val="none" w:sz="0" w:space="0" w:color="auto"/>
            <w:right w:val="none" w:sz="0" w:space="0" w:color="auto"/>
          </w:divBdr>
        </w:div>
        <w:div w:id="601959898">
          <w:marLeft w:val="547"/>
          <w:marRight w:val="0"/>
          <w:marTop w:val="0"/>
          <w:marBottom w:val="0"/>
          <w:divBdr>
            <w:top w:val="none" w:sz="0" w:space="0" w:color="auto"/>
            <w:left w:val="none" w:sz="0" w:space="0" w:color="auto"/>
            <w:bottom w:val="none" w:sz="0" w:space="0" w:color="auto"/>
            <w:right w:val="none" w:sz="0" w:space="0" w:color="auto"/>
          </w:divBdr>
        </w:div>
      </w:divsChild>
    </w:div>
    <w:div w:id="690298270">
      <w:bodyDiv w:val="1"/>
      <w:marLeft w:val="0"/>
      <w:marRight w:val="0"/>
      <w:marTop w:val="0"/>
      <w:marBottom w:val="0"/>
      <w:divBdr>
        <w:top w:val="none" w:sz="0" w:space="0" w:color="auto"/>
        <w:left w:val="none" w:sz="0" w:space="0" w:color="auto"/>
        <w:bottom w:val="none" w:sz="0" w:space="0" w:color="auto"/>
        <w:right w:val="none" w:sz="0" w:space="0" w:color="auto"/>
      </w:divBdr>
    </w:div>
    <w:div w:id="700397137">
      <w:bodyDiv w:val="1"/>
      <w:marLeft w:val="0"/>
      <w:marRight w:val="0"/>
      <w:marTop w:val="0"/>
      <w:marBottom w:val="0"/>
      <w:divBdr>
        <w:top w:val="none" w:sz="0" w:space="0" w:color="auto"/>
        <w:left w:val="none" w:sz="0" w:space="0" w:color="auto"/>
        <w:bottom w:val="none" w:sz="0" w:space="0" w:color="auto"/>
        <w:right w:val="none" w:sz="0" w:space="0" w:color="auto"/>
      </w:divBdr>
      <w:divsChild>
        <w:div w:id="1721325559">
          <w:marLeft w:val="446"/>
          <w:marRight w:val="0"/>
          <w:marTop w:val="0"/>
          <w:marBottom w:val="0"/>
          <w:divBdr>
            <w:top w:val="none" w:sz="0" w:space="0" w:color="auto"/>
            <w:left w:val="none" w:sz="0" w:space="0" w:color="auto"/>
            <w:bottom w:val="none" w:sz="0" w:space="0" w:color="auto"/>
            <w:right w:val="none" w:sz="0" w:space="0" w:color="auto"/>
          </w:divBdr>
        </w:div>
        <w:div w:id="646126218">
          <w:marLeft w:val="446"/>
          <w:marRight w:val="0"/>
          <w:marTop w:val="0"/>
          <w:marBottom w:val="0"/>
          <w:divBdr>
            <w:top w:val="none" w:sz="0" w:space="0" w:color="auto"/>
            <w:left w:val="none" w:sz="0" w:space="0" w:color="auto"/>
            <w:bottom w:val="none" w:sz="0" w:space="0" w:color="auto"/>
            <w:right w:val="none" w:sz="0" w:space="0" w:color="auto"/>
          </w:divBdr>
        </w:div>
      </w:divsChild>
    </w:div>
    <w:div w:id="709722099">
      <w:bodyDiv w:val="1"/>
      <w:marLeft w:val="0"/>
      <w:marRight w:val="0"/>
      <w:marTop w:val="0"/>
      <w:marBottom w:val="0"/>
      <w:divBdr>
        <w:top w:val="none" w:sz="0" w:space="0" w:color="auto"/>
        <w:left w:val="none" w:sz="0" w:space="0" w:color="auto"/>
        <w:bottom w:val="none" w:sz="0" w:space="0" w:color="auto"/>
        <w:right w:val="none" w:sz="0" w:space="0" w:color="auto"/>
      </w:divBdr>
    </w:div>
    <w:div w:id="709912319">
      <w:bodyDiv w:val="1"/>
      <w:marLeft w:val="0"/>
      <w:marRight w:val="0"/>
      <w:marTop w:val="0"/>
      <w:marBottom w:val="0"/>
      <w:divBdr>
        <w:top w:val="none" w:sz="0" w:space="0" w:color="auto"/>
        <w:left w:val="none" w:sz="0" w:space="0" w:color="auto"/>
        <w:bottom w:val="none" w:sz="0" w:space="0" w:color="auto"/>
        <w:right w:val="none" w:sz="0" w:space="0" w:color="auto"/>
      </w:divBdr>
    </w:div>
    <w:div w:id="718359066">
      <w:bodyDiv w:val="1"/>
      <w:marLeft w:val="0"/>
      <w:marRight w:val="0"/>
      <w:marTop w:val="0"/>
      <w:marBottom w:val="0"/>
      <w:divBdr>
        <w:top w:val="none" w:sz="0" w:space="0" w:color="auto"/>
        <w:left w:val="none" w:sz="0" w:space="0" w:color="auto"/>
        <w:bottom w:val="none" w:sz="0" w:space="0" w:color="auto"/>
        <w:right w:val="none" w:sz="0" w:space="0" w:color="auto"/>
      </w:divBdr>
    </w:div>
    <w:div w:id="719519924">
      <w:bodyDiv w:val="1"/>
      <w:marLeft w:val="0"/>
      <w:marRight w:val="0"/>
      <w:marTop w:val="0"/>
      <w:marBottom w:val="0"/>
      <w:divBdr>
        <w:top w:val="none" w:sz="0" w:space="0" w:color="auto"/>
        <w:left w:val="none" w:sz="0" w:space="0" w:color="auto"/>
        <w:bottom w:val="none" w:sz="0" w:space="0" w:color="auto"/>
        <w:right w:val="none" w:sz="0" w:space="0" w:color="auto"/>
      </w:divBdr>
    </w:div>
    <w:div w:id="722950440">
      <w:bodyDiv w:val="1"/>
      <w:marLeft w:val="0"/>
      <w:marRight w:val="0"/>
      <w:marTop w:val="0"/>
      <w:marBottom w:val="0"/>
      <w:divBdr>
        <w:top w:val="none" w:sz="0" w:space="0" w:color="auto"/>
        <w:left w:val="none" w:sz="0" w:space="0" w:color="auto"/>
        <w:bottom w:val="none" w:sz="0" w:space="0" w:color="auto"/>
        <w:right w:val="none" w:sz="0" w:space="0" w:color="auto"/>
      </w:divBdr>
    </w:div>
    <w:div w:id="723021944">
      <w:bodyDiv w:val="1"/>
      <w:marLeft w:val="0"/>
      <w:marRight w:val="0"/>
      <w:marTop w:val="0"/>
      <w:marBottom w:val="0"/>
      <w:divBdr>
        <w:top w:val="none" w:sz="0" w:space="0" w:color="auto"/>
        <w:left w:val="none" w:sz="0" w:space="0" w:color="auto"/>
        <w:bottom w:val="none" w:sz="0" w:space="0" w:color="auto"/>
        <w:right w:val="none" w:sz="0" w:space="0" w:color="auto"/>
      </w:divBdr>
    </w:div>
    <w:div w:id="744373137">
      <w:bodyDiv w:val="1"/>
      <w:marLeft w:val="0"/>
      <w:marRight w:val="0"/>
      <w:marTop w:val="0"/>
      <w:marBottom w:val="0"/>
      <w:divBdr>
        <w:top w:val="none" w:sz="0" w:space="0" w:color="auto"/>
        <w:left w:val="none" w:sz="0" w:space="0" w:color="auto"/>
        <w:bottom w:val="none" w:sz="0" w:space="0" w:color="auto"/>
        <w:right w:val="none" w:sz="0" w:space="0" w:color="auto"/>
      </w:divBdr>
    </w:div>
    <w:div w:id="745107532">
      <w:bodyDiv w:val="1"/>
      <w:marLeft w:val="0"/>
      <w:marRight w:val="0"/>
      <w:marTop w:val="0"/>
      <w:marBottom w:val="0"/>
      <w:divBdr>
        <w:top w:val="none" w:sz="0" w:space="0" w:color="auto"/>
        <w:left w:val="none" w:sz="0" w:space="0" w:color="auto"/>
        <w:bottom w:val="none" w:sz="0" w:space="0" w:color="auto"/>
        <w:right w:val="none" w:sz="0" w:space="0" w:color="auto"/>
      </w:divBdr>
    </w:div>
    <w:div w:id="750011403">
      <w:bodyDiv w:val="1"/>
      <w:marLeft w:val="0"/>
      <w:marRight w:val="0"/>
      <w:marTop w:val="0"/>
      <w:marBottom w:val="0"/>
      <w:divBdr>
        <w:top w:val="none" w:sz="0" w:space="0" w:color="auto"/>
        <w:left w:val="none" w:sz="0" w:space="0" w:color="auto"/>
        <w:bottom w:val="none" w:sz="0" w:space="0" w:color="auto"/>
        <w:right w:val="none" w:sz="0" w:space="0" w:color="auto"/>
      </w:divBdr>
      <w:divsChild>
        <w:div w:id="1019699942">
          <w:marLeft w:val="547"/>
          <w:marRight w:val="0"/>
          <w:marTop w:val="0"/>
          <w:marBottom w:val="0"/>
          <w:divBdr>
            <w:top w:val="none" w:sz="0" w:space="0" w:color="auto"/>
            <w:left w:val="none" w:sz="0" w:space="0" w:color="auto"/>
            <w:bottom w:val="none" w:sz="0" w:space="0" w:color="auto"/>
            <w:right w:val="none" w:sz="0" w:space="0" w:color="auto"/>
          </w:divBdr>
        </w:div>
      </w:divsChild>
    </w:div>
    <w:div w:id="759834252">
      <w:bodyDiv w:val="1"/>
      <w:marLeft w:val="0"/>
      <w:marRight w:val="0"/>
      <w:marTop w:val="0"/>
      <w:marBottom w:val="0"/>
      <w:divBdr>
        <w:top w:val="none" w:sz="0" w:space="0" w:color="auto"/>
        <w:left w:val="none" w:sz="0" w:space="0" w:color="auto"/>
        <w:bottom w:val="none" w:sz="0" w:space="0" w:color="auto"/>
        <w:right w:val="none" w:sz="0" w:space="0" w:color="auto"/>
      </w:divBdr>
      <w:divsChild>
        <w:div w:id="2117552987">
          <w:marLeft w:val="547"/>
          <w:marRight w:val="0"/>
          <w:marTop w:val="0"/>
          <w:marBottom w:val="0"/>
          <w:divBdr>
            <w:top w:val="none" w:sz="0" w:space="0" w:color="auto"/>
            <w:left w:val="none" w:sz="0" w:space="0" w:color="auto"/>
            <w:bottom w:val="none" w:sz="0" w:space="0" w:color="auto"/>
            <w:right w:val="none" w:sz="0" w:space="0" w:color="auto"/>
          </w:divBdr>
        </w:div>
        <w:div w:id="2071224655">
          <w:marLeft w:val="547"/>
          <w:marRight w:val="0"/>
          <w:marTop w:val="0"/>
          <w:marBottom w:val="0"/>
          <w:divBdr>
            <w:top w:val="none" w:sz="0" w:space="0" w:color="auto"/>
            <w:left w:val="none" w:sz="0" w:space="0" w:color="auto"/>
            <w:bottom w:val="none" w:sz="0" w:space="0" w:color="auto"/>
            <w:right w:val="none" w:sz="0" w:space="0" w:color="auto"/>
          </w:divBdr>
        </w:div>
      </w:divsChild>
    </w:div>
    <w:div w:id="771969946">
      <w:bodyDiv w:val="1"/>
      <w:marLeft w:val="0"/>
      <w:marRight w:val="0"/>
      <w:marTop w:val="0"/>
      <w:marBottom w:val="0"/>
      <w:divBdr>
        <w:top w:val="none" w:sz="0" w:space="0" w:color="auto"/>
        <w:left w:val="none" w:sz="0" w:space="0" w:color="auto"/>
        <w:bottom w:val="none" w:sz="0" w:space="0" w:color="auto"/>
        <w:right w:val="none" w:sz="0" w:space="0" w:color="auto"/>
      </w:divBdr>
    </w:div>
    <w:div w:id="783575277">
      <w:bodyDiv w:val="1"/>
      <w:marLeft w:val="0"/>
      <w:marRight w:val="0"/>
      <w:marTop w:val="0"/>
      <w:marBottom w:val="0"/>
      <w:divBdr>
        <w:top w:val="none" w:sz="0" w:space="0" w:color="auto"/>
        <w:left w:val="none" w:sz="0" w:space="0" w:color="auto"/>
        <w:bottom w:val="none" w:sz="0" w:space="0" w:color="auto"/>
        <w:right w:val="none" w:sz="0" w:space="0" w:color="auto"/>
      </w:divBdr>
      <w:divsChild>
        <w:div w:id="707803937">
          <w:marLeft w:val="446"/>
          <w:marRight w:val="0"/>
          <w:marTop w:val="0"/>
          <w:marBottom w:val="0"/>
          <w:divBdr>
            <w:top w:val="none" w:sz="0" w:space="0" w:color="auto"/>
            <w:left w:val="none" w:sz="0" w:space="0" w:color="auto"/>
            <w:bottom w:val="none" w:sz="0" w:space="0" w:color="auto"/>
            <w:right w:val="none" w:sz="0" w:space="0" w:color="auto"/>
          </w:divBdr>
        </w:div>
        <w:div w:id="1790973851">
          <w:marLeft w:val="446"/>
          <w:marRight w:val="0"/>
          <w:marTop w:val="0"/>
          <w:marBottom w:val="0"/>
          <w:divBdr>
            <w:top w:val="none" w:sz="0" w:space="0" w:color="auto"/>
            <w:left w:val="none" w:sz="0" w:space="0" w:color="auto"/>
            <w:bottom w:val="none" w:sz="0" w:space="0" w:color="auto"/>
            <w:right w:val="none" w:sz="0" w:space="0" w:color="auto"/>
          </w:divBdr>
        </w:div>
        <w:div w:id="658115783">
          <w:marLeft w:val="446"/>
          <w:marRight w:val="0"/>
          <w:marTop w:val="0"/>
          <w:marBottom w:val="0"/>
          <w:divBdr>
            <w:top w:val="none" w:sz="0" w:space="0" w:color="auto"/>
            <w:left w:val="none" w:sz="0" w:space="0" w:color="auto"/>
            <w:bottom w:val="none" w:sz="0" w:space="0" w:color="auto"/>
            <w:right w:val="none" w:sz="0" w:space="0" w:color="auto"/>
          </w:divBdr>
        </w:div>
        <w:div w:id="1578056369">
          <w:marLeft w:val="446"/>
          <w:marRight w:val="0"/>
          <w:marTop w:val="0"/>
          <w:marBottom w:val="0"/>
          <w:divBdr>
            <w:top w:val="none" w:sz="0" w:space="0" w:color="auto"/>
            <w:left w:val="none" w:sz="0" w:space="0" w:color="auto"/>
            <w:bottom w:val="none" w:sz="0" w:space="0" w:color="auto"/>
            <w:right w:val="none" w:sz="0" w:space="0" w:color="auto"/>
          </w:divBdr>
        </w:div>
      </w:divsChild>
    </w:div>
    <w:div w:id="784664389">
      <w:bodyDiv w:val="1"/>
      <w:marLeft w:val="0"/>
      <w:marRight w:val="0"/>
      <w:marTop w:val="0"/>
      <w:marBottom w:val="0"/>
      <w:divBdr>
        <w:top w:val="none" w:sz="0" w:space="0" w:color="auto"/>
        <w:left w:val="none" w:sz="0" w:space="0" w:color="auto"/>
        <w:bottom w:val="none" w:sz="0" w:space="0" w:color="auto"/>
        <w:right w:val="none" w:sz="0" w:space="0" w:color="auto"/>
      </w:divBdr>
    </w:div>
    <w:div w:id="789056443">
      <w:bodyDiv w:val="1"/>
      <w:marLeft w:val="0"/>
      <w:marRight w:val="0"/>
      <w:marTop w:val="0"/>
      <w:marBottom w:val="0"/>
      <w:divBdr>
        <w:top w:val="none" w:sz="0" w:space="0" w:color="auto"/>
        <w:left w:val="none" w:sz="0" w:space="0" w:color="auto"/>
        <w:bottom w:val="none" w:sz="0" w:space="0" w:color="auto"/>
        <w:right w:val="none" w:sz="0" w:space="0" w:color="auto"/>
      </w:divBdr>
    </w:div>
    <w:div w:id="797333010">
      <w:bodyDiv w:val="1"/>
      <w:marLeft w:val="0"/>
      <w:marRight w:val="0"/>
      <w:marTop w:val="0"/>
      <w:marBottom w:val="0"/>
      <w:divBdr>
        <w:top w:val="none" w:sz="0" w:space="0" w:color="auto"/>
        <w:left w:val="none" w:sz="0" w:space="0" w:color="auto"/>
        <w:bottom w:val="none" w:sz="0" w:space="0" w:color="auto"/>
        <w:right w:val="none" w:sz="0" w:space="0" w:color="auto"/>
      </w:divBdr>
    </w:div>
    <w:div w:id="803042515">
      <w:bodyDiv w:val="1"/>
      <w:marLeft w:val="0"/>
      <w:marRight w:val="0"/>
      <w:marTop w:val="0"/>
      <w:marBottom w:val="0"/>
      <w:divBdr>
        <w:top w:val="none" w:sz="0" w:space="0" w:color="auto"/>
        <w:left w:val="none" w:sz="0" w:space="0" w:color="auto"/>
        <w:bottom w:val="none" w:sz="0" w:space="0" w:color="auto"/>
        <w:right w:val="none" w:sz="0" w:space="0" w:color="auto"/>
      </w:divBdr>
    </w:div>
    <w:div w:id="807476485">
      <w:bodyDiv w:val="1"/>
      <w:marLeft w:val="0"/>
      <w:marRight w:val="0"/>
      <w:marTop w:val="0"/>
      <w:marBottom w:val="0"/>
      <w:divBdr>
        <w:top w:val="none" w:sz="0" w:space="0" w:color="auto"/>
        <w:left w:val="none" w:sz="0" w:space="0" w:color="auto"/>
        <w:bottom w:val="none" w:sz="0" w:space="0" w:color="auto"/>
        <w:right w:val="none" w:sz="0" w:space="0" w:color="auto"/>
      </w:divBdr>
    </w:div>
    <w:div w:id="812873712">
      <w:bodyDiv w:val="1"/>
      <w:marLeft w:val="0"/>
      <w:marRight w:val="0"/>
      <w:marTop w:val="0"/>
      <w:marBottom w:val="0"/>
      <w:divBdr>
        <w:top w:val="none" w:sz="0" w:space="0" w:color="auto"/>
        <w:left w:val="none" w:sz="0" w:space="0" w:color="auto"/>
        <w:bottom w:val="none" w:sz="0" w:space="0" w:color="auto"/>
        <w:right w:val="none" w:sz="0" w:space="0" w:color="auto"/>
      </w:divBdr>
    </w:div>
    <w:div w:id="818304327">
      <w:bodyDiv w:val="1"/>
      <w:marLeft w:val="0"/>
      <w:marRight w:val="0"/>
      <w:marTop w:val="0"/>
      <w:marBottom w:val="0"/>
      <w:divBdr>
        <w:top w:val="none" w:sz="0" w:space="0" w:color="auto"/>
        <w:left w:val="none" w:sz="0" w:space="0" w:color="auto"/>
        <w:bottom w:val="none" w:sz="0" w:space="0" w:color="auto"/>
        <w:right w:val="none" w:sz="0" w:space="0" w:color="auto"/>
      </w:divBdr>
    </w:div>
    <w:div w:id="821195189">
      <w:bodyDiv w:val="1"/>
      <w:marLeft w:val="0"/>
      <w:marRight w:val="0"/>
      <w:marTop w:val="0"/>
      <w:marBottom w:val="0"/>
      <w:divBdr>
        <w:top w:val="none" w:sz="0" w:space="0" w:color="auto"/>
        <w:left w:val="none" w:sz="0" w:space="0" w:color="auto"/>
        <w:bottom w:val="none" w:sz="0" w:space="0" w:color="auto"/>
        <w:right w:val="none" w:sz="0" w:space="0" w:color="auto"/>
      </w:divBdr>
      <w:divsChild>
        <w:div w:id="1828352880">
          <w:marLeft w:val="446"/>
          <w:marRight w:val="0"/>
          <w:marTop w:val="0"/>
          <w:marBottom w:val="0"/>
          <w:divBdr>
            <w:top w:val="none" w:sz="0" w:space="0" w:color="auto"/>
            <w:left w:val="none" w:sz="0" w:space="0" w:color="auto"/>
            <w:bottom w:val="none" w:sz="0" w:space="0" w:color="auto"/>
            <w:right w:val="none" w:sz="0" w:space="0" w:color="auto"/>
          </w:divBdr>
        </w:div>
        <w:div w:id="10036668">
          <w:marLeft w:val="446"/>
          <w:marRight w:val="0"/>
          <w:marTop w:val="0"/>
          <w:marBottom w:val="0"/>
          <w:divBdr>
            <w:top w:val="none" w:sz="0" w:space="0" w:color="auto"/>
            <w:left w:val="none" w:sz="0" w:space="0" w:color="auto"/>
            <w:bottom w:val="none" w:sz="0" w:space="0" w:color="auto"/>
            <w:right w:val="none" w:sz="0" w:space="0" w:color="auto"/>
          </w:divBdr>
        </w:div>
      </w:divsChild>
    </w:div>
    <w:div w:id="821652143">
      <w:bodyDiv w:val="1"/>
      <w:marLeft w:val="0"/>
      <w:marRight w:val="0"/>
      <w:marTop w:val="0"/>
      <w:marBottom w:val="0"/>
      <w:divBdr>
        <w:top w:val="none" w:sz="0" w:space="0" w:color="auto"/>
        <w:left w:val="none" w:sz="0" w:space="0" w:color="auto"/>
        <w:bottom w:val="none" w:sz="0" w:space="0" w:color="auto"/>
        <w:right w:val="none" w:sz="0" w:space="0" w:color="auto"/>
      </w:divBdr>
    </w:div>
    <w:div w:id="834491204">
      <w:bodyDiv w:val="1"/>
      <w:marLeft w:val="0"/>
      <w:marRight w:val="0"/>
      <w:marTop w:val="0"/>
      <w:marBottom w:val="0"/>
      <w:divBdr>
        <w:top w:val="none" w:sz="0" w:space="0" w:color="auto"/>
        <w:left w:val="none" w:sz="0" w:space="0" w:color="auto"/>
        <w:bottom w:val="none" w:sz="0" w:space="0" w:color="auto"/>
        <w:right w:val="none" w:sz="0" w:space="0" w:color="auto"/>
      </w:divBdr>
    </w:div>
    <w:div w:id="837697109">
      <w:bodyDiv w:val="1"/>
      <w:marLeft w:val="0"/>
      <w:marRight w:val="0"/>
      <w:marTop w:val="0"/>
      <w:marBottom w:val="0"/>
      <w:divBdr>
        <w:top w:val="none" w:sz="0" w:space="0" w:color="auto"/>
        <w:left w:val="none" w:sz="0" w:space="0" w:color="auto"/>
        <w:bottom w:val="none" w:sz="0" w:space="0" w:color="auto"/>
        <w:right w:val="none" w:sz="0" w:space="0" w:color="auto"/>
      </w:divBdr>
    </w:div>
    <w:div w:id="849609377">
      <w:bodyDiv w:val="1"/>
      <w:marLeft w:val="0"/>
      <w:marRight w:val="0"/>
      <w:marTop w:val="0"/>
      <w:marBottom w:val="0"/>
      <w:divBdr>
        <w:top w:val="none" w:sz="0" w:space="0" w:color="auto"/>
        <w:left w:val="none" w:sz="0" w:space="0" w:color="auto"/>
        <w:bottom w:val="none" w:sz="0" w:space="0" w:color="auto"/>
        <w:right w:val="none" w:sz="0" w:space="0" w:color="auto"/>
      </w:divBdr>
    </w:div>
    <w:div w:id="850488090">
      <w:bodyDiv w:val="1"/>
      <w:marLeft w:val="0"/>
      <w:marRight w:val="0"/>
      <w:marTop w:val="0"/>
      <w:marBottom w:val="0"/>
      <w:divBdr>
        <w:top w:val="none" w:sz="0" w:space="0" w:color="auto"/>
        <w:left w:val="none" w:sz="0" w:space="0" w:color="auto"/>
        <w:bottom w:val="none" w:sz="0" w:space="0" w:color="auto"/>
        <w:right w:val="none" w:sz="0" w:space="0" w:color="auto"/>
      </w:divBdr>
    </w:div>
    <w:div w:id="861818563">
      <w:bodyDiv w:val="1"/>
      <w:marLeft w:val="0"/>
      <w:marRight w:val="0"/>
      <w:marTop w:val="0"/>
      <w:marBottom w:val="0"/>
      <w:divBdr>
        <w:top w:val="none" w:sz="0" w:space="0" w:color="auto"/>
        <w:left w:val="none" w:sz="0" w:space="0" w:color="auto"/>
        <w:bottom w:val="none" w:sz="0" w:space="0" w:color="auto"/>
        <w:right w:val="none" w:sz="0" w:space="0" w:color="auto"/>
      </w:divBdr>
    </w:div>
    <w:div w:id="865406132">
      <w:bodyDiv w:val="1"/>
      <w:marLeft w:val="0"/>
      <w:marRight w:val="0"/>
      <w:marTop w:val="0"/>
      <w:marBottom w:val="0"/>
      <w:divBdr>
        <w:top w:val="none" w:sz="0" w:space="0" w:color="auto"/>
        <w:left w:val="none" w:sz="0" w:space="0" w:color="auto"/>
        <w:bottom w:val="none" w:sz="0" w:space="0" w:color="auto"/>
        <w:right w:val="none" w:sz="0" w:space="0" w:color="auto"/>
      </w:divBdr>
    </w:div>
    <w:div w:id="870336479">
      <w:bodyDiv w:val="1"/>
      <w:marLeft w:val="0"/>
      <w:marRight w:val="0"/>
      <w:marTop w:val="0"/>
      <w:marBottom w:val="0"/>
      <w:divBdr>
        <w:top w:val="none" w:sz="0" w:space="0" w:color="auto"/>
        <w:left w:val="none" w:sz="0" w:space="0" w:color="auto"/>
        <w:bottom w:val="none" w:sz="0" w:space="0" w:color="auto"/>
        <w:right w:val="none" w:sz="0" w:space="0" w:color="auto"/>
      </w:divBdr>
      <w:divsChild>
        <w:div w:id="1578632392">
          <w:marLeft w:val="446"/>
          <w:marRight w:val="0"/>
          <w:marTop w:val="0"/>
          <w:marBottom w:val="0"/>
          <w:divBdr>
            <w:top w:val="none" w:sz="0" w:space="0" w:color="auto"/>
            <w:left w:val="none" w:sz="0" w:space="0" w:color="auto"/>
            <w:bottom w:val="none" w:sz="0" w:space="0" w:color="auto"/>
            <w:right w:val="none" w:sz="0" w:space="0" w:color="auto"/>
          </w:divBdr>
        </w:div>
        <w:div w:id="1127889108">
          <w:marLeft w:val="446"/>
          <w:marRight w:val="0"/>
          <w:marTop w:val="0"/>
          <w:marBottom w:val="0"/>
          <w:divBdr>
            <w:top w:val="none" w:sz="0" w:space="0" w:color="auto"/>
            <w:left w:val="none" w:sz="0" w:space="0" w:color="auto"/>
            <w:bottom w:val="none" w:sz="0" w:space="0" w:color="auto"/>
            <w:right w:val="none" w:sz="0" w:space="0" w:color="auto"/>
          </w:divBdr>
        </w:div>
        <w:div w:id="1410886016">
          <w:marLeft w:val="446"/>
          <w:marRight w:val="0"/>
          <w:marTop w:val="0"/>
          <w:marBottom w:val="0"/>
          <w:divBdr>
            <w:top w:val="none" w:sz="0" w:space="0" w:color="auto"/>
            <w:left w:val="none" w:sz="0" w:space="0" w:color="auto"/>
            <w:bottom w:val="none" w:sz="0" w:space="0" w:color="auto"/>
            <w:right w:val="none" w:sz="0" w:space="0" w:color="auto"/>
          </w:divBdr>
        </w:div>
        <w:div w:id="1069813015">
          <w:marLeft w:val="446"/>
          <w:marRight w:val="0"/>
          <w:marTop w:val="0"/>
          <w:marBottom w:val="0"/>
          <w:divBdr>
            <w:top w:val="none" w:sz="0" w:space="0" w:color="auto"/>
            <w:left w:val="none" w:sz="0" w:space="0" w:color="auto"/>
            <w:bottom w:val="none" w:sz="0" w:space="0" w:color="auto"/>
            <w:right w:val="none" w:sz="0" w:space="0" w:color="auto"/>
          </w:divBdr>
        </w:div>
      </w:divsChild>
    </w:div>
    <w:div w:id="872109748">
      <w:bodyDiv w:val="1"/>
      <w:marLeft w:val="0"/>
      <w:marRight w:val="0"/>
      <w:marTop w:val="0"/>
      <w:marBottom w:val="0"/>
      <w:divBdr>
        <w:top w:val="none" w:sz="0" w:space="0" w:color="auto"/>
        <w:left w:val="none" w:sz="0" w:space="0" w:color="auto"/>
        <w:bottom w:val="none" w:sz="0" w:space="0" w:color="auto"/>
        <w:right w:val="none" w:sz="0" w:space="0" w:color="auto"/>
      </w:divBdr>
      <w:divsChild>
        <w:div w:id="1149983266">
          <w:marLeft w:val="547"/>
          <w:marRight w:val="0"/>
          <w:marTop w:val="0"/>
          <w:marBottom w:val="0"/>
          <w:divBdr>
            <w:top w:val="none" w:sz="0" w:space="0" w:color="auto"/>
            <w:left w:val="none" w:sz="0" w:space="0" w:color="auto"/>
            <w:bottom w:val="none" w:sz="0" w:space="0" w:color="auto"/>
            <w:right w:val="none" w:sz="0" w:space="0" w:color="auto"/>
          </w:divBdr>
        </w:div>
        <w:div w:id="1896617732">
          <w:marLeft w:val="547"/>
          <w:marRight w:val="0"/>
          <w:marTop w:val="0"/>
          <w:marBottom w:val="0"/>
          <w:divBdr>
            <w:top w:val="none" w:sz="0" w:space="0" w:color="auto"/>
            <w:left w:val="none" w:sz="0" w:space="0" w:color="auto"/>
            <w:bottom w:val="none" w:sz="0" w:space="0" w:color="auto"/>
            <w:right w:val="none" w:sz="0" w:space="0" w:color="auto"/>
          </w:divBdr>
        </w:div>
        <w:div w:id="1960063194">
          <w:marLeft w:val="547"/>
          <w:marRight w:val="0"/>
          <w:marTop w:val="0"/>
          <w:marBottom w:val="0"/>
          <w:divBdr>
            <w:top w:val="none" w:sz="0" w:space="0" w:color="auto"/>
            <w:left w:val="none" w:sz="0" w:space="0" w:color="auto"/>
            <w:bottom w:val="none" w:sz="0" w:space="0" w:color="auto"/>
            <w:right w:val="none" w:sz="0" w:space="0" w:color="auto"/>
          </w:divBdr>
        </w:div>
        <w:div w:id="1528562039">
          <w:marLeft w:val="547"/>
          <w:marRight w:val="0"/>
          <w:marTop w:val="0"/>
          <w:marBottom w:val="0"/>
          <w:divBdr>
            <w:top w:val="none" w:sz="0" w:space="0" w:color="auto"/>
            <w:left w:val="none" w:sz="0" w:space="0" w:color="auto"/>
            <w:bottom w:val="none" w:sz="0" w:space="0" w:color="auto"/>
            <w:right w:val="none" w:sz="0" w:space="0" w:color="auto"/>
          </w:divBdr>
        </w:div>
      </w:divsChild>
    </w:div>
    <w:div w:id="872496491">
      <w:bodyDiv w:val="1"/>
      <w:marLeft w:val="0"/>
      <w:marRight w:val="0"/>
      <w:marTop w:val="0"/>
      <w:marBottom w:val="0"/>
      <w:divBdr>
        <w:top w:val="none" w:sz="0" w:space="0" w:color="auto"/>
        <w:left w:val="none" w:sz="0" w:space="0" w:color="auto"/>
        <w:bottom w:val="none" w:sz="0" w:space="0" w:color="auto"/>
        <w:right w:val="none" w:sz="0" w:space="0" w:color="auto"/>
      </w:divBdr>
    </w:div>
    <w:div w:id="873350801">
      <w:bodyDiv w:val="1"/>
      <w:marLeft w:val="0"/>
      <w:marRight w:val="0"/>
      <w:marTop w:val="0"/>
      <w:marBottom w:val="0"/>
      <w:divBdr>
        <w:top w:val="none" w:sz="0" w:space="0" w:color="auto"/>
        <w:left w:val="none" w:sz="0" w:space="0" w:color="auto"/>
        <w:bottom w:val="none" w:sz="0" w:space="0" w:color="auto"/>
        <w:right w:val="none" w:sz="0" w:space="0" w:color="auto"/>
      </w:divBdr>
    </w:div>
    <w:div w:id="888028876">
      <w:bodyDiv w:val="1"/>
      <w:marLeft w:val="0"/>
      <w:marRight w:val="0"/>
      <w:marTop w:val="0"/>
      <w:marBottom w:val="0"/>
      <w:divBdr>
        <w:top w:val="none" w:sz="0" w:space="0" w:color="auto"/>
        <w:left w:val="none" w:sz="0" w:space="0" w:color="auto"/>
        <w:bottom w:val="none" w:sz="0" w:space="0" w:color="auto"/>
        <w:right w:val="none" w:sz="0" w:space="0" w:color="auto"/>
      </w:divBdr>
    </w:div>
    <w:div w:id="888150816">
      <w:bodyDiv w:val="1"/>
      <w:marLeft w:val="0"/>
      <w:marRight w:val="0"/>
      <w:marTop w:val="0"/>
      <w:marBottom w:val="0"/>
      <w:divBdr>
        <w:top w:val="none" w:sz="0" w:space="0" w:color="auto"/>
        <w:left w:val="none" w:sz="0" w:space="0" w:color="auto"/>
        <w:bottom w:val="none" w:sz="0" w:space="0" w:color="auto"/>
        <w:right w:val="none" w:sz="0" w:space="0" w:color="auto"/>
      </w:divBdr>
    </w:div>
    <w:div w:id="893783574">
      <w:bodyDiv w:val="1"/>
      <w:marLeft w:val="0"/>
      <w:marRight w:val="0"/>
      <w:marTop w:val="0"/>
      <w:marBottom w:val="0"/>
      <w:divBdr>
        <w:top w:val="none" w:sz="0" w:space="0" w:color="auto"/>
        <w:left w:val="none" w:sz="0" w:space="0" w:color="auto"/>
        <w:bottom w:val="none" w:sz="0" w:space="0" w:color="auto"/>
        <w:right w:val="none" w:sz="0" w:space="0" w:color="auto"/>
      </w:divBdr>
    </w:div>
    <w:div w:id="894394827">
      <w:bodyDiv w:val="1"/>
      <w:marLeft w:val="0"/>
      <w:marRight w:val="0"/>
      <w:marTop w:val="0"/>
      <w:marBottom w:val="0"/>
      <w:divBdr>
        <w:top w:val="none" w:sz="0" w:space="0" w:color="auto"/>
        <w:left w:val="none" w:sz="0" w:space="0" w:color="auto"/>
        <w:bottom w:val="none" w:sz="0" w:space="0" w:color="auto"/>
        <w:right w:val="none" w:sz="0" w:space="0" w:color="auto"/>
      </w:divBdr>
    </w:div>
    <w:div w:id="896823827">
      <w:bodyDiv w:val="1"/>
      <w:marLeft w:val="0"/>
      <w:marRight w:val="0"/>
      <w:marTop w:val="0"/>
      <w:marBottom w:val="0"/>
      <w:divBdr>
        <w:top w:val="none" w:sz="0" w:space="0" w:color="auto"/>
        <w:left w:val="none" w:sz="0" w:space="0" w:color="auto"/>
        <w:bottom w:val="none" w:sz="0" w:space="0" w:color="auto"/>
        <w:right w:val="none" w:sz="0" w:space="0" w:color="auto"/>
      </w:divBdr>
      <w:divsChild>
        <w:div w:id="1349218502">
          <w:marLeft w:val="446"/>
          <w:marRight w:val="0"/>
          <w:marTop w:val="0"/>
          <w:marBottom w:val="0"/>
          <w:divBdr>
            <w:top w:val="none" w:sz="0" w:space="0" w:color="auto"/>
            <w:left w:val="none" w:sz="0" w:space="0" w:color="auto"/>
            <w:bottom w:val="none" w:sz="0" w:space="0" w:color="auto"/>
            <w:right w:val="none" w:sz="0" w:space="0" w:color="auto"/>
          </w:divBdr>
        </w:div>
        <w:div w:id="374816378">
          <w:marLeft w:val="446"/>
          <w:marRight w:val="0"/>
          <w:marTop w:val="0"/>
          <w:marBottom w:val="0"/>
          <w:divBdr>
            <w:top w:val="none" w:sz="0" w:space="0" w:color="auto"/>
            <w:left w:val="none" w:sz="0" w:space="0" w:color="auto"/>
            <w:bottom w:val="none" w:sz="0" w:space="0" w:color="auto"/>
            <w:right w:val="none" w:sz="0" w:space="0" w:color="auto"/>
          </w:divBdr>
        </w:div>
        <w:div w:id="1205219426">
          <w:marLeft w:val="446"/>
          <w:marRight w:val="0"/>
          <w:marTop w:val="0"/>
          <w:marBottom w:val="0"/>
          <w:divBdr>
            <w:top w:val="none" w:sz="0" w:space="0" w:color="auto"/>
            <w:left w:val="none" w:sz="0" w:space="0" w:color="auto"/>
            <w:bottom w:val="none" w:sz="0" w:space="0" w:color="auto"/>
            <w:right w:val="none" w:sz="0" w:space="0" w:color="auto"/>
          </w:divBdr>
        </w:div>
      </w:divsChild>
    </w:div>
    <w:div w:id="913706765">
      <w:bodyDiv w:val="1"/>
      <w:marLeft w:val="0"/>
      <w:marRight w:val="0"/>
      <w:marTop w:val="0"/>
      <w:marBottom w:val="0"/>
      <w:divBdr>
        <w:top w:val="none" w:sz="0" w:space="0" w:color="auto"/>
        <w:left w:val="none" w:sz="0" w:space="0" w:color="auto"/>
        <w:bottom w:val="none" w:sz="0" w:space="0" w:color="auto"/>
        <w:right w:val="none" w:sz="0" w:space="0" w:color="auto"/>
      </w:divBdr>
    </w:div>
    <w:div w:id="924342503">
      <w:bodyDiv w:val="1"/>
      <w:marLeft w:val="0"/>
      <w:marRight w:val="0"/>
      <w:marTop w:val="0"/>
      <w:marBottom w:val="0"/>
      <w:divBdr>
        <w:top w:val="none" w:sz="0" w:space="0" w:color="auto"/>
        <w:left w:val="none" w:sz="0" w:space="0" w:color="auto"/>
        <w:bottom w:val="none" w:sz="0" w:space="0" w:color="auto"/>
        <w:right w:val="none" w:sz="0" w:space="0" w:color="auto"/>
      </w:divBdr>
    </w:div>
    <w:div w:id="938410344">
      <w:bodyDiv w:val="1"/>
      <w:marLeft w:val="0"/>
      <w:marRight w:val="0"/>
      <w:marTop w:val="0"/>
      <w:marBottom w:val="0"/>
      <w:divBdr>
        <w:top w:val="none" w:sz="0" w:space="0" w:color="auto"/>
        <w:left w:val="none" w:sz="0" w:space="0" w:color="auto"/>
        <w:bottom w:val="none" w:sz="0" w:space="0" w:color="auto"/>
        <w:right w:val="none" w:sz="0" w:space="0" w:color="auto"/>
      </w:divBdr>
      <w:divsChild>
        <w:div w:id="2034723072">
          <w:marLeft w:val="446"/>
          <w:marRight w:val="0"/>
          <w:marTop w:val="0"/>
          <w:marBottom w:val="0"/>
          <w:divBdr>
            <w:top w:val="none" w:sz="0" w:space="0" w:color="auto"/>
            <w:left w:val="none" w:sz="0" w:space="0" w:color="auto"/>
            <w:bottom w:val="none" w:sz="0" w:space="0" w:color="auto"/>
            <w:right w:val="none" w:sz="0" w:space="0" w:color="auto"/>
          </w:divBdr>
        </w:div>
        <w:div w:id="1259829633">
          <w:marLeft w:val="446"/>
          <w:marRight w:val="0"/>
          <w:marTop w:val="0"/>
          <w:marBottom w:val="0"/>
          <w:divBdr>
            <w:top w:val="none" w:sz="0" w:space="0" w:color="auto"/>
            <w:left w:val="none" w:sz="0" w:space="0" w:color="auto"/>
            <w:bottom w:val="none" w:sz="0" w:space="0" w:color="auto"/>
            <w:right w:val="none" w:sz="0" w:space="0" w:color="auto"/>
          </w:divBdr>
        </w:div>
        <w:div w:id="1002050473">
          <w:marLeft w:val="446"/>
          <w:marRight w:val="0"/>
          <w:marTop w:val="0"/>
          <w:marBottom w:val="0"/>
          <w:divBdr>
            <w:top w:val="none" w:sz="0" w:space="0" w:color="auto"/>
            <w:left w:val="none" w:sz="0" w:space="0" w:color="auto"/>
            <w:bottom w:val="none" w:sz="0" w:space="0" w:color="auto"/>
            <w:right w:val="none" w:sz="0" w:space="0" w:color="auto"/>
          </w:divBdr>
        </w:div>
        <w:div w:id="1869902556">
          <w:marLeft w:val="446"/>
          <w:marRight w:val="0"/>
          <w:marTop w:val="0"/>
          <w:marBottom w:val="0"/>
          <w:divBdr>
            <w:top w:val="none" w:sz="0" w:space="0" w:color="auto"/>
            <w:left w:val="none" w:sz="0" w:space="0" w:color="auto"/>
            <w:bottom w:val="none" w:sz="0" w:space="0" w:color="auto"/>
            <w:right w:val="none" w:sz="0" w:space="0" w:color="auto"/>
          </w:divBdr>
        </w:div>
        <w:div w:id="1233542635">
          <w:marLeft w:val="446"/>
          <w:marRight w:val="0"/>
          <w:marTop w:val="0"/>
          <w:marBottom w:val="0"/>
          <w:divBdr>
            <w:top w:val="none" w:sz="0" w:space="0" w:color="auto"/>
            <w:left w:val="none" w:sz="0" w:space="0" w:color="auto"/>
            <w:bottom w:val="none" w:sz="0" w:space="0" w:color="auto"/>
            <w:right w:val="none" w:sz="0" w:space="0" w:color="auto"/>
          </w:divBdr>
        </w:div>
        <w:div w:id="565914935">
          <w:marLeft w:val="446"/>
          <w:marRight w:val="0"/>
          <w:marTop w:val="0"/>
          <w:marBottom w:val="0"/>
          <w:divBdr>
            <w:top w:val="none" w:sz="0" w:space="0" w:color="auto"/>
            <w:left w:val="none" w:sz="0" w:space="0" w:color="auto"/>
            <w:bottom w:val="none" w:sz="0" w:space="0" w:color="auto"/>
            <w:right w:val="none" w:sz="0" w:space="0" w:color="auto"/>
          </w:divBdr>
        </w:div>
      </w:divsChild>
    </w:div>
    <w:div w:id="940067720">
      <w:bodyDiv w:val="1"/>
      <w:marLeft w:val="0"/>
      <w:marRight w:val="0"/>
      <w:marTop w:val="0"/>
      <w:marBottom w:val="0"/>
      <w:divBdr>
        <w:top w:val="none" w:sz="0" w:space="0" w:color="auto"/>
        <w:left w:val="none" w:sz="0" w:space="0" w:color="auto"/>
        <w:bottom w:val="none" w:sz="0" w:space="0" w:color="auto"/>
        <w:right w:val="none" w:sz="0" w:space="0" w:color="auto"/>
      </w:divBdr>
    </w:div>
    <w:div w:id="947587164">
      <w:bodyDiv w:val="1"/>
      <w:marLeft w:val="0"/>
      <w:marRight w:val="0"/>
      <w:marTop w:val="0"/>
      <w:marBottom w:val="0"/>
      <w:divBdr>
        <w:top w:val="none" w:sz="0" w:space="0" w:color="auto"/>
        <w:left w:val="none" w:sz="0" w:space="0" w:color="auto"/>
        <w:bottom w:val="none" w:sz="0" w:space="0" w:color="auto"/>
        <w:right w:val="none" w:sz="0" w:space="0" w:color="auto"/>
      </w:divBdr>
      <w:divsChild>
        <w:div w:id="906916992">
          <w:marLeft w:val="446"/>
          <w:marRight w:val="0"/>
          <w:marTop w:val="0"/>
          <w:marBottom w:val="160"/>
          <w:divBdr>
            <w:top w:val="none" w:sz="0" w:space="0" w:color="auto"/>
            <w:left w:val="none" w:sz="0" w:space="0" w:color="auto"/>
            <w:bottom w:val="none" w:sz="0" w:space="0" w:color="auto"/>
            <w:right w:val="none" w:sz="0" w:space="0" w:color="auto"/>
          </w:divBdr>
        </w:div>
        <w:div w:id="71516319">
          <w:marLeft w:val="446"/>
          <w:marRight w:val="0"/>
          <w:marTop w:val="0"/>
          <w:marBottom w:val="160"/>
          <w:divBdr>
            <w:top w:val="none" w:sz="0" w:space="0" w:color="auto"/>
            <w:left w:val="none" w:sz="0" w:space="0" w:color="auto"/>
            <w:bottom w:val="none" w:sz="0" w:space="0" w:color="auto"/>
            <w:right w:val="none" w:sz="0" w:space="0" w:color="auto"/>
          </w:divBdr>
        </w:div>
      </w:divsChild>
    </w:div>
    <w:div w:id="952976560">
      <w:bodyDiv w:val="1"/>
      <w:marLeft w:val="0"/>
      <w:marRight w:val="0"/>
      <w:marTop w:val="0"/>
      <w:marBottom w:val="0"/>
      <w:divBdr>
        <w:top w:val="none" w:sz="0" w:space="0" w:color="auto"/>
        <w:left w:val="none" w:sz="0" w:space="0" w:color="auto"/>
        <w:bottom w:val="none" w:sz="0" w:space="0" w:color="auto"/>
        <w:right w:val="none" w:sz="0" w:space="0" w:color="auto"/>
      </w:divBdr>
      <w:divsChild>
        <w:div w:id="2004039696">
          <w:marLeft w:val="446"/>
          <w:marRight w:val="0"/>
          <w:marTop w:val="0"/>
          <w:marBottom w:val="0"/>
          <w:divBdr>
            <w:top w:val="none" w:sz="0" w:space="0" w:color="auto"/>
            <w:left w:val="none" w:sz="0" w:space="0" w:color="auto"/>
            <w:bottom w:val="none" w:sz="0" w:space="0" w:color="auto"/>
            <w:right w:val="none" w:sz="0" w:space="0" w:color="auto"/>
          </w:divBdr>
        </w:div>
        <w:div w:id="124126362">
          <w:marLeft w:val="446"/>
          <w:marRight w:val="0"/>
          <w:marTop w:val="0"/>
          <w:marBottom w:val="0"/>
          <w:divBdr>
            <w:top w:val="none" w:sz="0" w:space="0" w:color="auto"/>
            <w:left w:val="none" w:sz="0" w:space="0" w:color="auto"/>
            <w:bottom w:val="none" w:sz="0" w:space="0" w:color="auto"/>
            <w:right w:val="none" w:sz="0" w:space="0" w:color="auto"/>
          </w:divBdr>
        </w:div>
        <w:div w:id="1886092553">
          <w:marLeft w:val="446"/>
          <w:marRight w:val="0"/>
          <w:marTop w:val="0"/>
          <w:marBottom w:val="0"/>
          <w:divBdr>
            <w:top w:val="none" w:sz="0" w:space="0" w:color="auto"/>
            <w:left w:val="none" w:sz="0" w:space="0" w:color="auto"/>
            <w:bottom w:val="none" w:sz="0" w:space="0" w:color="auto"/>
            <w:right w:val="none" w:sz="0" w:space="0" w:color="auto"/>
          </w:divBdr>
        </w:div>
        <w:div w:id="1543056433">
          <w:marLeft w:val="446"/>
          <w:marRight w:val="0"/>
          <w:marTop w:val="0"/>
          <w:marBottom w:val="0"/>
          <w:divBdr>
            <w:top w:val="none" w:sz="0" w:space="0" w:color="auto"/>
            <w:left w:val="none" w:sz="0" w:space="0" w:color="auto"/>
            <w:bottom w:val="none" w:sz="0" w:space="0" w:color="auto"/>
            <w:right w:val="none" w:sz="0" w:space="0" w:color="auto"/>
          </w:divBdr>
        </w:div>
        <w:div w:id="64381669">
          <w:marLeft w:val="446"/>
          <w:marRight w:val="0"/>
          <w:marTop w:val="0"/>
          <w:marBottom w:val="0"/>
          <w:divBdr>
            <w:top w:val="none" w:sz="0" w:space="0" w:color="auto"/>
            <w:left w:val="none" w:sz="0" w:space="0" w:color="auto"/>
            <w:bottom w:val="none" w:sz="0" w:space="0" w:color="auto"/>
            <w:right w:val="none" w:sz="0" w:space="0" w:color="auto"/>
          </w:divBdr>
        </w:div>
        <w:div w:id="1067805521">
          <w:marLeft w:val="446"/>
          <w:marRight w:val="0"/>
          <w:marTop w:val="0"/>
          <w:marBottom w:val="0"/>
          <w:divBdr>
            <w:top w:val="none" w:sz="0" w:space="0" w:color="auto"/>
            <w:left w:val="none" w:sz="0" w:space="0" w:color="auto"/>
            <w:bottom w:val="none" w:sz="0" w:space="0" w:color="auto"/>
            <w:right w:val="none" w:sz="0" w:space="0" w:color="auto"/>
          </w:divBdr>
        </w:div>
      </w:divsChild>
    </w:div>
    <w:div w:id="963004650">
      <w:bodyDiv w:val="1"/>
      <w:marLeft w:val="0"/>
      <w:marRight w:val="0"/>
      <w:marTop w:val="0"/>
      <w:marBottom w:val="0"/>
      <w:divBdr>
        <w:top w:val="none" w:sz="0" w:space="0" w:color="auto"/>
        <w:left w:val="none" w:sz="0" w:space="0" w:color="auto"/>
        <w:bottom w:val="none" w:sz="0" w:space="0" w:color="auto"/>
        <w:right w:val="none" w:sz="0" w:space="0" w:color="auto"/>
      </w:divBdr>
      <w:divsChild>
        <w:div w:id="330451084">
          <w:marLeft w:val="446"/>
          <w:marRight w:val="0"/>
          <w:marTop w:val="0"/>
          <w:marBottom w:val="0"/>
          <w:divBdr>
            <w:top w:val="none" w:sz="0" w:space="0" w:color="auto"/>
            <w:left w:val="none" w:sz="0" w:space="0" w:color="auto"/>
            <w:bottom w:val="none" w:sz="0" w:space="0" w:color="auto"/>
            <w:right w:val="none" w:sz="0" w:space="0" w:color="auto"/>
          </w:divBdr>
        </w:div>
        <w:div w:id="1319922639">
          <w:marLeft w:val="446"/>
          <w:marRight w:val="0"/>
          <w:marTop w:val="0"/>
          <w:marBottom w:val="0"/>
          <w:divBdr>
            <w:top w:val="none" w:sz="0" w:space="0" w:color="auto"/>
            <w:left w:val="none" w:sz="0" w:space="0" w:color="auto"/>
            <w:bottom w:val="none" w:sz="0" w:space="0" w:color="auto"/>
            <w:right w:val="none" w:sz="0" w:space="0" w:color="auto"/>
          </w:divBdr>
        </w:div>
        <w:div w:id="952859648">
          <w:marLeft w:val="446"/>
          <w:marRight w:val="0"/>
          <w:marTop w:val="0"/>
          <w:marBottom w:val="0"/>
          <w:divBdr>
            <w:top w:val="none" w:sz="0" w:space="0" w:color="auto"/>
            <w:left w:val="none" w:sz="0" w:space="0" w:color="auto"/>
            <w:bottom w:val="none" w:sz="0" w:space="0" w:color="auto"/>
            <w:right w:val="none" w:sz="0" w:space="0" w:color="auto"/>
          </w:divBdr>
        </w:div>
      </w:divsChild>
    </w:div>
    <w:div w:id="964963711">
      <w:bodyDiv w:val="1"/>
      <w:marLeft w:val="0"/>
      <w:marRight w:val="0"/>
      <w:marTop w:val="0"/>
      <w:marBottom w:val="0"/>
      <w:divBdr>
        <w:top w:val="none" w:sz="0" w:space="0" w:color="auto"/>
        <w:left w:val="none" w:sz="0" w:space="0" w:color="auto"/>
        <w:bottom w:val="none" w:sz="0" w:space="0" w:color="auto"/>
        <w:right w:val="none" w:sz="0" w:space="0" w:color="auto"/>
      </w:divBdr>
    </w:div>
    <w:div w:id="982126982">
      <w:bodyDiv w:val="1"/>
      <w:marLeft w:val="0"/>
      <w:marRight w:val="0"/>
      <w:marTop w:val="0"/>
      <w:marBottom w:val="0"/>
      <w:divBdr>
        <w:top w:val="none" w:sz="0" w:space="0" w:color="auto"/>
        <w:left w:val="none" w:sz="0" w:space="0" w:color="auto"/>
        <w:bottom w:val="none" w:sz="0" w:space="0" w:color="auto"/>
        <w:right w:val="none" w:sz="0" w:space="0" w:color="auto"/>
      </w:divBdr>
    </w:div>
    <w:div w:id="1005475427">
      <w:bodyDiv w:val="1"/>
      <w:marLeft w:val="0"/>
      <w:marRight w:val="0"/>
      <w:marTop w:val="0"/>
      <w:marBottom w:val="0"/>
      <w:divBdr>
        <w:top w:val="none" w:sz="0" w:space="0" w:color="auto"/>
        <w:left w:val="none" w:sz="0" w:space="0" w:color="auto"/>
        <w:bottom w:val="none" w:sz="0" w:space="0" w:color="auto"/>
        <w:right w:val="none" w:sz="0" w:space="0" w:color="auto"/>
      </w:divBdr>
      <w:divsChild>
        <w:div w:id="240261862">
          <w:marLeft w:val="547"/>
          <w:marRight w:val="0"/>
          <w:marTop w:val="0"/>
          <w:marBottom w:val="0"/>
          <w:divBdr>
            <w:top w:val="none" w:sz="0" w:space="0" w:color="auto"/>
            <w:left w:val="none" w:sz="0" w:space="0" w:color="auto"/>
            <w:bottom w:val="none" w:sz="0" w:space="0" w:color="auto"/>
            <w:right w:val="none" w:sz="0" w:space="0" w:color="auto"/>
          </w:divBdr>
        </w:div>
        <w:div w:id="894006112">
          <w:marLeft w:val="547"/>
          <w:marRight w:val="0"/>
          <w:marTop w:val="0"/>
          <w:marBottom w:val="0"/>
          <w:divBdr>
            <w:top w:val="none" w:sz="0" w:space="0" w:color="auto"/>
            <w:left w:val="none" w:sz="0" w:space="0" w:color="auto"/>
            <w:bottom w:val="none" w:sz="0" w:space="0" w:color="auto"/>
            <w:right w:val="none" w:sz="0" w:space="0" w:color="auto"/>
          </w:divBdr>
        </w:div>
        <w:div w:id="392774652">
          <w:marLeft w:val="446"/>
          <w:marRight w:val="0"/>
          <w:marTop w:val="0"/>
          <w:marBottom w:val="0"/>
          <w:divBdr>
            <w:top w:val="none" w:sz="0" w:space="0" w:color="auto"/>
            <w:left w:val="none" w:sz="0" w:space="0" w:color="auto"/>
            <w:bottom w:val="none" w:sz="0" w:space="0" w:color="auto"/>
            <w:right w:val="none" w:sz="0" w:space="0" w:color="auto"/>
          </w:divBdr>
        </w:div>
        <w:div w:id="622736482">
          <w:marLeft w:val="446"/>
          <w:marRight w:val="0"/>
          <w:marTop w:val="0"/>
          <w:marBottom w:val="0"/>
          <w:divBdr>
            <w:top w:val="none" w:sz="0" w:space="0" w:color="auto"/>
            <w:left w:val="none" w:sz="0" w:space="0" w:color="auto"/>
            <w:bottom w:val="none" w:sz="0" w:space="0" w:color="auto"/>
            <w:right w:val="none" w:sz="0" w:space="0" w:color="auto"/>
          </w:divBdr>
        </w:div>
      </w:divsChild>
    </w:div>
    <w:div w:id="1008142025">
      <w:bodyDiv w:val="1"/>
      <w:marLeft w:val="0"/>
      <w:marRight w:val="0"/>
      <w:marTop w:val="0"/>
      <w:marBottom w:val="0"/>
      <w:divBdr>
        <w:top w:val="none" w:sz="0" w:space="0" w:color="auto"/>
        <w:left w:val="none" w:sz="0" w:space="0" w:color="auto"/>
        <w:bottom w:val="none" w:sz="0" w:space="0" w:color="auto"/>
        <w:right w:val="none" w:sz="0" w:space="0" w:color="auto"/>
      </w:divBdr>
    </w:div>
    <w:div w:id="1028722787">
      <w:bodyDiv w:val="1"/>
      <w:marLeft w:val="0"/>
      <w:marRight w:val="0"/>
      <w:marTop w:val="0"/>
      <w:marBottom w:val="0"/>
      <w:divBdr>
        <w:top w:val="none" w:sz="0" w:space="0" w:color="auto"/>
        <w:left w:val="none" w:sz="0" w:space="0" w:color="auto"/>
        <w:bottom w:val="none" w:sz="0" w:space="0" w:color="auto"/>
        <w:right w:val="none" w:sz="0" w:space="0" w:color="auto"/>
      </w:divBdr>
      <w:divsChild>
        <w:div w:id="1131440103">
          <w:marLeft w:val="446"/>
          <w:marRight w:val="0"/>
          <w:marTop w:val="0"/>
          <w:marBottom w:val="0"/>
          <w:divBdr>
            <w:top w:val="none" w:sz="0" w:space="0" w:color="auto"/>
            <w:left w:val="none" w:sz="0" w:space="0" w:color="auto"/>
            <w:bottom w:val="none" w:sz="0" w:space="0" w:color="auto"/>
            <w:right w:val="none" w:sz="0" w:space="0" w:color="auto"/>
          </w:divBdr>
        </w:div>
        <w:div w:id="201677313">
          <w:marLeft w:val="446"/>
          <w:marRight w:val="0"/>
          <w:marTop w:val="0"/>
          <w:marBottom w:val="0"/>
          <w:divBdr>
            <w:top w:val="none" w:sz="0" w:space="0" w:color="auto"/>
            <w:left w:val="none" w:sz="0" w:space="0" w:color="auto"/>
            <w:bottom w:val="none" w:sz="0" w:space="0" w:color="auto"/>
            <w:right w:val="none" w:sz="0" w:space="0" w:color="auto"/>
          </w:divBdr>
        </w:div>
        <w:div w:id="322583619">
          <w:marLeft w:val="446"/>
          <w:marRight w:val="0"/>
          <w:marTop w:val="0"/>
          <w:marBottom w:val="0"/>
          <w:divBdr>
            <w:top w:val="none" w:sz="0" w:space="0" w:color="auto"/>
            <w:left w:val="none" w:sz="0" w:space="0" w:color="auto"/>
            <w:bottom w:val="none" w:sz="0" w:space="0" w:color="auto"/>
            <w:right w:val="none" w:sz="0" w:space="0" w:color="auto"/>
          </w:divBdr>
        </w:div>
        <w:div w:id="1557547598">
          <w:marLeft w:val="446"/>
          <w:marRight w:val="0"/>
          <w:marTop w:val="0"/>
          <w:marBottom w:val="0"/>
          <w:divBdr>
            <w:top w:val="none" w:sz="0" w:space="0" w:color="auto"/>
            <w:left w:val="none" w:sz="0" w:space="0" w:color="auto"/>
            <w:bottom w:val="none" w:sz="0" w:space="0" w:color="auto"/>
            <w:right w:val="none" w:sz="0" w:space="0" w:color="auto"/>
          </w:divBdr>
        </w:div>
        <w:div w:id="730886542">
          <w:marLeft w:val="446"/>
          <w:marRight w:val="0"/>
          <w:marTop w:val="0"/>
          <w:marBottom w:val="0"/>
          <w:divBdr>
            <w:top w:val="none" w:sz="0" w:space="0" w:color="auto"/>
            <w:left w:val="none" w:sz="0" w:space="0" w:color="auto"/>
            <w:bottom w:val="none" w:sz="0" w:space="0" w:color="auto"/>
            <w:right w:val="none" w:sz="0" w:space="0" w:color="auto"/>
          </w:divBdr>
        </w:div>
        <w:div w:id="285434410">
          <w:marLeft w:val="446"/>
          <w:marRight w:val="0"/>
          <w:marTop w:val="0"/>
          <w:marBottom w:val="0"/>
          <w:divBdr>
            <w:top w:val="none" w:sz="0" w:space="0" w:color="auto"/>
            <w:left w:val="none" w:sz="0" w:space="0" w:color="auto"/>
            <w:bottom w:val="none" w:sz="0" w:space="0" w:color="auto"/>
            <w:right w:val="none" w:sz="0" w:space="0" w:color="auto"/>
          </w:divBdr>
        </w:div>
        <w:div w:id="925109768">
          <w:marLeft w:val="446"/>
          <w:marRight w:val="0"/>
          <w:marTop w:val="0"/>
          <w:marBottom w:val="0"/>
          <w:divBdr>
            <w:top w:val="none" w:sz="0" w:space="0" w:color="auto"/>
            <w:left w:val="none" w:sz="0" w:space="0" w:color="auto"/>
            <w:bottom w:val="none" w:sz="0" w:space="0" w:color="auto"/>
            <w:right w:val="none" w:sz="0" w:space="0" w:color="auto"/>
          </w:divBdr>
        </w:div>
        <w:div w:id="1351487978">
          <w:marLeft w:val="446"/>
          <w:marRight w:val="0"/>
          <w:marTop w:val="0"/>
          <w:marBottom w:val="0"/>
          <w:divBdr>
            <w:top w:val="none" w:sz="0" w:space="0" w:color="auto"/>
            <w:left w:val="none" w:sz="0" w:space="0" w:color="auto"/>
            <w:bottom w:val="none" w:sz="0" w:space="0" w:color="auto"/>
            <w:right w:val="none" w:sz="0" w:space="0" w:color="auto"/>
          </w:divBdr>
        </w:div>
      </w:divsChild>
    </w:div>
    <w:div w:id="1031104948">
      <w:bodyDiv w:val="1"/>
      <w:marLeft w:val="0"/>
      <w:marRight w:val="0"/>
      <w:marTop w:val="0"/>
      <w:marBottom w:val="0"/>
      <w:divBdr>
        <w:top w:val="none" w:sz="0" w:space="0" w:color="auto"/>
        <w:left w:val="none" w:sz="0" w:space="0" w:color="auto"/>
        <w:bottom w:val="none" w:sz="0" w:space="0" w:color="auto"/>
        <w:right w:val="none" w:sz="0" w:space="0" w:color="auto"/>
      </w:divBdr>
    </w:div>
    <w:div w:id="1041133132">
      <w:bodyDiv w:val="1"/>
      <w:marLeft w:val="0"/>
      <w:marRight w:val="0"/>
      <w:marTop w:val="0"/>
      <w:marBottom w:val="0"/>
      <w:divBdr>
        <w:top w:val="none" w:sz="0" w:space="0" w:color="auto"/>
        <w:left w:val="none" w:sz="0" w:space="0" w:color="auto"/>
        <w:bottom w:val="none" w:sz="0" w:space="0" w:color="auto"/>
        <w:right w:val="none" w:sz="0" w:space="0" w:color="auto"/>
      </w:divBdr>
    </w:div>
    <w:div w:id="1044331445">
      <w:bodyDiv w:val="1"/>
      <w:marLeft w:val="0"/>
      <w:marRight w:val="0"/>
      <w:marTop w:val="0"/>
      <w:marBottom w:val="0"/>
      <w:divBdr>
        <w:top w:val="none" w:sz="0" w:space="0" w:color="auto"/>
        <w:left w:val="none" w:sz="0" w:space="0" w:color="auto"/>
        <w:bottom w:val="none" w:sz="0" w:space="0" w:color="auto"/>
        <w:right w:val="none" w:sz="0" w:space="0" w:color="auto"/>
      </w:divBdr>
    </w:div>
    <w:div w:id="1045450884">
      <w:bodyDiv w:val="1"/>
      <w:marLeft w:val="0"/>
      <w:marRight w:val="0"/>
      <w:marTop w:val="0"/>
      <w:marBottom w:val="0"/>
      <w:divBdr>
        <w:top w:val="none" w:sz="0" w:space="0" w:color="auto"/>
        <w:left w:val="none" w:sz="0" w:space="0" w:color="auto"/>
        <w:bottom w:val="none" w:sz="0" w:space="0" w:color="auto"/>
        <w:right w:val="none" w:sz="0" w:space="0" w:color="auto"/>
      </w:divBdr>
    </w:div>
    <w:div w:id="1049840120">
      <w:bodyDiv w:val="1"/>
      <w:marLeft w:val="0"/>
      <w:marRight w:val="0"/>
      <w:marTop w:val="0"/>
      <w:marBottom w:val="0"/>
      <w:divBdr>
        <w:top w:val="none" w:sz="0" w:space="0" w:color="auto"/>
        <w:left w:val="none" w:sz="0" w:space="0" w:color="auto"/>
        <w:bottom w:val="none" w:sz="0" w:space="0" w:color="auto"/>
        <w:right w:val="none" w:sz="0" w:space="0" w:color="auto"/>
      </w:divBdr>
      <w:divsChild>
        <w:div w:id="809636860">
          <w:marLeft w:val="446"/>
          <w:marRight w:val="0"/>
          <w:marTop w:val="0"/>
          <w:marBottom w:val="0"/>
          <w:divBdr>
            <w:top w:val="none" w:sz="0" w:space="0" w:color="auto"/>
            <w:left w:val="none" w:sz="0" w:space="0" w:color="auto"/>
            <w:bottom w:val="none" w:sz="0" w:space="0" w:color="auto"/>
            <w:right w:val="none" w:sz="0" w:space="0" w:color="auto"/>
          </w:divBdr>
        </w:div>
        <w:div w:id="1967736088">
          <w:marLeft w:val="446"/>
          <w:marRight w:val="0"/>
          <w:marTop w:val="0"/>
          <w:marBottom w:val="0"/>
          <w:divBdr>
            <w:top w:val="none" w:sz="0" w:space="0" w:color="auto"/>
            <w:left w:val="none" w:sz="0" w:space="0" w:color="auto"/>
            <w:bottom w:val="none" w:sz="0" w:space="0" w:color="auto"/>
            <w:right w:val="none" w:sz="0" w:space="0" w:color="auto"/>
          </w:divBdr>
        </w:div>
        <w:div w:id="565065587">
          <w:marLeft w:val="446"/>
          <w:marRight w:val="0"/>
          <w:marTop w:val="0"/>
          <w:marBottom w:val="0"/>
          <w:divBdr>
            <w:top w:val="none" w:sz="0" w:space="0" w:color="auto"/>
            <w:left w:val="none" w:sz="0" w:space="0" w:color="auto"/>
            <w:bottom w:val="none" w:sz="0" w:space="0" w:color="auto"/>
            <w:right w:val="none" w:sz="0" w:space="0" w:color="auto"/>
          </w:divBdr>
        </w:div>
      </w:divsChild>
    </w:div>
    <w:div w:id="1060637436">
      <w:bodyDiv w:val="1"/>
      <w:marLeft w:val="0"/>
      <w:marRight w:val="0"/>
      <w:marTop w:val="0"/>
      <w:marBottom w:val="0"/>
      <w:divBdr>
        <w:top w:val="none" w:sz="0" w:space="0" w:color="auto"/>
        <w:left w:val="none" w:sz="0" w:space="0" w:color="auto"/>
        <w:bottom w:val="none" w:sz="0" w:space="0" w:color="auto"/>
        <w:right w:val="none" w:sz="0" w:space="0" w:color="auto"/>
      </w:divBdr>
    </w:div>
    <w:div w:id="1064136841">
      <w:bodyDiv w:val="1"/>
      <w:marLeft w:val="0"/>
      <w:marRight w:val="0"/>
      <w:marTop w:val="0"/>
      <w:marBottom w:val="0"/>
      <w:divBdr>
        <w:top w:val="none" w:sz="0" w:space="0" w:color="auto"/>
        <w:left w:val="none" w:sz="0" w:space="0" w:color="auto"/>
        <w:bottom w:val="none" w:sz="0" w:space="0" w:color="auto"/>
        <w:right w:val="none" w:sz="0" w:space="0" w:color="auto"/>
      </w:divBdr>
    </w:div>
    <w:div w:id="1068261593">
      <w:bodyDiv w:val="1"/>
      <w:marLeft w:val="0"/>
      <w:marRight w:val="0"/>
      <w:marTop w:val="0"/>
      <w:marBottom w:val="0"/>
      <w:divBdr>
        <w:top w:val="none" w:sz="0" w:space="0" w:color="auto"/>
        <w:left w:val="none" w:sz="0" w:space="0" w:color="auto"/>
        <w:bottom w:val="none" w:sz="0" w:space="0" w:color="auto"/>
        <w:right w:val="none" w:sz="0" w:space="0" w:color="auto"/>
      </w:divBdr>
    </w:div>
    <w:div w:id="1082022080">
      <w:bodyDiv w:val="1"/>
      <w:marLeft w:val="0"/>
      <w:marRight w:val="0"/>
      <w:marTop w:val="0"/>
      <w:marBottom w:val="0"/>
      <w:divBdr>
        <w:top w:val="none" w:sz="0" w:space="0" w:color="auto"/>
        <w:left w:val="none" w:sz="0" w:space="0" w:color="auto"/>
        <w:bottom w:val="none" w:sz="0" w:space="0" w:color="auto"/>
        <w:right w:val="none" w:sz="0" w:space="0" w:color="auto"/>
      </w:divBdr>
    </w:div>
    <w:div w:id="1086995442">
      <w:bodyDiv w:val="1"/>
      <w:marLeft w:val="0"/>
      <w:marRight w:val="0"/>
      <w:marTop w:val="0"/>
      <w:marBottom w:val="0"/>
      <w:divBdr>
        <w:top w:val="none" w:sz="0" w:space="0" w:color="auto"/>
        <w:left w:val="none" w:sz="0" w:space="0" w:color="auto"/>
        <w:bottom w:val="none" w:sz="0" w:space="0" w:color="auto"/>
        <w:right w:val="none" w:sz="0" w:space="0" w:color="auto"/>
      </w:divBdr>
      <w:divsChild>
        <w:div w:id="1216769527">
          <w:marLeft w:val="547"/>
          <w:marRight w:val="0"/>
          <w:marTop w:val="0"/>
          <w:marBottom w:val="0"/>
          <w:divBdr>
            <w:top w:val="none" w:sz="0" w:space="0" w:color="auto"/>
            <w:left w:val="none" w:sz="0" w:space="0" w:color="auto"/>
            <w:bottom w:val="none" w:sz="0" w:space="0" w:color="auto"/>
            <w:right w:val="none" w:sz="0" w:space="0" w:color="auto"/>
          </w:divBdr>
        </w:div>
      </w:divsChild>
    </w:div>
    <w:div w:id="1095057514">
      <w:bodyDiv w:val="1"/>
      <w:marLeft w:val="0"/>
      <w:marRight w:val="0"/>
      <w:marTop w:val="0"/>
      <w:marBottom w:val="0"/>
      <w:divBdr>
        <w:top w:val="none" w:sz="0" w:space="0" w:color="auto"/>
        <w:left w:val="none" w:sz="0" w:space="0" w:color="auto"/>
        <w:bottom w:val="none" w:sz="0" w:space="0" w:color="auto"/>
        <w:right w:val="none" w:sz="0" w:space="0" w:color="auto"/>
      </w:divBdr>
    </w:div>
    <w:div w:id="1098981847">
      <w:bodyDiv w:val="1"/>
      <w:marLeft w:val="0"/>
      <w:marRight w:val="0"/>
      <w:marTop w:val="0"/>
      <w:marBottom w:val="0"/>
      <w:divBdr>
        <w:top w:val="none" w:sz="0" w:space="0" w:color="auto"/>
        <w:left w:val="none" w:sz="0" w:space="0" w:color="auto"/>
        <w:bottom w:val="none" w:sz="0" w:space="0" w:color="auto"/>
        <w:right w:val="none" w:sz="0" w:space="0" w:color="auto"/>
      </w:divBdr>
    </w:div>
    <w:div w:id="1105884292">
      <w:bodyDiv w:val="1"/>
      <w:marLeft w:val="0"/>
      <w:marRight w:val="0"/>
      <w:marTop w:val="0"/>
      <w:marBottom w:val="0"/>
      <w:divBdr>
        <w:top w:val="none" w:sz="0" w:space="0" w:color="auto"/>
        <w:left w:val="none" w:sz="0" w:space="0" w:color="auto"/>
        <w:bottom w:val="none" w:sz="0" w:space="0" w:color="auto"/>
        <w:right w:val="none" w:sz="0" w:space="0" w:color="auto"/>
      </w:divBdr>
    </w:div>
    <w:div w:id="1107851819">
      <w:bodyDiv w:val="1"/>
      <w:marLeft w:val="0"/>
      <w:marRight w:val="0"/>
      <w:marTop w:val="0"/>
      <w:marBottom w:val="0"/>
      <w:divBdr>
        <w:top w:val="none" w:sz="0" w:space="0" w:color="auto"/>
        <w:left w:val="none" w:sz="0" w:space="0" w:color="auto"/>
        <w:bottom w:val="none" w:sz="0" w:space="0" w:color="auto"/>
        <w:right w:val="none" w:sz="0" w:space="0" w:color="auto"/>
      </w:divBdr>
    </w:div>
    <w:div w:id="1165626143">
      <w:bodyDiv w:val="1"/>
      <w:marLeft w:val="0"/>
      <w:marRight w:val="0"/>
      <w:marTop w:val="0"/>
      <w:marBottom w:val="0"/>
      <w:divBdr>
        <w:top w:val="none" w:sz="0" w:space="0" w:color="auto"/>
        <w:left w:val="none" w:sz="0" w:space="0" w:color="auto"/>
        <w:bottom w:val="none" w:sz="0" w:space="0" w:color="auto"/>
        <w:right w:val="none" w:sz="0" w:space="0" w:color="auto"/>
      </w:divBdr>
    </w:div>
    <w:div w:id="1167744843">
      <w:bodyDiv w:val="1"/>
      <w:marLeft w:val="0"/>
      <w:marRight w:val="0"/>
      <w:marTop w:val="0"/>
      <w:marBottom w:val="0"/>
      <w:divBdr>
        <w:top w:val="none" w:sz="0" w:space="0" w:color="auto"/>
        <w:left w:val="none" w:sz="0" w:space="0" w:color="auto"/>
        <w:bottom w:val="none" w:sz="0" w:space="0" w:color="auto"/>
        <w:right w:val="none" w:sz="0" w:space="0" w:color="auto"/>
      </w:divBdr>
    </w:div>
    <w:div w:id="1188063662">
      <w:bodyDiv w:val="1"/>
      <w:marLeft w:val="0"/>
      <w:marRight w:val="0"/>
      <w:marTop w:val="0"/>
      <w:marBottom w:val="0"/>
      <w:divBdr>
        <w:top w:val="none" w:sz="0" w:space="0" w:color="auto"/>
        <w:left w:val="none" w:sz="0" w:space="0" w:color="auto"/>
        <w:bottom w:val="none" w:sz="0" w:space="0" w:color="auto"/>
        <w:right w:val="none" w:sz="0" w:space="0" w:color="auto"/>
      </w:divBdr>
      <w:divsChild>
        <w:div w:id="392120072">
          <w:marLeft w:val="446"/>
          <w:marRight w:val="0"/>
          <w:marTop w:val="0"/>
          <w:marBottom w:val="0"/>
          <w:divBdr>
            <w:top w:val="none" w:sz="0" w:space="0" w:color="auto"/>
            <w:left w:val="none" w:sz="0" w:space="0" w:color="auto"/>
            <w:bottom w:val="none" w:sz="0" w:space="0" w:color="auto"/>
            <w:right w:val="none" w:sz="0" w:space="0" w:color="auto"/>
          </w:divBdr>
        </w:div>
        <w:div w:id="1937326053">
          <w:marLeft w:val="446"/>
          <w:marRight w:val="0"/>
          <w:marTop w:val="0"/>
          <w:marBottom w:val="0"/>
          <w:divBdr>
            <w:top w:val="none" w:sz="0" w:space="0" w:color="auto"/>
            <w:left w:val="none" w:sz="0" w:space="0" w:color="auto"/>
            <w:bottom w:val="none" w:sz="0" w:space="0" w:color="auto"/>
            <w:right w:val="none" w:sz="0" w:space="0" w:color="auto"/>
          </w:divBdr>
        </w:div>
      </w:divsChild>
    </w:div>
    <w:div w:id="1208642661">
      <w:bodyDiv w:val="1"/>
      <w:marLeft w:val="0"/>
      <w:marRight w:val="0"/>
      <w:marTop w:val="0"/>
      <w:marBottom w:val="0"/>
      <w:divBdr>
        <w:top w:val="none" w:sz="0" w:space="0" w:color="auto"/>
        <w:left w:val="none" w:sz="0" w:space="0" w:color="auto"/>
        <w:bottom w:val="none" w:sz="0" w:space="0" w:color="auto"/>
        <w:right w:val="none" w:sz="0" w:space="0" w:color="auto"/>
      </w:divBdr>
      <w:divsChild>
        <w:div w:id="1715078578">
          <w:marLeft w:val="446"/>
          <w:marRight w:val="0"/>
          <w:marTop w:val="0"/>
          <w:marBottom w:val="0"/>
          <w:divBdr>
            <w:top w:val="none" w:sz="0" w:space="0" w:color="auto"/>
            <w:left w:val="none" w:sz="0" w:space="0" w:color="auto"/>
            <w:bottom w:val="none" w:sz="0" w:space="0" w:color="auto"/>
            <w:right w:val="none" w:sz="0" w:space="0" w:color="auto"/>
          </w:divBdr>
        </w:div>
        <w:div w:id="721756382">
          <w:marLeft w:val="446"/>
          <w:marRight w:val="0"/>
          <w:marTop w:val="0"/>
          <w:marBottom w:val="0"/>
          <w:divBdr>
            <w:top w:val="none" w:sz="0" w:space="0" w:color="auto"/>
            <w:left w:val="none" w:sz="0" w:space="0" w:color="auto"/>
            <w:bottom w:val="none" w:sz="0" w:space="0" w:color="auto"/>
            <w:right w:val="none" w:sz="0" w:space="0" w:color="auto"/>
          </w:divBdr>
        </w:div>
        <w:div w:id="2137865413">
          <w:marLeft w:val="446"/>
          <w:marRight w:val="0"/>
          <w:marTop w:val="0"/>
          <w:marBottom w:val="0"/>
          <w:divBdr>
            <w:top w:val="none" w:sz="0" w:space="0" w:color="auto"/>
            <w:left w:val="none" w:sz="0" w:space="0" w:color="auto"/>
            <w:bottom w:val="none" w:sz="0" w:space="0" w:color="auto"/>
            <w:right w:val="none" w:sz="0" w:space="0" w:color="auto"/>
          </w:divBdr>
        </w:div>
        <w:div w:id="979964302">
          <w:marLeft w:val="446"/>
          <w:marRight w:val="0"/>
          <w:marTop w:val="0"/>
          <w:marBottom w:val="0"/>
          <w:divBdr>
            <w:top w:val="none" w:sz="0" w:space="0" w:color="auto"/>
            <w:left w:val="none" w:sz="0" w:space="0" w:color="auto"/>
            <w:bottom w:val="none" w:sz="0" w:space="0" w:color="auto"/>
            <w:right w:val="none" w:sz="0" w:space="0" w:color="auto"/>
          </w:divBdr>
        </w:div>
        <w:div w:id="311448600">
          <w:marLeft w:val="446"/>
          <w:marRight w:val="0"/>
          <w:marTop w:val="0"/>
          <w:marBottom w:val="0"/>
          <w:divBdr>
            <w:top w:val="none" w:sz="0" w:space="0" w:color="auto"/>
            <w:left w:val="none" w:sz="0" w:space="0" w:color="auto"/>
            <w:bottom w:val="none" w:sz="0" w:space="0" w:color="auto"/>
            <w:right w:val="none" w:sz="0" w:space="0" w:color="auto"/>
          </w:divBdr>
        </w:div>
        <w:div w:id="134489029">
          <w:marLeft w:val="446"/>
          <w:marRight w:val="0"/>
          <w:marTop w:val="0"/>
          <w:marBottom w:val="0"/>
          <w:divBdr>
            <w:top w:val="none" w:sz="0" w:space="0" w:color="auto"/>
            <w:left w:val="none" w:sz="0" w:space="0" w:color="auto"/>
            <w:bottom w:val="none" w:sz="0" w:space="0" w:color="auto"/>
            <w:right w:val="none" w:sz="0" w:space="0" w:color="auto"/>
          </w:divBdr>
        </w:div>
      </w:divsChild>
    </w:div>
    <w:div w:id="1264649611">
      <w:bodyDiv w:val="1"/>
      <w:marLeft w:val="0"/>
      <w:marRight w:val="0"/>
      <w:marTop w:val="0"/>
      <w:marBottom w:val="0"/>
      <w:divBdr>
        <w:top w:val="none" w:sz="0" w:space="0" w:color="auto"/>
        <w:left w:val="none" w:sz="0" w:space="0" w:color="auto"/>
        <w:bottom w:val="none" w:sz="0" w:space="0" w:color="auto"/>
        <w:right w:val="none" w:sz="0" w:space="0" w:color="auto"/>
      </w:divBdr>
    </w:div>
    <w:div w:id="1271089180">
      <w:bodyDiv w:val="1"/>
      <w:marLeft w:val="0"/>
      <w:marRight w:val="0"/>
      <w:marTop w:val="0"/>
      <w:marBottom w:val="0"/>
      <w:divBdr>
        <w:top w:val="none" w:sz="0" w:space="0" w:color="auto"/>
        <w:left w:val="none" w:sz="0" w:space="0" w:color="auto"/>
        <w:bottom w:val="none" w:sz="0" w:space="0" w:color="auto"/>
        <w:right w:val="none" w:sz="0" w:space="0" w:color="auto"/>
      </w:divBdr>
    </w:div>
    <w:div w:id="1276059287">
      <w:bodyDiv w:val="1"/>
      <w:marLeft w:val="0"/>
      <w:marRight w:val="0"/>
      <w:marTop w:val="0"/>
      <w:marBottom w:val="0"/>
      <w:divBdr>
        <w:top w:val="none" w:sz="0" w:space="0" w:color="auto"/>
        <w:left w:val="none" w:sz="0" w:space="0" w:color="auto"/>
        <w:bottom w:val="none" w:sz="0" w:space="0" w:color="auto"/>
        <w:right w:val="none" w:sz="0" w:space="0" w:color="auto"/>
      </w:divBdr>
    </w:div>
    <w:div w:id="1284657488">
      <w:bodyDiv w:val="1"/>
      <w:marLeft w:val="0"/>
      <w:marRight w:val="0"/>
      <w:marTop w:val="0"/>
      <w:marBottom w:val="0"/>
      <w:divBdr>
        <w:top w:val="none" w:sz="0" w:space="0" w:color="auto"/>
        <w:left w:val="none" w:sz="0" w:space="0" w:color="auto"/>
        <w:bottom w:val="none" w:sz="0" w:space="0" w:color="auto"/>
        <w:right w:val="none" w:sz="0" w:space="0" w:color="auto"/>
      </w:divBdr>
    </w:div>
    <w:div w:id="1286424188">
      <w:bodyDiv w:val="1"/>
      <w:marLeft w:val="0"/>
      <w:marRight w:val="0"/>
      <w:marTop w:val="0"/>
      <w:marBottom w:val="0"/>
      <w:divBdr>
        <w:top w:val="none" w:sz="0" w:space="0" w:color="auto"/>
        <w:left w:val="none" w:sz="0" w:space="0" w:color="auto"/>
        <w:bottom w:val="none" w:sz="0" w:space="0" w:color="auto"/>
        <w:right w:val="none" w:sz="0" w:space="0" w:color="auto"/>
      </w:divBdr>
      <w:divsChild>
        <w:div w:id="358315802">
          <w:marLeft w:val="547"/>
          <w:marRight w:val="0"/>
          <w:marTop w:val="0"/>
          <w:marBottom w:val="0"/>
          <w:divBdr>
            <w:top w:val="none" w:sz="0" w:space="0" w:color="auto"/>
            <w:left w:val="none" w:sz="0" w:space="0" w:color="auto"/>
            <w:bottom w:val="none" w:sz="0" w:space="0" w:color="auto"/>
            <w:right w:val="none" w:sz="0" w:space="0" w:color="auto"/>
          </w:divBdr>
        </w:div>
      </w:divsChild>
    </w:div>
    <w:div w:id="1320111429">
      <w:bodyDiv w:val="1"/>
      <w:marLeft w:val="0"/>
      <w:marRight w:val="0"/>
      <w:marTop w:val="0"/>
      <w:marBottom w:val="0"/>
      <w:divBdr>
        <w:top w:val="none" w:sz="0" w:space="0" w:color="auto"/>
        <w:left w:val="none" w:sz="0" w:space="0" w:color="auto"/>
        <w:bottom w:val="none" w:sz="0" w:space="0" w:color="auto"/>
        <w:right w:val="none" w:sz="0" w:space="0" w:color="auto"/>
      </w:divBdr>
    </w:div>
    <w:div w:id="1332945688">
      <w:bodyDiv w:val="1"/>
      <w:marLeft w:val="0"/>
      <w:marRight w:val="0"/>
      <w:marTop w:val="0"/>
      <w:marBottom w:val="0"/>
      <w:divBdr>
        <w:top w:val="none" w:sz="0" w:space="0" w:color="auto"/>
        <w:left w:val="none" w:sz="0" w:space="0" w:color="auto"/>
        <w:bottom w:val="none" w:sz="0" w:space="0" w:color="auto"/>
        <w:right w:val="none" w:sz="0" w:space="0" w:color="auto"/>
      </w:divBdr>
    </w:div>
    <w:div w:id="1333946497">
      <w:bodyDiv w:val="1"/>
      <w:marLeft w:val="0"/>
      <w:marRight w:val="0"/>
      <w:marTop w:val="0"/>
      <w:marBottom w:val="0"/>
      <w:divBdr>
        <w:top w:val="none" w:sz="0" w:space="0" w:color="auto"/>
        <w:left w:val="none" w:sz="0" w:space="0" w:color="auto"/>
        <w:bottom w:val="none" w:sz="0" w:space="0" w:color="auto"/>
        <w:right w:val="none" w:sz="0" w:space="0" w:color="auto"/>
      </w:divBdr>
      <w:divsChild>
        <w:div w:id="1301308488">
          <w:marLeft w:val="446"/>
          <w:marRight w:val="0"/>
          <w:marTop w:val="0"/>
          <w:marBottom w:val="0"/>
          <w:divBdr>
            <w:top w:val="none" w:sz="0" w:space="0" w:color="auto"/>
            <w:left w:val="none" w:sz="0" w:space="0" w:color="auto"/>
            <w:bottom w:val="none" w:sz="0" w:space="0" w:color="auto"/>
            <w:right w:val="none" w:sz="0" w:space="0" w:color="auto"/>
          </w:divBdr>
        </w:div>
        <w:div w:id="1659727704">
          <w:marLeft w:val="446"/>
          <w:marRight w:val="0"/>
          <w:marTop w:val="0"/>
          <w:marBottom w:val="0"/>
          <w:divBdr>
            <w:top w:val="none" w:sz="0" w:space="0" w:color="auto"/>
            <w:left w:val="none" w:sz="0" w:space="0" w:color="auto"/>
            <w:bottom w:val="none" w:sz="0" w:space="0" w:color="auto"/>
            <w:right w:val="none" w:sz="0" w:space="0" w:color="auto"/>
          </w:divBdr>
        </w:div>
        <w:div w:id="355620058">
          <w:marLeft w:val="446"/>
          <w:marRight w:val="0"/>
          <w:marTop w:val="0"/>
          <w:marBottom w:val="0"/>
          <w:divBdr>
            <w:top w:val="none" w:sz="0" w:space="0" w:color="auto"/>
            <w:left w:val="none" w:sz="0" w:space="0" w:color="auto"/>
            <w:bottom w:val="none" w:sz="0" w:space="0" w:color="auto"/>
            <w:right w:val="none" w:sz="0" w:space="0" w:color="auto"/>
          </w:divBdr>
        </w:div>
      </w:divsChild>
    </w:div>
    <w:div w:id="1342509793">
      <w:bodyDiv w:val="1"/>
      <w:marLeft w:val="0"/>
      <w:marRight w:val="0"/>
      <w:marTop w:val="0"/>
      <w:marBottom w:val="0"/>
      <w:divBdr>
        <w:top w:val="none" w:sz="0" w:space="0" w:color="auto"/>
        <w:left w:val="none" w:sz="0" w:space="0" w:color="auto"/>
        <w:bottom w:val="none" w:sz="0" w:space="0" w:color="auto"/>
        <w:right w:val="none" w:sz="0" w:space="0" w:color="auto"/>
      </w:divBdr>
      <w:divsChild>
        <w:div w:id="1840537248">
          <w:marLeft w:val="446"/>
          <w:marRight w:val="0"/>
          <w:marTop w:val="0"/>
          <w:marBottom w:val="0"/>
          <w:divBdr>
            <w:top w:val="none" w:sz="0" w:space="0" w:color="auto"/>
            <w:left w:val="none" w:sz="0" w:space="0" w:color="auto"/>
            <w:bottom w:val="none" w:sz="0" w:space="0" w:color="auto"/>
            <w:right w:val="none" w:sz="0" w:space="0" w:color="auto"/>
          </w:divBdr>
        </w:div>
      </w:divsChild>
    </w:div>
    <w:div w:id="1354578818">
      <w:bodyDiv w:val="1"/>
      <w:marLeft w:val="0"/>
      <w:marRight w:val="0"/>
      <w:marTop w:val="0"/>
      <w:marBottom w:val="0"/>
      <w:divBdr>
        <w:top w:val="none" w:sz="0" w:space="0" w:color="auto"/>
        <w:left w:val="none" w:sz="0" w:space="0" w:color="auto"/>
        <w:bottom w:val="none" w:sz="0" w:space="0" w:color="auto"/>
        <w:right w:val="none" w:sz="0" w:space="0" w:color="auto"/>
      </w:divBdr>
      <w:divsChild>
        <w:div w:id="279531736">
          <w:marLeft w:val="547"/>
          <w:marRight w:val="0"/>
          <w:marTop w:val="0"/>
          <w:marBottom w:val="0"/>
          <w:divBdr>
            <w:top w:val="none" w:sz="0" w:space="0" w:color="auto"/>
            <w:left w:val="none" w:sz="0" w:space="0" w:color="auto"/>
            <w:bottom w:val="none" w:sz="0" w:space="0" w:color="auto"/>
            <w:right w:val="none" w:sz="0" w:space="0" w:color="auto"/>
          </w:divBdr>
        </w:div>
        <w:div w:id="678116752">
          <w:marLeft w:val="547"/>
          <w:marRight w:val="0"/>
          <w:marTop w:val="0"/>
          <w:marBottom w:val="0"/>
          <w:divBdr>
            <w:top w:val="none" w:sz="0" w:space="0" w:color="auto"/>
            <w:left w:val="none" w:sz="0" w:space="0" w:color="auto"/>
            <w:bottom w:val="none" w:sz="0" w:space="0" w:color="auto"/>
            <w:right w:val="none" w:sz="0" w:space="0" w:color="auto"/>
          </w:divBdr>
        </w:div>
      </w:divsChild>
    </w:div>
    <w:div w:id="1369915419">
      <w:bodyDiv w:val="1"/>
      <w:marLeft w:val="0"/>
      <w:marRight w:val="0"/>
      <w:marTop w:val="0"/>
      <w:marBottom w:val="0"/>
      <w:divBdr>
        <w:top w:val="none" w:sz="0" w:space="0" w:color="auto"/>
        <w:left w:val="none" w:sz="0" w:space="0" w:color="auto"/>
        <w:bottom w:val="none" w:sz="0" w:space="0" w:color="auto"/>
        <w:right w:val="none" w:sz="0" w:space="0" w:color="auto"/>
      </w:divBdr>
    </w:div>
    <w:div w:id="1373843816">
      <w:bodyDiv w:val="1"/>
      <w:marLeft w:val="0"/>
      <w:marRight w:val="0"/>
      <w:marTop w:val="0"/>
      <w:marBottom w:val="0"/>
      <w:divBdr>
        <w:top w:val="none" w:sz="0" w:space="0" w:color="auto"/>
        <w:left w:val="none" w:sz="0" w:space="0" w:color="auto"/>
        <w:bottom w:val="none" w:sz="0" w:space="0" w:color="auto"/>
        <w:right w:val="none" w:sz="0" w:space="0" w:color="auto"/>
      </w:divBdr>
    </w:div>
    <w:div w:id="1376659916">
      <w:bodyDiv w:val="1"/>
      <w:marLeft w:val="0"/>
      <w:marRight w:val="0"/>
      <w:marTop w:val="0"/>
      <w:marBottom w:val="0"/>
      <w:divBdr>
        <w:top w:val="none" w:sz="0" w:space="0" w:color="auto"/>
        <w:left w:val="none" w:sz="0" w:space="0" w:color="auto"/>
        <w:bottom w:val="none" w:sz="0" w:space="0" w:color="auto"/>
        <w:right w:val="none" w:sz="0" w:space="0" w:color="auto"/>
      </w:divBdr>
      <w:divsChild>
        <w:div w:id="1376929548">
          <w:marLeft w:val="446"/>
          <w:marRight w:val="0"/>
          <w:marTop w:val="0"/>
          <w:marBottom w:val="0"/>
          <w:divBdr>
            <w:top w:val="none" w:sz="0" w:space="0" w:color="auto"/>
            <w:left w:val="none" w:sz="0" w:space="0" w:color="auto"/>
            <w:bottom w:val="none" w:sz="0" w:space="0" w:color="auto"/>
            <w:right w:val="none" w:sz="0" w:space="0" w:color="auto"/>
          </w:divBdr>
        </w:div>
        <w:div w:id="1732345420">
          <w:marLeft w:val="446"/>
          <w:marRight w:val="0"/>
          <w:marTop w:val="0"/>
          <w:marBottom w:val="0"/>
          <w:divBdr>
            <w:top w:val="none" w:sz="0" w:space="0" w:color="auto"/>
            <w:left w:val="none" w:sz="0" w:space="0" w:color="auto"/>
            <w:bottom w:val="none" w:sz="0" w:space="0" w:color="auto"/>
            <w:right w:val="none" w:sz="0" w:space="0" w:color="auto"/>
          </w:divBdr>
        </w:div>
        <w:div w:id="542786241">
          <w:marLeft w:val="446"/>
          <w:marRight w:val="0"/>
          <w:marTop w:val="0"/>
          <w:marBottom w:val="0"/>
          <w:divBdr>
            <w:top w:val="none" w:sz="0" w:space="0" w:color="auto"/>
            <w:left w:val="none" w:sz="0" w:space="0" w:color="auto"/>
            <w:bottom w:val="none" w:sz="0" w:space="0" w:color="auto"/>
            <w:right w:val="none" w:sz="0" w:space="0" w:color="auto"/>
          </w:divBdr>
        </w:div>
        <w:div w:id="1632973899">
          <w:marLeft w:val="446"/>
          <w:marRight w:val="0"/>
          <w:marTop w:val="0"/>
          <w:marBottom w:val="0"/>
          <w:divBdr>
            <w:top w:val="none" w:sz="0" w:space="0" w:color="auto"/>
            <w:left w:val="none" w:sz="0" w:space="0" w:color="auto"/>
            <w:bottom w:val="none" w:sz="0" w:space="0" w:color="auto"/>
            <w:right w:val="none" w:sz="0" w:space="0" w:color="auto"/>
          </w:divBdr>
        </w:div>
        <w:div w:id="554437873">
          <w:marLeft w:val="446"/>
          <w:marRight w:val="0"/>
          <w:marTop w:val="0"/>
          <w:marBottom w:val="0"/>
          <w:divBdr>
            <w:top w:val="none" w:sz="0" w:space="0" w:color="auto"/>
            <w:left w:val="none" w:sz="0" w:space="0" w:color="auto"/>
            <w:bottom w:val="none" w:sz="0" w:space="0" w:color="auto"/>
            <w:right w:val="none" w:sz="0" w:space="0" w:color="auto"/>
          </w:divBdr>
        </w:div>
        <w:div w:id="1127503560">
          <w:marLeft w:val="446"/>
          <w:marRight w:val="0"/>
          <w:marTop w:val="0"/>
          <w:marBottom w:val="0"/>
          <w:divBdr>
            <w:top w:val="none" w:sz="0" w:space="0" w:color="auto"/>
            <w:left w:val="none" w:sz="0" w:space="0" w:color="auto"/>
            <w:bottom w:val="none" w:sz="0" w:space="0" w:color="auto"/>
            <w:right w:val="none" w:sz="0" w:space="0" w:color="auto"/>
          </w:divBdr>
        </w:div>
      </w:divsChild>
    </w:div>
    <w:div w:id="1384021932">
      <w:bodyDiv w:val="1"/>
      <w:marLeft w:val="0"/>
      <w:marRight w:val="0"/>
      <w:marTop w:val="0"/>
      <w:marBottom w:val="0"/>
      <w:divBdr>
        <w:top w:val="none" w:sz="0" w:space="0" w:color="auto"/>
        <w:left w:val="none" w:sz="0" w:space="0" w:color="auto"/>
        <w:bottom w:val="none" w:sz="0" w:space="0" w:color="auto"/>
        <w:right w:val="none" w:sz="0" w:space="0" w:color="auto"/>
      </w:divBdr>
      <w:divsChild>
        <w:div w:id="498468883">
          <w:marLeft w:val="446"/>
          <w:marRight w:val="0"/>
          <w:marTop w:val="0"/>
          <w:marBottom w:val="0"/>
          <w:divBdr>
            <w:top w:val="none" w:sz="0" w:space="0" w:color="auto"/>
            <w:left w:val="none" w:sz="0" w:space="0" w:color="auto"/>
            <w:bottom w:val="none" w:sz="0" w:space="0" w:color="auto"/>
            <w:right w:val="none" w:sz="0" w:space="0" w:color="auto"/>
          </w:divBdr>
        </w:div>
        <w:div w:id="1751350698">
          <w:marLeft w:val="446"/>
          <w:marRight w:val="0"/>
          <w:marTop w:val="0"/>
          <w:marBottom w:val="0"/>
          <w:divBdr>
            <w:top w:val="none" w:sz="0" w:space="0" w:color="auto"/>
            <w:left w:val="none" w:sz="0" w:space="0" w:color="auto"/>
            <w:bottom w:val="none" w:sz="0" w:space="0" w:color="auto"/>
            <w:right w:val="none" w:sz="0" w:space="0" w:color="auto"/>
          </w:divBdr>
        </w:div>
        <w:div w:id="1538351406">
          <w:marLeft w:val="446"/>
          <w:marRight w:val="0"/>
          <w:marTop w:val="0"/>
          <w:marBottom w:val="0"/>
          <w:divBdr>
            <w:top w:val="none" w:sz="0" w:space="0" w:color="auto"/>
            <w:left w:val="none" w:sz="0" w:space="0" w:color="auto"/>
            <w:bottom w:val="none" w:sz="0" w:space="0" w:color="auto"/>
            <w:right w:val="none" w:sz="0" w:space="0" w:color="auto"/>
          </w:divBdr>
        </w:div>
        <w:div w:id="20401568">
          <w:marLeft w:val="446"/>
          <w:marRight w:val="0"/>
          <w:marTop w:val="0"/>
          <w:marBottom w:val="0"/>
          <w:divBdr>
            <w:top w:val="none" w:sz="0" w:space="0" w:color="auto"/>
            <w:left w:val="none" w:sz="0" w:space="0" w:color="auto"/>
            <w:bottom w:val="none" w:sz="0" w:space="0" w:color="auto"/>
            <w:right w:val="none" w:sz="0" w:space="0" w:color="auto"/>
          </w:divBdr>
        </w:div>
        <w:div w:id="1085690397">
          <w:marLeft w:val="446"/>
          <w:marRight w:val="0"/>
          <w:marTop w:val="0"/>
          <w:marBottom w:val="0"/>
          <w:divBdr>
            <w:top w:val="none" w:sz="0" w:space="0" w:color="auto"/>
            <w:left w:val="none" w:sz="0" w:space="0" w:color="auto"/>
            <w:bottom w:val="none" w:sz="0" w:space="0" w:color="auto"/>
            <w:right w:val="none" w:sz="0" w:space="0" w:color="auto"/>
          </w:divBdr>
        </w:div>
      </w:divsChild>
    </w:div>
    <w:div w:id="1387337470">
      <w:bodyDiv w:val="1"/>
      <w:marLeft w:val="0"/>
      <w:marRight w:val="0"/>
      <w:marTop w:val="0"/>
      <w:marBottom w:val="0"/>
      <w:divBdr>
        <w:top w:val="none" w:sz="0" w:space="0" w:color="auto"/>
        <w:left w:val="none" w:sz="0" w:space="0" w:color="auto"/>
        <w:bottom w:val="none" w:sz="0" w:space="0" w:color="auto"/>
        <w:right w:val="none" w:sz="0" w:space="0" w:color="auto"/>
      </w:divBdr>
      <w:divsChild>
        <w:div w:id="119618640">
          <w:marLeft w:val="547"/>
          <w:marRight w:val="0"/>
          <w:marTop w:val="0"/>
          <w:marBottom w:val="0"/>
          <w:divBdr>
            <w:top w:val="none" w:sz="0" w:space="0" w:color="auto"/>
            <w:left w:val="none" w:sz="0" w:space="0" w:color="auto"/>
            <w:bottom w:val="none" w:sz="0" w:space="0" w:color="auto"/>
            <w:right w:val="none" w:sz="0" w:space="0" w:color="auto"/>
          </w:divBdr>
        </w:div>
        <w:div w:id="1511484022">
          <w:marLeft w:val="547"/>
          <w:marRight w:val="0"/>
          <w:marTop w:val="0"/>
          <w:marBottom w:val="0"/>
          <w:divBdr>
            <w:top w:val="none" w:sz="0" w:space="0" w:color="auto"/>
            <w:left w:val="none" w:sz="0" w:space="0" w:color="auto"/>
            <w:bottom w:val="none" w:sz="0" w:space="0" w:color="auto"/>
            <w:right w:val="none" w:sz="0" w:space="0" w:color="auto"/>
          </w:divBdr>
        </w:div>
      </w:divsChild>
    </w:div>
    <w:div w:id="1392659059">
      <w:bodyDiv w:val="1"/>
      <w:marLeft w:val="0"/>
      <w:marRight w:val="0"/>
      <w:marTop w:val="0"/>
      <w:marBottom w:val="0"/>
      <w:divBdr>
        <w:top w:val="none" w:sz="0" w:space="0" w:color="auto"/>
        <w:left w:val="none" w:sz="0" w:space="0" w:color="auto"/>
        <w:bottom w:val="none" w:sz="0" w:space="0" w:color="auto"/>
        <w:right w:val="none" w:sz="0" w:space="0" w:color="auto"/>
      </w:divBdr>
    </w:div>
    <w:div w:id="1401489659">
      <w:bodyDiv w:val="1"/>
      <w:marLeft w:val="0"/>
      <w:marRight w:val="0"/>
      <w:marTop w:val="0"/>
      <w:marBottom w:val="0"/>
      <w:divBdr>
        <w:top w:val="none" w:sz="0" w:space="0" w:color="auto"/>
        <w:left w:val="none" w:sz="0" w:space="0" w:color="auto"/>
        <w:bottom w:val="none" w:sz="0" w:space="0" w:color="auto"/>
        <w:right w:val="none" w:sz="0" w:space="0" w:color="auto"/>
      </w:divBdr>
    </w:div>
    <w:div w:id="1401559791">
      <w:bodyDiv w:val="1"/>
      <w:marLeft w:val="0"/>
      <w:marRight w:val="0"/>
      <w:marTop w:val="0"/>
      <w:marBottom w:val="0"/>
      <w:divBdr>
        <w:top w:val="none" w:sz="0" w:space="0" w:color="auto"/>
        <w:left w:val="none" w:sz="0" w:space="0" w:color="auto"/>
        <w:bottom w:val="none" w:sz="0" w:space="0" w:color="auto"/>
        <w:right w:val="none" w:sz="0" w:space="0" w:color="auto"/>
      </w:divBdr>
      <w:divsChild>
        <w:div w:id="1848902339">
          <w:marLeft w:val="446"/>
          <w:marRight w:val="0"/>
          <w:marTop w:val="0"/>
          <w:marBottom w:val="0"/>
          <w:divBdr>
            <w:top w:val="none" w:sz="0" w:space="0" w:color="auto"/>
            <w:left w:val="none" w:sz="0" w:space="0" w:color="auto"/>
            <w:bottom w:val="none" w:sz="0" w:space="0" w:color="auto"/>
            <w:right w:val="none" w:sz="0" w:space="0" w:color="auto"/>
          </w:divBdr>
        </w:div>
        <w:div w:id="973867834">
          <w:marLeft w:val="446"/>
          <w:marRight w:val="0"/>
          <w:marTop w:val="0"/>
          <w:marBottom w:val="0"/>
          <w:divBdr>
            <w:top w:val="none" w:sz="0" w:space="0" w:color="auto"/>
            <w:left w:val="none" w:sz="0" w:space="0" w:color="auto"/>
            <w:bottom w:val="none" w:sz="0" w:space="0" w:color="auto"/>
            <w:right w:val="none" w:sz="0" w:space="0" w:color="auto"/>
          </w:divBdr>
        </w:div>
        <w:div w:id="19404556">
          <w:marLeft w:val="547"/>
          <w:marRight w:val="0"/>
          <w:marTop w:val="0"/>
          <w:marBottom w:val="0"/>
          <w:divBdr>
            <w:top w:val="none" w:sz="0" w:space="0" w:color="auto"/>
            <w:left w:val="none" w:sz="0" w:space="0" w:color="auto"/>
            <w:bottom w:val="none" w:sz="0" w:space="0" w:color="auto"/>
            <w:right w:val="none" w:sz="0" w:space="0" w:color="auto"/>
          </w:divBdr>
        </w:div>
        <w:div w:id="1536120929">
          <w:marLeft w:val="547"/>
          <w:marRight w:val="0"/>
          <w:marTop w:val="0"/>
          <w:marBottom w:val="0"/>
          <w:divBdr>
            <w:top w:val="none" w:sz="0" w:space="0" w:color="auto"/>
            <w:left w:val="none" w:sz="0" w:space="0" w:color="auto"/>
            <w:bottom w:val="none" w:sz="0" w:space="0" w:color="auto"/>
            <w:right w:val="none" w:sz="0" w:space="0" w:color="auto"/>
          </w:divBdr>
        </w:div>
        <w:div w:id="464742067">
          <w:marLeft w:val="547"/>
          <w:marRight w:val="0"/>
          <w:marTop w:val="0"/>
          <w:marBottom w:val="0"/>
          <w:divBdr>
            <w:top w:val="none" w:sz="0" w:space="0" w:color="auto"/>
            <w:left w:val="none" w:sz="0" w:space="0" w:color="auto"/>
            <w:bottom w:val="none" w:sz="0" w:space="0" w:color="auto"/>
            <w:right w:val="none" w:sz="0" w:space="0" w:color="auto"/>
          </w:divBdr>
        </w:div>
        <w:div w:id="1153177831">
          <w:marLeft w:val="547"/>
          <w:marRight w:val="0"/>
          <w:marTop w:val="0"/>
          <w:marBottom w:val="0"/>
          <w:divBdr>
            <w:top w:val="none" w:sz="0" w:space="0" w:color="auto"/>
            <w:left w:val="none" w:sz="0" w:space="0" w:color="auto"/>
            <w:bottom w:val="none" w:sz="0" w:space="0" w:color="auto"/>
            <w:right w:val="none" w:sz="0" w:space="0" w:color="auto"/>
          </w:divBdr>
        </w:div>
        <w:div w:id="1201095165">
          <w:marLeft w:val="547"/>
          <w:marRight w:val="0"/>
          <w:marTop w:val="0"/>
          <w:marBottom w:val="0"/>
          <w:divBdr>
            <w:top w:val="none" w:sz="0" w:space="0" w:color="auto"/>
            <w:left w:val="none" w:sz="0" w:space="0" w:color="auto"/>
            <w:bottom w:val="none" w:sz="0" w:space="0" w:color="auto"/>
            <w:right w:val="none" w:sz="0" w:space="0" w:color="auto"/>
          </w:divBdr>
        </w:div>
        <w:div w:id="1183939622">
          <w:marLeft w:val="547"/>
          <w:marRight w:val="0"/>
          <w:marTop w:val="0"/>
          <w:marBottom w:val="0"/>
          <w:divBdr>
            <w:top w:val="none" w:sz="0" w:space="0" w:color="auto"/>
            <w:left w:val="none" w:sz="0" w:space="0" w:color="auto"/>
            <w:bottom w:val="none" w:sz="0" w:space="0" w:color="auto"/>
            <w:right w:val="none" w:sz="0" w:space="0" w:color="auto"/>
          </w:divBdr>
        </w:div>
        <w:div w:id="1336300069">
          <w:marLeft w:val="547"/>
          <w:marRight w:val="0"/>
          <w:marTop w:val="0"/>
          <w:marBottom w:val="0"/>
          <w:divBdr>
            <w:top w:val="none" w:sz="0" w:space="0" w:color="auto"/>
            <w:left w:val="none" w:sz="0" w:space="0" w:color="auto"/>
            <w:bottom w:val="none" w:sz="0" w:space="0" w:color="auto"/>
            <w:right w:val="none" w:sz="0" w:space="0" w:color="auto"/>
          </w:divBdr>
        </w:div>
        <w:div w:id="592323580">
          <w:marLeft w:val="547"/>
          <w:marRight w:val="0"/>
          <w:marTop w:val="0"/>
          <w:marBottom w:val="0"/>
          <w:divBdr>
            <w:top w:val="none" w:sz="0" w:space="0" w:color="auto"/>
            <w:left w:val="none" w:sz="0" w:space="0" w:color="auto"/>
            <w:bottom w:val="none" w:sz="0" w:space="0" w:color="auto"/>
            <w:right w:val="none" w:sz="0" w:space="0" w:color="auto"/>
          </w:divBdr>
        </w:div>
      </w:divsChild>
    </w:div>
    <w:div w:id="1408112635">
      <w:bodyDiv w:val="1"/>
      <w:marLeft w:val="0"/>
      <w:marRight w:val="0"/>
      <w:marTop w:val="0"/>
      <w:marBottom w:val="0"/>
      <w:divBdr>
        <w:top w:val="none" w:sz="0" w:space="0" w:color="auto"/>
        <w:left w:val="none" w:sz="0" w:space="0" w:color="auto"/>
        <w:bottom w:val="none" w:sz="0" w:space="0" w:color="auto"/>
        <w:right w:val="none" w:sz="0" w:space="0" w:color="auto"/>
      </w:divBdr>
    </w:div>
    <w:div w:id="1408572401">
      <w:bodyDiv w:val="1"/>
      <w:marLeft w:val="0"/>
      <w:marRight w:val="0"/>
      <w:marTop w:val="0"/>
      <w:marBottom w:val="0"/>
      <w:divBdr>
        <w:top w:val="none" w:sz="0" w:space="0" w:color="auto"/>
        <w:left w:val="none" w:sz="0" w:space="0" w:color="auto"/>
        <w:bottom w:val="none" w:sz="0" w:space="0" w:color="auto"/>
        <w:right w:val="none" w:sz="0" w:space="0" w:color="auto"/>
      </w:divBdr>
    </w:div>
    <w:div w:id="1416131707">
      <w:bodyDiv w:val="1"/>
      <w:marLeft w:val="0"/>
      <w:marRight w:val="0"/>
      <w:marTop w:val="0"/>
      <w:marBottom w:val="0"/>
      <w:divBdr>
        <w:top w:val="none" w:sz="0" w:space="0" w:color="auto"/>
        <w:left w:val="none" w:sz="0" w:space="0" w:color="auto"/>
        <w:bottom w:val="none" w:sz="0" w:space="0" w:color="auto"/>
        <w:right w:val="none" w:sz="0" w:space="0" w:color="auto"/>
      </w:divBdr>
    </w:div>
    <w:div w:id="1418676719">
      <w:bodyDiv w:val="1"/>
      <w:marLeft w:val="0"/>
      <w:marRight w:val="0"/>
      <w:marTop w:val="0"/>
      <w:marBottom w:val="0"/>
      <w:divBdr>
        <w:top w:val="none" w:sz="0" w:space="0" w:color="auto"/>
        <w:left w:val="none" w:sz="0" w:space="0" w:color="auto"/>
        <w:bottom w:val="none" w:sz="0" w:space="0" w:color="auto"/>
        <w:right w:val="none" w:sz="0" w:space="0" w:color="auto"/>
      </w:divBdr>
    </w:div>
    <w:div w:id="1420299177">
      <w:bodyDiv w:val="1"/>
      <w:marLeft w:val="0"/>
      <w:marRight w:val="0"/>
      <w:marTop w:val="0"/>
      <w:marBottom w:val="0"/>
      <w:divBdr>
        <w:top w:val="none" w:sz="0" w:space="0" w:color="auto"/>
        <w:left w:val="none" w:sz="0" w:space="0" w:color="auto"/>
        <w:bottom w:val="none" w:sz="0" w:space="0" w:color="auto"/>
        <w:right w:val="none" w:sz="0" w:space="0" w:color="auto"/>
      </w:divBdr>
    </w:div>
    <w:div w:id="1445467979">
      <w:bodyDiv w:val="1"/>
      <w:marLeft w:val="0"/>
      <w:marRight w:val="0"/>
      <w:marTop w:val="0"/>
      <w:marBottom w:val="0"/>
      <w:divBdr>
        <w:top w:val="none" w:sz="0" w:space="0" w:color="auto"/>
        <w:left w:val="none" w:sz="0" w:space="0" w:color="auto"/>
        <w:bottom w:val="none" w:sz="0" w:space="0" w:color="auto"/>
        <w:right w:val="none" w:sz="0" w:space="0" w:color="auto"/>
      </w:divBdr>
    </w:div>
    <w:div w:id="1449422900">
      <w:bodyDiv w:val="1"/>
      <w:marLeft w:val="0"/>
      <w:marRight w:val="0"/>
      <w:marTop w:val="0"/>
      <w:marBottom w:val="0"/>
      <w:divBdr>
        <w:top w:val="none" w:sz="0" w:space="0" w:color="auto"/>
        <w:left w:val="none" w:sz="0" w:space="0" w:color="auto"/>
        <w:bottom w:val="none" w:sz="0" w:space="0" w:color="auto"/>
        <w:right w:val="none" w:sz="0" w:space="0" w:color="auto"/>
      </w:divBdr>
    </w:div>
    <w:div w:id="1470241832">
      <w:bodyDiv w:val="1"/>
      <w:marLeft w:val="0"/>
      <w:marRight w:val="0"/>
      <w:marTop w:val="0"/>
      <w:marBottom w:val="0"/>
      <w:divBdr>
        <w:top w:val="none" w:sz="0" w:space="0" w:color="auto"/>
        <w:left w:val="none" w:sz="0" w:space="0" w:color="auto"/>
        <w:bottom w:val="none" w:sz="0" w:space="0" w:color="auto"/>
        <w:right w:val="none" w:sz="0" w:space="0" w:color="auto"/>
      </w:divBdr>
    </w:div>
    <w:div w:id="1481657862">
      <w:bodyDiv w:val="1"/>
      <w:marLeft w:val="0"/>
      <w:marRight w:val="0"/>
      <w:marTop w:val="0"/>
      <w:marBottom w:val="0"/>
      <w:divBdr>
        <w:top w:val="none" w:sz="0" w:space="0" w:color="auto"/>
        <w:left w:val="none" w:sz="0" w:space="0" w:color="auto"/>
        <w:bottom w:val="none" w:sz="0" w:space="0" w:color="auto"/>
        <w:right w:val="none" w:sz="0" w:space="0" w:color="auto"/>
      </w:divBdr>
    </w:div>
    <w:div w:id="1482578880">
      <w:bodyDiv w:val="1"/>
      <w:marLeft w:val="0"/>
      <w:marRight w:val="0"/>
      <w:marTop w:val="0"/>
      <w:marBottom w:val="0"/>
      <w:divBdr>
        <w:top w:val="none" w:sz="0" w:space="0" w:color="auto"/>
        <w:left w:val="none" w:sz="0" w:space="0" w:color="auto"/>
        <w:bottom w:val="none" w:sz="0" w:space="0" w:color="auto"/>
        <w:right w:val="none" w:sz="0" w:space="0" w:color="auto"/>
      </w:divBdr>
    </w:div>
    <w:div w:id="1504473460">
      <w:bodyDiv w:val="1"/>
      <w:marLeft w:val="0"/>
      <w:marRight w:val="0"/>
      <w:marTop w:val="0"/>
      <w:marBottom w:val="0"/>
      <w:divBdr>
        <w:top w:val="none" w:sz="0" w:space="0" w:color="auto"/>
        <w:left w:val="none" w:sz="0" w:space="0" w:color="auto"/>
        <w:bottom w:val="none" w:sz="0" w:space="0" w:color="auto"/>
        <w:right w:val="none" w:sz="0" w:space="0" w:color="auto"/>
      </w:divBdr>
      <w:divsChild>
        <w:div w:id="1074664768">
          <w:marLeft w:val="547"/>
          <w:marRight w:val="0"/>
          <w:marTop w:val="0"/>
          <w:marBottom w:val="0"/>
          <w:divBdr>
            <w:top w:val="none" w:sz="0" w:space="0" w:color="auto"/>
            <w:left w:val="none" w:sz="0" w:space="0" w:color="auto"/>
            <w:bottom w:val="none" w:sz="0" w:space="0" w:color="auto"/>
            <w:right w:val="none" w:sz="0" w:space="0" w:color="auto"/>
          </w:divBdr>
        </w:div>
        <w:div w:id="530076186">
          <w:marLeft w:val="547"/>
          <w:marRight w:val="0"/>
          <w:marTop w:val="0"/>
          <w:marBottom w:val="0"/>
          <w:divBdr>
            <w:top w:val="none" w:sz="0" w:space="0" w:color="auto"/>
            <w:left w:val="none" w:sz="0" w:space="0" w:color="auto"/>
            <w:bottom w:val="none" w:sz="0" w:space="0" w:color="auto"/>
            <w:right w:val="none" w:sz="0" w:space="0" w:color="auto"/>
          </w:divBdr>
        </w:div>
        <w:div w:id="226965870">
          <w:marLeft w:val="547"/>
          <w:marRight w:val="0"/>
          <w:marTop w:val="0"/>
          <w:marBottom w:val="0"/>
          <w:divBdr>
            <w:top w:val="none" w:sz="0" w:space="0" w:color="auto"/>
            <w:left w:val="none" w:sz="0" w:space="0" w:color="auto"/>
            <w:bottom w:val="none" w:sz="0" w:space="0" w:color="auto"/>
            <w:right w:val="none" w:sz="0" w:space="0" w:color="auto"/>
          </w:divBdr>
        </w:div>
      </w:divsChild>
    </w:div>
    <w:div w:id="1518276794">
      <w:bodyDiv w:val="1"/>
      <w:marLeft w:val="0"/>
      <w:marRight w:val="0"/>
      <w:marTop w:val="0"/>
      <w:marBottom w:val="0"/>
      <w:divBdr>
        <w:top w:val="none" w:sz="0" w:space="0" w:color="auto"/>
        <w:left w:val="none" w:sz="0" w:space="0" w:color="auto"/>
        <w:bottom w:val="none" w:sz="0" w:space="0" w:color="auto"/>
        <w:right w:val="none" w:sz="0" w:space="0" w:color="auto"/>
      </w:divBdr>
    </w:div>
    <w:div w:id="1528905661">
      <w:bodyDiv w:val="1"/>
      <w:marLeft w:val="0"/>
      <w:marRight w:val="0"/>
      <w:marTop w:val="0"/>
      <w:marBottom w:val="0"/>
      <w:divBdr>
        <w:top w:val="none" w:sz="0" w:space="0" w:color="auto"/>
        <w:left w:val="none" w:sz="0" w:space="0" w:color="auto"/>
        <w:bottom w:val="none" w:sz="0" w:space="0" w:color="auto"/>
        <w:right w:val="none" w:sz="0" w:space="0" w:color="auto"/>
      </w:divBdr>
    </w:div>
    <w:div w:id="1538005954">
      <w:bodyDiv w:val="1"/>
      <w:marLeft w:val="0"/>
      <w:marRight w:val="0"/>
      <w:marTop w:val="0"/>
      <w:marBottom w:val="0"/>
      <w:divBdr>
        <w:top w:val="none" w:sz="0" w:space="0" w:color="auto"/>
        <w:left w:val="none" w:sz="0" w:space="0" w:color="auto"/>
        <w:bottom w:val="none" w:sz="0" w:space="0" w:color="auto"/>
        <w:right w:val="none" w:sz="0" w:space="0" w:color="auto"/>
      </w:divBdr>
      <w:divsChild>
        <w:div w:id="1797679608">
          <w:marLeft w:val="547"/>
          <w:marRight w:val="0"/>
          <w:marTop w:val="0"/>
          <w:marBottom w:val="0"/>
          <w:divBdr>
            <w:top w:val="none" w:sz="0" w:space="0" w:color="auto"/>
            <w:left w:val="none" w:sz="0" w:space="0" w:color="auto"/>
            <w:bottom w:val="none" w:sz="0" w:space="0" w:color="auto"/>
            <w:right w:val="none" w:sz="0" w:space="0" w:color="auto"/>
          </w:divBdr>
        </w:div>
        <w:div w:id="921060005">
          <w:marLeft w:val="547"/>
          <w:marRight w:val="0"/>
          <w:marTop w:val="0"/>
          <w:marBottom w:val="0"/>
          <w:divBdr>
            <w:top w:val="none" w:sz="0" w:space="0" w:color="auto"/>
            <w:left w:val="none" w:sz="0" w:space="0" w:color="auto"/>
            <w:bottom w:val="none" w:sz="0" w:space="0" w:color="auto"/>
            <w:right w:val="none" w:sz="0" w:space="0" w:color="auto"/>
          </w:divBdr>
        </w:div>
        <w:div w:id="84503098">
          <w:marLeft w:val="547"/>
          <w:marRight w:val="0"/>
          <w:marTop w:val="0"/>
          <w:marBottom w:val="0"/>
          <w:divBdr>
            <w:top w:val="none" w:sz="0" w:space="0" w:color="auto"/>
            <w:left w:val="none" w:sz="0" w:space="0" w:color="auto"/>
            <w:bottom w:val="none" w:sz="0" w:space="0" w:color="auto"/>
            <w:right w:val="none" w:sz="0" w:space="0" w:color="auto"/>
          </w:divBdr>
        </w:div>
        <w:div w:id="1850870618">
          <w:marLeft w:val="446"/>
          <w:marRight w:val="0"/>
          <w:marTop w:val="0"/>
          <w:marBottom w:val="0"/>
          <w:divBdr>
            <w:top w:val="none" w:sz="0" w:space="0" w:color="auto"/>
            <w:left w:val="none" w:sz="0" w:space="0" w:color="auto"/>
            <w:bottom w:val="none" w:sz="0" w:space="0" w:color="auto"/>
            <w:right w:val="none" w:sz="0" w:space="0" w:color="auto"/>
          </w:divBdr>
        </w:div>
        <w:div w:id="363212091">
          <w:marLeft w:val="446"/>
          <w:marRight w:val="0"/>
          <w:marTop w:val="0"/>
          <w:marBottom w:val="0"/>
          <w:divBdr>
            <w:top w:val="none" w:sz="0" w:space="0" w:color="auto"/>
            <w:left w:val="none" w:sz="0" w:space="0" w:color="auto"/>
            <w:bottom w:val="none" w:sz="0" w:space="0" w:color="auto"/>
            <w:right w:val="none" w:sz="0" w:space="0" w:color="auto"/>
          </w:divBdr>
        </w:div>
        <w:div w:id="621887489">
          <w:marLeft w:val="446"/>
          <w:marRight w:val="0"/>
          <w:marTop w:val="0"/>
          <w:marBottom w:val="0"/>
          <w:divBdr>
            <w:top w:val="none" w:sz="0" w:space="0" w:color="auto"/>
            <w:left w:val="none" w:sz="0" w:space="0" w:color="auto"/>
            <w:bottom w:val="none" w:sz="0" w:space="0" w:color="auto"/>
            <w:right w:val="none" w:sz="0" w:space="0" w:color="auto"/>
          </w:divBdr>
        </w:div>
        <w:div w:id="183860010">
          <w:marLeft w:val="446"/>
          <w:marRight w:val="0"/>
          <w:marTop w:val="0"/>
          <w:marBottom w:val="0"/>
          <w:divBdr>
            <w:top w:val="none" w:sz="0" w:space="0" w:color="auto"/>
            <w:left w:val="none" w:sz="0" w:space="0" w:color="auto"/>
            <w:bottom w:val="none" w:sz="0" w:space="0" w:color="auto"/>
            <w:right w:val="none" w:sz="0" w:space="0" w:color="auto"/>
          </w:divBdr>
        </w:div>
        <w:div w:id="1072579896">
          <w:marLeft w:val="547"/>
          <w:marRight w:val="0"/>
          <w:marTop w:val="0"/>
          <w:marBottom w:val="0"/>
          <w:divBdr>
            <w:top w:val="none" w:sz="0" w:space="0" w:color="auto"/>
            <w:left w:val="none" w:sz="0" w:space="0" w:color="auto"/>
            <w:bottom w:val="none" w:sz="0" w:space="0" w:color="auto"/>
            <w:right w:val="none" w:sz="0" w:space="0" w:color="auto"/>
          </w:divBdr>
        </w:div>
        <w:div w:id="1782801185">
          <w:marLeft w:val="547"/>
          <w:marRight w:val="0"/>
          <w:marTop w:val="0"/>
          <w:marBottom w:val="0"/>
          <w:divBdr>
            <w:top w:val="none" w:sz="0" w:space="0" w:color="auto"/>
            <w:left w:val="none" w:sz="0" w:space="0" w:color="auto"/>
            <w:bottom w:val="none" w:sz="0" w:space="0" w:color="auto"/>
            <w:right w:val="none" w:sz="0" w:space="0" w:color="auto"/>
          </w:divBdr>
        </w:div>
        <w:div w:id="1497844698">
          <w:marLeft w:val="547"/>
          <w:marRight w:val="0"/>
          <w:marTop w:val="0"/>
          <w:marBottom w:val="0"/>
          <w:divBdr>
            <w:top w:val="none" w:sz="0" w:space="0" w:color="auto"/>
            <w:left w:val="none" w:sz="0" w:space="0" w:color="auto"/>
            <w:bottom w:val="none" w:sz="0" w:space="0" w:color="auto"/>
            <w:right w:val="none" w:sz="0" w:space="0" w:color="auto"/>
          </w:divBdr>
        </w:div>
        <w:div w:id="973372958">
          <w:marLeft w:val="547"/>
          <w:marRight w:val="0"/>
          <w:marTop w:val="0"/>
          <w:marBottom w:val="0"/>
          <w:divBdr>
            <w:top w:val="none" w:sz="0" w:space="0" w:color="auto"/>
            <w:left w:val="none" w:sz="0" w:space="0" w:color="auto"/>
            <w:bottom w:val="none" w:sz="0" w:space="0" w:color="auto"/>
            <w:right w:val="none" w:sz="0" w:space="0" w:color="auto"/>
          </w:divBdr>
        </w:div>
      </w:divsChild>
    </w:div>
    <w:div w:id="1541474658">
      <w:bodyDiv w:val="1"/>
      <w:marLeft w:val="0"/>
      <w:marRight w:val="0"/>
      <w:marTop w:val="0"/>
      <w:marBottom w:val="0"/>
      <w:divBdr>
        <w:top w:val="none" w:sz="0" w:space="0" w:color="auto"/>
        <w:left w:val="none" w:sz="0" w:space="0" w:color="auto"/>
        <w:bottom w:val="none" w:sz="0" w:space="0" w:color="auto"/>
        <w:right w:val="none" w:sz="0" w:space="0" w:color="auto"/>
      </w:divBdr>
    </w:div>
    <w:div w:id="1563905978">
      <w:bodyDiv w:val="1"/>
      <w:marLeft w:val="0"/>
      <w:marRight w:val="0"/>
      <w:marTop w:val="0"/>
      <w:marBottom w:val="0"/>
      <w:divBdr>
        <w:top w:val="none" w:sz="0" w:space="0" w:color="auto"/>
        <w:left w:val="none" w:sz="0" w:space="0" w:color="auto"/>
        <w:bottom w:val="none" w:sz="0" w:space="0" w:color="auto"/>
        <w:right w:val="none" w:sz="0" w:space="0" w:color="auto"/>
      </w:divBdr>
    </w:div>
    <w:div w:id="1574851533">
      <w:bodyDiv w:val="1"/>
      <w:marLeft w:val="0"/>
      <w:marRight w:val="0"/>
      <w:marTop w:val="0"/>
      <w:marBottom w:val="0"/>
      <w:divBdr>
        <w:top w:val="none" w:sz="0" w:space="0" w:color="auto"/>
        <w:left w:val="none" w:sz="0" w:space="0" w:color="auto"/>
        <w:bottom w:val="none" w:sz="0" w:space="0" w:color="auto"/>
        <w:right w:val="none" w:sz="0" w:space="0" w:color="auto"/>
      </w:divBdr>
    </w:div>
    <w:div w:id="1577544886">
      <w:bodyDiv w:val="1"/>
      <w:marLeft w:val="0"/>
      <w:marRight w:val="0"/>
      <w:marTop w:val="0"/>
      <w:marBottom w:val="0"/>
      <w:divBdr>
        <w:top w:val="none" w:sz="0" w:space="0" w:color="auto"/>
        <w:left w:val="none" w:sz="0" w:space="0" w:color="auto"/>
        <w:bottom w:val="none" w:sz="0" w:space="0" w:color="auto"/>
        <w:right w:val="none" w:sz="0" w:space="0" w:color="auto"/>
      </w:divBdr>
    </w:div>
    <w:div w:id="1577741211">
      <w:bodyDiv w:val="1"/>
      <w:marLeft w:val="0"/>
      <w:marRight w:val="0"/>
      <w:marTop w:val="0"/>
      <w:marBottom w:val="0"/>
      <w:divBdr>
        <w:top w:val="none" w:sz="0" w:space="0" w:color="auto"/>
        <w:left w:val="none" w:sz="0" w:space="0" w:color="auto"/>
        <w:bottom w:val="none" w:sz="0" w:space="0" w:color="auto"/>
        <w:right w:val="none" w:sz="0" w:space="0" w:color="auto"/>
      </w:divBdr>
      <w:divsChild>
        <w:div w:id="1025718403">
          <w:marLeft w:val="446"/>
          <w:marRight w:val="0"/>
          <w:marTop w:val="0"/>
          <w:marBottom w:val="0"/>
          <w:divBdr>
            <w:top w:val="none" w:sz="0" w:space="0" w:color="auto"/>
            <w:left w:val="none" w:sz="0" w:space="0" w:color="auto"/>
            <w:bottom w:val="none" w:sz="0" w:space="0" w:color="auto"/>
            <w:right w:val="none" w:sz="0" w:space="0" w:color="auto"/>
          </w:divBdr>
        </w:div>
        <w:div w:id="626083512">
          <w:marLeft w:val="446"/>
          <w:marRight w:val="0"/>
          <w:marTop w:val="0"/>
          <w:marBottom w:val="0"/>
          <w:divBdr>
            <w:top w:val="none" w:sz="0" w:space="0" w:color="auto"/>
            <w:left w:val="none" w:sz="0" w:space="0" w:color="auto"/>
            <w:bottom w:val="none" w:sz="0" w:space="0" w:color="auto"/>
            <w:right w:val="none" w:sz="0" w:space="0" w:color="auto"/>
          </w:divBdr>
        </w:div>
        <w:div w:id="60567174">
          <w:marLeft w:val="446"/>
          <w:marRight w:val="0"/>
          <w:marTop w:val="0"/>
          <w:marBottom w:val="0"/>
          <w:divBdr>
            <w:top w:val="none" w:sz="0" w:space="0" w:color="auto"/>
            <w:left w:val="none" w:sz="0" w:space="0" w:color="auto"/>
            <w:bottom w:val="none" w:sz="0" w:space="0" w:color="auto"/>
            <w:right w:val="none" w:sz="0" w:space="0" w:color="auto"/>
          </w:divBdr>
        </w:div>
        <w:div w:id="2046711952">
          <w:marLeft w:val="446"/>
          <w:marRight w:val="0"/>
          <w:marTop w:val="0"/>
          <w:marBottom w:val="0"/>
          <w:divBdr>
            <w:top w:val="none" w:sz="0" w:space="0" w:color="auto"/>
            <w:left w:val="none" w:sz="0" w:space="0" w:color="auto"/>
            <w:bottom w:val="none" w:sz="0" w:space="0" w:color="auto"/>
            <w:right w:val="none" w:sz="0" w:space="0" w:color="auto"/>
          </w:divBdr>
        </w:div>
        <w:div w:id="381442006">
          <w:marLeft w:val="446"/>
          <w:marRight w:val="0"/>
          <w:marTop w:val="0"/>
          <w:marBottom w:val="0"/>
          <w:divBdr>
            <w:top w:val="none" w:sz="0" w:space="0" w:color="auto"/>
            <w:left w:val="none" w:sz="0" w:space="0" w:color="auto"/>
            <w:bottom w:val="none" w:sz="0" w:space="0" w:color="auto"/>
            <w:right w:val="none" w:sz="0" w:space="0" w:color="auto"/>
          </w:divBdr>
        </w:div>
      </w:divsChild>
    </w:div>
    <w:div w:id="1579558036">
      <w:bodyDiv w:val="1"/>
      <w:marLeft w:val="0"/>
      <w:marRight w:val="0"/>
      <w:marTop w:val="0"/>
      <w:marBottom w:val="0"/>
      <w:divBdr>
        <w:top w:val="none" w:sz="0" w:space="0" w:color="auto"/>
        <w:left w:val="none" w:sz="0" w:space="0" w:color="auto"/>
        <w:bottom w:val="none" w:sz="0" w:space="0" w:color="auto"/>
        <w:right w:val="none" w:sz="0" w:space="0" w:color="auto"/>
      </w:divBdr>
    </w:div>
    <w:div w:id="1581525436">
      <w:bodyDiv w:val="1"/>
      <w:marLeft w:val="0"/>
      <w:marRight w:val="0"/>
      <w:marTop w:val="0"/>
      <w:marBottom w:val="0"/>
      <w:divBdr>
        <w:top w:val="none" w:sz="0" w:space="0" w:color="auto"/>
        <w:left w:val="none" w:sz="0" w:space="0" w:color="auto"/>
        <w:bottom w:val="none" w:sz="0" w:space="0" w:color="auto"/>
        <w:right w:val="none" w:sz="0" w:space="0" w:color="auto"/>
      </w:divBdr>
    </w:div>
    <w:div w:id="1593775361">
      <w:bodyDiv w:val="1"/>
      <w:marLeft w:val="0"/>
      <w:marRight w:val="0"/>
      <w:marTop w:val="0"/>
      <w:marBottom w:val="0"/>
      <w:divBdr>
        <w:top w:val="none" w:sz="0" w:space="0" w:color="auto"/>
        <w:left w:val="none" w:sz="0" w:space="0" w:color="auto"/>
        <w:bottom w:val="none" w:sz="0" w:space="0" w:color="auto"/>
        <w:right w:val="none" w:sz="0" w:space="0" w:color="auto"/>
      </w:divBdr>
    </w:div>
    <w:div w:id="1593976064">
      <w:bodyDiv w:val="1"/>
      <w:marLeft w:val="0"/>
      <w:marRight w:val="0"/>
      <w:marTop w:val="0"/>
      <w:marBottom w:val="0"/>
      <w:divBdr>
        <w:top w:val="none" w:sz="0" w:space="0" w:color="auto"/>
        <w:left w:val="none" w:sz="0" w:space="0" w:color="auto"/>
        <w:bottom w:val="none" w:sz="0" w:space="0" w:color="auto"/>
        <w:right w:val="none" w:sz="0" w:space="0" w:color="auto"/>
      </w:divBdr>
    </w:div>
    <w:div w:id="1606424213">
      <w:bodyDiv w:val="1"/>
      <w:marLeft w:val="0"/>
      <w:marRight w:val="0"/>
      <w:marTop w:val="0"/>
      <w:marBottom w:val="0"/>
      <w:divBdr>
        <w:top w:val="none" w:sz="0" w:space="0" w:color="auto"/>
        <w:left w:val="none" w:sz="0" w:space="0" w:color="auto"/>
        <w:bottom w:val="none" w:sz="0" w:space="0" w:color="auto"/>
        <w:right w:val="none" w:sz="0" w:space="0" w:color="auto"/>
      </w:divBdr>
    </w:div>
    <w:div w:id="1611357434">
      <w:bodyDiv w:val="1"/>
      <w:marLeft w:val="0"/>
      <w:marRight w:val="0"/>
      <w:marTop w:val="0"/>
      <w:marBottom w:val="0"/>
      <w:divBdr>
        <w:top w:val="none" w:sz="0" w:space="0" w:color="auto"/>
        <w:left w:val="none" w:sz="0" w:space="0" w:color="auto"/>
        <w:bottom w:val="none" w:sz="0" w:space="0" w:color="auto"/>
        <w:right w:val="none" w:sz="0" w:space="0" w:color="auto"/>
      </w:divBdr>
    </w:div>
    <w:div w:id="1616865330">
      <w:bodyDiv w:val="1"/>
      <w:marLeft w:val="0"/>
      <w:marRight w:val="0"/>
      <w:marTop w:val="0"/>
      <w:marBottom w:val="0"/>
      <w:divBdr>
        <w:top w:val="none" w:sz="0" w:space="0" w:color="auto"/>
        <w:left w:val="none" w:sz="0" w:space="0" w:color="auto"/>
        <w:bottom w:val="none" w:sz="0" w:space="0" w:color="auto"/>
        <w:right w:val="none" w:sz="0" w:space="0" w:color="auto"/>
      </w:divBdr>
    </w:div>
    <w:div w:id="1618759027">
      <w:bodyDiv w:val="1"/>
      <w:marLeft w:val="0"/>
      <w:marRight w:val="0"/>
      <w:marTop w:val="0"/>
      <w:marBottom w:val="0"/>
      <w:divBdr>
        <w:top w:val="none" w:sz="0" w:space="0" w:color="auto"/>
        <w:left w:val="none" w:sz="0" w:space="0" w:color="auto"/>
        <w:bottom w:val="none" w:sz="0" w:space="0" w:color="auto"/>
        <w:right w:val="none" w:sz="0" w:space="0" w:color="auto"/>
      </w:divBdr>
      <w:divsChild>
        <w:div w:id="1753891172">
          <w:marLeft w:val="446"/>
          <w:marRight w:val="0"/>
          <w:marTop w:val="0"/>
          <w:marBottom w:val="0"/>
          <w:divBdr>
            <w:top w:val="none" w:sz="0" w:space="0" w:color="auto"/>
            <w:left w:val="none" w:sz="0" w:space="0" w:color="auto"/>
            <w:bottom w:val="none" w:sz="0" w:space="0" w:color="auto"/>
            <w:right w:val="none" w:sz="0" w:space="0" w:color="auto"/>
          </w:divBdr>
        </w:div>
        <w:div w:id="1421414224">
          <w:marLeft w:val="446"/>
          <w:marRight w:val="0"/>
          <w:marTop w:val="0"/>
          <w:marBottom w:val="0"/>
          <w:divBdr>
            <w:top w:val="none" w:sz="0" w:space="0" w:color="auto"/>
            <w:left w:val="none" w:sz="0" w:space="0" w:color="auto"/>
            <w:bottom w:val="none" w:sz="0" w:space="0" w:color="auto"/>
            <w:right w:val="none" w:sz="0" w:space="0" w:color="auto"/>
          </w:divBdr>
        </w:div>
        <w:div w:id="1875383119">
          <w:marLeft w:val="446"/>
          <w:marRight w:val="0"/>
          <w:marTop w:val="0"/>
          <w:marBottom w:val="0"/>
          <w:divBdr>
            <w:top w:val="none" w:sz="0" w:space="0" w:color="auto"/>
            <w:left w:val="none" w:sz="0" w:space="0" w:color="auto"/>
            <w:bottom w:val="none" w:sz="0" w:space="0" w:color="auto"/>
            <w:right w:val="none" w:sz="0" w:space="0" w:color="auto"/>
          </w:divBdr>
        </w:div>
        <w:div w:id="149639637">
          <w:marLeft w:val="446"/>
          <w:marRight w:val="0"/>
          <w:marTop w:val="0"/>
          <w:marBottom w:val="0"/>
          <w:divBdr>
            <w:top w:val="none" w:sz="0" w:space="0" w:color="auto"/>
            <w:left w:val="none" w:sz="0" w:space="0" w:color="auto"/>
            <w:bottom w:val="none" w:sz="0" w:space="0" w:color="auto"/>
            <w:right w:val="none" w:sz="0" w:space="0" w:color="auto"/>
          </w:divBdr>
        </w:div>
        <w:div w:id="1486123529">
          <w:marLeft w:val="446"/>
          <w:marRight w:val="0"/>
          <w:marTop w:val="0"/>
          <w:marBottom w:val="0"/>
          <w:divBdr>
            <w:top w:val="none" w:sz="0" w:space="0" w:color="auto"/>
            <w:left w:val="none" w:sz="0" w:space="0" w:color="auto"/>
            <w:bottom w:val="none" w:sz="0" w:space="0" w:color="auto"/>
            <w:right w:val="none" w:sz="0" w:space="0" w:color="auto"/>
          </w:divBdr>
        </w:div>
      </w:divsChild>
    </w:div>
    <w:div w:id="1628928827">
      <w:bodyDiv w:val="1"/>
      <w:marLeft w:val="0"/>
      <w:marRight w:val="0"/>
      <w:marTop w:val="0"/>
      <w:marBottom w:val="0"/>
      <w:divBdr>
        <w:top w:val="none" w:sz="0" w:space="0" w:color="auto"/>
        <w:left w:val="none" w:sz="0" w:space="0" w:color="auto"/>
        <w:bottom w:val="none" w:sz="0" w:space="0" w:color="auto"/>
        <w:right w:val="none" w:sz="0" w:space="0" w:color="auto"/>
      </w:divBdr>
    </w:div>
    <w:div w:id="1632129868">
      <w:bodyDiv w:val="1"/>
      <w:marLeft w:val="0"/>
      <w:marRight w:val="0"/>
      <w:marTop w:val="0"/>
      <w:marBottom w:val="0"/>
      <w:divBdr>
        <w:top w:val="none" w:sz="0" w:space="0" w:color="auto"/>
        <w:left w:val="none" w:sz="0" w:space="0" w:color="auto"/>
        <w:bottom w:val="none" w:sz="0" w:space="0" w:color="auto"/>
        <w:right w:val="none" w:sz="0" w:space="0" w:color="auto"/>
      </w:divBdr>
      <w:divsChild>
        <w:div w:id="243881861">
          <w:marLeft w:val="547"/>
          <w:marRight w:val="0"/>
          <w:marTop w:val="0"/>
          <w:marBottom w:val="0"/>
          <w:divBdr>
            <w:top w:val="none" w:sz="0" w:space="0" w:color="auto"/>
            <w:left w:val="none" w:sz="0" w:space="0" w:color="auto"/>
            <w:bottom w:val="none" w:sz="0" w:space="0" w:color="auto"/>
            <w:right w:val="none" w:sz="0" w:space="0" w:color="auto"/>
          </w:divBdr>
        </w:div>
        <w:div w:id="899100810">
          <w:marLeft w:val="547"/>
          <w:marRight w:val="0"/>
          <w:marTop w:val="0"/>
          <w:marBottom w:val="0"/>
          <w:divBdr>
            <w:top w:val="none" w:sz="0" w:space="0" w:color="auto"/>
            <w:left w:val="none" w:sz="0" w:space="0" w:color="auto"/>
            <w:bottom w:val="none" w:sz="0" w:space="0" w:color="auto"/>
            <w:right w:val="none" w:sz="0" w:space="0" w:color="auto"/>
          </w:divBdr>
        </w:div>
        <w:div w:id="1764062703">
          <w:marLeft w:val="547"/>
          <w:marRight w:val="0"/>
          <w:marTop w:val="0"/>
          <w:marBottom w:val="0"/>
          <w:divBdr>
            <w:top w:val="none" w:sz="0" w:space="0" w:color="auto"/>
            <w:left w:val="none" w:sz="0" w:space="0" w:color="auto"/>
            <w:bottom w:val="none" w:sz="0" w:space="0" w:color="auto"/>
            <w:right w:val="none" w:sz="0" w:space="0" w:color="auto"/>
          </w:divBdr>
        </w:div>
        <w:div w:id="1065295264">
          <w:marLeft w:val="547"/>
          <w:marRight w:val="0"/>
          <w:marTop w:val="0"/>
          <w:marBottom w:val="0"/>
          <w:divBdr>
            <w:top w:val="none" w:sz="0" w:space="0" w:color="auto"/>
            <w:left w:val="none" w:sz="0" w:space="0" w:color="auto"/>
            <w:bottom w:val="none" w:sz="0" w:space="0" w:color="auto"/>
            <w:right w:val="none" w:sz="0" w:space="0" w:color="auto"/>
          </w:divBdr>
        </w:div>
        <w:div w:id="287931317">
          <w:marLeft w:val="547"/>
          <w:marRight w:val="0"/>
          <w:marTop w:val="0"/>
          <w:marBottom w:val="0"/>
          <w:divBdr>
            <w:top w:val="none" w:sz="0" w:space="0" w:color="auto"/>
            <w:left w:val="none" w:sz="0" w:space="0" w:color="auto"/>
            <w:bottom w:val="none" w:sz="0" w:space="0" w:color="auto"/>
            <w:right w:val="none" w:sz="0" w:space="0" w:color="auto"/>
          </w:divBdr>
        </w:div>
        <w:div w:id="1402483591">
          <w:marLeft w:val="446"/>
          <w:marRight w:val="0"/>
          <w:marTop w:val="0"/>
          <w:marBottom w:val="0"/>
          <w:divBdr>
            <w:top w:val="none" w:sz="0" w:space="0" w:color="auto"/>
            <w:left w:val="none" w:sz="0" w:space="0" w:color="auto"/>
            <w:bottom w:val="none" w:sz="0" w:space="0" w:color="auto"/>
            <w:right w:val="none" w:sz="0" w:space="0" w:color="auto"/>
          </w:divBdr>
        </w:div>
        <w:div w:id="1265384122">
          <w:marLeft w:val="446"/>
          <w:marRight w:val="0"/>
          <w:marTop w:val="0"/>
          <w:marBottom w:val="0"/>
          <w:divBdr>
            <w:top w:val="none" w:sz="0" w:space="0" w:color="auto"/>
            <w:left w:val="none" w:sz="0" w:space="0" w:color="auto"/>
            <w:bottom w:val="none" w:sz="0" w:space="0" w:color="auto"/>
            <w:right w:val="none" w:sz="0" w:space="0" w:color="auto"/>
          </w:divBdr>
        </w:div>
      </w:divsChild>
    </w:div>
    <w:div w:id="1637488383">
      <w:bodyDiv w:val="1"/>
      <w:marLeft w:val="0"/>
      <w:marRight w:val="0"/>
      <w:marTop w:val="0"/>
      <w:marBottom w:val="0"/>
      <w:divBdr>
        <w:top w:val="none" w:sz="0" w:space="0" w:color="auto"/>
        <w:left w:val="none" w:sz="0" w:space="0" w:color="auto"/>
        <w:bottom w:val="none" w:sz="0" w:space="0" w:color="auto"/>
        <w:right w:val="none" w:sz="0" w:space="0" w:color="auto"/>
      </w:divBdr>
    </w:div>
    <w:div w:id="1643462368">
      <w:bodyDiv w:val="1"/>
      <w:marLeft w:val="0"/>
      <w:marRight w:val="0"/>
      <w:marTop w:val="0"/>
      <w:marBottom w:val="0"/>
      <w:divBdr>
        <w:top w:val="none" w:sz="0" w:space="0" w:color="auto"/>
        <w:left w:val="none" w:sz="0" w:space="0" w:color="auto"/>
        <w:bottom w:val="none" w:sz="0" w:space="0" w:color="auto"/>
        <w:right w:val="none" w:sz="0" w:space="0" w:color="auto"/>
      </w:divBdr>
      <w:divsChild>
        <w:div w:id="1154639854">
          <w:marLeft w:val="446"/>
          <w:marRight w:val="0"/>
          <w:marTop w:val="0"/>
          <w:marBottom w:val="0"/>
          <w:divBdr>
            <w:top w:val="none" w:sz="0" w:space="0" w:color="auto"/>
            <w:left w:val="none" w:sz="0" w:space="0" w:color="auto"/>
            <w:bottom w:val="none" w:sz="0" w:space="0" w:color="auto"/>
            <w:right w:val="none" w:sz="0" w:space="0" w:color="auto"/>
          </w:divBdr>
        </w:div>
        <w:div w:id="1582716813">
          <w:marLeft w:val="446"/>
          <w:marRight w:val="0"/>
          <w:marTop w:val="0"/>
          <w:marBottom w:val="0"/>
          <w:divBdr>
            <w:top w:val="none" w:sz="0" w:space="0" w:color="auto"/>
            <w:left w:val="none" w:sz="0" w:space="0" w:color="auto"/>
            <w:bottom w:val="none" w:sz="0" w:space="0" w:color="auto"/>
            <w:right w:val="none" w:sz="0" w:space="0" w:color="auto"/>
          </w:divBdr>
        </w:div>
      </w:divsChild>
    </w:div>
    <w:div w:id="1676037148">
      <w:bodyDiv w:val="1"/>
      <w:marLeft w:val="0"/>
      <w:marRight w:val="0"/>
      <w:marTop w:val="0"/>
      <w:marBottom w:val="0"/>
      <w:divBdr>
        <w:top w:val="none" w:sz="0" w:space="0" w:color="auto"/>
        <w:left w:val="none" w:sz="0" w:space="0" w:color="auto"/>
        <w:bottom w:val="none" w:sz="0" w:space="0" w:color="auto"/>
        <w:right w:val="none" w:sz="0" w:space="0" w:color="auto"/>
      </w:divBdr>
    </w:div>
    <w:div w:id="1681859083">
      <w:bodyDiv w:val="1"/>
      <w:marLeft w:val="0"/>
      <w:marRight w:val="0"/>
      <w:marTop w:val="0"/>
      <w:marBottom w:val="0"/>
      <w:divBdr>
        <w:top w:val="none" w:sz="0" w:space="0" w:color="auto"/>
        <w:left w:val="none" w:sz="0" w:space="0" w:color="auto"/>
        <w:bottom w:val="none" w:sz="0" w:space="0" w:color="auto"/>
        <w:right w:val="none" w:sz="0" w:space="0" w:color="auto"/>
      </w:divBdr>
    </w:div>
    <w:div w:id="1691833811">
      <w:bodyDiv w:val="1"/>
      <w:marLeft w:val="0"/>
      <w:marRight w:val="0"/>
      <w:marTop w:val="0"/>
      <w:marBottom w:val="0"/>
      <w:divBdr>
        <w:top w:val="none" w:sz="0" w:space="0" w:color="auto"/>
        <w:left w:val="none" w:sz="0" w:space="0" w:color="auto"/>
        <w:bottom w:val="none" w:sz="0" w:space="0" w:color="auto"/>
        <w:right w:val="none" w:sz="0" w:space="0" w:color="auto"/>
      </w:divBdr>
    </w:div>
    <w:div w:id="1724521538">
      <w:bodyDiv w:val="1"/>
      <w:marLeft w:val="0"/>
      <w:marRight w:val="0"/>
      <w:marTop w:val="0"/>
      <w:marBottom w:val="0"/>
      <w:divBdr>
        <w:top w:val="none" w:sz="0" w:space="0" w:color="auto"/>
        <w:left w:val="none" w:sz="0" w:space="0" w:color="auto"/>
        <w:bottom w:val="none" w:sz="0" w:space="0" w:color="auto"/>
        <w:right w:val="none" w:sz="0" w:space="0" w:color="auto"/>
      </w:divBdr>
      <w:divsChild>
        <w:div w:id="742528699">
          <w:marLeft w:val="547"/>
          <w:marRight w:val="0"/>
          <w:marTop w:val="0"/>
          <w:marBottom w:val="0"/>
          <w:divBdr>
            <w:top w:val="none" w:sz="0" w:space="0" w:color="auto"/>
            <w:left w:val="none" w:sz="0" w:space="0" w:color="auto"/>
            <w:bottom w:val="none" w:sz="0" w:space="0" w:color="auto"/>
            <w:right w:val="none" w:sz="0" w:space="0" w:color="auto"/>
          </w:divBdr>
        </w:div>
        <w:div w:id="2125998155">
          <w:marLeft w:val="547"/>
          <w:marRight w:val="0"/>
          <w:marTop w:val="0"/>
          <w:marBottom w:val="0"/>
          <w:divBdr>
            <w:top w:val="none" w:sz="0" w:space="0" w:color="auto"/>
            <w:left w:val="none" w:sz="0" w:space="0" w:color="auto"/>
            <w:bottom w:val="none" w:sz="0" w:space="0" w:color="auto"/>
            <w:right w:val="none" w:sz="0" w:space="0" w:color="auto"/>
          </w:divBdr>
        </w:div>
      </w:divsChild>
    </w:div>
    <w:div w:id="1727802489">
      <w:bodyDiv w:val="1"/>
      <w:marLeft w:val="0"/>
      <w:marRight w:val="0"/>
      <w:marTop w:val="0"/>
      <w:marBottom w:val="0"/>
      <w:divBdr>
        <w:top w:val="none" w:sz="0" w:space="0" w:color="auto"/>
        <w:left w:val="none" w:sz="0" w:space="0" w:color="auto"/>
        <w:bottom w:val="none" w:sz="0" w:space="0" w:color="auto"/>
        <w:right w:val="none" w:sz="0" w:space="0" w:color="auto"/>
      </w:divBdr>
    </w:div>
    <w:div w:id="1747608059">
      <w:bodyDiv w:val="1"/>
      <w:marLeft w:val="0"/>
      <w:marRight w:val="0"/>
      <w:marTop w:val="0"/>
      <w:marBottom w:val="0"/>
      <w:divBdr>
        <w:top w:val="none" w:sz="0" w:space="0" w:color="auto"/>
        <w:left w:val="none" w:sz="0" w:space="0" w:color="auto"/>
        <w:bottom w:val="none" w:sz="0" w:space="0" w:color="auto"/>
        <w:right w:val="none" w:sz="0" w:space="0" w:color="auto"/>
      </w:divBdr>
      <w:divsChild>
        <w:div w:id="2020615435">
          <w:marLeft w:val="446"/>
          <w:marRight w:val="0"/>
          <w:marTop w:val="0"/>
          <w:marBottom w:val="0"/>
          <w:divBdr>
            <w:top w:val="none" w:sz="0" w:space="0" w:color="auto"/>
            <w:left w:val="none" w:sz="0" w:space="0" w:color="auto"/>
            <w:bottom w:val="none" w:sz="0" w:space="0" w:color="auto"/>
            <w:right w:val="none" w:sz="0" w:space="0" w:color="auto"/>
          </w:divBdr>
        </w:div>
        <w:div w:id="295645285">
          <w:marLeft w:val="446"/>
          <w:marRight w:val="0"/>
          <w:marTop w:val="0"/>
          <w:marBottom w:val="0"/>
          <w:divBdr>
            <w:top w:val="none" w:sz="0" w:space="0" w:color="auto"/>
            <w:left w:val="none" w:sz="0" w:space="0" w:color="auto"/>
            <w:bottom w:val="none" w:sz="0" w:space="0" w:color="auto"/>
            <w:right w:val="none" w:sz="0" w:space="0" w:color="auto"/>
          </w:divBdr>
        </w:div>
        <w:div w:id="1890413300">
          <w:marLeft w:val="446"/>
          <w:marRight w:val="0"/>
          <w:marTop w:val="0"/>
          <w:marBottom w:val="0"/>
          <w:divBdr>
            <w:top w:val="none" w:sz="0" w:space="0" w:color="auto"/>
            <w:left w:val="none" w:sz="0" w:space="0" w:color="auto"/>
            <w:bottom w:val="none" w:sz="0" w:space="0" w:color="auto"/>
            <w:right w:val="none" w:sz="0" w:space="0" w:color="auto"/>
          </w:divBdr>
        </w:div>
        <w:div w:id="1926258854">
          <w:marLeft w:val="446"/>
          <w:marRight w:val="0"/>
          <w:marTop w:val="0"/>
          <w:marBottom w:val="0"/>
          <w:divBdr>
            <w:top w:val="none" w:sz="0" w:space="0" w:color="auto"/>
            <w:left w:val="none" w:sz="0" w:space="0" w:color="auto"/>
            <w:bottom w:val="none" w:sz="0" w:space="0" w:color="auto"/>
            <w:right w:val="none" w:sz="0" w:space="0" w:color="auto"/>
          </w:divBdr>
        </w:div>
      </w:divsChild>
    </w:div>
    <w:div w:id="1754817531">
      <w:bodyDiv w:val="1"/>
      <w:marLeft w:val="0"/>
      <w:marRight w:val="0"/>
      <w:marTop w:val="0"/>
      <w:marBottom w:val="0"/>
      <w:divBdr>
        <w:top w:val="none" w:sz="0" w:space="0" w:color="auto"/>
        <w:left w:val="none" w:sz="0" w:space="0" w:color="auto"/>
        <w:bottom w:val="none" w:sz="0" w:space="0" w:color="auto"/>
        <w:right w:val="none" w:sz="0" w:space="0" w:color="auto"/>
      </w:divBdr>
    </w:div>
    <w:div w:id="1755203352">
      <w:bodyDiv w:val="1"/>
      <w:marLeft w:val="0"/>
      <w:marRight w:val="0"/>
      <w:marTop w:val="0"/>
      <w:marBottom w:val="0"/>
      <w:divBdr>
        <w:top w:val="none" w:sz="0" w:space="0" w:color="auto"/>
        <w:left w:val="none" w:sz="0" w:space="0" w:color="auto"/>
        <w:bottom w:val="none" w:sz="0" w:space="0" w:color="auto"/>
        <w:right w:val="none" w:sz="0" w:space="0" w:color="auto"/>
      </w:divBdr>
    </w:div>
    <w:div w:id="1756515016">
      <w:bodyDiv w:val="1"/>
      <w:marLeft w:val="0"/>
      <w:marRight w:val="0"/>
      <w:marTop w:val="0"/>
      <w:marBottom w:val="0"/>
      <w:divBdr>
        <w:top w:val="none" w:sz="0" w:space="0" w:color="auto"/>
        <w:left w:val="none" w:sz="0" w:space="0" w:color="auto"/>
        <w:bottom w:val="none" w:sz="0" w:space="0" w:color="auto"/>
        <w:right w:val="none" w:sz="0" w:space="0" w:color="auto"/>
      </w:divBdr>
    </w:div>
    <w:div w:id="1759867933">
      <w:bodyDiv w:val="1"/>
      <w:marLeft w:val="0"/>
      <w:marRight w:val="0"/>
      <w:marTop w:val="0"/>
      <w:marBottom w:val="0"/>
      <w:divBdr>
        <w:top w:val="none" w:sz="0" w:space="0" w:color="auto"/>
        <w:left w:val="none" w:sz="0" w:space="0" w:color="auto"/>
        <w:bottom w:val="none" w:sz="0" w:space="0" w:color="auto"/>
        <w:right w:val="none" w:sz="0" w:space="0" w:color="auto"/>
      </w:divBdr>
    </w:div>
    <w:div w:id="1772431811">
      <w:bodyDiv w:val="1"/>
      <w:marLeft w:val="0"/>
      <w:marRight w:val="0"/>
      <w:marTop w:val="0"/>
      <w:marBottom w:val="0"/>
      <w:divBdr>
        <w:top w:val="none" w:sz="0" w:space="0" w:color="auto"/>
        <w:left w:val="none" w:sz="0" w:space="0" w:color="auto"/>
        <w:bottom w:val="none" w:sz="0" w:space="0" w:color="auto"/>
        <w:right w:val="none" w:sz="0" w:space="0" w:color="auto"/>
      </w:divBdr>
    </w:div>
    <w:div w:id="1772699014">
      <w:bodyDiv w:val="1"/>
      <w:marLeft w:val="0"/>
      <w:marRight w:val="0"/>
      <w:marTop w:val="0"/>
      <w:marBottom w:val="0"/>
      <w:divBdr>
        <w:top w:val="none" w:sz="0" w:space="0" w:color="auto"/>
        <w:left w:val="none" w:sz="0" w:space="0" w:color="auto"/>
        <w:bottom w:val="none" w:sz="0" w:space="0" w:color="auto"/>
        <w:right w:val="none" w:sz="0" w:space="0" w:color="auto"/>
      </w:divBdr>
    </w:div>
    <w:div w:id="1781996584">
      <w:bodyDiv w:val="1"/>
      <w:marLeft w:val="0"/>
      <w:marRight w:val="0"/>
      <w:marTop w:val="0"/>
      <w:marBottom w:val="0"/>
      <w:divBdr>
        <w:top w:val="none" w:sz="0" w:space="0" w:color="auto"/>
        <w:left w:val="none" w:sz="0" w:space="0" w:color="auto"/>
        <w:bottom w:val="none" w:sz="0" w:space="0" w:color="auto"/>
        <w:right w:val="none" w:sz="0" w:space="0" w:color="auto"/>
      </w:divBdr>
    </w:div>
    <w:div w:id="1786003383">
      <w:bodyDiv w:val="1"/>
      <w:marLeft w:val="0"/>
      <w:marRight w:val="0"/>
      <w:marTop w:val="0"/>
      <w:marBottom w:val="0"/>
      <w:divBdr>
        <w:top w:val="none" w:sz="0" w:space="0" w:color="auto"/>
        <w:left w:val="none" w:sz="0" w:space="0" w:color="auto"/>
        <w:bottom w:val="none" w:sz="0" w:space="0" w:color="auto"/>
        <w:right w:val="none" w:sz="0" w:space="0" w:color="auto"/>
      </w:divBdr>
    </w:div>
    <w:div w:id="1786076883">
      <w:bodyDiv w:val="1"/>
      <w:marLeft w:val="0"/>
      <w:marRight w:val="0"/>
      <w:marTop w:val="0"/>
      <w:marBottom w:val="0"/>
      <w:divBdr>
        <w:top w:val="none" w:sz="0" w:space="0" w:color="auto"/>
        <w:left w:val="none" w:sz="0" w:space="0" w:color="auto"/>
        <w:bottom w:val="none" w:sz="0" w:space="0" w:color="auto"/>
        <w:right w:val="none" w:sz="0" w:space="0" w:color="auto"/>
      </w:divBdr>
    </w:div>
    <w:div w:id="1791167738">
      <w:bodyDiv w:val="1"/>
      <w:marLeft w:val="0"/>
      <w:marRight w:val="0"/>
      <w:marTop w:val="0"/>
      <w:marBottom w:val="0"/>
      <w:divBdr>
        <w:top w:val="none" w:sz="0" w:space="0" w:color="auto"/>
        <w:left w:val="none" w:sz="0" w:space="0" w:color="auto"/>
        <w:bottom w:val="none" w:sz="0" w:space="0" w:color="auto"/>
        <w:right w:val="none" w:sz="0" w:space="0" w:color="auto"/>
      </w:divBdr>
    </w:div>
    <w:div w:id="1797333554">
      <w:bodyDiv w:val="1"/>
      <w:marLeft w:val="0"/>
      <w:marRight w:val="0"/>
      <w:marTop w:val="0"/>
      <w:marBottom w:val="0"/>
      <w:divBdr>
        <w:top w:val="none" w:sz="0" w:space="0" w:color="auto"/>
        <w:left w:val="none" w:sz="0" w:space="0" w:color="auto"/>
        <w:bottom w:val="none" w:sz="0" w:space="0" w:color="auto"/>
        <w:right w:val="none" w:sz="0" w:space="0" w:color="auto"/>
      </w:divBdr>
    </w:div>
    <w:div w:id="1799493730">
      <w:bodyDiv w:val="1"/>
      <w:marLeft w:val="0"/>
      <w:marRight w:val="0"/>
      <w:marTop w:val="0"/>
      <w:marBottom w:val="0"/>
      <w:divBdr>
        <w:top w:val="none" w:sz="0" w:space="0" w:color="auto"/>
        <w:left w:val="none" w:sz="0" w:space="0" w:color="auto"/>
        <w:bottom w:val="none" w:sz="0" w:space="0" w:color="auto"/>
        <w:right w:val="none" w:sz="0" w:space="0" w:color="auto"/>
      </w:divBdr>
    </w:div>
    <w:div w:id="1832211310">
      <w:bodyDiv w:val="1"/>
      <w:marLeft w:val="0"/>
      <w:marRight w:val="0"/>
      <w:marTop w:val="0"/>
      <w:marBottom w:val="0"/>
      <w:divBdr>
        <w:top w:val="none" w:sz="0" w:space="0" w:color="auto"/>
        <w:left w:val="none" w:sz="0" w:space="0" w:color="auto"/>
        <w:bottom w:val="none" w:sz="0" w:space="0" w:color="auto"/>
        <w:right w:val="none" w:sz="0" w:space="0" w:color="auto"/>
      </w:divBdr>
    </w:div>
    <w:div w:id="1836188576">
      <w:bodyDiv w:val="1"/>
      <w:marLeft w:val="0"/>
      <w:marRight w:val="0"/>
      <w:marTop w:val="0"/>
      <w:marBottom w:val="0"/>
      <w:divBdr>
        <w:top w:val="none" w:sz="0" w:space="0" w:color="auto"/>
        <w:left w:val="none" w:sz="0" w:space="0" w:color="auto"/>
        <w:bottom w:val="none" w:sz="0" w:space="0" w:color="auto"/>
        <w:right w:val="none" w:sz="0" w:space="0" w:color="auto"/>
      </w:divBdr>
    </w:div>
    <w:div w:id="1852258195">
      <w:bodyDiv w:val="1"/>
      <w:marLeft w:val="0"/>
      <w:marRight w:val="0"/>
      <w:marTop w:val="0"/>
      <w:marBottom w:val="0"/>
      <w:divBdr>
        <w:top w:val="none" w:sz="0" w:space="0" w:color="auto"/>
        <w:left w:val="none" w:sz="0" w:space="0" w:color="auto"/>
        <w:bottom w:val="none" w:sz="0" w:space="0" w:color="auto"/>
        <w:right w:val="none" w:sz="0" w:space="0" w:color="auto"/>
      </w:divBdr>
    </w:div>
    <w:div w:id="1857186985">
      <w:bodyDiv w:val="1"/>
      <w:marLeft w:val="0"/>
      <w:marRight w:val="0"/>
      <w:marTop w:val="0"/>
      <w:marBottom w:val="0"/>
      <w:divBdr>
        <w:top w:val="none" w:sz="0" w:space="0" w:color="auto"/>
        <w:left w:val="none" w:sz="0" w:space="0" w:color="auto"/>
        <w:bottom w:val="none" w:sz="0" w:space="0" w:color="auto"/>
        <w:right w:val="none" w:sz="0" w:space="0" w:color="auto"/>
      </w:divBdr>
    </w:div>
    <w:div w:id="1859078018">
      <w:bodyDiv w:val="1"/>
      <w:marLeft w:val="0"/>
      <w:marRight w:val="0"/>
      <w:marTop w:val="0"/>
      <w:marBottom w:val="0"/>
      <w:divBdr>
        <w:top w:val="none" w:sz="0" w:space="0" w:color="auto"/>
        <w:left w:val="none" w:sz="0" w:space="0" w:color="auto"/>
        <w:bottom w:val="none" w:sz="0" w:space="0" w:color="auto"/>
        <w:right w:val="none" w:sz="0" w:space="0" w:color="auto"/>
      </w:divBdr>
    </w:div>
    <w:div w:id="1876041672">
      <w:bodyDiv w:val="1"/>
      <w:marLeft w:val="0"/>
      <w:marRight w:val="0"/>
      <w:marTop w:val="0"/>
      <w:marBottom w:val="0"/>
      <w:divBdr>
        <w:top w:val="none" w:sz="0" w:space="0" w:color="auto"/>
        <w:left w:val="none" w:sz="0" w:space="0" w:color="auto"/>
        <w:bottom w:val="none" w:sz="0" w:space="0" w:color="auto"/>
        <w:right w:val="none" w:sz="0" w:space="0" w:color="auto"/>
      </w:divBdr>
    </w:div>
    <w:div w:id="1891771078">
      <w:bodyDiv w:val="1"/>
      <w:marLeft w:val="0"/>
      <w:marRight w:val="0"/>
      <w:marTop w:val="0"/>
      <w:marBottom w:val="0"/>
      <w:divBdr>
        <w:top w:val="none" w:sz="0" w:space="0" w:color="auto"/>
        <w:left w:val="none" w:sz="0" w:space="0" w:color="auto"/>
        <w:bottom w:val="none" w:sz="0" w:space="0" w:color="auto"/>
        <w:right w:val="none" w:sz="0" w:space="0" w:color="auto"/>
      </w:divBdr>
    </w:div>
    <w:div w:id="1892958241">
      <w:bodyDiv w:val="1"/>
      <w:marLeft w:val="0"/>
      <w:marRight w:val="0"/>
      <w:marTop w:val="0"/>
      <w:marBottom w:val="0"/>
      <w:divBdr>
        <w:top w:val="none" w:sz="0" w:space="0" w:color="auto"/>
        <w:left w:val="none" w:sz="0" w:space="0" w:color="auto"/>
        <w:bottom w:val="none" w:sz="0" w:space="0" w:color="auto"/>
        <w:right w:val="none" w:sz="0" w:space="0" w:color="auto"/>
      </w:divBdr>
    </w:div>
    <w:div w:id="1896892563">
      <w:bodyDiv w:val="1"/>
      <w:marLeft w:val="0"/>
      <w:marRight w:val="0"/>
      <w:marTop w:val="0"/>
      <w:marBottom w:val="0"/>
      <w:divBdr>
        <w:top w:val="none" w:sz="0" w:space="0" w:color="auto"/>
        <w:left w:val="none" w:sz="0" w:space="0" w:color="auto"/>
        <w:bottom w:val="none" w:sz="0" w:space="0" w:color="auto"/>
        <w:right w:val="none" w:sz="0" w:space="0" w:color="auto"/>
      </w:divBdr>
      <w:divsChild>
        <w:div w:id="1475096351">
          <w:marLeft w:val="446"/>
          <w:marRight w:val="0"/>
          <w:marTop w:val="0"/>
          <w:marBottom w:val="0"/>
          <w:divBdr>
            <w:top w:val="none" w:sz="0" w:space="0" w:color="auto"/>
            <w:left w:val="none" w:sz="0" w:space="0" w:color="auto"/>
            <w:bottom w:val="none" w:sz="0" w:space="0" w:color="auto"/>
            <w:right w:val="none" w:sz="0" w:space="0" w:color="auto"/>
          </w:divBdr>
        </w:div>
        <w:div w:id="535041400">
          <w:marLeft w:val="446"/>
          <w:marRight w:val="0"/>
          <w:marTop w:val="0"/>
          <w:marBottom w:val="0"/>
          <w:divBdr>
            <w:top w:val="none" w:sz="0" w:space="0" w:color="auto"/>
            <w:left w:val="none" w:sz="0" w:space="0" w:color="auto"/>
            <w:bottom w:val="none" w:sz="0" w:space="0" w:color="auto"/>
            <w:right w:val="none" w:sz="0" w:space="0" w:color="auto"/>
          </w:divBdr>
        </w:div>
        <w:div w:id="1353721532">
          <w:marLeft w:val="446"/>
          <w:marRight w:val="0"/>
          <w:marTop w:val="0"/>
          <w:marBottom w:val="0"/>
          <w:divBdr>
            <w:top w:val="none" w:sz="0" w:space="0" w:color="auto"/>
            <w:left w:val="none" w:sz="0" w:space="0" w:color="auto"/>
            <w:bottom w:val="none" w:sz="0" w:space="0" w:color="auto"/>
            <w:right w:val="none" w:sz="0" w:space="0" w:color="auto"/>
          </w:divBdr>
        </w:div>
        <w:div w:id="503398438">
          <w:marLeft w:val="446"/>
          <w:marRight w:val="0"/>
          <w:marTop w:val="0"/>
          <w:marBottom w:val="0"/>
          <w:divBdr>
            <w:top w:val="none" w:sz="0" w:space="0" w:color="auto"/>
            <w:left w:val="none" w:sz="0" w:space="0" w:color="auto"/>
            <w:bottom w:val="none" w:sz="0" w:space="0" w:color="auto"/>
            <w:right w:val="none" w:sz="0" w:space="0" w:color="auto"/>
          </w:divBdr>
        </w:div>
        <w:div w:id="1441222393">
          <w:marLeft w:val="446"/>
          <w:marRight w:val="0"/>
          <w:marTop w:val="0"/>
          <w:marBottom w:val="0"/>
          <w:divBdr>
            <w:top w:val="none" w:sz="0" w:space="0" w:color="auto"/>
            <w:left w:val="none" w:sz="0" w:space="0" w:color="auto"/>
            <w:bottom w:val="none" w:sz="0" w:space="0" w:color="auto"/>
            <w:right w:val="none" w:sz="0" w:space="0" w:color="auto"/>
          </w:divBdr>
        </w:div>
      </w:divsChild>
    </w:div>
    <w:div w:id="1898082995">
      <w:bodyDiv w:val="1"/>
      <w:marLeft w:val="0"/>
      <w:marRight w:val="0"/>
      <w:marTop w:val="0"/>
      <w:marBottom w:val="0"/>
      <w:divBdr>
        <w:top w:val="none" w:sz="0" w:space="0" w:color="auto"/>
        <w:left w:val="none" w:sz="0" w:space="0" w:color="auto"/>
        <w:bottom w:val="none" w:sz="0" w:space="0" w:color="auto"/>
        <w:right w:val="none" w:sz="0" w:space="0" w:color="auto"/>
      </w:divBdr>
      <w:divsChild>
        <w:div w:id="18119882">
          <w:marLeft w:val="547"/>
          <w:marRight w:val="0"/>
          <w:marTop w:val="0"/>
          <w:marBottom w:val="0"/>
          <w:divBdr>
            <w:top w:val="none" w:sz="0" w:space="0" w:color="auto"/>
            <w:left w:val="none" w:sz="0" w:space="0" w:color="auto"/>
            <w:bottom w:val="none" w:sz="0" w:space="0" w:color="auto"/>
            <w:right w:val="none" w:sz="0" w:space="0" w:color="auto"/>
          </w:divBdr>
        </w:div>
        <w:div w:id="1520123874">
          <w:marLeft w:val="547"/>
          <w:marRight w:val="0"/>
          <w:marTop w:val="0"/>
          <w:marBottom w:val="0"/>
          <w:divBdr>
            <w:top w:val="none" w:sz="0" w:space="0" w:color="auto"/>
            <w:left w:val="none" w:sz="0" w:space="0" w:color="auto"/>
            <w:bottom w:val="none" w:sz="0" w:space="0" w:color="auto"/>
            <w:right w:val="none" w:sz="0" w:space="0" w:color="auto"/>
          </w:divBdr>
        </w:div>
        <w:div w:id="2063287032">
          <w:marLeft w:val="547"/>
          <w:marRight w:val="0"/>
          <w:marTop w:val="0"/>
          <w:marBottom w:val="0"/>
          <w:divBdr>
            <w:top w:val="none" w:sz="0" w:space="0" w:color="auto"/>
            <w:left w:val="none" w:sz="0" w:space="0" w:color="auto"/>
            <w:bottom w:val="none" w:sz="0" w:space="0" w:color="auto"/>
            <w:right w:val="none" w:sz="0" w:space="0" w:color="auto"/>
          </w:divBdr>
        </w:div>
        <w:div w:id="832843127">
          <w:marLeft w:val="547"/>
          <w:marRight w:val="0"/>
          <w:marTop w:val="0"/>
          <w:marBottom w:val="0"/>
          <w:divBdr>
            <w:top w:val="none" w:sz="0" w:space="0" w:color="auto"/>
            <w:left w:val="none" w:sz="0" w:space="0" w:color="auto"/>
            <w:bottom w:val="none" w:sz="0" w:space="0" w:color="auto"/>
            <w:right w:val="none" w:sz="0" w:space="0" w:color="auto"/>
          </w:divBdr>
        </w:div>
        <w:div w:id="1925801033">
          <w:marLeft w:val="547"/>
          <w:marRight w:val="0"/>
          <w:marTop w:val="0"/>
          <w:marBottom w:val="0"/>
          <w:divBdr>
            <w:top w:val="none" w:sz="0" w:space="0" w:color="auto"/>
            <w:left w:val="none" w:sz="0" w:space="0" w:color="auto"/>
            <w:bottom w:val="none" w:sz="0" w:space="0" w:color="auto"/>
            <w:right w:val="none" w:sz="0" w:space="0" w:color="auto"/>
          </w:divBdr>
        </w:div>
      </w:divsChild>
    </w:div>
    <w:div w:id="1907064013">
      <w:bodyDiv w:val="1"/>
      <w:marLeft w:val="0"/>
      <w:marRight w:val="0"/>
      <w:marTop w:val="0"/>
      <w:marBottom w:val="0"/>
      <w:divBdr>
        <w:top w:val="none" w:sz="0" w:space="0" w:color="auto"/>
        <w:left w:val="none" w:sz="0" w:space="0" w:color="auto"/>
        <w:bottom w:val="none" w:sz="0" w:space="0" w:color="auto"/>
        <w:right w:val="none" w:sz="0" w:space="0" w:color="auto"/>
      </w:divBdr>
    </w:div>
    <w:div w:id="1917782233">
      <w:bodyDiv w:val="1"/>
      <w:marLeft w:val="0"/>
      <w:marRight w:val="0"/>
      <w:marTop w:val="0"/>
      <w:marBottom w:val="0"/>
      <w:divBdr>
        <w:top w:val="none" w:sz="0" w:space="0" w:color="auto"/>
        <w:left w:val="none" w:sz="0" w:space="0" w:color="auto"/>
        <w:bottom w:val="none" w:sz="0" w:space="0" w:color="auto"/>
        <w:right w:val="none" w:sz="0" w:space="0" w:color="auto"/>
      </w:divBdr>
      <w:divsChild>
        <w:div w:id="1306199177">
          <w:marLeft w:val="446"/>
          <w:marRight w:val="0"/>
          <w:marTop w:val="0"/>
          <w:marBottom w:val="0"/>
          <w:divBdr>
            <w:top w:val="none" w:sz="0" w:space="0" w:color="auto"/>
            <w:left w:val="none" w:sz="0" w:space="0" w:color="auto"/>
            <w:bottom w:val="none" w:sz="0" w:space="0" w:color="auto"/>
            <w:right w:val="none" w:sz="0" w:space="0" w:color="auto"/>
          </w:divBdr>
        </w:div>
      </w:divsChild>
    </w:div>
    <w:div w:id="1922330211">
      <w:bodyDiv w:val="1"/>
      <w:marLeft w:val="0"/>
      <w:marRight w:val="0"/>
      <w:marTop w:val="0"/>
      <w:marBottom w:val="0"/>
      <w:divBdr>
        <w:top w:val="none" w:sz="0" w:space="0" w:color="auto"/>
        <w:left w:val="none" w:sz="0" w:space="0" w:color="auto"/>
        <w:bottom w:val="none" w:sz="0" w:space="0" w:color="auto"/>
        <w:right w:val="none" w:sz="0" w:space="0" w:color="auto"/>
      </w:divBdr>
    </w:div>
    <w:div w:id="1959141804">
      <w:bodyDiv w:val="1"/>
      <w:marLeft w:val="0"/>
      <w:marRight w:val="0"/>
      <w:marTop w:val="0"/>
      <w:marBottom w:val="0"/>
      <w:divBdr>
        <w:top w:val="none" w:sz="0" w:space="0" w:color="auto"/>
        <w:left w:val="none" w:sz="0" w:space="0" w:color="auto"/>
        <w:bottom w:val="none" w:sz="0" w:space="0" w:color="auto"/>
        <w:right w:val="none" w:sz="0" w:space="0" w:color="auto"/>
      </w:divBdr>
      <w:divsChild>
        <w:div w:id="152067340">
          <w:marLeft w:val="547"/>
          <w:marRight w:val="0"/>
          <w:marTop w:val="0"/>
          <w:marBottom w:val="160"/>
          <w:divBdr>
            <w:top w:val="none" w:sz="0" w:space="0" w:color="auto"/>
            <w:left w:val="none" w:sz="0" w:space="0" w:color="auto"/>
            <w:bottom w:val="none" w:sz="0" w:space="0" w:color="auto"/>
            <w:right w:val="none" w:sz="0" w:space="0" w:color="auto"/>
          </w:divBdr>
        </w:div>
        <w:div w:id="1329552969">
          <w:marLeft w:val="547"/>
          <w:marRight w:val="0"/>
          <w:marTop w:val="0"/>
          <w:marBottom w:val="160"/>
          <w:divBdr>
            <w:top w:val="none" w:sz="0" w:space="0" w:color="auto"/>
            <w:left w:val="none" w:sz="0" w:space="0" w:color="auto"/>
            <w:bottom w:val="none" w:sz="0" w:space="0" w:color="auto"/>
            <w:right w:val="none" w:sz="0" w:space="0" w:color="auto"/>
          </w:divBdr>
        </w:div>
        <w:div w:id="1080374095">
          <w:marLeft w:val="547"/>
          <w:marRight w:val="0"/>
          <w:marTop w:val="0"/>
          <w:marBottom w:val="160"/>
          <w:divBdr>
            <w:top w:val="none" w:sz="0" w:space="0" w:color="auto"/>
            <w:left w:val="none" w:sz="0" w:space="0" w:color="auto"/>
            <w:bottom w:val="none" w:sz="0" w:space="0" w:color="auto"/>
            <w:right w:val="none" w:sz="0" w:space="0" w:color="auto"/>
          </w:divBdr>
        </w:div>
        <w:div w:id="1778257750">
          <w:marLeft w:val="547"/>
          <w:marRight w:val="0"/>
          <w:marTop w:val="0"/>
          <w:marBottom w:val="160"/>
          <w:divBdr>
            <w:top w:val="none" w:sz="0" w:space="0" w:color="auto"/>
            <w:left w:val="none" w:sz="0" w:space="0" w:color="auto"/>
            <w:bottom w:val="none" w:sz="0" w:space="0" w:color="auto"/>
            <w:right w:val="none" w:sz="0" w:space="0" w:color="auto"/>
          </w:divBdr>
        </w:div>
      </w:divsChild>
    </w:div>
    <w:div w:id="1960380500">
      <w:bodyDiv w:val="1"/>
      <w:marLeft w:val="0"/>
      <w:marRight w:val="0"/>
      <w:marTop w:val="0"/>
      <w:marBottom w:val="0"/>
      <w:divBdr>
        <w:top w:val="none" w:sz="0" w:space="0" w:color="auto"/>
        <w:left w:val="none" w:sz="0" w:space="0" w:color="auto"/>
        <w:bottom w:val="none" w:sz="0" w:space="0" w:color="auto"/>
        <w:right w:val="none" w:sz="0" w:space="0" w:color="auto"/>
      </w:divBdr>
    </w:div>
    <w:div w:id="1971201743">
      <w:bodyDiv w:val="1"/>
      <w:marLeft w:val="0"/>
      <w:marRight w:val="0"/>
      <w:marTop w:val="0"/>
      <w:marBottom w:val="0"/>
      <w:divBdr>
        <w:top w:val="none" w:sz="0" w:space="0" w:color="auto"/>
        <w:left w:val="none" w:sz="0" w:space="0" w:color="auto"/>
        <w:bottom w:val="none" w:sz="0" w:space="0" w:color="auto"/>
        <w:right w:val="none" w:sz="0" w:space="0" w:color="auto"/>
      </w:divBdr>
    </w:div>
    <w:div w:id="1974291366">
      <w:bodyDiv w:val="1"/>
      <w:marLeft w:val="0"/>
      <w:marRight w:val="0"/>
      <w:marTop w:val="0"/>
      <w:marBottom w:val="0"/>
      <w:divBdr>
        <w:top w:val="none" w:sz="0" w:space="0" w:color="auto"/>
        <w:left w:val="none" w:sz="0" w:space="0" w:color="auto"/>
        <w:bottom w:val="none" w:sz="0" w:space="0" w:color="auto"/>
        <w:right w:val="none" w:sz="0" w:space="0" w:color="auto"/>
      </w:divBdr>
      <w:divsChild>
        <w:div w:id="1693339853">
          <w:marLeft w:val="547"/>
          <w:marRight w:val="0"/>
          <w:marTop w:val="0"/>
          <w:marBottom w:val="0"/>
          <w:divBdr>
            <w:top w:val="none" w:sz="0" w:space="0" w:color="auto"/>
            <w:left w:val="none" w:sz="0" w:space="0" w:color="auto"/>
            <w:bottom w:val="none" w:sz="0" w:space="0" w:color="auto"/>
            <w:right w:val="none" w:sz="0" w:space="0" w:color="auto"/>
          </w:divBdr>
        </w:div>
        <w:div w:id="819734841">
          <w:marLeft w:val="547"/>
          <w:marRight w:val="0"/>
          <w:marTop w:val="0"/>
          <w:marBottom w:val="0"/>
          <w:divBdr>
            <w:top w:val="none" w:sz="0" w:space="0" w:color="auto"/>
            <w:left w:val="none" w:sz="0" w:space="0" w:color="auto"/>
            <w:bottom w:val="none" w:sz="0" w:space="0" w:color="auto"/>
            <w:right w:val="none" w:sz="0" w:space="0" w:color="auto"/>
          </w:divBdr>
        </w:div>
      </w:divsChild>
    </w:div>
    <w:div w:id="1975325801">
      <w:bodyDiv w:val="1"/>
      <w:marLeft w:val="0"/>
      <w:marRight w:val="0"/>
      <w:marTop w:val="0"/>
      <w:marBottom w:val="0"/>
      <w:divBdr>
        <w:top w:val="none" w:sz="0" w:space="0" w:color="auto"/>
        <w:left w:val="none" w:sz="0" w:space="0" w:color="auto"/>
        <w:bottom w:val="none" w:sz="0" w:space="0" w:color="auto"/>
        <w:right w:val="none" w:sz="0" w:space="0" w:color="auto"/>
      </w:divBdr>
    </w:div>
    <w:div w:id="1978411148">
      <w:bodyDiv w:val="1"/>
      <w:marLeft w:val="0"/>
      <w:marRight w:val="0"/>
      <w:marTop w:val="0"/>
      <w:marBottom w:val="0"/>
      <w:divBdr>
        <w:top w:val="none" w:sz="0" w:space="0" w:color="auto"/>
        <w:left w:val="none" w:sz="0" w:space="0" w:color="auto"/>
        <w:bottom w:val="none" w:sz="0" w:space="0" w:color="auto"/>
        <w:right w:val="none" w:sz="0" w:space="0" w:color="auto"/>
      </w:divBdr>
    </w:div>
    <w:div w:id="1980568532">
      <w:bodyDiv w:val="1"/>
      <w:marLeft w:val="0"/>
      <w:marRight w:val="0"/>
      <w:marTop w:val="0"/>
      <w:marBottom w:val="0"/>
      <w:divBdr>
        <w:top w:val="none" w:sz="0" w:space="0" w:color="auto"/>
        <w:left w:val="none" w:sz="0" w:space="0" w:color="auto"/>
        <w:bottom w:val="none" w:sz="0" w:space="0" w:color="auto"/>
        <w:right w:val="none" w:sz="0" w:space="0" w:color="auto"/>
      </w:divBdr>
    </w:div>
    <w:div w:id="2021547834">
      <w:bodyDiv w:val="1"/>
      <w:marLeft w:val="0"/>
      <w:marRight w:val="0"/>
      <w:marTop w:val="0"/>
      <w:marBottom w:val="0"/>
      <w:divBdr>
        <w:top w:val="none" w:sz="0" w:space="0" w:color="auto"/>
        <w:left w:val="none" w:sz="0" w:space="0" w:color="auto"/>
        <w:bottom w:val="none" w:sz="0" w:space="0" w:color="auto"/>
        <w:right w:val="none" w:sz="0" w:space="0" w:color="auto"/>
      </w:divBdr>
    </w:div>
    <w:div w:id="2053259750">
      <w:bodyDiv w:val="1"/>
      <w:marLeft w:val="0"/>
      <w:marRight w:val="0"/>
      <w:marTop w:val="0"/>
      <w:marBottom w:val="0"/>
      <w:divBdr>
        <w:top w:val="none" w:sz="0" w:space="0" w:color="auto"/>
        <w:left w:val="none" w:sz="0" w:space="0" w:color="auto"/>
        <w:bottom w:val="none" w:sz="0" w:space="0" w:color="auto"/>
        <w:right w:val="none" w:sz="0" w:space="0" w:color="auto"/>
      </w:divBdr>
    </w:div>
    <w:div w:id="2063862532">
      <w:bodyDiv w:val="1"/>
      <w:marLeft w:val="0"/>
      <w:marRight w:val="0"/>
      <w:marTop w:val="0"/>
      <w:marBottom w:val="0"/>
      <w:divBdr>
        <w:top w:val="none" w:sz="0" w:space="0" w:color="auto"/>
        <w:left w:val="none" w:sz="0" w:space="0" w:color="auto"/>
        <w:bottom w:val="none" w:sz="0" w:space="0" w:color="auto"/>
        <w:right w:val="none" w:sz="0" w:space="0" w:color="auto"/>
      </w:divBdr>
    </w:div>
    <w:div w:id="2088724354">
      <w:bodyDiv w:val="1"/>
      <w:marLeft w:val="0"/>
      <w:marRight w:val="0"/>
      <w:marTop w:val="0"/>
      <w:marBottom w:val="0"/>
      <w:divBdr>
        <w:top w:val="none" w:sz="0" w:space="0" w:color="auto"/>
        <w:left w:val="none" w:sz="0" w:space="0" w:color="auto"/>
        <w:bottom w:val="none" w:sz="0" w:space="0" w:color="auto"/>
        <w:right w:val="none" w:sz="0" w:space="0" w:color="auto"/>
      </w:divBdr>
    </w:div>
    <w:div w:id="2101294543">
      <w:bodyDiv w:val="1"/>
      <w:marLeft w:val="0"/>
      <w:marRight w:val="0"/>
      <w:marTop w:val="0"/>
      <w:marBottom w:val="0"/>
      <w:divBdr>
        <w:top w:val="none" w:sz="0" w:space="0" w:color="auto"/>
        <w:left w:val="none" w:sz="0" w:space="0" w:color="auto"/>
        <w:bottom w:val="none" w:sz="0" w:space="0" w:color="auto"/>
        <w:right w:val="none" w:sz="0" w:space="0" w:color="auto"/>
      </w:divBdr>
    </w:div>
    <w:div w:id="2104833105">
      <w:bodyDiv w:val="1"/>
      <w:marLeft w:val="0"/>
      <w:marRight w:val="0"/>
      <w:marTop w:val="0"/>
      <w:marBottom w:val="0"/>
      <w:divBdr>
        <w:top w:val="none" w:sz="0" w:space="0" w:color="auto"/>
        <w:left w:val="none" w:sz="0" w:space="0" w:color="auto"/>
        <w:bottom w:val="none" w:sz="0" w:space="0" w:color="auto"/>
        <w:right w:val="none" w:sz="0" w:space="0" w:color="auto"/>
      </w:divBdr>
    </w:div>
    <w:div w:id="2108381497">
      <w:bodyDiv w:val="1"/>
      <w:marLeft w:val="0"/>
      <w:marRight w:val="0"/>
      <w:marTop w:val="0"/>
      <w:marBottom w:val="0"/>
      <w:divBdr>
        <w:top w:val="none" w:sz="0" w:space="0" w:color="auto"/>
        <w:left w:val="none" w:sz="0" w:space="0" w:color="auto"/>
        <w:bottom w:val="none" w:sz="0" w:space="0" w:color="auto"/>
        <w:right w:val="none" w:sz="0" w:space="0" w:color="auto"/>
      </w:divBdr>
    </w:div>
    <w:div w:id="2117672845">
      <w:bodyDiv w:val="1"/>
      <w:marLeft w:val="0"/>
      <w:marRight w:val="0"/>
      <w:marTop w:val="0"/>
      <w:marBottom w:val="0"/>
      <w:divBdr>
        <w:top w:val="none" w:sz="0" w:space="0" w:color="auto"/>
        <w:left w:val="none" w:sz="0" w:space="0" w:color="auto"/>
        <w:bottom w:val="none" w:sz="0" w:space="0" w:color="auto"/>
        <w:right w:val="none" w:sz="0" w:space="0" w:color="auto"/>
      </w:divBdr>
      <w:divsChild>
        <w:div w:id="317198173">
          <w:marLeft w:val="547"/>
          <w:marRight w:val="0"/>
          <w:marTop w:val="0"/>
          <w:marBottom w:val="0"/>
          <w:divBdr>
            <w:top w:val="none" w:sz="0" w:space="0" w:color="auto"/>
            <w:left w:val="none" w:sz="0" w:space="0" w:color="auto"/>
            <w:bottom w:val="none" w:sz="0" w:space="0" w:color="auto"/>
            <w:right w:val="none" w:sz="0" w:space="0" w:color="auto"/>
          </w:divBdr>
        </w:div>
        <w:div w:id="270548042">
          <w:marLeft w:val="547"/>
          <w:marRight w:val="0"/>
          <w:marTop w:val="0"/>
          <w:marBottom w:val="0"/>
          <w:divBdr>
            <w:top w:val="none" w:sz="0" w:space="0" w:color="auto"/>
            <w:left w:val="none" w:sz="0" w:space="0" w:color="auto"/>
            <w:bottom w:val="none" w:sz="0" w:space="0" w:color="auto"/>
            <w:right w:val="none" w:sz="0" w:space="0" w:color="auto"/>
          </w:divBdr>
        </w:div>
        <w:div w:id="1091075959">
          <w:marLeft w:val="547"/>
          <w:marRight w:val="0"/>
          <w:marTop w:val="0"/>
          <w:marBottom w:val="0"/>
          <w:divBdr>
            <w:top w:val="none" w:sz="0" w:space="0" w:color="auto"/>
            <w:left w:val="none" w:sz="0" w:space="0" w:color="auto"/>
            <w:bottom w:val="none" w:sz="0" w:space="0" w:color="auto"/>
            <w:right w:val="none" w:sz="0" w:space="0" w:color="auto"/>
          </w:divBdr>
        </w:div>
        <w:div w:id="92626102">
          <w:marLeft w:val="446"/>
          <w:marRight w:val="0"/>
          <w:marTop w:val="0"/>
          <w:marBottom w:val="0"/>
          <w:divBdr>
            <w:top w:val="none" w:sz="0" w:space="0" w:color="auto"/>
            <w:left w:val="none" w:sz="0" w:space="0" w:color="auto"/>
            <w:bottom w:val="none" w:sz="0" w:space="0" w:color="auto"/>
            <w:right w:val="none" w:sz="0" w:space="0" w:color="auto"/>
          </w:divBdr>
        </w:div>
        <w:div w:id="909654156">
          <w:marLeft w:val="446"/>
          <w:marRight w:val="0"/>
          <w:marTop w:val="0"/>
          <w:marBottom w:val="0"/>
          <w:divBdr>
            <w:top w:val="none" w:sz="0" w:space="0" w:color="auto"/>
            <w:left w:val="none" w:sz="0" w:space="0" w:color="auto"/>
            <w:bottom w:val="none" w:sz="0" w:space="0" w:color="auto"/>
            <w:right w:val="none" w:sz="0" w:space="0" w:color="auto"/>
          </w:divBdr>
        </w:div>
        <w:div w:id="1464226072">
          <w:marLeft w:val="446"/>
          <w:marRight w:val="0"/>
          <w:marTop w:val="0"/>
          <w:marBottom w:val="0"/>
          <w:divBdr>
            <w:top w:val="none" w:sz="0" w:space="0" w:color="auto"/>
            <w:left w:val="none" w:sz="0" w:space="0" w:color="auto"/>
            <w:bottom w:val="none" w:sz="0" w:space="0" w:color="auto"/>
            <w:right w:val="none" w:sz="0" w:space="0" w:color="auto"/>
          </w:divBdr>
        </w:div>
        <w:div w:id="1907376783">
          <w:marLeft w:val="446"/>
          <w:marRight w:val="0"/>
          <w:marTop w:val="0"/>
          <w:marBottom w:val="0"/>
          <w:divBdr>
            <w:top w:val="none" w:sz="0" w:space="0" w:color="auto"/>
            <w:left w:val="none" w:sz="0" w:space="0" w:color="auto"/>
            <w:bottom w:val="none" w:sz="0" w:space="0" w:color="auto"/>
            <w:right w:val="none" w:sz="0" w:space="0" w:color="auto"/>
          </w:divBdr>
        </w:div>
        <w:div w:id="1966421116">
          <w:marLeft w:val="547"/>
          <w:marRight w:val="0"/>
          <w:marTop w:val="0"/>
          <w:marBottom w:val="0"/>
          <w:divBdr>
            <w:top w:val="none" w:sz="0" w:space="0" w:color="auto"/>
            <w:left w:val="none" w:sz="0" w:space="0" w:color="auto"/>
            <w:bottom w:val="none" w:sz="0" w:space="0" w:color="auto"/>
            <w:right w:val="none" w:sz="0" w:space="0" w:color="auto"/>
          </w:divBdr>
        </w:div>
        <w:div w:id="306130613">
          <w:marLeft w:val="547"/>
          <w:marRight w:val="0"/>
          <w:marTop w:val="0"/>
          <w:marBottom w:val="0"/>
          <w:divBdr>
            <w:top w:val="none" w:sz="0" w:space="0" w:color="auto"/>
            <w:left w:val="none" w:sz="0" w:space="0" w:color="auto"/>
            <w:bottom w:val="none" w:sz="0" w:space="0" w:color="auto"/>
            <w:right w:val="none" w:sz="0" w:space="0" w:color="auto"/>
          </w:divBdr>
        </w:div>
        <w:div w:id="1451822903">
          <w:marLeft w:val="547"/>
          <w:marRight w:val="0"/>
          <w:marTop w:val="0"/>
          <w:marBottom w:val="0"/>
          <w:divBdr>
            <w:top w:val="none" w:sz="0" w:space="0" w:color="auto"/>
            <w:left w:val="none" w:sz="0" w:space="0" w:color="auto"/>
            <w:bottom w:val="none" w:sz="0" w:space="0" w:color="auto"/>
            <w:right w:val="none" w:sz="0" w:space="0" w:color="auto"/>
          </w:divBdr>
        </w:div>
        <w:div w:id="219680820">
          <w:marLeft w:val="547"/>
          <w:marRight w:val="0"/>
          <w:marTop w:val="0"/>
          <w:marBottom w:val="0"/>
          <w:divBdr>
            <w:top w:val="none" w:sz="0" w:space="0" w:color="auto"/>
            <w:left w:val="none" w:sz="0" w:space="0" w:color="auto"/>
            <w:bottom w:val="none" w:sz="0" w:space="0" w:color="auto"/>
            <w:right w:val="none" w:sz="0" w:space="0" w:color="auto"/>
          </w:divBdr>
        </w:div>
      </w:divsChild>
    </w:div>
    <w:div w:id="212456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ngland.nhs.uk/wp-content/uploads/2021/06/B0664-ics-clinical-and-care-professional-leadership.pdf" TargetMode="External"/><Relationship Id="rId42" Type="http://schemas.openxmlformats.org/officeDocument/2006/relationships/hyperlink" Target="https://www.hee.nhs.uk/about/how-we-work/your-area/north-west/north-west-news/meet-team-social-care-workforce-team" TargetMode="External"/><Relationship Id="rId47" Type="http://schemas.openxmlformats.org/officeDocument/2006/relationships/hyperlink" Target="https://www.local.gov.uk/our-support/workforce-and-hr-support/lga-standards-employers-occupational-therapists-england-2022" TargetMode="External"/><Relationship Id="rId63" Type="http://schemas.openxmlformats.org/officeDocument/2006/relationships/hyperlink" Target="https://www.local.gov.uk/our-support/workforce-and-hr-support/social-workers/lga-standards-employers-occupational-therapist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land.nhs.uk/publication/the-allied-health-professions-ahps-strategy-for-england/"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nhsconfed.org/publications/integrated-care-systems-ics" TargetMode="External"/><Relationship Id="rId53" Type="http://schemas.openxmlformats.org/officeDocument/2006/relationships/image" Target="media/image20.jpg"/><Relationship Id="rId58" Type="http://schemas.openxmlformats.org/officeDocument/2006/relationships/hyperlink" Target="https://www.gov.uk/government/consultations/care-workforce-pathway-for-adult-social-care-call-for-evidence" TargetMode="External"/><Relationship Id="rId66" Type="http://schemas.openxmlformats.org/officeDocument/2006/relationships/hyperlink" Target="https://www.skillsforcare.org.uk/Adult-Social-Care-Workforce-Data/Workforce-intelligence/publications/Topics/Occupational-therapists.aspx" TargetMode="Externa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yperlink" Target="https://www.hee.nhs.uk/our-work/allied-health-professions/enable-workforce/national-allied-health-professionals-workforce-supply-project" TargetMode="External"/><Relationship Id="rId14" Type="http://schemas.openxmlformats.org/officeDocument/2006/relationships/hyperlink" Target="https://www.skillsforcare.org.uk/adult-social-care-workforce-data/Workforce-intelligence/Commission-our-services/Local-authorities.aspx" TargetMode="External"/><Relationship Id="rId22" Type="http://schemas.openxmlformats.org/officeDocument/2006/relationships/hyperlink" Target="https://www.england.nhs.uk/wp-content/uploads/2021/06/B0664-ics-clinical-and-care-professional-leadership.pdf" TargetMode="External"/><Relationship Id="rId27" Type="http://schemas.openxmlformats.org/officeDocument/2006/relationships/image" Target="media/image5.png"/><Relationship Id="rId30" Type="http://schemas.openxmlformats.org/officeDocument/2006/relationships/hyperlink" Target="https://www.bda.uk.com/uploads/assets/f83bbdea-811d-4c4d-b5d426957fe64f97/PBL-Learner-Blog-Jess-Sophie.pdf" TargetMode="External"/><Relationship Id="rId35" Type="http://schemas.openxmlformats.org/officeDocument/2006/relationships/image" Target="media/image10.jpg"/><Relationship Id="rId43" Type="http://schemas.openxmlformats.org/officeDocument/2006/relationships/hyperlink" Target="https://www.skillsforcare.org.uk/adult-social-care-workforce-data/Workforce-intelligence/Commission-our-services/Local-authorities.aspx" TargetMode="External"/><Relationship Id="rId48" Type="http://schemas.openxmlformats.org/officeDocument/2006/relationships/hyperlink" Target="https://www.rcot.co.uk/sites/default/files/Principal%20Occupational%20Therapists%20in%20Adult%20Social%20Care%20Services.pdf" TargetMode="External"/><Relationship Id="rId56" Type="http://schemas.openxmlformats.org/officeDocument/2006/relationships/image" Target="media/image23.png"/><Relationship Id="rId64" Type="http://schemas.openxmlformats.org/officeDocument/2006/relationships/hyperlink" Target="https://www.skillsforcare.org.uk/Support-for-leaders-and-managers/Skills-for-Care-support-in-your-area/Skills-for-Care-support-in-your-area.asp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england.nhs.uk/publication/the-allied-health-professions-ahps-strategy-for-england/" TargetMode="External"/><Relationship Id="rId17" Type="http://schemas.openxmlformats.org/officeDocument/2006/relationships/hyperlink" Target="https://www.local.gov.uk/"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ww.england.nhs.uk/system-and-organisational-oversight/system-directory/" TargetMode="External"/><Relationship Id="rId59" Type="http://schemas.openxmlformats.org/officeDocument/2006/relationships/hyperlink" Target="https://www.local.gov.uk/our-support/workforce-and-hr-support/social-workers/lga-standards-employers-occupational-therapists" TargetMode="External"/><Relationship Id="rId67" Type="http://schemas.openxmlformats.org/officeDocument/2006/relationships/footer" Target="footer1.xml"/><Relationship Id="rId20" Type="http://schemas.openxmlformats.org/officeDocument/2006/relationships/hyperlink" Target="https://www.england.nhs.uk/wp-content/uploads/2021/06/B0664-ics-clinical-and-care-professional-leadership.pdf" TargetMode="External"/><Relationship Id="rId41" Type="http://schemas.openxmlformats.org/officeDocument/2006/relationships/image" Target="media/image16.png"/><Relationship Id="rId54" Type="http://schemas.openxmlformats.org/officeDocument/2006/relationships/image" Target="media/image21.jpg"/><Relationship Id="rId62" Type="http://schemas.openxmlformats.org/officeDocument/2006/relationships/hyperlink" Target="https://www.england.nhs.uk/email-bulletins/integrated-care-bullet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ass.org.uk/" TargetMode="External"/><Relationship Id="rId23" Type="http://schemas.openxmlformats.org/officeDocument/2006/relationships/hyperlink" Target="https://www.gov.uk/government/consultations/care-workforce-pathway-for-adult-social-care-call-for-evidence" TargetMode="External"/><Relationship Id="rId28" Type="http://schemas.openxmlformats.org/officeDocument/2006/relationships/hyperlink" Target="https://www.skillsforcare.org.uk/Adult-Social-Care-Workforce-Data/Workforce-intelligence/publications/Topics/Occupational-therapists.aspx" TargetMode="External"/><Relationship Id="rId36" Type="http://schemas.openxmlformats.org/officeDocument/2006/relationships/image" Target="media/image11.png"/><Relationship Id="rId49" Type="http://schemas.openxmlformats.org/officeDocument/2006/relationships/hyperlink" Target="https://www.rcot.co.uk/sites/default/files/Principal%20Occupational%20Therapists%20in%20Adult%20Social%20Care%20Services.pdf"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youtube.com/watch?v=RkUaOCEbMd4" TargetMode="External"/><Relationship Id="rId44" Type="http://schemas.openxmlformats.org/officeDocument/2006/relationships/image" Target="media/image17.jpg"/><Relationship Id="rId52" Type="http://schemas.openxmlformats.org/officeDocument/2006/relationships/image" Target="media/image19.jpg"/><Relationship Id="rId60" Type="http://schemas.openxmlformats.org/officeDocument/2006/relationships/hyperlink" Target="https://www.local.gov.uk/our-support/workforce-and-hr-support/social-workers/employer-standards-health-check" TargetMode="External"/><Relationship Id="rId65" Type="http://schemas.openxmlformats.org/officeDocument/2006/relationships/hyperlink" Target="https://www.rcot.co.uk/sites/default/files/Principal%20Occupational%20Therapists%20in%20Adult%20Social%20Care%20Servic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killsforcare.org.uk/Adult-Social-Care-Workforce-Data/Workforce-intelligence/publications/Topics/Occupational-therapists.aspx" TargetMode="External"/><Relationship Id="rId18" Type="http://schemas.openxmlformats.org/officeDocument/2006/relationships/hyperlink" Target="https://www.skillsforcare.org.uk/About-us/About-us.aspx" TargetMode="External"/><Relationship Id="rId39" Type="http://schemas.openxmlformats.org/officeDocument/2006/relationships/image" Target="media/image14.jpg"/><Relationship Id="rId34" Type="http://schemas.openxmlformats.org/officeDocument/2006/relationships/image" Target="media/image9.png"/><Relationship Id="rId50" Type="http://schemas.openxmlformats.org/officeDocument/2006/relationships/hyperlink" Target="https://www.rcot.co.uk/sites/default/files/Principal%20Occupational%20Therapists%20in%20Adult%20Social%20Care%20Services.pdf" TargetMode="External"/><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0a7d8f-7841-49b6-bfe7-7aa06d327266">
      <Terms xmlns="http://schemas.microsoft.com/office/infopath/2007/PartnerControls"/>
    </lcf76f155ced4ddcb4097134ff3c332f>
    <TaxCatchAll xmlns="e1e50c13-c3ba-4f0c-a29b-ab463524db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E003265C489E4CB3748BB66229892B" ma:contentTypeVersion="13" ma:contentTypeDescription="Create a new document." ma:contentTypeScope="" ma:versionID="9708db6d5611098d993acd50f16a48f0">
  <xsd:schema xmlns:xsd="http://www.w3.org/2001/XMLSchema" xmlns:xs="http://www.w3.org/2001/XMLSchema" xmlns:p="http://schemas.microsoft.com/office/2006/metadata/properties" xmlns:ns2="740a7d8f-7841-49b6-bfe7-7aa06d327266" xmlns:ns3="e1e50c13-c3ba-4f0c-a29b-ab463524dbbf" targetNamespace="http://schemas.microsoft.com/office/2006/metadata/properties" ma:root="true" ma:fieldsID="5f924d09ecc1bbc48bbcb32a39a569a3" ns2:_="" ns3:_="">
    <xsd:import namespace="740a7d8f-7841-49b6-bfe7-7aa06d327266"/>
    <xsd:import namespace="e1e50c13-c3ba-4f0c-a29b-ab463524dbb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a7d8f-7841-49b6-bfe7-7aa06d327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e50c13-c3ba-4f0c-a29b-ab463524db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a434301-ed6c-4c74-95aa-124a6d114ea3}" ma:internalName="TaxCatchAll" ma:showField="CatchAllData" ma:web="e1e50c13-c3ba-4f0c-a29b-ab463524dbb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A6A37-81F7-42A9-94B6-19DADE0A352C}">
  <ds:schemaRefs>
    <ds:schemaRef ds:uri="http://schemas.microsoft.com/sharepoint/v3/contenttype/forms"/>
  </ds:schemaRefs>
</ds:datastoreItem>
</file>

<file path=customXml/itemProps2.xml><?xml version="1.0" encoding="utf-8"?>
<ds:datastoreItem xmlns:ds="http://schemas.openxmlformats.org/officeDocument/2006/customXml" ds:itemID="{E81B88C9-560D-4FD1-90DB-C0B8F93AC365}">
  <ds:schemaRefs>
    <ds:schemaRef ds:uri="http://schemas.openxmlformats.org/officeDocument/2006/bibliography"/>
  </ds:schemaRefs>
</ds:datastoreItem>
</file>

<file path=customXml/itemProps3.xml><?xml version="1.0" encoding="utf-8"?>
<ds:datastoreItem xmlns:ds="http://schemas.openxmlformats.org/officeDocument/2006/customXml" ds:itemID="{5188B3F6-0800-4046-90DF-0AC498AE3DA3}">
  <ds:schemaRefs>
    <ds:schemaRef ds:uri="http://schemas.microsoft.com/office/2006/metadata/properties"/>
    <ds:schemaRef ds:uri="http://schemas.openxmlformats.org/package/2006/metadata/core-properties"/>
    <ds:schemaRef ds:uri="740a7d8f-7841-49b6-bfe7-7aa06d327266"/>
    <ds:schemaRef ds:uri="http://schemas.microsoft.com/office/2006/documentManagement/types"/>
    <ds:schemaRef ds:uri="http://purl.org/dc/elements/1.1/"/>
    <ds:schemaRef ds:uri="http://www.w3.org/XML/1998/namespace"/>
    <ds:schemaRef ds:uri="http://schemas.microsoft.com/office/infopath/2007/PartnerControls"/>
    <ds:schemaRef ds:uri="e1e50c13-c3ba-4f0c-a29b-ab463524dbbf"/>
    <ds:schemaRef ds:uri="http://purl.org/dc/dcmitype/"/>
    <ds:schemaRef ds:uri="http://purl.org/dc/terms/"/>
  </ds:schemaRefs>
</ds:datastoreItem>
</file>

<file path=customXml/itemProps4.xml><?xml version="1.0" encoding="utf-8"?>
<ds:datastoreItem xmlns:ds="http://schemas.openxmlformats.org/officeDocument/2006/customXml" ds:itemID="{4B106959-C34D-4973-B0BA-3B30B7F8B44C}"/>
</file>

<file path=docProps/app.xml><?xml version="1.0" encoding="utf-8"?>
<Properties xmlns="http://schemas.openxmlformats.org/officeDocument/2006/extended-properties" xmlns:vt="http://schemas.openxmlformats.org/officeDocument/2006/docPropsVTypes">
  <Template>Normal</Template>
  <TotalTime>6</TotalTime>
  <Pages>38</Pages>
  <Words>7619</Words>
  <Characters>43434</Characters>
  <Application>Microsoft Office Word</Application>
  <DocSecurity>8</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Smith</dc:creator>
  <cp:keywords/>
  <dc:description/>
  <cp:lastModifiedBy>Shelley Smith</cp:lastModifiedBy>
  <cp:revision>5</cp:revision>
  <cp:lastPrinted>2023-06-30T10:50:00Z</cp:lastPrinted>
  <dcterms:created xsi:type="dcterms:W3CDTF">2023-06-30T11:05:00Z</dcterms:created>
  <dcterms:modified xsi:type="dcterms:W3CDTF">2023-06-30T11:46:00Z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0x0101001AE003265C489E4CB3748BB66229892B</vt:lpwstr>
  </property>
  <property fmtid="{D5CDD505-2E9C-101B-9397-08002B2CF9AE}" pid="3" name="MediaServiceImageTags">
    <vt:lpwstr/>
  </property>
</Properties>
</file>