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2F93" w14:textId="42A1ED58" w:rsidR="00513D74" w:rsidRPr="008E3AD3" w:rsidRDefault="00513D74" w:rsidP="00B15046">
      <w:pPr>
        <w:pStyle w:val="Heading1"/>
        <w:rPr>
          <w:rFonts w:ascii="Arial" w:hAnsi="Arial" w:cs="Arial"/>
          <w:b/>
          <w:bCs/>
          <w:color w:val="000000" w:themeColor="text1"/>
          <w:sz w:val="24"/>
          <w:szCs w:val="24"/>
        </w:rPr>
      </w:pPr>
      <w:r w:rsidRPr="008E3AD3">
        <w:rPr>
          <w:rFonts w:ascii="Arial" w:hAnsi="Arial" w:cs="Arial"/>
          <w:b/>
          <w:bCs/>
          <w:color w:val="000000" w:themeColor="text1"/>
          <w:sz w:val="24"/>
          <w:szCs w:val="24"/>
        </w:rPr>
        <w:t>J</w:t>
      </w:r>
      <w:r w:rsidR="00C5012B" w:rsidRPr="008E3AD3">
        <w:rPr>
          <w:rFonts w:ascii="Arial" w:hAnsi="Arial" w:cs="Arial"/>
          <w:b/>
          <w:bCs/>
          <w:color w:val="000000" w:themeColor="text1"/>
          <w:sz w:val="24"/>
          <w:szCs w:val="24"/>
        </w:rPr>
        <w:t>ob Description</w:t>
      </w:r>
    </w:p>
    <w:p w14:paraId="591B1146" w14:textId="77777777" w:rsidR="00C5012B" w:rsidRPr="008E3AD3" w:rsidRDefault="00C5012B" w:rsidP="00B15046">
      <w:pPr>
        <w:rPr>
          <w:rFonts w:ascii="Arial" w:hAnsi="Arial" w:cs="Arial"/>
        </w:rPr>
      </w:pPr>
    </w:p>
    <w:p w14:paraId="1229F84A" w14:textId="2ADE06C9" w:rsidR="00513D74" w:rsidRPr="008E3AD3" w:rsidRDefault="00C5012B" w:rsidP="0D2718EC">
      <w:pPr>
        <w:rPr>
          <w:rFonts w:ascii="Arial" w:hAnsi="Arial" w:cs="Arial"/>
          <w:b/>
          <w:bCs/>
        </w:rPr>
      </w:pPr>
      <w:r w:rsidRPr="0D2718EC">
        <w:rPr>
          <w:rStyle w:val="Heading2Char"/>
          <w:rFonts w:ascii="Arial" w:hAnsi="Arial" w:cs="Arial"/>
          <w:sz w:val="24"/>
          <w:szCs w:val="24"/>
        </w:rPr>
        <w:t>Job title</w:t>
      </w:r>
      <w:r w:rsidR="00513D74" w:rsidRPr="0D2718EC">
        <w:rPr>
          <w:rStyle w:val="Heading2Char"/>
          <w:rFonts w:ascii="Arial" w:hAnsi="Arial" w:cs="Arial"/>
          <w:sz w:val="24"/>
          <w:szCs w:val="24"/>
        </w:rPr>
        <w:t>:</w:t>
      </w:r>
      <w:r w:rsidRPr="0D2718EC">
        <w:rPr>
          <w:rFonts w:ascii="Arial" w:hAnsi="Arial" w:cs="Arial"/>
          <w:b/>
          <w:bCs/>
        </w:rPr>
        <w:t xml:space="preserve"> </w:t>
      </w:r>
      <w:r w:rsidR="064E76F6" w:rsidRPr="0D2718EC">
        <w:rPr>
          <w:rFonts w:ascii="Arial" w:hAnsi="Arial" w:cs="Arial"/>
        </w:rPr>
        <w:t>Maternity</w:t>
      </w:r>
      <w:r w:rsidR="007B7FB3" w:rsidRPr="0D2718EC">
        <w:rPr>
          <w:rFonts w:ascii="Arial" w:hAnsi="Arial" w:cs="Arial"/>
        </w:rPr>
        <w:t xml:space="preserve"> Housekeeper</w:t>
      </w:r>
    </w:p>
    <w:p w14:paraId="626AD361" w14:textId="77777777" w:rsidR="007B7FB3" w:rsidRPr="008E3AD3" w:rsidRDefault="00C5012B" w:rsidP="00B15046">
      <w:pPr>
        <w:rPr>
          <w:rFonts w:ascii="Arial" w:hAnsi="Arial" w:cs="Arial"/>
        </w:rPr>
      </w:pPr>
      <w:r w:rsidRPr="008E3AD3">
        <w:rPr>
          <w:rStyle w:val="Heading2Char"/>
          <w:rFonts w:ascii="Arial" w:hAnsi="Arial" w:cs="Arial"/>
          <w:sz w:val="24"/>
          <w:szCs w:val="24"/>
        </w:rPr>
        <w:t>Department</w:t>
      </w:r>
      <w:r w:rsidR="00513D74" w:rsidRPr="008E3AD3">
        <w:rPr>
          <w:rFonts w:ascii="Arial" w:hAnsi="Arial" w:cs="Arial"/>
          <w:b/>
          <w:bCs/>
        </w:rPr>
        <w:t>:</w:t>
      </w:r>
      <w:r w:rsidR="007B7FB3" w:rsidRPr="008E3AD3">
        <w:rPr>
          <w:rFonts w:ascii="Arial" w:hAnsi="Arial" w:cs="Arial"/>
          <w:b/>
          <w:bCs/>
        </w:rPr>
        <w:t xml:space="preserve"> </w:t>
      </w:r>
      <w:r w:rsidR="007B7FB3" w:rsidRPr="008E3AD3">
        <w:rPr>
          <w:rFonts w:ascii="Arial" w:hAnsi="Arial" w:cs="Arial"/>
        </w:rPr>
        <w:t>Maternity Unit</w:t>
      </w:r>
    </w:p>
    <w:p w14:paraId="3289F51D" w14:textId="19CADFDB" w:rsidR="00513D74" w:rsidRPr="008E3AD3" w:rsidRDefault="00C5012B" w:rsidP="00B15046">
      <w:pPr>
        <w:rPr>
          <w:rFonts w:ascii="Arial" w:hAnsi="Arial" w:cs="Arial"/>
          <w:b/>
        </w:rPr>
      </w:pPr>
      <w:r w:rsidRPr="008E3AD3">
        <w:rPr>
          <w:rStyle w:val="Heading2Char"/>
          <w:rFonts w:ascii="Arial" w:hAnsi="Arial" w:cs="Arial"/>
          <w:sz w:val="24"/>
          <w:szCs w:val="24"/>
        </w:rPr>
        <w:t>Band</w:t>
      </w:r>
      <w:r w:rsidR="00513D74" w:rsidRPr="008E3AD3">
        <w:rPr>
          <w:rFonts w:ascii="Arial" w:hAnsi="Arial" w:cs="Arial"/>
          <w:b/>
          <w:bCs/>
        </w:rPr>
        <w:t>:</w:t>
      </w:r>
      <w:r w:rsidRPr="008E3AD3">
        <w:rPr>
          <w:rFonts w:ascii="Arial" w:hAnsi="Arial" w:cs="Arial"/>
          <w:b/>
          <w:bCs/>
        </w:rPr>
        <w:t xml:space="preserve"> </w:t>
      </w:r>
      <w:r w:rsidR="007B7FB3" w:rsidRPr="008E3AD3">
        <w:rPr>
          <w:rFonts w:ascii="Arial" w:hAnsi="Arial" w:cs="Arial"/>
          <w:bCs/>
        </w:rPr>
        <w:t>2</w:t>
      </w:r>
    </w:p>
    <w:p w14:paraId="65BA682B" w14:textId="4F78913B" w:rsidR="00C5012B" w:rsidRPr="008E3AD3" w:rsidRDefault="00C5012B" w:rsidP="00B15046">
      <w:pPr>
        <w:rPr>
          <w:rFonts w:ascii="Arial" w:hAnsi="Arial" w:cs="Arial"/>
          <w:b/>
          <w:bCs/>
        </w:rPr>
      </w:pPr>
      <w:r w:rsidRPr="008E3AD3">
        <w:rPr>
          <w:rStyle w:val="Heading2Char"/>
          <w:rFonts w:ascii="Arial" w:hAnsi="Arial" w:cs="Arial"/>
          <w:sz w:val="24"/>
          <w:szCs w:val="24"/>
        </w:rPr>
        <w:t>Base</w:t>
      </w:r>
      <w:r w:rsidR="00513D74" w:rsidRPr="008E3AD3">
        <w:rPr>
          <w:rFonts w:ascii="Arial" w:hAnsi="Arial" w:cs="Arial"/>
          <w:b/>
          <w:bCs/>
        </w:rPr>
        <w:t>:</w:t>
      </w:r>
    </w:p>
    <w:p w14:paraId="180E6B69" w14:textId="7C719946" w:rsidR="00513D74" w:rsidRPr="008E3AD3" w:rsidRDefault="00C5012B" w:rsidP="00B15046">
      <w:pPr>
        <w:rPr>
          <w:rFonts w:ascii="Arial" w:hAnsi="Arial" w:cs="Arial"/>
          <w:b/>
        </w:rPr>
      </w:pPr>
      <w:r w:rsidRPr="008E3AD3">
        <w:rPr>
          <w:rStyle w:val="Heading2Char"/>
          <w:rFonts w:ascii="Arial" w:hAnsi="Arial" w:cs="Arial"/>
          <w:sz w:val="24"/>
          <w:szCs w:val="24"/>
        </w:rPr>
        <w:t>Responsible to:</w:t>
      </w:r>
      <w:r w:rsidRPr="008E3AD3">
        <w:rPr>
          <w:rFonts w:ascii="Arial" w:hAnsi="Arial" w:cs="Arial"/>
          <w:b/>
          <w:bCs/>
        </w:rPr>
        <w:t xml:space="preserve"> </w:t>
      </w:r>
      <w:r w:rsidR="00E64947" w:rsidRPr="008E3AD3">
        <w:rPr>
          <w:rFonts w:ascii="Arial" w:hAnsi="Arial" w:cs="Arial"/>
        </w:rPr>
        <w:t>War</w:t>
      </w:r>
      <w:r w:rsidR="00CC02C3" w:rsidRPr="008E3AD3">
        <w:rPr>
          <w:rFonts w:ascii="Arial" w:hAnsi="Arial" w:cs="Arial"/>
        </w:rPr>
        <w:t>d</w:t>
      </w:r>
      <w:r w:rsidR="00E64947" w:rsidRPr="008E3AD3">
        <w:rPr>
          <w:rFonts w:ascii="Arial" w:hAnsi="Arial" w:cs="Arial"/>
        </w:rPr>
        <w:t xml:space="preserve"> Manager/Team Leader</w:t>
      </w:r>
    </w:p>
    <w:p w14:paraId="539D673E" w14:textId="77777777" w:rsidR="00513D74" w:rsidRPr="008E3AD3" w:rsidRDefault="00513D74" w:rsidP="00B15046">
      <w:pPr>
        <w:rPr>
          <w:rFonts w:ascii="Arial" w:hAnsi="Arial" w:cs="Arial"/>
          <w:b/>
        </w:rPr>
      </w:pPr>
    </w:p>
    <w:p w14:paraId="6FBFD8B9" w14:textId="0D3A1A44" w:rsidR="00513D74" w:rsidRPr="008E3AD3" w:rsidRDefault="00513D74" w:rsidP="00B15046">
      <w:pPr>
        <w:pStyle w:val="Heading2"/>
        <w:rPr>
          <w:rFonts w:ascii="Arial" w:hAnsi="Arial" w:cs="Arial"/>
          <w:sz w:val="24"/>
          <w:szCs w:val="24"/>
        </w:rPr>
      </w:pPr>
      <w:r w:rsidRPr="008E3AD3">
        <w:rPr>
          <w:rFonts w:ascii="Arial" w:hAnsi="Arial" w:cs="Arial"/>
          <w:sz w:val="24"/>
          <w:szCs w:val="24"/>
        </w:rPr>
        <w:t>Our values</w:t>
      </w:r>
    </w:p>
    <w:p w14:paraId="090E695D" w14:textId="77777777" w:rsidR="001A3B69" w:rsidRPr="008E3AD3" w:rsidRDefault="001A3B69" w:rsidP="00B15046">
      <w:pPr>
        <w:rPr>
          <w:rFonts w:ascii="Arial" w:hAnsi="Arial" w:cs="Arial"/>
        </w:rPr>
      </w:pPr>
    </w:p>
    <w:p w14:paraId="2DEA1F81" w14:textId="77777777" w:rsidR="00513D74" w:rsidRPr="008E3AD3" w:rsidRDefault="00513D74" w:rsidP="00B15046">
      <w:pPr>
        <w:rPr>
          <w:rFonts w:ascii="Arial" w:hAnsi="Arial" w:cs="Arial"/>
        </w:rPr>
      </w:pPr>
      <w:r w:rsidRPr="008E3AD3">
        <w:rPr>
          <w:rFonts w:ascii="Arial" w:hAnsi="Arial" w:cs="Arial"/>
        </w:rPr>
        <w:t>Our vision is</w:t>
      </w:r>
      <w:r w:rsidRPr="008E3AD3">
        <w:rPr>
          <w:rFonts w:ascii="Arial" w:hAnsi="Arial" w:cs="Arial"/>
          <w:b/>
        </w:rPr>
        <w:t xml:space="preserve"> ‘To be amongst the best’ </w:t>
      </w:r>
      <w:r w:rsidRPr="008E3AD3">
        <w:rPr>
          <w:rFonts w:ascii="Arial" w:hAnsi="Arial" w:cs="Arial"/>
        </w:rPr>
        <w:t>and our Trust values are</w:t>
      </w:r>
      <w:r w:rsidRPr="008E3AD3">
        <w:rPr>
          <w:rFonts w:ascii="Arial" w:hAnsi="Arial" w:cs="Arial"/>
          <w:b/>
        </w:rPr>
        <w:t xml:space="preserve"> PIVOTAL </w:t>
      </w:r>
      <w:r w:rsidRPr="008E3AD3">
        <w:rPr>
          <w:rFonts w:ascii="Arial" w:hAnsi="Arial" w:cs="Arial"/>
        </w:rPr>
        <w:t xml:space="preserve">in helping us to achieve this aim. </w:t>
      </w:r>
    </w:p>
    <w:p w14:paraId="09C759BB" w14:textId="77777777" w:rsidR="00513D74" w:rsidRPr="008E3AD3" w:rsidRDefault="00513D74" w:rsidP="00B15046">
      <w:pPr>
        <w:rPr>
          <w:rFonts w:ascii="Arial" w:hAnsi="Arial" w:cs="Arial"/>
          <w:b/>
        </w:rPr>
      </w:pPr>
    </w:p>
    <w:p w14:paraId="3FCA0172" w14:textId="77777777" w:rsidR="00513D74" w:rsidRPr="008E3AD3" w:rsidRDefault="00513D74" w:rsidP="00B15046">
      <w:pPr>
        <w:rPr>
          <w:rFonts w:ascii="Arial" w:hAnsi="Arial" w:cs="Arial"/>
        </w:rPr>
      </w:pPr>
      <w:r w:rsidRPr="008E3AD3">
        <w:rPr>
          <w:rFonts w:ascii="Arial" w:hAnsi="Arial" w:cs="Arial"/>
        </w:rPr>
        <w:t xml:space="preserve">We expect all our staff across the Trust to demonstrate, promote and encourage these values. </w:t>
      </w:r>
    </w:p>
    <w:p w14:paraId="43A65A31" w14:textId="77777777" w:rsidR="00513D74" w:rsidRPr="008E3AD3" w:rsidRDefault="00513D74" w:rsidP="00B15046">
      <w:pPr>
        <w:rPr>
          <w:rFonts w:ascii="Arial" w:hAnsi="Arial" w:cs="Arial"/>
        </w:rPr>
      </w:pPr>
    </w:p>
    <w:p w14:paraId="5FDED33B" w14:textId="77777777" w:rsidR="00513D74" w:rsidRPr="008E3AD3" w:rsidRDefault="00513D74" w:rsidP="00B15046">
      <w:pPr>
        <w:rPr>
          <w:rFonts w:ascii="Arial" w:hAnsi="Arial" w:cs="Arial"/>
        </w:rPr>
      </w:pPr>
      <w:r w:rsidRPr="008E3AD3">
        <w:rPr>
          <w:rFonts w:ascii="Arial" w:hAnsi="Arial" w:cs="Arial"/>
        </w:rPr>
        <w:t>Our values are:</w:t>
      </w:r>
      <w:r w:rsidR="00320503" w:rsidRPr="008E3AD3">
        <w:rPr>
          <w:rFonts w:ascii="Arial" w:hAnsi="Arial" w:cs="Arial"/>
        </w:rPr>
        <w:t xml:space="preserve"> </w:t>
      </w:r>
      <w:proofErr w:type="spellStart"/>
      <w:r w:rsidR="00320503" w:rsidRPr="008E3AD3">
        <w:rPr>
          <w:rFonts w:ascii="Arial" w:hAnsi="Arial" w:cs="Arial"/>
        </w:rPr>
        <w:t>xxxxxx</w:t>
      </w:r>
      <w:proofErr w:type="spellEnd"/>
    </w:p>
    <w:p w14:paraId="025A5894" w14:textId="77777777" w:rsidR="00513D74" w:rsidRPr="008E3AD3" w:rsidRDefault="00513D74" w:rsidP="00B15046">
      <w:pPr>
        <w:rPr>
          <w:rFonts w:ascii="Arial" w:hAnsi="Arial" w:cs="Arial"/>
          <w:b/>
        </w:rPr>
      </w:pPr>
    </w:p>
    <w:p w14:paraId="5F04C695" w14:textId="08ECD347" w:rsidR="00513D74" w:rsidRPr="008E3AD3" w:rsidRDefault="00D91D0B" w:rsidP="00B15046">
      <w:pPr>
        <w:pStyle w:val="Heading2"/>
        <w:rPr>
          <w:rFonts w:ascii="Arial" w:hAnsi="Arial" w:cs="Arial"/>
          <w:sz w:val="24"/>
          <w:szCs w:val="24"/>
        </w:rPr>
      </w:pPr>
      <w:r w:rsidRPr="008E3AD3">
        <w:rPr>
          <w:rFonts w:ascii="Arial" w:hAnsi="Arial" w:cs="Arial"/>
          <w:sz w:val="24"/>
          <w:szCs w:val="24"/>
        </w:rPr>
        <w:t>Role description</w:t>
      </w:r>
    </w:p>
    <w:p w14:paraId="00721101" w14:textId="77777777" w:rsidR="001A3B69" w:rsidRPr="008E3AD3" w:rsidRDefault="001A3B69" w:rsidP="008E3AD3">
      <w:pPr>
        <w:jc w:val="both"/>
        <w:rPr>
          <w:rFonts w:ascii="Arial" w:hAnsi="Arial" w:cs="Arial"/>
        </w:rPr>
      </w:pPr>
    </w:p>
    <w:p w14:paraId="0DCAFCC9" w14:textId="7B16950C" w:rsidR="007170ED" w:rsidRPr="008E3AD3" w:rsidRDefault="00E12F2F" w:rsidP="008E3AD3">
      <w:pPr>
        <w:autoSpaceDE w:val="0"/>
        <w:autoSpaceDN w:val="0"/>
        <w:adjustRightInd w:val="0"/>
        <w:jc w:val="both"/>
        <w:rPr>
          <w:rFonts w:ascii="Arial" w:eastAsiaTheme="minorHAnsi" w:hAnsi="Arial" w:cs="Arial"/>
          <w:lang w:eastAsia="en-US"/>
        </w:rPr>
      </w:pPr>
      <w:r w:rsidRPr="008E3AD3">
        <w:rPr>
          <w:rFonts w:ascii="Arial" w:eastAsiaTheme="minorHAnsi" w:hAnsi="Arial" w:cs="Arial"/>
          <w:lang w:eastAsia="en-US"/>
        </w:rPr>
        <w:t xml:space="preserve">The Level 2 Maternity Housekeeper uses general skills to enhance the service offered to women and their families across a range of aspects of maternity service delivery under the close supervision of a registrant, ordinarily a midwife, </w:t>
      </w:r>
      <w:proofErr w:type="gramStart"/>
      <w:r w:rsidRPr="008E3AD3">
        <w:rPr>
          <w:rFonts w:ascii="Arial" w:eastAsiaTheme="minorHAnsi" w:hAnsi="Arial" w:cs="Arial"/>
          <w:lang w:eastAsia="en-US"/>
        </w:rPr>
        <w:t>nurse</w:t>
      </w:r>
      <w:proofErr w:type="gramEnd"/>
      <w:r w:rsidRPr="008E3AD3">
        <w:rPr>
          <w:rFonts w:ascii="Arial" w:eastAsiaTheme="minorHAnsi" w:hAnsi="Arial" w:cs="Arial"/>
          <w:lang w:eastAsia="en-US"/>
        </w:rPr>
        <w:t xml:space="preserve"> or Level 4 practitioner.</w:t>
      </w:r>
    </w:p>
    <w:p w14:paraId="2C60D716" w14:textId="77777777" w:rsidR="00E12F2F" w:rsidRPr="008E3AD3" w:rsidRDefault="00E12F2F" w:rsidP="008E3AD3">
      <w:pPr>
        <w:autoSpaceDE w:val="0"/>
        <w:autoSpaceDN w:val="0"/>
        <w:adjustRightInd w:val="0"/>
        <w:jc w:val="both"/>
        <w:rPr>
          <w:rFonts w:ascii="Arial" w:eastAsiaTheme="minorHAnsi" w:hAnsi="Arial" w:cs="Arial"/>
          <w:color w:val="58595B"/>
          <w:lang w:eastAsia="en-US"/>
        </w:rPr>
      </w:pPr>
    </w:p>
    <w:p w14:paraId="3F505F9F" w14:textId="6DFF9DFB" w:rsidR="0043059F" w:rsidRPr="008E3AD3" w:rsidRDefault="0043059F" w:rsidP="008E3AD3">
      <w:pPr>
        <w:pStyle w:val="Heading2"/>
        <w:jc w:val="both"/>
        <w:rPr>
          <w:rFonts w:ascii="Arial" w:eastAsiaTheme="minorHAnsi" w:hAnsi="Arial" w:cs="Arial"/>
          <w:sz w:val="24"/>
          <w:szCs w:val="24"/>
          <w:lang w:eastAsia="en-US"/>
        </w:rPr>
      </w:pPr>
      <w:r w:rsidRPr="008E3AD3">
        <w:rPr>
          <w:rFonts w:ascii="Arial" w:eastAsiaTheme="minorHAnsi" w:hAnsi="Arial" w:cs="Arial"/>
          <w:sz w:val="24"/>
          <w:szCs w:val="24"/>
          <w:lang w:eastAsia="en-US"/>
        </w:rPr>
        <w:t>Scope of role</w:t>
      </w:r>
    </w:p>
    <w:p w14:paraId="025C93BC" w14:textId="77777777" w:rsidR="001A3B69" w:rsidRPr="008E3AD3" w:rsidRDefault="001A3B69" w:rsidP="008E3AD3">
      <w:pPr>
        <w:jc w:val="both"/>
        <w:rPr>
          <w:rFonts w:ascii="Arial" w:eastAsiaTheme="minorHAnsi" w:hAnsi="Arial" w:cs="Arial"/>
          <w:lang w:eastAsia="en-US"/>
        </w:rPr>
      </w:pPr>
    </w:p>
    <w:p w14:paraId="5393B5F3" w14:textId="04DDB5C4" w:rsidR="007170ED" w:rsidRPr="008E3AD3" w:rsidRDefault="00187D51" w:rsidP="008E3AD3">
      <w:pPr>
        <w:autoSpaceDE w:val="0"/>
        <w:autoSpaceDN w:val="0"/>
        <w:adjustRightInd w:val="0"/>
        <w:jc w:val="both"/>
        <w:rPr>
          <w:rFonts w:ascii="Arial" w:eastAsiaTheme="minorHAnsi" w:hAnsi="Arial" w:cs="Arial"/>
          <w:lang w:eastAsia="en-US"/>
        </w:rPr>
      </w:pPr>
      <w:r w:rsidRPr="008E3AD3">
        <w:rPr>
          <w:rFonts w:ascii="Arial" w:eastAsiaTheme="minorHAnsi" w:hAnsi="Arial" w:cs="Arial"/>
          <w:lang w:eastAsia="en-US"/>
        </w:rPr>
        <w:t>Level 2 maternity housekeepers work alongside registered practitioners and other members of the maternity care team who provide direct delivery of care to women and their families accessing hospital-based services. Level 2 maternity housekeepers may undertake basic care tasks, as part of routine care for women and their babies, and for which they have been appropriately trained. Where they do so, they will follow planned care programmes whilst being closely supervised by a registered or Level 4 practitioner.</w:t>
      </w:r>
    </w:p>
    <w:p w14:paraId="4892DD45" w14:textId="77777777" w:rsidR="00187D51" w:rsidRPr="008E3AD3" w:rsidRDefault="00187D51" w:rsidP="008E3AD3">
      <w:pPr>
        <w:autoSpaceDE w:val="0"/>
        <w:autoSpaceDN w:val="0"/>
        <w:adjustRightInd w:val="0"/>
        <w:jc w:val="both"/>
        <w:rPr>
          <w:rFonts w:ascii="Arial" w:eastAsiaTheme="minorHAnsi" w:hAnsi="Arial" w:cs="Arial"/>
          <w:lang w:eastAsia="en-US"/>
        </w:rPr>
      </w:pPr>
    </w:p>
    <w:p w14:paraId="64B7FF1F" w14:textId="453F7B54" w:rsidR="00AA56C7" w:rsidRPr="008E3AD3" w:rsidRDefault="00AA56C7" w:rsidP="008E3AD3">
      <w:pPr>
        <w:pStyle w:val="Heading2"/>
        <w:jc w:val="both"/>
        <w:rPr>
          <w:rFonts w:ascii="Arial" w:eastAsiaTheme="minorHAnsi" w:hAnsi="Arial" w:cs="Arial"/>
          <w:sz w:val="24"/>
          <w:szCs w:val="24"/>
          <w:lang w:eastAsia="en-US"/>
        </w:rPr>
      </w:pPr>
      <w:r w:rsidRPr="008E3AD3">
        <w:rPr>
          <w:rFonts w:ascii="Arial" w:eastAsiaTheme="minorHAnsi" w:hAnsi="Arial" w:cs="Arial"/>
          <w:sz w:val="24"/>
          <w:szCs w:val="24"/>
          <w:lang w:eastAsia="en-US"/>
        </w:rPr>
        <w:t>Educational requirements</w:t>
      </w:r>
    </w:p>
    <w:p w14:paraId="2F6B287F" w14:textId="3CFD67F4" w:rsidR="00187D51" w:rsidRPr="008E3AD3" w:rsidRDefault="00187D51" w:rsidP="008E3AD3">
      <w:pPr>
        <w:jc w:val="both"/>
        <w:rPr>
          <w:rFonts w:ascii="Arial" w:eastAsiaTheme="minorHAnsi" w:hAnsi="Arial" w:cs="Arial"/>
          <w:lang w:eastAsia="en-US"/>
        </w:rPr>
      </w:pPr>
    </w:p>
    <w:p w14:paraId="268945A7" w14:textId="77777777" w:rsidR="004D3F1D" w:rsidRPr="008E3AD3" w:rsidRDefault="00187D51" w:rsidP="008E3AD3">
      <w:pPr>
        <w:jc w:val="both"/>
        <w:rPr>
          <w:rStyle w:val="Heading3Char"/>
          <w:rFonts w:ascii="Arial" w:hAnsi="Arial" w:cs="Arial"/>
        </w:rPr>
      </w:pPr>
      <w:r w:rsidRPr="008E3AD3">
        <w:rPr>
          <w:rStyle w:val="Heading3Char"/>
          <w:rFonts w:ascii="Arial" w:hAnsi="Arial" w:cs="Arial"/>
        </w:rPr>
        <w:lastRenderedPageBreak/>
        <w:t>On employment</w:t>
      </w:r>
    </w:p>
    <w:p w14:paraId="27726E1A" w14:textId="77777777" w:rsidR="004D3F1D" w:rsidRPr="008E3AD3" w:rsidRDefault="004D3F1D" w:rsidP="008E3AD3">
      <w:pPr>
        <w:jc w:val="both"/>
        <w:rPr>
          <w:rFonts w:ascii="Arial" w:eastAsiaTheme="minorHAnsi" w:hAnsi="Arial" w:cs="Arial"/>
          <w:lang w:eastAsia="en-US"/>
        </w:rPr>
      </w:pPr>
    </w:p>
    <w:p w14:paraId="6089D0FB" w14:textId="4D5E4C43" w:rsidR="00187D51" w:rsidRPr="008E3AD3" w:rsidRDefault="004D3F1D" w:rsidP="008E3AD3">
      <w:pPr>
        <w:jc w:val="both"/>
        <w:rPr>
          <w:rFonts w:ascii="Arial" w:eastAsiaTheme="minorHAnsi" w:hAnsi="Arial" w:cs="Arial"/>
          <w:lang w:eastAsia="en-US"/>
        </w:rPr>
      </w:pPr>
      <w:r w:rsidRPr="008E3AD3">
        <w:rPr>
          <w:rFonts w:ascii="Arial" w:eastAsiaTheme="minorHAnsi" w:hAnsi="Arial" w:cs="Arial"/>
          <w:lang w:eastAsia="en-US"/>
        </w:rPr>
        <w:t>Minimal clinical experience within health and social care settings and evidence</w:t>
      </w:r>
      <w:r w:rsidR="00FE0C26" w:rsidRPr="008E3AD3">
        <w:rPr>
          <w:rFonts w:ascii="Arial" w:eastAsiaTheme="minorHAnsi" w:hAnsi="Arial" w:cs="Arial"/>
          <w:lang w:eastAsia="en-US"/>
        </w:rPr>
        <w:t xml:space="preserve"> of</w:t>
      </w:r>
      <w:r w:rsidRPr="008E3AD3">
        <w:rPr>
          <w:rFonts w:ascii="Arial" w:eastAsiaTheme="minorHAnsi" w:hAnsi="Arial" w:cs="Arial"/>
          <w:lang w:eastAsia="en-US"/>
        </w:rPr>
        <w:t xml:space="preserve"> values associated with NHS constitution and a commitment to Level 2 role development including completion of Care Certificate.</w:t>
      </w:r>
    </w:p>
    <w:p w14:paraId="3B5C498F" w14:textId="77777777" w:rsidR="00BE1CF4" w:rsidRPr="008E3AD3" w:rsidRDefault="00BE1CF4" w:rsidP="008E3AD3">
      <w:pPr>
        <w:autoSpaceDE w:val="0"/>
        <w:autoSpaceDN w:val="0"/>
        <w:adjustRightInd w:val="0"/>
        <w:jc w:val="both"/>
        <w:rPr>
          <w:rFonts w:ascii="Arial" w:eastAsiaTheme="minorHAnsi" w:hAnsi="Arial" w:cs="Arial"/>
          <w:color w:val="000000"/>
          <w:lang w:eastAsia="en-US"/>
        </w:rPr>
      </w:pPr>
    </w:p>
    <w:p w14:paraId="7F87D45A" w14:textId="77777777" w:rsidR="00FE0C26" w:rsidRPr="008E3AD3" w:rsidRDefault="004D3F1D" w:rsidP="008E3AD3">
      <w:pPr>
        <w:pStyle w:val="Heading3"/>
        <w:jc w:val="both"/>
        <w:rPr>
          <w:rFonts w:ascii="Arial" w:eastAsiaTheme="minorHAnsi" w:hAnsi="Arial" w:cs="Arial"/>
          <w:lang w:eastAsia="en-US"/>
        </w:rPr>
      </w:pPr>
      <w:r w:rsidRPr="008E3AD3">
        <w:rPr>
          <w:rFonts w:ascii="Arial" w:eastAsiaTheme="minorHAnsi" w:hAnsi="Arial" w:cs="Arial"/>
          <w:lang w:eastAsia="en-US"/>
        </w:rPr>
        <w:t>At two years of employment</w:t>
      </w:r>
    </w:p>
    <w:p w14:paraId="5E7ED840" w14:textId="6A454C2A" w:rsidR="00BE1CF4" w:rsidRPr="008E3AD3" w:rsidRDefault="004D3F1D" w:rsidP="008E3AD3">
      <w:pPr>
        <w:pStyle w:val="Heading3"/>
        <w:jc w:val="both"/>
        <w:rPr>
          <w:rFonts w:ascii="Arial" w:eastAsiaTheme="minorHAnsi" w:hAnsi="Arial" w:cs="Arial"/>
          <w:lang w:eastAsia="en-US"/>
        </w:rPr>
      </w:pPr>
      <w:r w:rsidRPr="008E3AD3">
        <w:rPr>
          <w:rFonts w:ascii="Arial" w:eastAsiaTheme="minorHAnsi" w:hAnsi="Arial" w:cs="Arial"/>
          <w:lang w:eastAsia="en-US"/>
        </w:rPr>
        <w:t xml:space="preserve"> </w:t>
      </w:r>
    </w:p>
    <w:p w14:paraId="57AF4CC1" w14:textId="77777777" w:rsidR="00FE0C26" w:rsidRPr="008E3AD3" w:rsidRDefault="00FE0C26" w:rsidP="008E3AD3">
      <w:pPr>
        <w:pStyle w:val="Default"/>
        <w:numPr>
          <w:ilvl w:val="0"/>
          <w:numId w:val="4"/>
        </w:numPr>
        <w:spacing w:after="32"/>
        <w:jc w:val="both"/>
      </w:pPr>
      <w:r w:rsidRPr="008E3AD3">
        <w:t xml:space="preserve">Level 2 Diploma in Healthcare </w:t>
      </w:r>
    </w:p>
    <w:p w14:paraId="3559CE6D" w14:textId="77777777" w:rsidR="00FE0C26" w:rsidRPr="008E3AD3" w:rsidRDefault="00FE0C26" w:rsidP="008E3AD3">
      <w:pPr>
        <w:pStyle w:val="Default"/>
        <w:numPr>
          <w:ilvl w:val="0"/>
          <w:numId w:val="4"/>
        </w:numPr>
        <w:spacing w:after="32"/>
        <w:jc w:val="both"/>
      </w:pPr>
      <w:r w:rsidRPr="008E3AD3">
        <w:t xml:space="preserve">Level 2 English and Maths </w:t>
      </w:r>
    </w:p>
    <w:p w14:paraId="758DCAA3" w14:textId="62E99083" w:rsidR="00FE0C26" w:rsidRPr="008E3AD3" w:rsidRDefault="00FE0C26" w:rsidP="008E3AD3">
      <w:pPr>
        <w:pStyle w:val="Default"/>
        <w:numPr>
          <w:ilvl w:val="0"/>
          <w:numId w:val="4"/>
        </w:numPr>
        <w:spacing w:after="32"/>
        <w:jc w:val="both"/>
      </w:pPr>
      <w:r w:rsidRPr="008E3AD3">
        <w:t xml:space="preserve">Care Certificate </w:t>
      </w:r>
    </w:p>
    <w:p w14:paraId="2E9F7D12" w14:textId="77777777" w:rsidR="00BE1CF4" w:rsidRPr="008E3AD3" w:rsidRDefault="00BE1CF4" w:rsidP="008E3AD3">
      <w:pPr>
        <w:tabs>
          <w:tab w:val="left" w:pos="6379"/>
        </w:tabs>
        <w:ind w:left="284"/>
        <w:jc w:val="both"/>
        <w:rPr>
          <w:rFonts w:ascii="Arial" w:hAnsi="Arial" w:cs="Arial"/>
          <w:highlight w:val="yellow"/>
          <w:lang w:eastAsia="en-US"/>
        </w:rPr>
      </w:pPr>
    </w:p>
    <w:p w14:paraId="378DE0B3" w14:textId="77777777" w:rsidR="00320C28" w:rsidRPr="008E3AD3" w:rsidRDefault="005C3FC2" w:rsidP="008E3AD3">
      <w:pPr>
        <w:pStyle w:val="Heading3"/>
        <w:jc w:val="both"/>
        <w:rPr>
          <w:rFonts w:ascii="Arial" w:hAnsi="Arial" w:cs="Arial"/>
          <w:lang w:eastAsia="en-US"/>
        </w:rPr>
      </w:pPr>
      <w:r w:rsidRPr="008E3AD3">
        <w:rPr>
          <w:rFonts w:ascii="Arial" w:hAnsi="Arial" w:cs="Arial"/>
          <w:lang w:eastAsia="en-US"/>
        </w:rPr>
        <w:t>Training</w:t>
      </w:r>
    </w:p>
    <w:p w14:paraId="58F1FF9A" w14:textId="77777777" w:rsidR="00320C28" w:rsidRPr="008E3AD3" w:rsidRDefault="00320C28" w:rsidP="008E3AD3">
      <w:pPr>
        <w:tabs>
          <w:tab w:val="left" w:pos="6379"/>
        </w:tabs>
        <w:ind w:left="284"/>
        <w:jc w:val="both"/>
        <w:rPr>
          <w:rFonts w:ascii="Arial" w:hAnsi="Arial" w:cs="Arial"/>
          <w:highlight w:val="yellow"/>
          <w:lang w:eastAsia="en-US"/>
        </w:rPr>
      </w:pPr>
    </w:p>
    <w:p w14:paraId="4EE32346" w14:textId="4C92F3A7" w:rsidR="00261E26" w:rsidRPr="008E3AD3" w:rsidRDefault="00261E26" w:rsidP="008E3AD3">
      <w:pPr>
        <w:pStyle w:val="ListParagraph"/>
        <w:numPr>
          <w:ilvl w:val="0"/>
          <w:numId w:val="1"/>
        </w:numPr>
        <w:tabs>
          <w:tab w:val="left" w:pos="6379"/>
        </w:tabs>
        <w:jc w:val="both"/>
        <w:rPr>
          <w:rFonts w:ascii="Arial" w:hAnsi="Arial" w:cs="Arial"/>
          <w:lang w:eastAsia="en-US"/>
        </w:rPr>
      </w:pPr>
      <w:r w:rsidRPr="008E3AD3">
        <w:rPr>
          <w:rFonts w:ascii="Arial" w:hAnsi="Arial" w:cs="Arial"/>
          <w:lang w:eastAsia="en-US"/>
        </w:rPr>
        <w:t>On appointment or within 12 weeks of commencing the MSW will have or complete the Care Certificate.</w:t>
      </w:r>
    </w:p>
    <w:p w14:paraId="2852D71C" w14:textId="159AC90F" w:rsidR="00261E26" w:rsidRPr="008E3AD3" w:rsidRDefault="00261E26" w:rsidP="008E3AD3">
      <w:pPr>
        <w:pStyle w:val="ListParagraph"/>
        <w:numPr>
          <w:ilvl w:val="0"/>
          <w:numId w:val="1"/>
        </w:numPr>
        <w:tabs>
          <w:tab w:val="left" w:pos="6379"/>
        </w:tabs>
        <w:jc w:val="both"/>
        <w:rPr>
          <w:rFonts w:ascii="Arial" w:hAnsi="Arial" w:cs="Arial"/>
          <w:lang w:eastAsia="en-US"/>
        </w:rPr>
      </w:pPr>
      <w:r w:rsidRPr="008E3AD3">
        <w:rPr>
          <w:rFonts w:ascii="Arial" w:hAnsi="Arial" w:cs="Arial"/>
          <w:lang w:eastAsia="en-US"/>
        </w:rPr>
        <w:t>On appointment or within 2 years of commencing employment will have or complete the National Vocational training (or equivalent) at level 2.</w:t>
      </w:r>
    </w:p>
    <w:p w14:paraId="30CCC6C8" w14:textId="3D28407D" w:rsidR="00261E26" w:rsidRPr="008E3AD3" w:rsidRDefault="00261E26" w:rsidP="008E3AD3">
      <w:pPr>
        <w:pStyle w:val="ListParagraph"/>
        <w:numPr>
          <w:ilvl w:val="0"/>
          <w:numId w:val="1"/>
        </w:numPr>
        <w:tabs>
          <w:tab w:val="left" w:pos="6379"/>
        </w:tabs>
        <w:jc w:val="both"/>
        <w:rPr>
          <w:rFonts w:ascii="Arial" w:hAnsi="Arial" w:cs="Arial"/>
          <w:lang w:eastAsia="en-US"/>
        </w:rPr>
      </w:pPr>
      <w:r w:rsidRPr="008E3AD3">
        <w:rPr>
          <w:rFonts w:ascii="Arial" w:hAnsi="Arial" w:cs="Arial"/>
          <w:lang w:eastAsia="en-US"/>
        </w:rPr>
        <w:t xml:space="preserve">The MSW will complete in-service training in accordance with personal needs, and those of the service, in relation to the post. </w:t>
      </w:r>
    </w:p>
    <w:p w14:paraId="0E709292" w14:textId="1A17B03D" w:rsidR="00261E26" w:rsidRPr="008E3AD3" w:rsidRDefault="00261E26" w:rsidP="008E3AD3">
      <w:pPr>
        <w:pStyle w:val="ListParagraph"/>
        <w:numPr>
          <w:ilvl w:val="0"/>
          <w:numId w:val="1"/>
        </w:numPr>
        <w:tabs>
          <w:tab w:val="left" w:pos="6379"/>
        </w:tabs>
        <w:jc w:val="both"/>
        <w:rPr>
          <w:rFonts w:ascii="Arial" w:hAnsi="Arial" w:cs="Arial"/>
          <w:lang w:eastAsia="en-US"/>
        </w:rPr>
      </w:pPr>
      <w:r w:rsidRPr="008E3AD3">
        <w:rPr>
          <w:rFonts w:ascii="Arial" w:hAnsi="Arial" w:cs="Arial"/>
          <w:lang w:eastAsia="en-US"/>
        </w:rPr>
        <w:t xml:space="preserve">The MSW will complete mandatory training as required by the East and North Hertfordshire NHS Trust and national legislation. </w:t>
      </w:r>
    </w:p>
    <w:p w14:paraId="78ACC16F" w14:textId="6D398038" w:rsidR="00261E26" w:rsidRPr="008E3AD3" w:rsidRDefault="00261E26" w:rsidP="008E3AD3">
      <w:pPr>
        <w:pStyle w:val="ListParagraph"/>
        <w:numPr>
          <w:ilvl w:val="0"/>
          <w:numId w:val="1"/>
        </w:numPr>
        <w:tabs>
          <w:tab w:val="left" w:pos="6379"/>
        </w:tabs>
        <w:jc w:val="both"/>
        <w:rPr>
          <w:rFonts w:ascii="Arial" w:hAnsi="Arial" w:cs="Arial"/>
          <w:lang w:eastAsia="en-US"/>
        </w:rPr>
      </w:pPr>
      <w:r w:rsidRPr="008E3AD3">
        <w:rPr>
          <w:rFonts w:ascii="Arial" w:hAnsi="Arial" w:cs="Arial"/>
          <w:lang w:eastAsia="en-US"/>
        </w:rPr>
        <w:t>The MSW will identify areas of personal development required and escalate these to her line manager.</w:t>
      </w:r>
    </w:p>
    <w:p w14:paraId="1685AC0C" w14:textId="77777777" w:rsidR="00261E26" w:rsidRPr="008E3AD3" w:rsidRDefault="00261E26" w:rsidP="008E3AD3">
      <w:pPr>
        <w:pStyle w:val="ListParagraph"/>
        <w:numPr>
          <w:ilvl w:val="0"/>
          <w:numId w:val="1"/>
        </w:numPr>
        <w:tabs>
          <w:tab w:val="left" w:pos="6379"/>
        </w:tabs>
        <w:jc w:val="both"/>
        <w:rPr>
          <w:rFonts w:ascii="Arial" w:hAnsi="Arial" w:cs="Arial"/>
          <w:lang w:eastAsia="en-US"/>
        </w:rPr>
      </w:pPr>
      <w:r w:rsidRPr="008E3AD3">
        <w:rPr>
          <w:rFonts w:ascii="Arial" w:hAnsi="Arial" w:cs="Arial"/>
          <w:lang w:eastAsia="en-US"/>
        </w:rPr>
        <w:t xml:space="preserve">The MSW will, once competent, participate in the training of new MSWs, students and other junior staff, as required. </w:t>
      </w:r>
    </w:p>
    <w:p w14:paraId="326B0107" w14:textId="77777777" w:rsidR="001A3B69" w:rsidRPr="008E3AD3" w:rsidRDefault="001A3B69" w:rsidP="008E3AD3">
      <w:pPr>
        <w:jc w:val="both"/>
        <w:rPr>
          <w:rFonts w:ascii="Arial" w:hAnsi="Arial" w:cs="Arial"/>
        </w:rPr>
      </w:pPr>
    </w:p>
    <w:p w14:paraId="64450A65" w14:textId="73624D5A" w:rsidR="00513D74" w:rsidRPr="008E3AD3" w:rsidRDefault="001A3B69" w:rsidP="008E3AD3">
      <w:pPr>
        <w:pStyle w:val="Heading2"/>
        <w:jc w:val="both"/>
        <w:rPr>
          <w:rFonts w:ascii="Arial" w:hAnsi="Arial" w:cs="Arial"/>
          <w:sz w:val="24"/>
          <w:szCs w:val="24"/>
        </w:rPr>
      </w:pPr>
      <w:r w:rsidRPr="008E3AD3">
        <w:rPr>
          <w:rFonts w:ascii="Arial" w:hAnsi="Arial" w:cs="Arial"/>
          <w:sz w:val="24"/>
          <w:szCs w:val="24"/>
        </w:rPr>
        <w:t>Job Summary</w:t>
      </w:r>
    </w:p>
    <w:p w14:paraId="47ACAE7D" w14:textId="77777777" w:rsidR="007B2E61" w:rsidRPr="008E3AD3" w:rsidRDefault="007B2E61" w:rsidP="008E3AD3">
      <w:pPr>
        <w:pStyle w:val="ListParagraph"/>
        <w:jc w:val="both"/>
        <w:rPr>
          <w:rFonts w:ascii="Arial" w:hAnsi="Arial" w:cs="Arial"/>
        </w:rPr>
      </w:pPr>
    </w:p>
    <w:p w14:paraId="6AC3507D" w14:textId="77777777" w:rsidR="0022110D" w:rsidRPr="008E3AD3" w:rsidRDefault="0022110D" w:rsidP="008E3AD3">
      <w:pPr>
        <w:jc w:val="both"/>
        <w:rPr>
          <w:rStyle w:val="Strong"/>
          <w:rFonts w:ascii="Arial" w:hAnsi="Arial" w:cs="Arial"/>
          <w:b w:val="0"/>
          <w:bCs w:val="0"/>
        </w:rPr>
      </w:pPr>
      <w:r w:rsidRPr="008E3AD3">
        <w:rPr>
          <w:rStyle w:val="Strong"/>
          <w:rFonts w:ascii="Arial" w:hAnsi="Arial" w:cs="Arial"/>
          <w:b w:val="0"/>
          <w:bCs w:val="0"/>
        </w:rPr>
        <w:t xml:space="preserve">The band 2 Maternity Support Worker (MSW) works as part of the wider multidisciplinary team carrying out a range of tasks that focus on housekeeping, administration and the personal care of mothers and babies. They will work in a range of maternity settings under the direct supervision of a midwife. They will support a friendly, </w:t>
      </w:r>
      <w:proofErr w:type="gramStart"/>
      <w:r w:rsidRPr="008E3AD3">
        <w:rPr>
          <w:rStyle w:val="Strong"/>
          <w:rFonts w:ascii="Arial" w:hAnsi="Arial" w:cs="Arial"/>
          <w:b w:val="0"/>
          <w:bCs w:val="0"/>
        </w:rPr>
        <w:t>nurturing</w:t>
      </w:r>
      <w:proofErr w:type="gramEnd"/>
      <w:r w:rsidRPr="008E3AD3">
        <w:rPr>
          <w:rStyle w:val="Strong"/>
          <w:rFonts w:ascii="Arial" w:hAnsi="Arial" w:cs="Arial"/>
          <w:b w:val="0"/>
          <w:bCs w:val="0"/>
        </w:rPr>
        <w:t xml:space="preserve"> and welcoming environment for service users, and their families. Within all areas they will contribute to the provision of woman centred, personalised care. This will include promoting continuity of care. </w:t>
      </w:r>
    </w:p>
    <w:p w14:paraId="61F3C923" w14:textId="77777777" w:rsidR="0022110D" w:rsidRPr="008E3AD3" w:rsidRDefault="0022110D" w:rsidP="008E3AD3">
      <w:pPr>
        <w:jc w:val="both"/>
        <w:rPr>
          <w:rStyle w:val="Strong"/>
          <w:rFonts w:ascii="Arial" w:hAnsi="Arial" w:cs="Arial"/>
          <w:b w:val="0"/>
          <w:bCs w:val="0"/>
        </w:rPr>
      </w:pPr>
    </w:p>
    <w:p w14:paraId="3D75885E" w14:textId="473EFF3E" w:rsidR="007B2E61" w:rsidRPr="008E3AD3" w:rsidRDefault="0022110D" w:rsidP="008E3AD3">
      <w:pPr>
        <w:jc w:val="both"/>
        <w:rPr>
          <w:rStyle w:val="Strong"/>
          <w:rFonts w:ascii="Arial" w:hAnsi="Arial" w:cs="Arial"/>
          <w:b w:val="0"/>
          <w:bCs w:val="0"/>
        </w:rPr>
      </w:pPr>
      <w:r w:rsidRPr="008E3AD3">
        <w:rPr>
          <w:rStyle w:val="Strong"/>
          <w:rFonts w:ascii="Arial" w:hAnsi="Arial" w:cs="Arial"/>
          <w:b w:val="0"/>
          <w:bCs w:val="0"/>
        </w:rPr>
        <w:lastRenderedPageBreak/>
        <w:t>The MSW, under the supervision of the registered midwife, will support the mother and her family in making informed choices around their care, including infant feeding of their baby.</w:t>
      </w:r>
    </w:p>
    <w:p w14:paraId="56D2C3EB" w14:textId="6EB2E968" w:rsidR="0022110D" w:rsidRPr="008E3AD3" w:rsidRDefault="0022110D" w:rsidP="008E3AD3">
      <w:pPr>
        <w:jc w:val="both"/>
        <w:rPr>
          <w:rStyle w:val="Strong"/>
          <w:rFonts w:ascii="Arial" w:hAnsi="Arial" w:cs="Arial"/>
          <w:b w:val="0"/>
          <w:bCs w:val="0"/>
        </w:rPr>
      </w:pPr>
    </w:p>
    <w:p w14:paraId="6662B7A3" w14:textId="2212C0F0" w:rsidR="0022110D" w:rsidRPr="008E3AD3" w:rsidRDefault="0022110D" w:rsidP="008E3AD3">
      <w:pPr>
        <w:pStyle w:val="Heading3"/>
        <w:jc w:val="both"/>
        <w:rPr>
          <w:rFonts w:ascii="Arial" w:eastAsiaTheme="minorHAnsi" w:hAnsi="Arial" w:cs="Arial"/>
          <w:lang w:eastAsia="en-US"/>
        </w:rPr>
      </w:pPr>
      <w:r w:rsidRPr="008E3AD3">
        <w:rPr>
          <w:rFonts w:ascii="Arial" w:eastAsiaTheme="minorHAnsi" w:hAnsi="Arial" w:cs="Arial"/>
          <w:lang w:eastAsia="en-US"/>
        </w:rPr>
        <w:t>Leadership</w:t>
      </w:r>
    </w:p>
    <w:p w14:paraId="305541BA" w14:textId="6CF7B9DF" w:rsidR="0043059F" w:rsidRPr="008E3AD3" w:rsidRDefault="0043059F" w:rsidP="008E3AD3">
      <w:pPr>
        <w:jc w:val="both"/>
        <w:rPr>
          <w:rFonts w:ascii="Arial" w:hAnsi="Arial" w:cs="Arial"/>
        </w:rPr>
      </w:pPr>
    </w:p>
    <w:p w14:paraId="76A27F3E" w14:textId="616D6381" w:rsidR="0022110D" w:rsidRPr="008E3AD3" w:rsidRDefault="009C47AC" w:rsidP="008E3AD3">
      <w:pPr>
        <w:jc w:val="both"/>
        <w:rPr>
          <w:rFonts w:ascii="Arial" w:hAnsi="Arial" w:cs="Arial"/>
        </w:rPr>
      </w:pPr>
      <w:r w:rsidRPr="008E3AD3">
        <w:rPr>
          <w:rFonts w:ascii="Arial" w:hAnsi="Arial" w:cs="Arial"/>
        </w:rPr>
        <w:t>The post holder will take responsibility for improvements in own performance within familiar work contexts and will support changes and improvements within maternity services. They take responsibility for the completion of tasks that are delegated to them.</w:t>
      </w:r>
    </w:p>
    <w:p w14:paraId="04DEA8A0" w14:textId="77777777" w:rsidR="0022110D" w:rsidRPr="008E3AD3" w:rsidRDefault="0022110D" w:rsidP="008E3AD3">
      <w:pPr>
        <w:jc w:val="both"/>
        <w:rPr>
          <w:rFonts w:ascii="Arial" w:hAnsi="Arial" w:cs="Arial"/>
        </w:rPr>
      </w:pPr>
    </w:p>
    <w:p w14:paraId="51C7488C" w14:textId="0370EB2C" w:rsidR="0043059F" w:rsidRPr="008E3AD3" w:rsidRDefault="0043059F" w:rsidP="008E3AD3">
      <w:pPr>
        <w:pStyle w:val="Heading3"/>
        <w:jc w:val="both"/>
        <w:rPr>
          <w:rFonts w:ascii="Arial" w:eastAsiaTheme="minorHAnsi" w:hAnsi="Arial" w:cs="Arial"/>
          <w:lang w:eastAsia="en-US"/>
        </w:rPr>
      </w:pPr>
      <w:r w:rsidRPr="008E3AD3">
        <w:rPr>
          <w:rFonts w:ascii="Arial" w:eastAsiaTheme="minorHAnsi" w:hAnsi="Arial" w:cs="Arial"/>
          <w:lang w:eastAsia="en-US"/>
        </w:rPr>
        <w:t>Contextual knowledge</w:t>
      </w:r>
    </w:p>
    <w:p w14:paraId="1DFAAA76" w14:textId="77777777" w:rsidR="001A3B69" w:rsidRPr="008E3AD3" w:rsidRDefault="001A3B69" w:rsidP="008E3AD3">
      <w:pPr>
        <w:jc w:val="both"/>
        <w:rPr>
          <w:rFonts w:ascii="Arial" w:eastAsiaTheme="minorHAnsi" w:hAnsi="Arial" w:cs="Arial"/>
          <w:lang w:eastAsia="en-US"/>
        </w:rPr>
      </w:pPr>
    </w:p>
    <w:p w14:paraId="0A97648C" w14:textId="3F035370" w:rsidR="007170ED" w:rsidRPr="008E3AD3" w:rsidRDefault="00082222" w:rsidP="008E3AD3">
      <w:pPr>
        <w:autoSpaceDE w:val="0"/>
        <w:autoSpaceDN w:val="0"/>
        <w:adjustRightInd w:val="0"/>
        <w:jc w:val="both"/>
        <w:rPr>
          <w:rFonts w:ascii="Arial" w:eastAsiaTheme="minorHAnsi" w:hAnsi="Arial" w:cs="Arial"/>
          <w:lang w:eastAsia="en-US"/>
        </w:rPr>
      </w:pPr>
      <w:r w:rsidRPr="008E3AD3">
        <w:rPr>
          <w:rFonts w:ascii="Arial" w:eastAsiaTheme="minorHAnsi" w:hAnsi="Arial" w:cs="Arial"/>
          <w:lang w:eastAsia="en-US"/>
        </w:rPr>
        <w:t xml:space="preserve">The post holder </w:t>
      </w:r>
      <w:proofErr w:type="gramStart"/>
      <w:r w:rsidRPr="008E3AD3">
        <w:rPr>
          <w:rFonts w:ascii="Arial" w:eastAsiaTheme="minorHAnsi" w:hAnsi="Arial" w:cs="Arial"/>
          <w:lang w:eastAsia="en-US"/>
        </w:rPr>
        <w:t>is able to</w:t>
      </w:r>
      <w:proofErr w:type="gramEnd"/>
      <w:r w:rsidRPr="008E3AD3">
        <w:rPr>
          <w:rFonts w:ascii="Arial" w:eastAsiaTheme="minorHAnsi" w:hAnsi="Arial" w:cs="Arial"/>
          <w:lang w:eastAsia="en-US"/>
        </w:rPr>
        <w:t xml:space="preserve"> recall, comprehend and make use of basic facts, processes and core ideas. They have an underlying awareness of contemporary public health and health promotion initiatives, </w:t>
      </w:r>
      <w:proofErr w:type="gramStart"/>
      <w:r w:rsidRPr="008E3AD3">
        <w:rPr>
          <w:rFonts w:ascii="Arial" w:eastAsiaTheme="minorHAnsi" w:hAnsi="Arial" w:cs="Arial"/>
          <w:lang w:eastAsia="en-US"/>
        </w:rPr>
        <w:t>policy</w:t>
      </w:r>
      <w:proofErr w:type="gramEnd"/>
      <w:r w:rsidRPr="008E3AD3">
        <w:rPr>
          <w:rFonts w:ascii="Arial" w:eastAsiaTheme="minorHAnsi" w:hAnsi="Arial" w:cs="Arial"/>
          <w:lang w:eastAsia="en-US"/>
        </w:rPr>
        <w:t xml:space="preserve"> and legislation, and of ethical and legal issues relevant to their scope of role.</w:t>
      </w:r>
    </w:p>
    <w:p w14:paraId="7DA4C1BB" w14:textId="77777777" w:rsidR="00082222" w:rsidRPr="008E3AD3" w:rsidRDefault="00082222" w:rsidP="008E3AD3">
      <w:pPr>
        <w:autoSpaceDE w:val="0"/>
        <w:autoSpaceDN w:val="0"/>
        <w:adjustRightInd w:val="0"/>
        <w:jc w:val="both"/>
        <w:rPr>
          <w:rFonts w:ascii="Arial" w:eastAsiaTheme="minorHAnsi" w:hAnsi="Arial" w:cs="Arial"/>
          <w:color w:val="000000" w:themeColor="text1"/>
          <w:lang w:eastAsia="en-US"/>
        </w:rPr>
      </w:pPr>
    </w:p>
    <w:p w14:paraId="6CF8FE23" w14:textId="05CE6C40" w:rsidR="0041090D" w:rsidRPr="008E3AD3" w:rsidRDefault="00B40F90" w:rsidP="008E3AD3">
      <w:pPr>
        <w:pStyle w:val="Heading3"/>
        <w:jc w:val="both"/>
        <w:rPr>
          <w:rFonts w:ascii="Arial" w:eastAsiaTheme="minorHAnsi" w:hAnsi="Arial" w:cs="Arial"/>
          <w:lang w:eastAsia="en-US"/>
        </w:rPr>
      </w:pPr>
      <w:r w:rsidRPr="008E3AD3">
        <w:rPr>
          <w:rFonts w:ascii="Arial" w:eastAsiaTheme="minorHAnsi" w:hAnsi="Arial" w:cs="Arial"/>
          <w:lang w:eastAsia="en-US"/>
        </w:rPr>
        <w:t>Process knowledge</w:t>
      </w:r>
    </w:p>
    <w:p w14:paraId="5B1B8DC5" w14:textId="77777777" w:rsidR="001A3B69" w:rsidRPr="008E3AD3" w:rsidRDefault="001A3B69" w:rsidP="008E3AD3">
      <w:pPr>
        <w:jc w:val="both"/>
        <w:rPr>
          <w:rFonts w:ascii="Arial" w:eastAsiaTheme="minorHAnsi" w:hAnsi="Arial" w:cs="Arial"/>
          <w:lang w:eastAsia="en-US"/>
        </w:rPr>
      </w:pPr>
    </w:p>
    <w:p w14:paraId="08D3B6AC" w14:textId="30B410D2" w:rsidR="00D63FF2" w:rsidRPr="008E3AD3" w:rsidRDefault="00743E9E" w:rsidP="008E3AD3">
      <w:pPr>
        <w:autoSpaceDE w:val="0"/>
        <w:autoSpaceDN w:val="0"/>
        <w:adjustRightInd w:val="0"/>
        <w:jc w:val="both"/>
        <w:rPr>
          <w:rFonts w:ascii="Arial" w:eastAsiaTheme="minorHAnsi" w:hAnsi="Arial" w:cs="Arial"/>
          <w:color w:val="000000"/>
          <w:lang w:eastAsia="en-US"/>
        </w:rPr>
      </w:pPr>
      <w:r w:rsidRPr="008E3AD3">
        <w:rPr>
          <w:rFonts w:ascii="Arial" w:eastAsiaTheme="minorHAnsi" w:hAnsi="Arial" w:cs="Arial"/>
          <w:color w:val="000000"/>
          <w:lang w:eastAsia="en-US"/>
        </w:rPr>
        <w:t xml:space="preserve">The post holder can solve routine problems and make straightforward judgements within familiar areas of practice. They can solve limited problems using simple rules and tools, escalating concerns when necessary. They can perform basic care, technical, </w:t>
      </w:r>
      <w:proofErr w:type="gramStart"/>
      <w:r w:rsidRPr="008E3AD3">
        <w:rPr>
          <w:rFonts w:ascii="Arial" w:eastAsiaTheme="minorHAnsi" w:hAnsi="Arial" w:cs="Arial"/>
          <w:color w:val="000000"/>
          <w:lang w:eastAsia="en-US"/>
        </w:rPr>
        <w:t>administrative</w:t>
      </w:r>
      <w:proofErr w:type="gramEnd"/>
      <w:r w:rsidRPr="008E3AD3">
        <w:rPr>
          <w:rFonts w:ascii="Arial" w:eastAsiaTheme="minorHAnsi" w:hAnsi="Arial" w:cs="Arial"/>
          <w:color w:val="000000"/>
          <w:lang w:eastAsia="en-US"/>
        </w:rPr>
        <w:t xml:space="preserve"> or scientific tasks in a narrow and defined area. They will be required to record information in appropriate documentation, including where support has been sought from suitably qualified practitioners or where concerns have been escalated. They will hold responsibility for the care of equipment and resources used by the team in which they work. They </w:t>
      </w:r>
      <w:proofErr w:type="gramStart"/>
      <w:r w:rsidRPr="008E3AD3">
        <w:rPr>
          <w:rFonts w:ascii="Arial" w:eastAsiaTheme="minorHAnsi" w:hAnsi="Arial" w:cs="Arial"/>
          <w:color w:val="000000"/>
          <w:lang w:eastAsia="en-US"/>
        </w:rPr>
        <w:t>are able to</w:t>
      </w:r>
      <w:proofErr w:type="gramEnd"/>
      <w:r w:rsidRPr="008E3AD3">
        <w:rPr>
          <w:rFonts w:ascii="Arial" w:eastAsiaTheme="minorHAnsi" w:hAnsi="Arial" w:cs="Arial"/>
          <w:color w:val="000000"/>
          <w:lang w:eastAsia="en-US"/>
        </w:rPr>
        <w:t xml:space="preserve"> perform simple audits or surveys relevant to their work area. </w:t>
      </w:r>
    </w:p>
    <w:p w14:paraId="06F62820" w14:textId="77777777" w:rsidR="00743E9E" w:rsidRPr="008E3AD3" w:rsidRDefault="00743E9E" w:rsidP="008E3AD3">
      <w:pPr>
        <w:autoSpaceDE w:val="0"/>
        <w:autoSpaceDN w:val="0"/>
        <w:adjustRightInd w:val="0"/>
        <w:jc w:val="both"/>
        <w:rPr>
          <w:rFonts w:ascii="Arial" w:eastAsiaTheme="minorHAnsi" w:hAnsi="Arial" w:cs="Arial"/>
          <w:color w:val="000000" w:themeColor="text1"/>
          <w:lang w:eastAsia="en-US"/>
        </w:rPr>
      </w:pPr>
    </w:p>
    <w:p w14:paraId="3D13ABAB" w14:textId="08871F70" w:rsidR="0041090D" w:rsidRPr="008E3AD3" w:rsidRDefault="0041090D" w:rsidP="008E3AD3">
      <w:pPr>
        <w:pStyle w:val="Heading3"/>
        <w:jc w:val="both"/>
        <w:rPr>
          <w:rFonts w:ascii="Arial" w:eastAsiaTheme="minorHAnsi" w:hAnsi="Arial" w:cs="Arial"/>
          <w:lang w:eastAsia="en-US"/>
        </w:rPr>
      </w:pPr>
      <w:r w:rsidRPr="008E3AD3">
        <w:rPr>
          <w:rFonts w:ascii="Arial" w:eastAsiaTheme="minorHAnsi" w:hAnsi="Arial" w:cs="Arial"/>
          <w:lang w:eastAsia="en-US"/>
        </w:rPr>
        <w:t xml:space="preserve">Personal and professional values and behaviours </w:t>
      </w:r>
    </w:p>
    <w:p w14:paraId="42CDD066" w14:textId="77777777" w:rsidR="001A3B69" w:rsidRPr="008E3AD3" w:rsidRDefault="001A3B69" w:rsidP="008E3AD3">
      <w:pPr>
        <w:jc w:val="both"/>
        <w:rPr>
          <w:rFonts w:ascii="Arial" w:eastAsiaTheme="minorHAnsi" w:hAnsi="Arial" w:cs="Arial"/>
          <w:lang w:eastAsia="en-US"/>
        </w:rPr>
      </w:pPr>
    </w:p>
    <w:p w14:paraId="3A484444" w14:textId="1435EE14" w:rsidR="007170ED" w:rsidRPr="008E3AD3" w:rsidRDefault="00DD5E13" w:rsidP="008E3AD3">
      <w:pPr>
        <w:jc w:val="both"/>
        <w:rPr>
          <w:rFonts w:ascii="Arial" w:eastAsiaTheme="minorHAnsi" w:hAnsi="Arial" w:cs="Arial"/>
          <w:lang w:eastAsia="en-US"/>
        </w:rPr>
      </w:pPr>
      <w:r w:rsidRPr="008E3AD3">
        <w:rPr>
          <w:rFonts w:ascii="Arial" w:eastAsiaTheme="minorHAnsi" w:hAnsi="Arial" w:cs="Arial"/>
          <w:lang w:eastAsia="en-US"/>
        </w:rPr>
        <w:t>The post holder will demonstrate self-directed development to ensure they are able to practise in accordance with established protocols and standard operating procedures under close, but not continuous, supervision. They recognise the importance of positioning women and families at the centre of care. Within the scope of their role, they recognise their limitations and present themselves in a credible and competent manner.</w:t>
      </w:r>
    </w:p>
    <w:p w14:paraId="73FB4343" w14:textId="77777777" w:rsidR="00DD5E13" w:rsidRPr="008E3AD3" w:rsidRDefault="00DD5E13" w:rsidP="008E3AD3">
      <w:pPr>
        <w:jc w:val="both"/>
        <w:rPr>
          <w:rFonts w:ascii="Arial" w:hAnsi="Arial" w:cs="Arial"/>
          <w:u w:val="single"/>
        </w:rPr>
      </w:pPr>
    </w:p>
    <w:p w14:paraId="016FC8BD" w14:textId="24A8D658" w:rsidR="007B2E61" w:rsidRPr="008E3AD3" w:rsidRDefault="001A3B69" w:rsidP="008E3AD3">
      <w:pPr>
        <w:pStyle w:val="Heading2"/>
        <w:jc w:val="both"/>
        <w:rPr>
          <w:rFonts w:ascii="Arial" w:hAnsi="Arial" w:cs="Arial"/>
          <w:sz w:val="24"/>
          <w:szCs w:val="24"/>
        </w:rPr>
      </w:pPr>
      <w:r w:rsidRPr="008E3AD3">
        <w:rPr>
          <w:rFonts w:ascii="Arial" w:hAnsi="Arial" w:cs="Arial"/>
          <w:sz w:val="24"/>
          <w:szCs w:val="24"/>
        </w:rPr>
        <w:lastRenderedPageBreak/>
        <w:t>Principle core responsibilities/competencies</w:t>
      </w:r>
    </w:p>
    <w:p w14:paraId="38749A95" w14:textId="77777777" w:rsidR="00F31C6B" w:rsidRPr="008E3AD3" w:rsidRDefault="00F31C6B" w:rsidP="008E3AD3">
      <w:pPr>
        <w:jc w:val="both"/>
        <w:rPr>
          <w:rFonts w:ascii="Arial" w:hAnsi="Arial" w:cs="Arial"/>
        </w:rPr>
      </w:pPr>
    </w:p>
    <w:p w14:paraId="213ACA5F" w14:textId="77777777" w:rsidR="005C0791" w:rsidRPr="008E3AD3" w:rsidRDefault="005C0791" w:rsidP="008E3AD3">
      <w:pPr>
        <w:jc w:val="both"/>
        <w:rPr>
          <w:rFonts w:ascii="Arial" w:hAnsi="Arial" w:cs="Arial"/>
        </w:rPr>
      </w:pPr>
      <w:r w:rsidRPr="008E3AD3">
        <w:rPr>
          <w:rFonts w:ascii="Arial" w:hAnsi="Arial" w:cs="Arial"/>
        </w:rPr>
        <w:t>The MSW will:</w:t>
      </w:r>
    </w:p>
    <w:p w14:paraId="67726D42" w14:textId="77777777" w:rsidR="005C0791" w:rsidRPr="008E3AD3" w:rsidRDefault="005C0791" w:rsidP="008E3AD3">
      <w:pPr>
        <w:jc w:val="both"/>
        <w:rPr>
          <w:rFonts w:ascii="Arial" w:hAnsi="Arial" w:cs="Arial"/>
        </w:rPr>
      </w:pPr>
    </w:p>
    <w:p w14:paraId="2BD67982" w14:textId="77777777" w:rsidR="005C0791" w:rsidRPr="008E3AD3" w:rsidRDefault="005C0791" w:rsidP="008E3AD3">
      <w:pPr>
        <w:jc w:val="both"/>
        <w:rPr>
          <w:rFonts w:ascii="Arial" w:hAnsi="Arial" w:cs="Arial"/>
        </w:rPr>
      </w:pPr>
      <w:r w:rsidRPr="008E3AD3">
        <w:rPr>
          <w:rFonts w:ascii="Arial" w:hAnsi="Arial" w:cs="Arial"/>
        </w:rPr>
        <w:t>Assist in the assessment of health care needs, undertaking roles and responsibilities that have been delegated by the registered midwife.</w:t>
      </w:r>
    </w:p>
    <w:p w14:paraId="5E0045B8" w14:textId="77777777" w:rsidR="005C0791" w:rsidRPr="008E3AD3" w:rsidRDefault="005C0791" w:rsidP="008E3AD3">
      <w:pPr>
        <w:jc w:val="both"/>
        <w:rPr>
          <w:rFonts w:ascii="Arial" w:hAnsi="Arial" w:cs="Arial"/>
        </w:rPr>
      </w:pPr>
    </w:p>
    <w:p w14:paraId="4B7F8759" w14:textId="67C3A60E" w:rsidR="005C0791" w:rsidRPr="008E3AD3" w:rsidRDefault="005C0791" w:rsidP="008E3AD3">
      <w:pPr>
        <w:jc w:val="both"/>
        <w:rPr>
          <w:rFonts w:ascii="Arial" w:hAnsi="Arial" w:cs="Arial"/>
        </w:rPr>
      </w:pPr>
      <w:r w:rsidRPr="008E3AD3">
        <w:rPr>
          <w:rFonts w:ascii="Arial" w:hAnsi="Arial" w:cs="Arial"/>
        </w:rPr>
        <w:t xml:space="preserve">Under the supervision of the </w:t>
      </w:r>
      <w:r w:rsidR="002C5D0B" w:rsidRPr="008E3AD3">
        <w:rPr>
          <w:rFonts w:ascii="Arial" w:hAnsi="Arial" w:cs="Arial"/>
        </w:rPr>
        <w:t>r</w:t>
      </w:r>
      <w:r w:rsidRPr="008E3AD3">
        <w:rPr>
          <w:rFonts w:ascii="Arial" w:hAnsi="Arial" w:cs="Arial"/>
        </w:rPr>
        <w:t xml:space="preserve">egistered </w:t>
      </w:r>
      <w:r w:rsidR="002C5D0B" w:rsidRPr="008E3AD3">
        <w:rPr>
          <w:rFonts w:ascii="Arial" w:hAnsi="Arial" w:cs="Arial"/>
        </w:rPr>
        <w:t>m</w:t>
      </w:r>
      <w:r w:rsidRPr="008E3AD3">
        <w:rPr>
          <w:rFonts w:ascii="Arial" w:hAnsi="Arial" w:cs="Arial"/>
        </w:rPr>
        <w:t xml:space="preserve">idwife or </w:t>
      </w:r>
      <w:r w:rsidR="002C5D0B" w:rsidRPr="008E3AD3">
        <w:rPr>
          <w:rFonts w:ascii="Arial" w:hAnsi="Arial" w:cs="Arial"/>
        </w:rPr>
        <w:t>n</w:t>
      </w:r>
      <w:r w:rsidRPr="008E3AD3">
        <w:rPr>
          <w:rFonts w:ascii="Arial" w:hAnsi="Arial" w:cs="Arial"/>
        </w:rPr>
        <w:t>urse participate fully in the delivery of planned care, including:</w:t>
      </w:r>
    </w:p>
    <w:p w14:paraId="7678438F" w14:textId="77777777" w:rsidR="005C0791" w:rsidRPr="008E3AD3" w:rsidRDefault="005C0791" w:rsidP="008E3AD3">
      <w:pPr>
        <w:jc w:val="both"/>
        <w:rPr>
          <w:rFonts w:ascii="Arial" w:hAnsi="Arial" w:cs="Arial"/>
        </w:rPr>
      </w:pPr>
    </w:p>
    <w:p w14:paraId="7EC4CA2B" w14:textId="30A828B2" w:rsidR="005C0791" w:rsidRPr="008E3AD3" w:rsidRDefault="005C0791" w:rsidP="008E3AD3">
      <w:pPr>
        <w:pStyle w:val="ListParagraph"/>
        <w:numPr>
          <w:ilvl w:val="0"/>
          <w:numId w:val="5"/>
        </w:numPr>
        <w:jc w:val="both"/>
        <w:rPr>
          <w:rFonts w:ascii="Arial" w:hAnsi="Arial" w:cs="Arial"/>
        </w:rPr>
      </w:pPr>
      <w:r w:rsidRPr="008E3AD3">
        <w:rPr>
          <w:rFonts w:ascii="Arial" w:hAnsi="Arial" w:cs="Arial"/>
        </w:rPr>
        <w:t xml:space="preserve">Provide information to enable the effectiveness of care to be evaluated and records </w:t>
      </w:r>
      <w:proofErr w:type="gramStart"/>
      <w:r w:rsidRPr="008E3AD3">
        <w:rPr>
          <w:rFonts w:ascii="Arial" w:hAnsi="Arial" w:cs="Arial"/>
        </w:rPr>
        <w:t>maintained</w:t>
      </w:r>
      <w:proofErr w:type="gramEnd"/>
      <w:r w:rsidRPr="008E3AD3">
        <w:rPr>
          <w:rFonts w:ascii="Arial" w:hAnsi="Arial" w:cs="Arial"/>
        </w:rPr>
        <w:t xml:space="preserve"> </w:t>
      </w:r>
    </w:p>
    <w:p w14:paraId="5E8CD253" w14:textId="6AAB30A8" w:rsidR="005C0791" w:rsidRPr="008E3AD3" w:rsidRDefault="005C0791" w:rsidP="008E3AD3">
      <w:pPr>
        <w:pStyle w:val="ListParagraph"/>
        <w:numPr>
          <w:ilvl w:val="0"/>
          <w:numId w:val="5"/>
        </w:numPr>
        <w:jc w:val="both"/>
        <w:rPr>
          <w:rFonts w:ascii="Arial" w:hAnsi="Arial" w:cs="Arial"/>
        </w:rPr>
      </w:pPr>
      <w:r w:rsidRPr="008E3AD3">
        <w:rPr>
          <w:rFonts w:ascii="Arial" w:hAnsi="Arial" w:cs="Arial"/>
        </w:rPr>
        <w:t xml:space="preserve">Involve women and carers/relatives in the delivery of </w:t>
      </w:r>
      <w:proofErr w:type="gramStart"/>
      <w:r w:rsidRPr="008E3AD3">
        <w:rPr>
          <w:rFonts w:ascii="Arial" w:hAnsi="Arial" w:cs="Arial"/>
        </w:rPr>
        <w:t>care</w:t>
      </w:r>
      <w:proofErr w:type="gramEnd"/>
      <w:r w:rsidRPr="008E3AD3">
        <w:rPr>
          <w:rFonts w:ascii="Arial" w:hAnsi="Arial" w:cs="Arial"/>
        </w:rPr>
        <w:t xml:space="preserve"> </w:t>
      </w:r>
    </w:p>
    <w:p w14:paraId="5B6D99FC" w14:textId="27154468" w:rsidR="005C0791" w:rsidRPr="008E3AD3" w:rsidRDefault="005C0791" w:rsidP="008E3AD3">
      <w:pPr>
        <w:pStyle w:val="ListParagraph"/>
        <w:numPr>
          <w:ilvl w:val="0"/>
          <w:numId w:val="5"/>
        </w:numPr>
        <w:jc w:val="both"/>
        <w:rPr>
          <w:rFonts w:ascii="Arial" w:hAnsi="Arial" w:cs="Arial"/>
        </w:rPr>
      </w:pPr>
      <w:r w:rsidRPr="008E3AD3">
        <w:rPr>
          <w:rFonts w:ascii="Arial" w:hAnsi="Arial" w:cs="Arial"/>
        </w:rPr>
        <w:t>Provide reassurance support to women and carers/</w:t>
      </w:r>
      <w:proofErr w:type="gramStart"/>
      <w:r w:rsidRPr="008E3AD3">
        <w:rPr>
          <w:rFonts w:ascii="Arial" w:hAnsi="Arial" w:cs="Arial"/>
        </w:rPr>
        <w:t>family</w:t>
      </w:r>
      <w:proofErr w:type="gramEnd"/>
      <w:r w:rsidRPr="008E3AD3">
        <w:rPr>
          <w:rFonts w:ascii="Arial" w:hAnsi="Arial" w:cs="Arial"/>
        </w:rPr>
        <w:t xml:space="preserve"> </w:t>
      </w:r>
    </w:p>
    <w:p w14:paraId="16B93E9A" w14:textId="6FCF27F5" w:rsidR="005C0791" w:rsidRPr="008E3AD3" w:rsidRDefault="005C0791" w:rsidP="008E3AD3">
      <w:pPr>
        <w:pStyle w:val="ListParagraph"/>
        <w:numPr>
          <w:ilvl w:val="0"/>
          <w:numId w:val="5"/>
        </w:numPr>
        <w:jc w:val="both"/>
        <w:rPr>
          <w:rFonts w:ascii="Arial" w:hAnsi="Arial" w:cs="Arial"/>
        </w:rPr>
      </w:pPr>
      <w:r w:rsidRPr="008E3AD3">
        <w:rPr>
          <w:rFonts w:ascii="Arial" w:hAnsi="Arial" w:cs="Arial"/>
        </w:rPr>
        <w:t xml:space="preserve">Work collaboratively with others in the ward to ensure that needs of the woman and baby are </w:t>
      </w:r>
      <w:proofErr w:type="gramStart"/>
      <w:r w:rsidRPr="008E3AD3">
        <w:rPr>
          <w:rFonts w:ascii="Arial" w:hAnsi="Arial" w:cs="Arial"/>
        </w:rPr>
        <w:t>met</w:t>
      </w:r>
      <w:proofErr w:type="gramEnd"/>
      <w:r w:rsidRPr="008E3AD3">
        <w:rPr>
          <w:rFonts w:ascii="Arial" w:hAnsi="Arial" w:cs="Arial"/>
        </w:rPr>
        <w:t xml:space="preserve"> </w:t>
      </w:r>
    </w:p>
    <w:p w14:paraId="7B54335A" w14:textId="701CB711" w:rsidR="00F31C6B" w:rsidRPr="008E3AD3" w:rsidRDefault="005C0791" w:rsidP="008E3AD3">
      <w:pPr>
        <w:pStyle w:val="ListParagraph"/>
        <w:numPr>
          <w:ilvl w:val="0"/>
          <w:numId w:val="5"/>
        </w:numPr>
        <w:jc w:val="both"/>
        <w:rPr>
          <w:rFonts w:ascii="Arial" w:hAnsi="Arial" w:cs="Arial"/>
        </w:rPr>
      </w:pPr>
      <w:r w:rsidRPr="008E3AD3">
        <w:rPr>
          <w:rFonts w:ascii="Arial" w:hAnsi="Arial" w:cs="Arial"/>
        </w:rPr>
        <w:t xml:space="preserve">Recognise and respond appropriately to urgent and emergency </w:t>
      </w:r>
      <w:proofErr w:type="gramStart"/>
      <w:r w:rsidRPr="008E3AD3">
        <w:rPr>
          <w:rFonts w:ascii="Arial" w:hAnsi="Arial" w:cs="Arial"/>
        </w:rPr>
        <w:t>situations</w:t>
      </w:r>
      <w:proofErr w:type="gramEnd"/>
      <w:r w:rsidR="002C5D0B" w:rsidRPr="008E3AD3">
        <w:rPr>
          <w:rFonts w:ascii="Arial" w:hAnsi="Arial" w:cs="Arial"/>
        </w:rPr>
        <w:t xml:space="preserve"> </w:t>
      </w:r>
    </w:p>
    <w:p w14:paraId="18A80210" w14:textId="77777777" w:rsidR="002C5D0B" w:rsidRPr="008E3AD3" w:rsidRDefault="002C5D0B" w:rsidP="008E3AD3">
      <w:pPr>
        <w:jc w:val="both"/>
        <w:rPr>
          <w:rFonts w:ascii="Arial" w:hAnsi="Arial" w:cs="Arial"/>
        </w:rPr>
      </w:pPr>
    </w:p>
    <w:p w14:paraId="684301A6" w14:textId="0879AFF8" w:rsidR="000F0A6B" w:rsidRPr="008E3AD3" w:rsidRDefault="002C5D0B" w:rsidP="008E3AD3">
      <w:pPr>
        <w:pStyle w:val="Heading3"/>
        <w:jc w:val="both"/>
        <w:rPr>
          <w:rFonts w:ascii="Arial" w:hAnsi="Arial" w:cs="Arial"/>
        </w:rPr>
      </w:pPr>
      <w:r w:rsidRPr="008E3AD3">
        <w:rPr>
          <w:rFonts w:ascii="Arial" w:hAnsi="Arial" w:cs="Arial"/>
        </w:rPr>
        <w:t>Housekeeping</w:t>
      </w:r>
    </w:p>
    <w:p w14:paraId="3F6068A1" w14:textId="709AB06B" w:rsidR="008F744D" w:rsidRPr="008E3AD3" w:rsidRDefault="008F744D" w:rsidP="008E3AD3">
      <w:pPr>
        <w:jc w:val="both"/>
        <w:rPr>
          <w:rFonts w:ascii="Arial" w:hAnsi="Arial" w:cs="Arial"/>
        </w:rPr>
      </w:pPr>
    </w:p>
    <w:p w14:paraId="21DF8C47" w14:textId="74A00D35" w:rsidR="008F744D" w:rsidRPr="008E3AD3" w:rsidRDefault="008F744D" w:rsidP="008E3AD3">
      <w:pPr>
        <w:jc w:val="both"/>
        <w:rPr>
          <w:rFonts w:ascii="Arial" w:hAnsi="Arial" w:cs="Arial"/>
        </w:rPr>
      </w:pPr>
      <w:r w:rsidRPr="008E3AD3">
        <w:rPr>
          <w:rFonts w:ascii="Arial" w:hAnsi="Arial" w:cs="Arial"/>
        </w:rPr>
        <w:t>The MSW will:</w:t>
      </w:r>
    </w:p>
    <w:p w14:paraId="3B2796FA" w14:textId="78D7D4CD" w:rsidR="008F744D" w:rsidRPr="008E3AD3" w:rsidRDefault="008F744D" w:rsidP="008E3AD3">
      <w:pPr>
        <w:jc w:val="both"/>
        <w:rPr>
          <w:rFonts w:ascii="Arial" w:hAnsi="Arial" w:cs="Arial"/>
        </w:rPr>
      </w:pPr>
    </w:p>
    <w:p w14:paraId="61D041FF" w14:textId="6B6C6CDA" w:rsidR="00E44A7F" w:rsidRPr="008E3AD3" w:rsidRDefault="008F744D" w:rsidP="008E3AD3">
      <w:pPr>
        <w:pStyle w:val="ListParagraph"/>
        <w:numPr>
          <w:ilvl w:val="0"/>
          <w:numId w:val="6"/>
        </w:numPr>
        <w:jc w:val="both"/>
        <w:rPr>
          <w:rFonts w:ascii="Arial" w:hAnsi="Arial" w:cs="Arial"/>
        </w:rPr>
      </w:pPr>
      <w:r w:rsidRPr="008E3AD3">
        <w:rPr>
          <w:rFonts w:ascii="Arial" w:hAnsi="Arial" w:cs="Arial"/>
        </w:rPr>
        <w:t xml:space="preserve">Maintain a clean and tidy environment, to support a healthy, safe environment and promote effective infection control as per Trust IPC guidelines, </w:t>
      </w:r>
      <w:proofErr w:type="gramStart"/>
      <w:r w:rsidR="00A52129" w:rsidRPr="008E3AD3">
        <w:rPr>
          <w:rFonts w:ascii="Arial" w:hAnsi="Arial" w:cs="Arial"/>
        </w:rPr>
        <w:t>including</w:t>
      </w:r>
      <w:proofErr w:type="gramEnd"/>
      <w:r w:rsidRPr="008E3AD3">
        <w:rPr>
          <w:rFonts w:ascii="Arial" w:hAnsi="Arial" w:cs="Arial"/>
        </w:rPr>
        <w:t xml:space="preserve"> </w:t>
      </w:r>
    </w:p>
    <w:p w14:paraId="356636E5" w14:textId="77777777" w:rsidR="00E44A7F" w:rsidRPr="008E3AD3" w:rsidRDefault="008F744D" w:rsidP="008E3AD3">
      <w:pPr>
        <w:pStyle w:val="ListParagraph"/>
        <w:numPr>
          <w:ilvl w:val="1"/>
          <w:numId w:val="6"/>
        </w:numPr>
        <w:jc w:val="both"/>
        <w:rPr>
          <w:rFonts w:ascii="Arial" w:hAnsi="Arial" w:cs="Arial"/>
        </w:rPr>
      </w:pPr>
      <w:r w:rsidRPr="008E3AD3">
        <w:rPr>
          <w:rFonts w:ascii="Arial" w:hAnsi="Arial" w:cs="Arial"/>
        </w:rPr>
        <w:t>monitoring and disposal of sharps bin</w:t>
      </w:r>
      <w:r w:rsidR="00E44A7F" w:rsidRPr="008E3AD3">
        <w:rPr>
          <w:rFonts w:ascii="Arial" w:hAnsi="Arial" w:cs="Arial"/>
        </w:rPr>
        <w:t>s</w:t>
      </w:r>
    </w:p>
    <w:p w14:paraId="45AC3B26" w14:textId="77777777" w:rsidR="00E44A7F" w:rsidRPr="008E3AD3" w:rsidRDefault="008F744D" w:rsidP="008E3AD3">
      <w:pPr>
        <w:pStyle w:val="ListParagraph"/>
        <w:numPr>
          <w:ilvl w:val="1"/>
          <w:numId w:val="6"/>
        </w:numPr>
        <w:jc w:val="both"/>
        <w:rPr>
          <w:rFonts w:ascii="Arial" w:hAnsi="Arial" w:cs="Arial"/>
        </w:rPr>
      </w:pPr>
      <w:r w:rsidRPr="008E3AD3">
        <w:rPr>
          <w:rFonts w:ascii="Arial" w:hAnsi="Arial" w:cs="Arial"/>
        </w:rPr>
        <w:t>management of blood spillages</w:t>
      </w:r>
    </w:p>
    <w:p w14:paraId="76CFAD65" w14:textId="5937DE66" w:rsidR="00E44A7F" w:rsidRPr="008E3AD3" w:rsidRDefault="008F744D" w:rsidP="008E3AD3">
      <w:pPr>
        <w:pStyle w:val="ListParagraph"/>
        <w:numPr>
          <w:ilvl w:val="1"/>
          <w:numId w:val="6"/>
        </w:numPr>
        <w:jc w:val="both"/>
        <w:rPr>
          <w:rFonts w:ascii="Arial" w:hAnsi="Arial" w:cs="Arial"/>
        </w:rPr>
      </w:pPr>
      <w:r w:rsidRPr="008E3AD3">
        <w:rPr>
          <w:rFonts w:ascii="Arial" w:hAnsi="Arial" w:cs="Arial"/>
        </w:rPr>
        <w:t>undertake general cleaning of all furniture, fittings and medical equipment in all clinical areas, including</w:t>
      </w:r>
      <w:r w:rsidR="00A52129" w:rsidRPr="008E3AD3">
        <w:rPr>
          <w:rFonts w:ascii="Arial" w:hAnsi="Arial" w:cs="Arial"/>
        </w:rPr>
        <w:t xml:space="preserve"> cleaning and</w:t>
      </w:r>
      <w:r w:rsidRPr="008E3AD3">
        <w:rPr>
          <w:rFonts w:ascii="Arial" w:hAnsi="Arial" w:cs="Arial"/>
        </w:rPr>
        <w:t xml:space="preserve"> making beds and sterilising infant feeding </w:t>
      </w:r>
      <w:proofErr w:type="gramStart"/>
      <w:r w:rsidRPr="008E3AD3">
        <w:rPr>
          <w:rFonts w:ascii="Arial" w:hAnsi="Arial" w:cs="Arial"/>
        </w:rPr>
        <w:t>equipment</w:t>
      </w:r>
      <w:proofErr w:type="gramEnd"/>
      <w:r w:rsidRPr="008E3AD3">
        <w:rPr>
          <w:rFonts w:ascii="Arial" w:hAnsi="Arial" w:cs="Arial"/>
        </w:rPr>
        <w:t xml:space="preserve"> </w:t>
      </w:r>
    </w:p>
    <w:p w14:paraId="7E92F414" w14:textId="77777777" w:rsidR="00E44A7F" w:rsidRPr="008E3AD3" w:rsidRDefault="008F744D" w:rsidP="008E3AD3">
      <w:pPr>
        <w:pStyle w:val="ListParagraph"/>
        <w:numPr>
          <w:ilvl w:val="0"/>
          <w:numId w:val="6"/>
        </w:numPr>
        <w:jc w:val="both"/>
        <w:rPr>
          <w:rFonts w:ascii="Arial" w:hAnsi="Arial" w:cs="Arial"/>
        </w:rPr>
      </w:pPr>
      <w:r w:rsidRPr="008E3AD3">
        <w:rPr>
          <w:rFonts w:ascii="Arial" w:hAnsi="Arial" w:cs="Arial"/>
        </w:rPr>
        <w:t>Ensure any deficits in stock levels or equipment are reported and addressed via the agreed communication lines to the shift leader, ward housekeeper or line manager.</w:t>
      </w:r>
    </w:p>
    <w:p w14:paraId="4E09E5EE" w14:textId="77777777" w:rsidR="00F9492F" w:rsidRPr="008E3AD3" w:rsidRDefault="008F744D" w:rsidP="008E3AD3">
      <w:pPr>
        <w:pStyle w:val="ListParagraph"/>
        <w:numPr>
          <w:ilvl w:val="0"/>
          <w:numId w:val="6"/>
        </w:numPr>
        <w:jc w:val="both"/>
        <w:rPr>
          <w:rFonts w:ascii="Arial" w:hAnsi="Arial" w:cs="Arial"/>
        </w:rPr>
      </w:pPr>
      <w:r w:rsidRPr="008E3AD3">
        <w:rPr>
          <w:rFonts w:ascii="Arial" w:hAnsi="Arial" w:cs="Arial"/>
        </w:rPr>
        <w:t xml:space="preserve">Re-stock and order equipment and </w:t>
      </w:r>
      <w:r w:rsidR="00F9492F" w:rsidRPr="008E3AD3">
        <w:rPr>
          <w:rFonts w:ascii="Arial" w:hAnsi="Arial" w:cs="Arial"/>
        </w:rPr>
        <w:t>stationery</w:t>
      </w:r>
      <w:r w:rsidRPr="008E3AD3">
        <w:rPr>
          <w:rFonts w:ascii="Arial" w:hAnsi="Arial" w:cs="Arial"/>
        </w:rPr>
        <w:t xml:space="preserve"> and ensure there are adequate levels of stationery and any appropriate patient information/leaflets within the clinical area, escalating any deficits or issue to the shift leader/line manager</w:t>
      </w:r>
      <w:r w:rsidR="00F9492F" w:rsidRPr="008E3AD3">
        <w:rPr>
          <w:rFonts w:ascii="Arial" w:hAnsi="Arial" w:cs="Arial"/>
        </w:rPr>
        <w:t xml:space="preserve">. </w:t>
      </w:r>
      <w:r w:rsidR="00E44A7F" w:rsidRPr="008E3AD3">
        <w:rPr>
          <w:rFonts w:ascii="Arial" w:hAnsi="Arial" w:cs="Arial"/>
        </w:rPr>
        <w:t xml:space="preserve"> </w:t>
      </w:r>
    </w:p>
    <w:p w14:paraId="7EDB736C" w14:textId="4F5BDFF9" w:rsidR="00F9492F" w:rsidRPr="008E3AD3" w:rsidRDefault="008F744D" w:rsidP="008E3AD3">
      <w:pPr>
        <w:pStyle w:val="ListParagraph"/>
        <w:numPr>
          <w:ilvl w:val="0"/>
          <w:numId w:val="6"/>
        </w:numPr>
        <w:jc w:val="both"/>
        <w:rPr>
          <w:rFonts w:ascii="Arial" w:hAnsi="Arial" w:cs="Arial"/>
        </w:rPr>
      </w:pPr>
      <w:r w:rsidRPr="008E3AD3">
        <w:rPr>
          <w:rFonts w:ascii="Arial" w:hAnsi="Arial" w:cs="Arial"/>
        </w:rPr>
        <w:t xml:space="preserve">The MSW will support maintenance of ward equipment by undertaking routine equipment checks, </w:t>
      </w:r>
      <w:proofErr w:type="gramStart"/>
      <w:r w:rsidRPr="008E3AD3">
        <w:rPr>
          <w:rFonts w:ascii="Arial" w:hAnsi="Arial" w:cs="Arial"/>
        </w:rPr>
        <w:t>including</w:t>
      </w:r>
      <w:proofErr w:type="gramEnd"/>
    </w:p>
    <w:p w14:paraId="78459509" w14:textId="607A8E86" w:rsidR="00F9492F" w:rsidRPr="008E3AD3" w:rsidRDefault="00A52129" w:rsidP="008E3AD3">
      <w:pPr>
        <w:pStyle w:val="ListParagraph"/>
        <w:numPr>
          <w:ilvl w:val="1"/>
          <w:numId w:val="6"/>
        </w:numPr>
        <w:jc w:val="both"/>
        <w:rPr>
          <w:rFonts w:ascii="Arial" w:hAnsi="Arial" w:cs="Arial"/>
        </w:rPr>
      </w:pPr>
      <w:r w:rsidRPr="008E3AD3">
        <w:rPr>
          <w:rFonts w:ascii="Arial" w:hAnsi="Arial" w:cs="Arial"/>
        </w:rPr>
        <w:t>c</w:t>
      </w:r>
      <w:r w:rsidR="008F744D" w:rsidRPr="008E3AD3">
        <w:rPr>
          <w:rFonts w:ascii="Arial" w:hAnsi="Arial" w:cs="Arial"/>
        </w:rPr>
        <w:t>omplete fridge temperature check</w:t>
      </w:r>
      <w:r w:rsidR="00F9492F" w:rsidRPr="008E3AD3">
        <w:rPr>
          <w:rFonts w:ascii="Arial" w:hAnsi="Arial" w:cs="Arial"/>
        </w:rPr>
        <w:t>s</w:t>
      </w:r>
    </w:p>
    <w:p w14:paraId="7A96D05A" w14:textId="088B9C32" w:rsidR="008F744D" w:rsidRPr="008E3AD3" w:rsidRDefault="00A52129" w:rsidP="008E3AD3">
      <w:pPr>
        <w:pStyle w:val="ListParagraph"/>
        <w:numPr>
          <w:ilvl w:val="1"/>
          <w:numId w:val="6"/>
        </w:numPr>
        <w:jc w:val="both"/>
        <w:rPr>
          <w:rFonts w:ascii="Arial" w:hAnsi="Arial" w:cs="Arial"/>
        </w:rPr>
      </w:pPr>
      <w:r w:rsidRPr="008E3AD3">
        <w:rPr>
          <w:rFonts w:ascii="Arial" w:hAnsi="Arial" w:cs="Arial"/>
        </w:rPr>
        <w:t>c</w:t>
      </w:r>
      <w:r w:rsidR="008F744D" w:rsidRPr="008E3AD3">
        <w:rPr>
          <w:rFonts w:ascii="Arial" w:hAnsi="Arial" w:cs="Arial"/>
        </w:rPr>
        <w:t>heck condition of O2 and suction equipment, both wall and cylinder</w:t>
      </w:r>
    </w:p>
    <w:p w14:paraId="6D72C4E0" w14:textId="12AC2309" w:rsidR="00A52129" w:rsidRPr="008E3AD3" w:rsidRDefault="008F744D" w:rsidP="008E3AD3">
      <w:pPr>
        <w:pStyle w:val="ListParagraph"/>
        <w:numPr>
          <w:ilvl w:val="0"/>
          <w:numId w:val="6"/>
        </w:numPr>
        <w:jc w:val="both"/>
        <w:rPr>
          <w:rFonts w:ascii="Arial" w:hAnsi="Arial" w:cs="Arial"/>
        </w:rPr>
      </w:pPr>
      <w:r w:rsidRPr="008E3AD3">
        <w:rPr>
          <w:rFonts w:ascii="Arial" w:hAnsi="Arial" w:cs="Arial"/>
        </w:rPr>
        <w:lastRenderedPageBreak/>
        <w:t xml:space="preserve">Ensuring that broken equipment/ furniture or structural issues are reported to the shift leader/Ward Manager, as appropriate and use Trust reporting systems to get the issue resolved, </w:t>
      </w:r>
      <w:proofErr w:type="gramStart"/>
      <w:r w:rsidRPr="008E3AD3">
        <w:rPr>
          <w:rFonts w:ascii="Arial" w:hAnsi="Arial" w:cs="Arial"/>
        </w:rPr>
        <w:t>including</w:t>
      </w:r>
      <w:proofErr w:type="gramEnd"/>
    </w:p>
    <w:p w14:paraId="4C569D83" w14:textId="5C4066EB" w:rsidR="00A52129" w:rsidRPr="008E3AD3" w:rsidRDefault="00A52129" w:rsidP="008E3AD3">
      <w:pPr>
        <w:pStyle w:val="ListParagraph"/>
        <w:numPr>
          <w:ilvl w:val="1"/>
          <w:numId w:val="6"/>
        </w:numPr>
        <w:jc w:val="both"/>
        <w:rPr>
          <w:rFonts w:ascii="Arial" w:hAnsi="Arial" w:cs="Arial"/>
        </w:rPr>
      </w:pPr>
      <w:r w:rsidRPr="008E3AD3">
        <w:rPr>
          <w:rFonts w:ascii="Arial" w:hAnsi="Arial" w:cs="Arial"/>
        </w:rPr>
        <w:t>s</w:t>
      </w:r>
      <w:r w:rsidR="008F744D" w:rsidRPr="008E3AD3">
        <w:rPr>
          <w:rFonts w:ascii="Arial" w:hAnsi="Arial" w:cs="Arial"/>
        </w:rPr>
        <w:t>upport the distribution and collection of meals as required.</w:t>
      </w:r>
    </w:p>
    <w:p w14:paraId="796EE118" w14:textId="5700C473" w:rsidR="008F744D" w:rsidRPr="008E3AD3" w:rsidRDefault="00A52129" w:rsidP="008E3AD3">
      <w:pPr>
        <w:pStyle w:val="ListParagraph"/>
        <w:numPr>
          <w:ilvl w:val="1"/>
          <w:numId w:val="6"/>
        </w:numPr>
        <w:jc w:val="both"/>
        <w:rPr>
          <w:rFonts w:ascii="Arial" w:hAnsi="Arial" w:cs="Arial"/>
        </w:rPr>
      </w:pPr>
      <w:r w:rsidRPr="008E3AD3">
        <w:rPr>
          <w:rFonts w:ascii="Arial" w:hAnsi="Arial" w:cs="Arial"/>
        </w:rPr>
        <w:t>a</w:t>
      </w:r>
      <w:r w:rsidR="008F744D" w:rsidRPr="008E3AD3">
        <w:rPr>
          <w:rFonts w:ascii="Arial" w:hAnsi="Arial" w:cs="Arial"/>
        </w:rPr>
        <w:t>ssist transfer of clinically well, non-labouring women between clinical areas</w:t>
      </w:r>
      <w:r w:rsidRPr="008E3AD3">
        <w:rPr>
          <w:rFonts w:ascii="Arial" w:hAnsi="Arial" w:cs="Arial"/>
        </w:rPr>
        <w:t>.</w:t>
      </w:r>
    </w:p>
    <w:p w14:paraId="537D45CB" w14:textId="77777777" w:rsidR="00A52129" w:rsidRPr="008E3AD3" w:rsidRDefault="00A52129" w:rsidP="008E3AD3">
      <w:pPr>
        <w:pStyle w:val="ListParagraph"/>
        <w:ind w:left="1440"/>
        <w:jc w:val="both"/>
        <w:rPr>
          <w:rFonts w:ascii="Arial" w:hAnsi="Arial" w:cs="Arial"/>
        </w:rPr>
      </w:pPr>
    </w:p>
    <w:p w14:paraId="63B7FBF3" w14:textId="32F112F3" w:rsidR="00A52129" w:rsidRPr="008E3AD3" w:rsidRDefault="00A52129" w:rsidP="008E3AD3">
      <w:pPr>
        <w:pStyle w:val="Heading3"/>
        <w:jc w:val="both"/>
        <w:rPr>
          <w:rFonts w:ascii="Arial" w:hAnsi="Arial" w:cs="Arial"/>
        </w:rPr>
      </w:pPr>
      <w:r w:rsidRPr="008E3AD3">
        <w:rPr>
          <w:rFonts w:ascii="Arial" w:hAnsi="Arial" w:cs="Arial"/>
        </w:rPr>
        <w:t>Care of the woman</w:t>
      </w:r>
    </w:p>
    <w:p w14:paraId="175FCDB3" w14:textId="77777777" w:rsidR="006A13A0" w:rsidRPr="008E3AD3" w:rsidRDefault="006A13A0" w:rsidP="008E3AD3">
      <w:pPr>
        <w:jc w:val="both"/>
        <w:rPr>
          <w:rFonts w:ascii="Arial" w:hAnsi="Arial" w:cs="Arial"/>
        </w:rPr>
      </w:pPr>
    </w:p>
    <w:p w14:paraId="267CF0A3" w14:textId="7E5ED6B5" w:rsidR="006A13A0" w:rsidRPr="008E3AD3" w:rsidRDefault="006A13A0" w:rsidP="008E3AD3">
      <w:pPr>
        <w:jc w:val="both"/>
        <w:rPr>
          <w:rFonts w:ascii="Arial" w:hAnsi="Arial" w:cs="Arial"/>
        </w:rPr>
      </w:pPr>
      <w:r w:rsidRPr="008E3AD3">
        <w:rPr>
          <w:rFonts w:ascii="Arial" w:hAnsi="Arial" w:cs="Arial"/>
        </w:rPr>
        <w:t>Following training and competency assessment the MSW will:</w:t>
      </w:r>
    </w:p>
    <w:p w14:paraId="4709A294" w14:textId="77777777" w:rsidR="006A13A0" w:rsidRPr="008E3AD3" w:rsidRDefault="006A13A0" w:rsidP="008E3AD3">
      <w:pPr>
        <w:pStyle w:val="ListParagraph"/>
        <w:numPr>
          <w:ilvl w:val="0"/>
          <w:numId w:val="7"/>
        </w:numPr>
        <w:jc w:val="both"/>
        <w:rPr>
          <w:rFonts w:ascii="Arial" w:hAnsi="Arial" w:cs="Arial"/>
        </w:rPr>
      </w:pPr>
      <w:r w:rsidRPr="008E3AD3">
        <w:rPr>
          <w:rFonts w:ascii="Arial" w:hAnsi="Arial" w:cs="Arial"/>
        </w:rPr>
        <w:t xml:space="preserve">Support the women with personal hygiene, </w:t>
      </w:r>
      <w:proofErr w:type="gramStart"/>
      <w:r w:rsidRPr="008E3AD3">
        <w:rPr>
          <w:rFonts w:ascii="Arial" w:hAnsi="Arial" w:cs="Arial"/>
        </w:rPr>
        <w:t>including</w:t>
      </w:r>
      <w:proofErr w:type="gramEnd"/>
    </w:p>
    <w:p w14:paraId="3C71AC98" w14:textId="77777777" w:rsidR="006A13A0" w:rsidRPr="008E3AD3" w:rsidRDefault="006A13A0" w:rsidP="008E3AD3">
      <w:pPr>
        <w:pStyle w:val="ListParagraph"/>
        <w:numPr>
          <w:ilvl w:val="1"/>
          <w:numId w:val="7"/>
        </w:numPr>
        <w:jc w:val="both"/>
        <w:rPr>
          <w:rFonts w:ascii="Arial" w:hAnsi="Arial" w:cs="Arial"/>
        </w:rPr>
      </w:pPr>
      <w:r w:rsidRPr="008E3AD3">
        <w:rPr>
          <w:rFonts w:ascii="Arial" w:hAnsi="Arial" w:cs="Arial"/>
        </w:rPr>
        <w:t>Oral hygiene</w:t>
      </w:r>
    </w:p>
    <w:p w14:paraId="18B8F423" w14:textId="77777777" w:rsidR="006A13A0" w:rsidRPr="008E3AD3" w:rsidRDefault="006A13A0" w:rsidP="008E3AD3">
      <w:pPr>
        <w:pStyle w:val="ListParagraph"/>
        <w:numPr>
          <w:ilvl w:val="1"/>
          <w:numId w:val="7"/>
        </w:numPr>
        <w:jc w:val="both"/>
        <w:rPr>
          <w:rFonts w:ascii="Arial" w:hAnsi="Arial" w:cs="Arial"/>
        </w:rPr>
      </w:pPr>
      <w:r w:rsidRPr="008E3AD3">
        <w:rPr>
          <w:rFonts w:ascii="Arial" w:hAnsi="Arial" w:cs="Arial"/>
        </w:rPr>
        <w:t xml:space="preserve">Vulval toilet </w:t>
      </w:r>
    </w:p>
    <w:p w14:paraId="19D151BB" w14:textId="77777777" w:rsidR="006A13A0" w:rsidRPr="008E3AD3" w:rsidRDefault="006A13A0" w:rsidP="008E3AD3">
      <w:pPr>
        <w:pStyle w:val="ListParagraph"/>
        <w:numPr>
          <w:ilvl w:val="1"/>
          <w:numId w:val="7"/>
        </w:numPr>
        <w:jc w:val="both"/>
        <w:rPr>
          <w:rFonts w:ascii="Arial" w:hAnsi="Arial" w:cs="Arial"/>
        </w:rPr>
      </w:pPr>
      <w:r w:rsidRPr="008E3AD3">
        <w:rPr>
          <w:rFonts w:ascii="Arial" w:hAnsi="Arial" w:cs="Arial"/>
        </w:rPr>
        <w:t xml:space="preserve">Post </w:t>
      </w:r>
      <w:proofErr w:type="gramStart"/>
      <w:r w:rsidRPr="008E3AD3">
        <w:rPr>
          <w:rFonts w:ascii="Arial" w:hAnsi="Arial" w:cs="Arial"/>
        </w:rPr>
        <w:t>operatively</w:t>
      </w:r>
      <w:proofErr w:type="gramEnd"/>
    </w:p>
    <w:p w14:paraId="3AF7040D" w14:textId="60543710" w:rsidR="006A13A0" w:rsidRPr="008E3AD3" w:rsidRDefault="006A13A0" w:rsidP="008E3AD3">
      <w:pPr>
        <w:pStyle w:val="ListParagraph"/>
        <w:numPr>
          <w:ilvl w:val="1"/>
          <w:numId w:val="7"/>
        </w:numPr>
        <w:jc w:val="both"/>
        <w:rPr>
          <w:rFonts w:ascii="Arial" w:hAnsi="Arial" w:cs="Arial"/>
        </w:rPr>
      </w:pPr>
      <w:r w:rsidRPr="008E3AD3">
        <w:rPr>
          <w:rFonts w:ascii="Arial" w:hAnsi="Arial" w:cs="Arial"/>
        </w:rPr>
        <w:t>Catheter care</w:t>
      </w:r>
    </w:p>
    <w:p w14:paraId="31634B34" w14:textId="77777777" w:rsidR="006A13A0" w:rsidRPr="008E3AD3" w:rsidRDefault="006A13A0" w:rsidP="008E3AD3">
      <w:pPr>
        <w:jc w:val="both"/>
        <w:rPr>
          <w:rFonts w:ascii="Arial" w:hAnsi="Arial" w:cs="Arial"/>
        </w:rPr>
      </w:pPr>
    </w:p>
    <w:p w14:paraId="4948D39F" w14:textId="0E394283" w:rsidR="006A13A0" w:rsidRPr="008E3AD3" w:rsidRDefault="006A13A0" w:rsidP="008E3AD3">
      <w:pPr>
        <w:jc w:val="both"/>
        <w:rPr>
          <w:rFonts w:ascii="Arial" w:hAnsi="Arial" w:cs="Arial"/>
        </w:rPr>
      </w:pPr>
      <w:r w:rsidRPr="008E3AD3">
        <w:rPr>
          <w:rFonts w:ascii="Arial" w:hAnsi="Arial" w:cs="Arial"/>
        </w:rPr>
        <w:t>Following training and competency assessment the MSW will:</w:t>
      </w:r>
    </w:p>
    <w:p w14:paraId="5A504EEC" w14:textId="77777777" w:rsidR="006A13A0" w:rsidRPr="008E3AD3" w:rsidRDefault="006A13A0" w:rsidP="008E3AD3">
      <w:pPr>
        <w:pStyle w:val="ListParagraph"/>
        <w:numPr>
          <w:ilvl w:val="0"/>
          <w:numId w:val="7"/>
        </w:numPr>
        <w:jc w:val="both"/>
        <w:rPr>
          <w:rFonts w:ascii="Arial" w:hAnsi="Arial" w:cs="Arial"/>
        </w:rPr>
      </w:pPr>
      <w:r w:rsidRPr="008E3AD3">
        <w:rPr>
          <w:rFonts w:ascii="Arial" w:hAnsi="Arial" w:cs="Arial"/>
        </w:rPr>
        <w:t>Undertake maternal vital signs, and record on the MEOWs charts, report concerns or deviations from normal range.</w:t>
      </w:r>
    </w:p>
    <w:p w14:paraId="56229017" w14:textId="77777777" w:rsidR="006A13A0" w:rsidRPr="008E3AD3" w:rsidRDefault="006A13A0" w:rsidP="008E3AD3">
      <w:pPr>
        <w:pStyle w:val="ListParagraph"/>
        <w:numPr>
          <w:ilvl w:val="0"/>
          <w:numId w:val="7"/>
        </w:numPr>
        <w:jc w:val="both"/>
        <w:rPr>
          <w:rFonts w:ascii="Arial" w:hAnsi="Arial" w:cs="Arial"/>
        </w:rPr>
      </w:pPr>
      <w:r w:rsidRPr="008E3AD3">
        <w:rPr>
          <w:rFonts w:ascii="Arial" w:hAnsi="Arial" w:cs="Arial"/>
        </w:rPr>
        <w:t xml:space="preserve">Recognise generic signs of signs of ill health in mothers and report these to the </w:t>
      </w:r>
      <w:proofErr w:type="gramStart"/>
      <w:r w:rsidRPr="008E3AD3">
        <w:rPr>
          <w:rFonts w:ascii="Arial" w:hAnsi="Arial" w:cs="Arial"/>
        </w:rPr>
        <w:t>midwife</w:t>
      </w:r>
      <w:proofErr w:type="gramEnd"/>
    </w:p>
    <w:p w14:paraId="573FEB5F" w14:textId="77777777" w:rsidR="006A13A0" w:rsidRPr="008E3AD3" w:rsidRDefault="006A13A0" w:rsidP="008E3AD3">
      <w:pPr>
        <w:pStyle w:val="ListParagraph"/>
        <w:numPr>
          <w:ilvl w:val="0"/>
          <w:numId w:val="7"/>
        </w:numPr>
        <w:jc w:val="both"/>
        <w:rPr>
          <w:rFonts w:ascii="Arial" w:hAnsi="Arial" w:cs="Arial"/>
        </w:rPr>
      </w:pPr>
      <w:r w:rsidRPr="008E3AD3">
        <w:rPr>
          <w:rFonts w:ascii="Arial" w:hAnsi="Arial" w:cs="Arial"/>
        </w:rPr>
        <w:t xml:space="preserve">Obtain urine samples and undertake </w:t>
      </w:r>
      <w:proofErr w:type="gramStart"/>
      <w:r w:rsidRPr="008E3AD3">
        <w:rPr>
          <w:rFonts w:ascii="Arial" w:hAnsi="Arial" w:cs="Arial"/>
        </w:rPr>
        <w:t>urinalysis</w:t>
      </w:r>
      <w:proofErr w:type="gramEnd"/>
    </w:p>
    <w:p w14:paraId="58F6CC1E" w14:textId="77777777" w:rsidR="006A13A0" w:rsidRPr="008E3AD3" w:rsidRDefault="006A13A0" w:rsidP="008E3AD3">
      <w:pPr>
        <w:pStyle w:val="ListParagraph"/>
        <w:numPr>
          <w:ilvl w:val="0"/>
          <w:numId w:val="7"/>
        </w:numPr>
        <w:jc w:val="both"/>
        <w:rPr>
          <w:rFonts w:ascii="Arial" w:hAnsi="Arial" w:cs="Arial"/>
        </w:rPr>
      </w:pPr>
      <w:r w:rsidRPr="008E3AD3">
        <w:rPr>
          <w:rFonts w:ascii="Arial" w:hAnsi="Arial" w:cs="Arial"/>
        </w:rPr>
        <w:t xml:space="preserve">Accurately record mother’s oral fluid intake and output along with urine output on fluid balance </w:t>
      </w:r>
      <w:proofErr w:type="gramStart"/>
      <w:r w:rsidRPr="008E3AD3">
        <w:rPr>
          <w:rFonts w:ascii="Arial" w:hAnsi="Arial" w:cs="Arial"/>
        </w:rPr>
        <w:t>chart</w:t>
      </w:r>
      <w:proofErr w:type="gramEnd"/>
    </w:p>
    <w:p w14:paraId="7E2E33D1" w14:textId="77777777" w:rsidR="006A13A0" w:rsidRPr="008E3AD3" w:rsidRDefault="006A13A0" w:rsidP="008E3AD3">
      <w:pPr>
        <w:pStyle w:val="ListParagraph"/>
        <w:numPr>
          <w:ilvl w:val="0"/>
          <w:numId w:val="7"/>
        </w:numPr>
        <w:jc w:val="both"/>
        <w:rPr>
          <w:rFonts w:ascii="Arial" w:hAnsi="Arial" w:cs="Arial"/>
        </w:rPr>
      </w:pPr>
      <w:r w:rsidRPr="008E3AD3">
        <w:rPr>
          <w:rFonts w:ascii="Arial" w:hAnsi="Arial" w:cs="Arial"/>
        </w:rPr>
        <w:t>Accurately calculate mother’s body mass index and records this in the appropriate areas within maternal records and electronic systems.</w:t>
      </w:r>
    </w:p>
    <w:p w14:paraId="23A94C7B" w14:textId="77777777" w:rsidR="006A13A0" w:rsidRPr="008E3AD3" w:rsidRDefault="006A13A0" w:rsidP="008E3AD3">
      <w:pPr>
        <w:pStyle w:val="ListParagraph"/>
        <w:numPr>
          <w:ilvl w:val="0"/>
          <w:numId w:val="7"/>
        </w:numPr>
        <w:jc w:val="both"/>
        <w:rPr>
          <w:rFonts w:ascii="Arial" w:hAnsi="Arial" w:cs="Arial"/>
        </w:rPr>
      </w:pPr>
      <w:r w:rsidRPr="008E3AD3">
        <w:rPr>
          <w:rFonts w:ascii="Arial" w:hAnsi="Arial" w:cs="Arial"/>
        </w:rPr>
        <w:t>Using the appropriate technique measure and apply thromboembolic deterrent stockings (TEDS)</w:t>
      </w:r>
    </w:p>
    <w:p w14:paraId="4B66CA1E" w14:textId="77777777" w:rsidR="006A13A0" w:rsidRPr="008E3AD3" w:rsidRDefault="006A13A0" w:rsidP="008E3AD3">
      <w:pPr>
        <w:pStyle w:val="ListParagraph"/>
        <w:numPr>
          <w:ilvl w:val="0"/>
          <w:numId w:val="7"/>
        </w:numPr>
        <w:jc w:val="both"/>
        <w:rPr>
          <w:rFonts w:ascii="Arial" w:hAnsi="Arial" w:cs="Arial"/>
        </w:rPr>
      </w:pPr>
      <w:r w:rsidRPr="008E3AD3">
        <w:rPr>
          <w:rFonts w:ascii="Arial" w:hAnsi="Arial" w:cs="Arial"/>
        </w:rPr>
        <w:t>Using appropriate aseptic none touch technique and in line with local infection control guidance independently undertake:</w:t>
      </w:r>
      <w:r w:rsidRPr="008E3AD3">
        <w:rPr>
          <w:rFonts w:ascii="Arial" w:hAnsi="Arial" w:cs="Arial"/>
        </w:rPr>
        <w:tab/>
      </w:r>
    </w:p>
    <w:p w14:paraId="339641D8" w14:textId="77777777" w:rsidR="006A13A0" w:rsidRPr="008E3AD3" w:rsidRDefault="006A13A0" w:rsidP="008E3AD3">
      <w:pPr>
        <w:pStyle w:val="ListParagraph"/>
        <w:numPr>
          <w:ilvl w:val="1"/>
          <w:numId w:val="7"/>
        </w:numPr>
        <w:jc w:val="both"/>
        <w:rPr>
          <w:rFonts w:ascii="Arial" w:hAnsi="Arial" w:cs="Arial"/>
        </w:rPr>
      </w:pPr>
      <w:r w:rsidRPr="008E3AD3">
        <w:rPr>
          <w:rFonts w:ascii="Arial" w:hAnsi="Arial" w:cs="Arial"/>
        </w:rPr>
        <w:t>removal of indwelling urethral catheter</w:t>
      </w:r>
    </w:p>
    <w:p w14:paraId="6DA3242E" w14:textId="2132C402" w:rsidR="001741D5" w:rsidRPr="008E3AD3" w:rsidRDefault="006A13A0" w:rsidP="008E3AD3">
      <w:pPr>
        <w:pStyle w:val="ListParagraph"/>
        <w:numPr>
          <w:ilvl w:val="1"/>
          <w:numId w:val="7"/>
        </w:numPr>
        <w:jc w:val="both"/>
        <w:rPr>
          <w:rFonts w:ascii="Arial" w:hAnsi="Arial" w:cs="Arial"/>
        </w:rPr>
      </w:pPr>
      <w:r w:rsidRPr="008E3AD3">
        <w:rPr>
          <w:rFonts w:ascii="Arial" w:hAnsi="Arial" w:cs="Arial"/>
        </w:rPr>
        <w:t>removal of intravenous cannula</w:t>
      </w:r>
    </w:p>
    <w:p w14:paraId="0C10DF9A" w14:textId="77777777" w:rsidR="006A13A0" w:rsidRPr="008E3AD3" w:rsidRDefault="006A13A0" w:rsidP="008E3AD3">
      <w:pPr>
        <w:jc w:val="both"/>
        <w:rPr>
          <w:rFonts w:ascii="Arial" w:hAnsi="Arial" w:cs="Arial"/>
        </w:rPr>
      </w:pPr>
    </w:p>
    <w:p w14:paraId="6F4F4171" w14:textId="2060D359" w:rsidR="004E2CD9" w:rsidRPr="008E3AD3" w:rsidRDefault="00806D92" w:rsidP="008E3AD3">
      <w:pPr>
        <w:pStyle w:val="Heading3"/>
        <w:jc w:val="both"/>
        <w:rPr>
          <w:rFonts w:ascii="Arial" w:hAnsi="Arial" w:cs="Arial"/>
        </w:rPr>
      </w:pPr>
      <w:r w:rsidRPr="008E3AD3">
        <w:rPr>
          <w:rFonts w:ascii="Arial" w:hAnsi="Arial" w:cs="Arial"/>
        </w:rPr>
        <w:t>Care of baby</w:t>
      </w:r>
    </w:p>
    <w:p w14:paraId="3D98CD95" w14:textId="77777777" w:rsidR="00A571CD" w:rsidRPr="008E3AD3" w:rsidRDefault="00A571CD" w:rsidP="008E3AD3">
      <w:pPr>
        <w:jc w:val="both"/>
        <w:rPr>
          <w:rFonts w:ascii="Arial" w:hAnsi="Arial" w:cs="Arial"/>
        </w:rPr>
      </w:pPr>
    </w:p>
    <w:p w14:paraId="1EBE8B84" w14:textId="2FF06191" w:rsidR="00AC6A89" w:rsidRPr="008E3AD3" w:rsidRDefault="00A571CD" w:rsidP="008E3AD3">
      <w:pPr>
        <w:jc w:val="both"/>
        <w:rPr>
          <w:rFonts w:ascii="Arial" w:hAnsi="Arial" w:cs="Arial"/>
        </w:rPr>
      </w:pPr>
      <w:r w:rsidRPr="008E3AD3">
        <w:rPr>
          <w:rFonts w:ascii="Arial" w:hAnsi="Arial" w:cs="Arial"/>
        </w:rPr>
        <w:t>Following training and competency assessment the MSW will</w:t>
      </w:r>
      <w:r w:rsidR="00AC6A89" w:rsidRPr="008E3AD3">
        <w:rPr>
          <w:rFonts w:ascii="Arial" w:hAnsi="Arial" w:cs="Arial"/>
        </w:rPr>
        <w:t xml:space="preserve"> s</w:t>
      </w:r>
      <w:r w:rsidRPr="008E3AD3">
        <w:rPr>
          <w:rFonts w:ascii="Arial" w:hAnsi="Arial" w:cs="Arial"/>
        </w:rPr>
        <w:t>upport mothers and their partners in the care of their new babies, including:</w:t>
      </w:r>
    </w:p>
    <w:p w14:paraId="55712C9D" w14:textId="77777777" w:rsidR="00AC6A89" w:rsidRPr="008E3AD3" w:rsidRDefault="00A571CD" w:rsidP="008E3AD3">
      <w:pPr>
        <w:pStyle w:val="ListParagraph"/>
        <w:numPr>
          <w:ilvl w:val="0"/>
          <w:numId w:val="8"/>
        </w:numPr>
        <w:jc w:val="both"/>
        <w:rPr>
          <w:rFonts w:ascii="Arial" w:hAnsi="Arial" w:cs="Arial"/>
        </w:rPr>
      </w:pPr>
      <w:r w:rsidRPr="008E3AD3">
        <w:rPr>
          <w:rFonts w:ascii="Arial" w:hAnsi="Arial" w:cs="Arial"/>
        </w:rPr>
        <w:t xml:space="preserve">Washing baby or supporting mothers and partners to bathe </w:t>
      </w:r>
      <w:proofErr w:type="gramStart"/>
      <w:r w:rsidRPr="008E3AD3">
        <w:rPr>
          <w:rFonts w:ascii="Arial" w:hAnsi="Arial" w:cs="Arial"/>
        </w:rPr>
        <w:t>baby</w:t>
      </w:r>
      <w:proofErr w:type="gramEnd"/>
    </w:p>
    <w:p w14:paraId="3AD7A96C" w14:textId="77777777" w:rsidR="00AC6A89" w:rsidRPr="008E3AD3" w:rsidRDefault="00A571CD" w:rsidP="008E3AD3">
      <w:pPr>
        <w:pStyle w:val="ListParagraph"/>
        <w:numPr>
          <w:ilvl w:val="0"/>
          <w:numId w:val="8"/>
        </w:numPr>
        <w:jc w:val="both"/>
        <w:rPr>
          <w:rFonts w:ascii="Arial" w:hAnsi="Arial" w:cs="Arial"/>
        </w:rPr>
      </w:pPr>
      <w:r w:rsidRPr="008E3AD3">
        <w:rPr>
          <w:rFonts w:ascii="Arial" w:hAnsi="Arial" w:cs="Arial"/>
        </w:rPr>
        <w:lastRenderedPageBreak/>
        <w:t xml:space="preserve">Changing the baby’s nappy or supporting the mothers and partners to do </w:t>
      </w:r>
      <w:proofErr w:type="gramStart"/>
      <w:r w:rsidRPr="008E3AD3">
        <w:rPr>
          <w:rFonts w:ascii="Arial" w:hAnsi="Arial" w:cs="Arial"/>
        </w:rPr>
        <w:t>so</w:t>
      </w:r>
      <w:proofErr w:type="gramEnd"/>
      <w:r w:rsidRPr="008E3AD3">
        <w:rPr>
          <w:rFonts w:ascii="Arial" w:hAnsi="Arial" w:cs="Arial"/>
        </w:rPr>
        <w:t xml:space="preserve"> </w:t>
      </w:r>
    </w:p>
    <w:p w14:paraId="156651C7" w14:textId="77777777" w:rsidR="00AC6A89" w:rsidRPr="008E3AD3" w:rsidRDefault="00A571CD" w:rsidP="008E3AD3">
      <w:pPr>
        <w:pStyle w:val="ListParagraph"/>
        <w:numPr>
          <w:ilvl w:val="0"/>
          <w:numId w:val="8"/>
        </w:numPr>
        <w:jc w:val="both"/>
        <w:rPr>
          <w:rFonts w:ascii="Arial" w:hAnsi="Arial" w:cs="Arial"/>
        </w:rPr>
      </w:pPr>
      <w:r w:rsidRPr="008E3AD3">
        <w:rPr>
          <w:rFonts w:ascii="Arial" w:hAnsi="Arial" w:cs="Arial"/>
        </w:rPr>
        <w:t xml:space="preserve">Provide reassurance to new mothers, their families and birthing </w:t>
      </w:r>
      <w:proofErr w:type="gramStart"/>
      <w:r w:rsidRPr="008E3AD3">
        <w:rPr>
          <w:rFonts w:ascii="Arial" w:hAnsi="Arial" w:cs="Arial"/>
        </w:rPr>
        <w:t>partners</w:t>
      </w:r>
      <w:proofErr w:type="gramEnd"/>
    </w:p>
    <w:p w14:paraId="473810B0" w14:textId="0E6009D8" w:rsidR="005A2A1B" w:rsidRPr="008E3AD3" w:rsidRDefault="00A571CD" w:rsidP="008E3AD3">
      <w:pPr>
        <w:pStyle w:val="ListParagraph"/>
        <w:numPr>
          <w:ilvl w:val="0"/>
          <w:numId w:val="8"/>
        </w:numPr>
        <w:jc w:val="both"/>
        <w:rPr>
          <w:rFonts w:ascii="Arial" w:hAnsi="Arial" w:cs="Arial"/>
        </w:rPr>
      </w:pPr>
      <w:r w:rsidRPr="008E3AD3">
        <w:rPr>
          <w:rFonts w:ascii="Arial" w:hAnsi="Arial" w:cs="Arial"/>
        </w:rPr>
        <w:t>Support thermoregulation of baby (dress/wrap in blankets/adjust room temp)</w:t>
      </w:r>
    </w:p>
    <w:p w14:paraId="6CE821AD" w14:textId="77777777" w:rsidR="00A571CD" w:rsidRPr="008E3AD3" w:rsidRDefault="00A571CD" w:rsidP="008E3AD3">
      <w:pPr>
        <w:jc w:val="both"/>
        <w:rPr>
          <w:rFonts w:ascii="Arial" w:hAnsi="Arial" w:cs="Arial"/>
        </w:rPr>
      </w:pPr>
    </w:p>
    <w:p w14:paraId="4CE50BCD" w14:textId="7E1DF591" w:rsidR="00070778" w:rsidRPr="008E3AD3" w:rsidRDefault="005A2A1B" w:rsidP="008E3AD3">
      <w:pPr>
        <w:pStyle w:val="Heading3"/>
        <w:tabs>
          <w:tab w:val="left" w:pos="2260"/>
        </w:tabs>
        <w:jc w:val="both"/>
        <w:rPr>
          <w:rFonts w:ascii="Arial" w:hAnsi="Arial" w:cs="Arial"/>
        </w:rPr>
      </w:pPr>
      <w:r w:rsidRPr="008E3AD3">
        <w:rPr>
          <w:rFonts w:ascii="Arial" w:hAnsi="Arial" w:cs="Arial"/>
        </w:rPr>
        <w:t>Infant feeding</w:t>
      </w:r>
    </w:p>
    <w:p w14:paraId="5E62A480" w14:textId="094DA0D7" w:rsidR="008E668F" w:rsidRPr="008E3AD3" w:rsidRDefault="008E668F" w:rsidP="008E3AD3">
      <w:pPr>
        <w:jc w:val="both"/>
        <w:rPr>
          <w:rFonts w:ascii="Arial" w:hAnsi="Arial" w:cs="Arial"/>
        </w:rPr>
      </w:pPr>
    </w:p>
    <w:p w14:paraId="6EF34C9A" w14:textId="77777777" w:rsidR="008E668F" w:rsidRPr="008E3AD3" w:rsidRDefault="008E668F" w:rsidP="008E3AD3">
      <w:pPr>
        <w:jc w:val="both"/>
        <w:rPr>
          <w:rFonts w:ascii="Arial" w:hAnsi="Arial" w:cs="Arial"/>
        </w:rPr>
      </w:pPr>
      <w:r w:rsidRPr="008E3AD3">
        <w:rPr>
          <w:rFonts w:ascii="Arial" w:hAnsi="Arial" w:cs="Arial"/>
        </w:rPr>
        <w:t>Following training and competency assessment the MSW will:</w:t>
      </w:r>
    </w:p>
    <w:p w14:paraId="544D4030" w14:textId="77777777" w:rsidR="008E668F" w:rsidRPr="008E3AD3" w:rsidRDefault="008E668F" w:rsidP="008E3AD3">
      <w:pPr>
        <w:pStyle w:val="ListParagraph"/>
        <w:numPr>
          <w:ilvl w:val="0"/>
          <w:numId w:val="9"/>
        </w:numPr>
        <w:jc w:val="both"/>
        <w:rPr>
          <w:rFonts w:ascii="Arial" w:hAnsi="Arial" w:cs="Arial"/>
        </w:rPr>
      </w:pPr>
      <w:r w:rsidRPr="008E3AD3">
        <w:rPr>
          <w:rFonts w:ascii="Arial" w:hAnsi="Arial" w:cs="Arial"/>
        </w:rPr>
        <w:t xml:space="preserve">Promote skin-to-skin with healthy babies and their mothers or </w:t>
      </w:r>
      <w:proofErr w:type="gramStart"/>
      <w:r w:rsidRPr="008E3AD3">
        <w:rPr>
          <w:rFonts w:ascii="Arial" w:hAnsi="Arial" w:cs="Arial"/>
        </w:rPr>
        <w:t>partners</w:t>
      </w:r>
      <w:proofErr w:type="gramEnd"/>
    </w:p>
    <w:p w14:paraId="164767EB" w14:textId="77777777" w:rsidR="008E668F" w:rsidRPr="008E3AD3" w:rsidRDefault="008E668F" w:rsidP="008E3AD3">
      <w:pPr>
        <w:pStyle w:val="ListParagraph"/>
        <w:numPr>
          <w:ilvl w:val="0"/>
          <w:numId w:val="9"/>
        </w:numPr>
        <w:jc w:val="both"/>
        <w:rPr>
          <w:rFonts w:ascii="Arial" w:hAnsi="Arial" w:cs="Arial"/>
        </w:rPr>
      </w:pPr>
      <w:r w:rsidRPr="008E3AD3">
        <w:rPr>
          <w:rFonts w:ascii="Arial" w:hAnsi="Arial" w:cs="Arial"/>
        </w:rPr>
        <w:t xml:space="preserve">Inform parents about the benefits of </w:t>
      </w:r>
      <w:proofErr w:type="gramStart"/>
      <w:r w:rsidRPr="008E3AD3">
        <w:rPr>
          <w:rFonts w:ascii="Arial" w:hAnsi="Arial" w:cs="Arial"/>
        </w:rPr>
        <w:t>breastfeeding</w:t>
      </w:r>
      <w:proofErr w:type="gramEnd"/>
    </w:p>
    <w:p w14:paraId="1B42C8EB" w14:textId="77777777" w:rsidR="008E668F" w:rsidRPr="008E3AD3" w:rsidRDefault="008E668F" w:rsidP="008E3AD3">
      <w:pPr>
        <w:pStyle w:val="ListParagraph"/>
        <w:numPr>
          <w:ilvl w:val="0"/>
          <w:numId w:val="9"/>
        </w:numPr>
        <w:jc w:val="both"/>
        <w:rPr>
          <w:rFonts w:ascii="Arial" w:hAnsi="Arial" w:cs="Arial"/>
        </w:rPr>
      </w:pPr>
      <w:r w:rsidRPr="008E3AD3">
        <w:rPr>
          <w:rFonts w:ascii="Arial" w:hAnsi="Arial" w:cs="Arial"/>
        </w:rPr>
        <w:t xml:space="preserve">Support positioning and comfort of the woman whilst she is </w:t>
      </w:r>
      <w:proofErr w:type="gramStart"/>
      <w:r w:rsidRPr="008E3AD3">
        <w:rPr>
          <w:rFonts w:ascii="Arial" w:hAnsi="Arial" w:cs="Arial"/>
        </w:rPr>
        <w:t>breastfeeding</w:t>
      </w:r>
      <w:proofErr w:type="gramEnd"/>
    </w:p>
    <w:p w14:paraId="08E4096F" w14:textId="77777777" w:rsidR="008E668F" w:rsidRPr="008E3AD3" w:rsidRDefault="008E668F" w:rsidP="008E3AD3">
      <w:pPr>
        <w:pStyle w:val="ListParagraph"/>
        <w:numPr>
          <w:ilvl w:val="0"/>
          <w:numId w:val="9"/>
        </w:numPr>
        <w:jc w:val="both"/>
        <w:rPr>
          <w:rFonts w:ascii="Arial" w:hAnsi="Arial" w:cs="Arial"/>
        </w:rPr>
      </w:pPr>
      <w:r w:rsidRPr="008E3AD3">
        <w:rPr>
          <w:rFonts w:ascii="Arial" w:hAnsi="Arial" w:cs="Arial"/>
        </w:rPr>
        <w:t xml:space="preserve">Support effective positioning and attachment of the baby whilst </w:t>
      </w:r>
      <w:proofErr w:type="gramStart"/>
      <w:r w:rsidRPr="008E3AD3">
        <w:rPr>
          <w:rFonts w:ascii="Arial" w:hAnsi="Arial" w:cs="Arial"/>
        </w:rPr>
        <w:t>breastfeeding</w:t>
      </w:r>
      <w:proofErr w:type="gramEnd"/>
    </w:p>
    <w:p w14:paraId="767F6DBB" w14:textId="77777777" w:rsidR="008E668F" w:rsidRPr="008E3AD3" w:rsidRDefault="008E668F" w:rsidP="008E3AD3">
      <w:pPr>
        <w:pStyle w:val="ListParagraph"/>
        <w:numPr>
          <w:ilvl w:val="0"/>
          <w:numId w:val="9"/>
        </w:numPr>
        <w:jc w:val="both"/>
        <w:rPr>
          <w:rFonts w:ascii="Arial" w:hAnsi="Arial" w:cs="Arial"/>
        </w:rPr>
      </w:pPr>
      <w:r w:rsidRPr="008E3AD3">
        <w:rPr>
          <w:rFonts w:ascii="Arial" w:hAnsi="Arial" w:cs="Arial"/>
        </w:rPr>
        <w:t>Support parents to formula feed including:</w:t>
      </w:r>
    </w:p>
    <w:p w14:paraId="607C1AA3" w14:textId="77777777" w:rsidR="008E668F" w:rsidRPr="008E3AD3" w:rsidRDefault="008E668F" w:rsidP="008E3AD3">
      <w:pPr>
        <w:pStyle w:val="ListParagraph"/>
        <w:numPr>
          <w:ilvl w:val="1"/>
          <w:numId w:val="9"/>
        </w:numPr>
        <w:jc w:val="both"/>
        <w:rPr>
          <w:rFonts w:ascii="Arial" w:hAnsi="Arial" w:cs="Arial"/>
        </w:rPr>
      </w:pPr>
      <w:r w:rsidRPr="008E3AD3">
        <w:rPr>
          <w:rFonts w:ascii="Arial" w:hAnsi="Arial" w:cs="Arial"/>
        </w:rPr>
        <w:t xml:space="preserve">demonstrating how to make up formula and the risks associated with </w:t>
      </w:r>
      <w:proofErr w:type="gramStart"/>
      <w:r w:rsidRPr="008E3AD3">
        <w:rPr>
          <w:rFonts w:ascii="Arial" w:hAnsi="Arial" w:cs="Arial"/>
        </w:rPr>
        <w:t>this</w:t>
      </w:r>
      <w:proofErr w:type="gramEnd"/>
    </w:p>
    <w:p w14:paraId="2B690884" w14:textId="77777777" w:rsidR="008E668F" w:rsidRPr="008E3AD3" w:rsidRDefault="008E668F" w:rsidP="008E3AD3">
      <w:pPr>
        <w:pStyle w:val="ListParagraph"/>
        <w:numPr>
          <w:ilvl w:val="1"/>
          <w:numId w:val="9"/>
        </w:numPr>
        <w:jc w:val="both"/>
        <w:rPr>
          <w:rFonts w:ascii="Arial" w:hAnsi="Arial" w:cs="Arial"/>
        </w:rPr>
      </w:pPr>
      <w:r w:rsidRPr="008E3AD3">
        <w:rPr>
          <w:rFonts w:ascii="Arial" w:hAnsi="Arial" w:cs="Arial"/>
        </w:rPr>
        <w:t>explaining storage and maintenance of formula feeds</w:t>
      </w:r>
    </w:p>
    <w:p w14:paraId="021FFF86" w14:textId="56DB0559" w:rsidR="008E668F" w:rsidRPr="008E3AD3" w:rsidRDefault="008E668F" w:rsidP="008E3AD3">
      <w:pPr>
        <w:pStyle w:val="ListParagraph"/>
        <w:numPr>
          <w:ilvl w:val="1"/>
          <w:numId w:val="9"/>
        </w:numPr>
        <w:jc w:val="both"/>
        <w:rPr>
          <w:rFonts w:ascii="Arial" w:hAnsi="Arial" w:cs="Arial"/>
        </w:rPr>
      </w:pPr>
      <w:r w:rsidRPr="008E3AD3">
        <w:rPr>
          <w:rFonts w:ascii="Arial" w:hAnsi="Arial" w:cs="Arial"/>
        </w:rPr>
        <w:t>explaining the principles of demand bottle feeding</w:t>
      </w:r>
    </w:p>
    <w:p w14:paraId="0A02857A" w14:textId="77777777" w:rsidR="001741D5" w:rsidRPr="008E3AD3" w:rsidRDefault="001741D5" w:rsidP="008E3AD3">
      <w:pPr>
        <w:jc w:val="both"/>
        <w:rPr>
          <w:rFonts w:ascii="Arial" w:hAnsi="Arial" w:cs="Arial"/>
        </w:rPr>
      </w:pPr>
    </w:p>
    <w:p w14:paraId="16AF9E1C" w14:textId="660313AA" w:rsidR="00B94214" w:rsidRPr="008E3AD3" w:rsidRDefault="00B94214" w:rsidP="008E3AD3">
      <w:pPr>
        <w:pStyle w:val="Heading2"/>
        <w:jc w:val="both"/>
        <w:rPr>
          <w:rFonts w:ascii="Arial" w:hAnsi="Arial" w:cs="Arial"/>
          <w:sz w:val="24"/>
          <w:szCs w:val="24"/>
        </w:rPr>
      </w:pPr>
      <w:r w:rsidRPr="008E3AD3">
        <w:rPr>
          <w:rFonts w:ascii="Arial" w:hAnsi="Arial" w:cs="Arial"/>
          <w:sz w:val="24"/>
          <w:szCs w:val="24"/>
        </w:rPr>
        <w:t xml:space="preserve">Specialist </w:t>
      </w:r>
      <w:r w:rsidR="008E668F" w:rsidRPr="008E3AD3">
        <w:rPr>
          <w:rFonts w:ascii="Arial" w:hAnsi="Arial" w:cs="Arial"/>
          <w:sz w:val="24"/>
          <w:szCs w:val="24"/>
        </w:rPr>
        <w:t>roles</w:t>
      </w:r>
    </w:p>
    <w:p w14:paraId="1F164FCE" w14:textId="36004CA8" w:rsidR="008E668F" w:rsidRPr="008E3AD3" w:rsidRDefault="008E668F" w:rsidP="008E3AD3">
      <w:pPr>
        <w:jc w:val="both"/>
        <w:rPr>
          <w:rFonts w:ascii="Arial" w:hAnsi="Arial" w:cs="Arial"/>
        </w:rPr>
      </w:pPr>
    </w:p>
    <w:p w14:paraId="03C65AA4" w14:textId="77777777" w:rsidR="00ED3A05" w:rsidRPr="008E3AD3" w:rsidRDefault="00ED3A05" w:rsidP="008E3AD3">
      <w:pPr>
        <w:jc w:val="both"/>
        <w:rPr>
          <w:rFonts w:ascii="Arial" w:hAnsi="Arial" w:cs="Arial"/>
        </w:rPr>
      </w:pPr>
      <w:r w:rsidRPr="008E3AD3">
        <w:rPr>
          <w:rFonts w:ascii="Arial" w:hAnsi="Arial" w:cs="Arial"/>
        </w:rPr>
        <w:t>Following training and competency assessment the MSW will:</w:t>
      </w:r>
    </w:p>
    <w:p w14:paraId="14414EEA" w14:textId="77777777" w:rsidR="00ED3A05" w:rsidRPr="008E3AD3" w:rsidRDefault="00ED3A05" w:rsidP="008E3AD3">
      <w:pPr>
        <w:pStyle w:val="ListParagraph"/>
        <w:numPr>
          <w:ilvl w:val="0"/>
          <w:numId w:val="10"/>
        </w:numPr>
        <w:jc w:val="both"/>
        <w:rPr>
          <w:rFonts w:ascii="Arial" w:hAnsi="Arial" w:cs="Arial"/>
        </w:rPr>
      </w:pPr>
      <w:r w:rsidRPr="008E3AD3">
        <w:rPr>
          <w:rFonts w:ascii="Arial" w:hAnsi="Arial" w:cs="Arial"/>
        </w:rPr>
        <w:t xml:space="preserve">Assist doctors with performing abdominal ultrasound </w:t>
      </w:r>
      <w:proofErr w:type="gramStart"/>
      <w:r w:rsidRPr="008E3AD3">
        <w:rPr>
          <w:rFonts w:ascii="Arial" w:hAnsi="Arial" w:cs="Arial"/>
        </w:rPr>
        <w:t>scans</w:t>
      </w:r>
      <w:proofErr w:type="gramEnd"/>
    </w:p>
    <w:p w14:paraId="4489930F" w14:textId="207C2ED1" w:rsidR="008E668F" w:rsidRPr="008E3AD3" w:rsidRDefault="00ED3A05" w:rsidP="008E3AD3">
      <w:pPr>
        <w:pStyle w:val="ListParagraph"/>
        <w:numPr>
          <w:ilvl w:val="0"/>
          <w:numId w:val="10"/>
        </w:numPr>
        <w:jc w:val="both"/>
        <w:rPr>
          <w:rFonts w:ascii="Arial" w:hAnsi="Arial" w:cs="Arial"/>
        </w:rPr>
      </w:pPr>
      <w:r w:rsidRPr="008E3AD3">
        <w:rPr>
          <w:rFonts w:ascii="Arial" w:hAnsi="Arial" w:cs="Arial"/>
        </w:rPr>
        <w:t xml:space="preserve">Assist doctors with performing transvaginal </w:t>
      </w:r>
      <w:proofErr w:type="gramStart"/>
      <w:r w:rsidRPr="008E3AD3">
        <w:rPr>
          <w:rFonts w:ascii="Arial" w:hAnsi="Arial" w:cs="Arial"/>
        </w:rPr>
        <w:t>scans</w:t>
      </w:r>
      <w:proofErr w:type="gramEnd"/>
    </w:p>
    <w:p w14:paraId="571CD2A1" w14:textId="77777777" w:rsidR="00B84765" w:rsidRPr="008E3AD3" w:rsidRDefault="00B84765" w:rsidP="008E3AD3">
      <w:pPr>
        <w:jc w:val="both"/>
        <w:rPr>
          <w:rFonts w:ascii="Arial" w:hAnsi="Arial" w:cs="Arial"/>
        </w:rPr>
      </w:pPr>
    </w:p>
    <w:p w14:paraId="18A136AA" w14:textId="5EA10665" w:rsidR="00B84765" w:rsidRPr="008E3AD3" w:rsidRDefault="00B84765" w:rsidP="008E3AD3">
      <w:pPr>
        <w:pStyle w:val="Heading3"/>
        <w:jc w:val="both"/>
        <w:rPr>
          <w:rFonts w:ascii="Arial" w:hAnsi="Arial" w:cs="Arial"/>
        </w:rPr>
      </w:pPr>
      <w:r w:rsidRPr="008E3AD3">
        <w:rPr>
          <w:rFonts w:ascii="Arial" w:hAnsi="Arial" w:cs="Arial"/>
        </w:rPr>
        <w:t xml:space="preserve">Labour and delivery areas </w:t>
      </w:r>
    </w:p>
    <w:p w14:paraId="498FB6AB" w14:textId="6095D6F8" w:rsidR="00B84765" w:rsidRPr="008E3AD3" w:rsidRDefault="00B84765" w:rsidP="008E3AD3">
      <w:pPr>
        <w:jc w:val="both"/>
        <w:rPr>
          <w:rFonts w:ascii="Arial" w:hAnsi="Arial" w:cs="Arial"/>
        </w:rPr>
      </w:pPr>
    </w:p>
    <w:p w14:paraId="482C1FCC" w14:textId="77777777" w:rsidR="00E20042" w:rsidRPr="008E3AD3" w:rsidRDefault="00E20042" w:rsidP="008E3AD3">
      <w:pPr>
        <w:jc w:val="both"/>
        <w:rPr>
          <w:rFonts w:ascii="Arial" w:hAnsi="Arial" w:cs="Arial"/>
        </w:rPr>
      </w:pPr>
      <w:r w:rsidRPr="008E3AD3">
        <w:rPr>
          <w:rFonts w:ascii="Arial" w:hAnsi="Arial" w:cs="Arial"/>
        </w:rPr>
        <w:t>Following training and competency assessment the MSW will:</w:t>
      </w:r>
    </w:p>
    <w:p w14:paraId="33488DA3" w14:textId="016E6F59" w:rsidR="00E20042" w:rsidRPr="008E3AD3" w:rsidRDefault="00E20042" w:rsidP="008E3AD3">
      <w:pPr>
        <w:pStyle w:val="ListParagraph"/>
        <w:numPr>
          <w:ilvl w:val="0"/>
          <w:numId w:val="11"/>
        </w:numPr>
        <w:jc w:val="both"/>
        <w:rPr>
          <w:rFonts w:ascii="Arial" w:hAnsi="Arial" w:cs="Arial"/>
        </w:rPr>
      </w:pPr>
      <w:r w:rsidRPr="008E3AD3">
        <w:rPr>
          <w:rFonts w:ascii="Arial" w:hAnsi="Arial" w:cs="Arial"/>
        </w:rPr>
        <w:t xml:space="preserve">Provide reassurance and support to labouring women, new mothers and birthing </w:t>
      </w:r>
      <w:proofErr w:type="gramStart"/>
      <w:r w:rsidRPr="008E3AD3">
        <w:rPr>
          <w:rFonts w:ascii="Arial" w:hAnsi="Arial" w:cs="Arial"/>
        </w:rPr>
        <w:t>partners</w:t>
      </w:r>
      <w:proofErr w:type="gramEnd"/>
    </w:p>
    <w:p w14:paraId="6F64E0F3" w14:textId="5D843094" w:rsidR="00B84765" w:rsidRPr="008E3AD3" w:rsidRDefault="00E20042" w:rsidP="008E3AD3">
      <w:pPr>
        <w:pStyle w:val="ListParagraph"/>
        <w:numPr>
          <w:ilvl w:val="0"/>
          <w:numId w:val="11"/>
        </w:numPr>
        <w:jc w:val="both"/>
        <w:rPr>
          <w:rFonts w:ascii="Arial" w:hAnsi="Arial" w:cs="Arial"/>
        </w:rPr>
      </w:pPr>
      <w:r w:rsidRPr="008E3AD3">
        <w:rPr>
          <w:rFonts w:ascii="Arial" w:hAnsi="Arial" w:cs="Arial"/>
        </w:rPr>
        <w:t xml:space="preserve">Clean, fill, and maintain birthing pool to correct temperature, in line with local guidelines and infection control </w:t>
      </w:r>
      <w:proofErr w:type="gramStart"/>
      <w:r w:rsidRPr="008E3AD3">
        <w:rPr>
          <w:rFonts w:ascii="Arial" w:hAnsi="Arial" w:cs="Arial"/>
        </w:rPr>
        <w:t>procedures</w:t>
      </w:r>
      <w:proofErr w:type="gramEnd"/>
    </w:p>
    <w:p w14:paraId="4C2BECD6" w14:textId="77777777" w:rsidR="00865622" w:rsidRPr="008E3AD3" w:rsidRDefault="00865622" w:rsidP="008E3AD3">
      <w:pPr>
        <w:jc w:val="both"/>
        <w:rPr>
          <w:rFonts w:ascii="Arial" w:hAnsi="Arial" w:cs="Arial"/>
        </w:rPr>
      </w:pPr>
    </w:p>
    <w:p w14:paraId="4C29BCB6" w14:textId="59D9AE11" w:rsidR="005A2A1B" w:rsidRPr="008E3AD3" w:rsidRDefault="000A0855" w:rsidP="008E3AD3">
      <w:pPr>
        <w:pStyle w:val="Heading3"/>
        <w:jc w:val="both"/>
        <w:rPr>
          <w:rFonts w:ascii="Arial" w:hAnsi="Arial" w:cs="Arial"/>
        </w:rPr>
      </w:pPr>
      <w:r w:rsidRPr="008E3AD3">
        <w:rPr>
          <w:rFonts w:ascii="Arial" w:hAnsi="Arial" w:cs="Arial"/>
        </w:rPr>
        <w:t>Theatre</w:t>
      </w:r>
    </w:p>
    <w:p w14:paraId="0EF7A1F0" w14:textId="4D0C2CE8" w:rsidR="00183C23" w:rsidRPr="008E3AD3" w:rsidRDefault="00183C23" w:rsidP="008E3AD3">
      <w:pPr>
        <w:jc w:val="both"/>
        <w:rPr>
          <w:rFonts w:ascii="Arial" w:hAnsi="Arial" w:cs="Arial"/>
        </w:rPr>
      </w:pPr>
    </w:p>
    <w:p w14:paraId="0A7426EF" w14:textId="77777777" w:rsidR="00183C23" w:rsidRPr="008E3AD3" w:rsidRDefault="00183C23" w:rsidP="008E3AD3">
      <w:pPr>
        <w:jc w:val="both"/>
        <w:rPr>
          <w:rFonts w:ascii="Arial" w:hAnsi="Arial" w:cs="Arial"/>
        </w:rPr>
      </w:pPr>
      <w:r w:rsidRPr="008E3AD3">
        <w:rPr>
          <w:rFonts w:ascii="Arial" w:hAnsi="Arial" w:cs="Arial"/>
        </w:rPr>
        <w:t>Following training and competency assessment the MSW will:</w:t>
      </w:r>
    </w:p>
    <w:p w14:paraId="50AD79AC" w14:textId="77777777" w:rsidR="00183C23" w:rsidRPr="008E3AD3" w:rsidRDefault="00183C23" w:rsidP="008E3AD3">
      <w:pPr>
        <w:pStyle w:val="ListParagraph"/>
        <w:numPr>
          <w:ilvl w:val="0"/>
          <w:numId w:val="12"/>
        </w:numPr>
        <w:jc w:val="both"/>
        <w:rPr>
          <w:rFonts w:ascii="Arial" w:hAnsi="Arial" w:cs="Arial"/>
        </w:rPr>
      </w:pPr>
      <w:r w:rsidRPr="008E3AD3">
        <w:rPr>
          <w:rFonts w:ascii="Arial" w:hAnsi="Arial" w:cs="Arial"/>
        </w:rPr>
        <w:lastRenderedPageBreak/>
        <w:t>Support women and birthing partners during procedure</w:t>
      </w:r>
    </w:p>
    <w:p w14:paraId="293CCA0D" w14:textId="77777777" w:rsidR="00183C23" w:rsidRPr="008E3AD3" w:rsidRDefault="00183C23" w:rsidP="008E3AD3">
      <w:pPr>
        <w:pStyle w:val="ListParagraph"/>
        <w:numPr>
          <w:ilvl w:val="0"/>
          <w:numId w:val="12"/>
        </w:numPr>
        <w:jc w:val="both"/>
        <w:rPr>
          <w:rFonts w:ascii="Arial" w:hAnsi="Arial" w:cs="Arial"/>
        </w:rPr>
      </w:pPr>
      <w:r w:rsidRPr="008E3AD3">
        <w:rPr>
          <w:rFonts w:ascii="Arial" w:hAnsi="Arial" w:cs="Arial"/>
        </w:rPr>
        <w:t xml:space="preserve">Set up non-sterile </w:t>
      </w:r>
      <w:proofErr w:type="gramStart"/>
      <w:r w:rsidRPr="008E3AD3">
        <w:rPr>
          <w:rFonts w:ascii="Arial" w:hAnsi="Arial" w:cs="Arial"/>
        </w:rPr>
        <w:t>equipment</w:t>
      </w:r>
      <w:proofErr w:type="gramEnd"/>
    </w:p>
    <w:p w14:paraId="6723AD60" w14:textId="403D5A63" w:rsidR="00183C23" w:rsidRPr="008E3AD3" w:rsidRDefault="00183C23" w:rsidP="008E3AD3">
      <w:pPr>
        <w:pStyle w:val="ListParagraph"/>
        <w:numPr>
          <w:ilvl w:val="0"/>
          <w:numId w:val="12"/>
        </w:numPr>
        <w:jc w:val="both"/>
        <w:rPr>
          <w:rFonts w:ascii="Arial" w:hAnsi="Arial" w:cs="Arial"/>
        </w:rPr>
      </w:pPr>
      <w:r w:rsidRPr="008E3AD3">
        <w:rPr>
          <w:rFonts w:ascii="Arial" w:hAnsi="Arial" w:cs="Arial"/>
        </w:rPr>
        <w:t xml:space="preserve">Handle and package specimens. However, the labelling and completion of the forms remains the responsibilities of the midwife or </w:t>
      </w:r>
      <w:proofErr w:type="gramStart"/>
      <w:r w:rsidRPr="008E3AD3">
        <w:rPr>
          <w:rFonts w:ascii="Arial" w:hAnsi="Arial" w:cs="Arial"/>
        </w:rPr>
        <w:t>doctor</w:t>
      </w:r>
      <w:proofErr w:type="gramEnd"/>
    </w:p>
    <w:p w14:paraId="467FC427" w14:textId="77777777" w:rsidR="00865622" w:rsidRPr="008E3AD3" w:rsidRDefault="00865622" w:rsidP="008E3AD3">
      <w:pPr>
        <w:pStyle w:val="ListParagraph"/>
        <w:ind w:left="0"/>
        <w:jc w:val="both"/>
        <w:rPr>
          <w:rFonts w:ascii="Arial" w:hAnsi="Arial" w:cs="Arial"/>
        </w:rPr>
      </w:pPr>
    </w:p>
    <w:p w14:paraId="2E94EFD3" w14:textId="6E603D20" w:rsidR="00865622" w:rsidRPr="008E3AD3" w:rsidRDefault="00183C23" w:rsidP="008E3AD3">
      <w:pPr>
        <w:pStyle w:val="Heading3"/>
        <w:jc w:val="both"/>
        <w:rPr>
          <w:rFonts w:ascii="Arial" w:hAnsi="Arial" w:cs="Arial"/>
        </w:rPr>
      </w:pPr>
      <w:r w:rsidRPr="008E3AD3">
        <w:rPr>
          <w:rFonts w:ascii="Arial" w:hAnsi="Arial" w:cs="Arial"/>
        </w:rPr>
        <w:t>Administration and record keeping</w:t>
      </w:r>
    </w:p>
    <w:p w14:paraId="22C13B75" w14:textId="77777777" w:rsidR="0076227D" w:rsidRPr="008E3AD3" w:rsidRDefault="0076227D" w:rsidP="008E3AD3">
      <w:pPr>
        <w:pStyle w:val="ListParagraph"/>
        <w:ind w:left="0"/>
        <w:jc w:val="both"/>
        <w:rPr>
          <w:rFonts w:ascii="Arial" w:hAnsi="Arial" w:cs="Arial"/>
        </w:rPr>
      </w:pPr>
    </w:p>
    <w:p w14:paraId="31C9220C" w14:textId="77777777" w:rsidR="00D26CB9" w:rsidRPr="008E3AD3" w:rsidRDefault="00D26CB9" w:rsidP="008E3AD3">
      <w:pPr>
        <w:jc w:val="both"/>
        <w:rPr>
          <w:rFonts w:ascii="Arial" w:hAnsi="Arial" w:cs="Arial"/>
        </w:rPr>
      </w:pPr>
      <w:r w:rsidRPr="008E3AD3">
        <w:rPr>
          <w:rFonts w:ascii="Arial" w:hAnsi="Arial" w:cs="Arial"/>
        </w:rPr>
        <w:t>Following training and competency assessment the MSW will:</w:t>
      </w:r>
    </w:p>
    <w:p w14:paraId="0C2C0021" w14:textId="38CCF3A5" w:rsidR="00D26CB9" w:rsidRPr="008E3AD3" w:rsidRDefault="00D26CB9" w:rsidP="008E3AD3">
      <w:pPr>
        <w:pStyle w:val="ListParagraph"/>
        <w:numPr>
          <w:ilvl w:val="0"/>
          <w:numId w:val="2"/>
        </w:numPr>
        <w:jc w:val="both"/>
        <w:rPr>
          <w:rFonts w:ascii="Arial" w:hAnsi="Arial" w:cs="Arial"/>
        </w:rPr>
      </w:pPr>
      <w:r w:rsidRPr="008E3AD3">
        <w:rPr>
          <w:rFonts w:ascii="Arial" w:hAnsi="Arial" w:cs="Arial"/>
        </w:rPr>
        <w:t>Access and print pathology results. However, the responsibility to interpret and act upon the result remains with the midwife or nurse.</w:t>
      </w:r>
    </w:p>
    <w:p w14:paraId="0F0D9655" w14:textId="77777777" w:rsidR="00D26CB9" w:rsidRPr="008E3AD3" w:rsidRDefault="00D26CB9" w:rsidP="008E3AD3">
      <w:pPr>
        <w:pStyle w:val="ListParagraph"/>
        <w:numPr>
          <w:ilvl w:val="0"/>
          <w:numId w:val="2"/>
        </w:numPr>
        <w:jc w:val="both"/>
        <w:rPr>
          <w:rFonts w:ascii="Arial" w:hAnsi="Arial" w:cs="Arial"/>
        </w:rPr>
      </w:pPr>
      <w:r w:rsidRPr="008E3AD3">
        <w:rPr>
          <w:rFonts w:ascii="Arial" w:hAnsi="Arial" w:cs="Arial"/>
        </w:rPr>
        <w:t>Input booking/discharge/labour data into electronic maternity systems and/or Lorenzo</w:t>
      </w:r>
    </w:p>
    <w:p w14:paraId="174CF207" w14:textId="45B667F3" w:rsidR="00D26CB9" w:rsidRPr="008E3AD3" w:rsidRDefault="00D26CB9" w:rsidP="008E3AD3">
      <w:pPr>
        <w:pStyle w:val="ListParagraph"/>
        <w:numPr>
          <w:ilvl w:val="0"/>
          <w:numId w:val="2"/>
        </w:numPr>
        <w:jc w:val="both"/>
        <w:rPr>
          <w:rFonts w:ascii="Arial" w:hAnsi="Arial" w:cs="Arial"/>
        </w:rPr>
      </w:pPr>
      <w:r w:rsidRPr="008E3AD3">
        <w:rPr>
          <w:rFonts w:ascii="Arial" w:hAnsi="Arial" w:cs="Arial"/>
        </w:rPr>
        <w:t>Retrieve booking /discharge/ labour data into electronic maternity systems and/or Lorenzo</w:t>
      </w:r>
      <w:r w:rsidR="004C5DEA" w:rsidRPr="008E3AD3">
        <w:rPr>
          <w:rFonts w:ascii="Arial" w:hAnsi="Arial" w:cs="Arial"/>
        </w:rPr>
        <w:t>.</w:t>
      </w:r>
    </w:p>
    <w:p w14:paraId="7DEDC464" w14:textId="77777777" w:rsidR="00D26CB9" w:rsidRPr="008E3AD3" w:rsidRDefault="00D26CB9" w:rsidP="008E3AD3">
      <w:pPr>
        <w:pStyle w:val="ListParagraph"/>
        <w:numPr>
          <w:ilvl w:val="0"/>
          <w:numId w:val="2"/>
        </w:numPr>
        <w:jc w:val="both"/>
        <w:rPr>
          <w:rFonts w:ascii="Arial" w:hAnsi="Arial" w:cs="Arial"/>
        </w:rPr>
      </w:pPr>
      <w:r w:rsidRPr="008E3AD3">
        <w:rPr>
          <w:rFonts w:ascii="Arial" w:hAnsi="Arial" w:cs="Arial"/>
        </w:rPr>
        <w:t>After completion of clinical care ensure that these actions are recorded accurately and complete all records at the time or as soon as possible after an event.</w:t>
      </w:r>
    </w:p>
    <w:p w14:paraId="259425F8" w14:textId="77777777" w:rsidR="00D26CB9" w:rsidRPr="008E3AD3" w:rsidRDefault="00D26CB9" w:rsidP="008E3AD3">
      <w:pPr>
        <w:pStyle w:val="ListParagraph"/>
        <w:numPr>
          <w:ilvl w:val="0"/>
          <w:numId w:val="2"/>
        </w:numPr>
        <w:jc w:val="both"/>
        <w:rPr>
          <w:rFonts w:ascii="Arial" w:hAnsi="Arial" w:cs="Arial"/>
        </w:rPr>
      </w:pPr>
      <w:r w:rsidRPr="008E3AD3">
        <w:rPr>
          <w:rFonts w:ascii="Arial" w:hAnsi="Arial" w:cs="Arial"/>
        </w:rPr>
        <w:t>Participate in the organisation of appointments for both mother and baby.</w:t>
      </w:r>
    </w:p>
    <w:p w14:paraId="3F815577" w14:textId="77777777" w:rsidR="00D26CB9" w:rsidRPr="008E3AD3" w:rsidRDefault="00D26CB9" w:rsidP="008E3AD3">
      <w:pPr>
        <w:pStyle w:val="ListParagraph"/>
        <w:numPr>
          <w:ilvl w:val="0"/>
          <w:numId w:val="2"/>
        </w:numPr>
        <w:jc w:val="both"/>
        <w:rPr>
          <w:rFonts w:ascii="Arial" w:hAnsi="Arial" w:cs="Arial"/>
        </w:rPr>
      </w:pPr>
      <w:r w:rsidRPr="008E3AD3">
        <w:rPr>
          <w:rFonts w:ascii="Arial" w:hAnsi="Arial" w:cs="Arial"/>
        </w:rPr>
        <w:t>Participate in the admission and discharge of women and babies from the clinical areas ensuring all appropriate documentation is completed.</w:t>
      </w:r>
    </w:p>
    <w:p w14:paraId="5FB87CD0" w14:textId="78CFB43F" w:rsidR="00D26CB9" w:rsidRPr="008E3AD3" w:rsidRDefault="00D26CB9" w:rsidP="008E3AD3">
      <w:pPr>
        <w:pStyle w:val="ListParagraph"/>
        <w:numPr>
          <w:ilvl w:val="0"/>
          <w:numId w:val="2"/>
        </w:numPr>
        <w:jc w:val="both"/>
        <w:rPr>
          <w:rFonts w:ascii="Arial" w:hAnsi="Arial" w:cs="Arial"/>
        </w:rPr>
      </w:pPr>
      <w:r w:rsidRPr="008E3AD3">
        <w:rPr>
          <w:rFonts w:ascii="Arial" w:hAnsi="Arial" w:cs="Arial"/>
        </w:rPr>
        <w:t>Undertake discussion of routine discharge information</w:t>
      </w:r>
      <w:r w:rsidR="004C5DEA" w:rsidRPr="008E3AD3">
        <w:rPr>
          <w:rFonts w:ascii="Arial" w:hAnsi="Arial" w:cs="Arial"/>
        </w:rPr>
        <w:t>.</w:t>
      </w:r>
    </w:p>
    <w:p w14:paraId="43991573" w14:textId="5342D371" w:rsidR="00D26CB9" w:rsidRPr="008E3AD3" w:rsidRDefault="00D26CB9" w:rsidP="008E3AD3">
      <w:pPr>
        <w:pStyle w:val="ListParagraph"/>
        <w:numPr>
          <w:ilvl w:val="0"/>
          <w:numId w:val="2"/>
        </w:numPr>
        <w:jc w:val="both"/>
        <w:rPr>
          <w:rFonts w:ascii="Arial" w:hAnsi="Arial" w:cs="Arial"/>
        </w:rPr>
      </w:pPr>
      <w:r w:rsidRPr="008E3AD3">
        <w:rPr>
          <w:rFonts w:ascii="Arial" w:hAnsi="Arial" w:cs="Arial"/>
        </w:rPr>
        <w:t>Participate in collection of data for local audits</w:t>
      </w:r>
      <w:r w:rsidR="004C5DEA" w:rsidRPr="008E3AD3">
        <w:rPr>
          <w:rFonts w:ascii="Arial" w:hAnsi="Arial" w:cs="Arial"/>
        </w:rPr>
        <w:t>.</w:t>
      </w:r>
    </w:p>
    <w:p w14:paraId="5C55A68E" w14:textId="77777777" w:rsidR="00C233A8" w:rsidRPr="008E3AD3" w:rsidRDefault="00C233A8" w:rsidP="008E3AD3">
      <w:pPr>
        <w:jc w:val="both"/>
        <w:rPr>
          <w:rFonts w:ascii="Arial" w:hAnsi="Arial" w:cs="Arial"/>
        </w:rPr>
      </w:pPr>
    </w:p>
    <w:p w14:paraId="39CE99C0" w14:textId="3D3B6250" w:rsidR="00B94214" w:rsidRPr="008E3AD3" w:rsidRDefault="004C5DEA" w:rsidP="008E3AD3">
      <w:pPr>
        <w:pStyle w:val="Heading3"/>
        <w:jc w:val="both"/>
        <w:rPr>
          <w:rFonts w:ascii="Arial" w:hAnsi="Arial" w:cs="Arial"/>
        </w:rPr>
      </w:pPr>
      <w:r w:rsidRPr="008E3AD3">
        <w:rPr>
          <w:rFonts w:ascii="Arial" w:hAnsi="Arial" w:cs="Arial"/>
        </w:rPr>
        <w:t>Managerial/Leadership</w:t>
      </w:r>
    </w:p>
    <w:p w14:paraId="2A3773AD" w14:textId="2C5D7ACE" w:rsidR="00B64678" w:rsidRPr="008E3AD3" w:rsidRDefault="00B64678" w:rsidP="008E3AD3">
      <w:pPr>
        <w:jc w:val="both"/>
        <w:rPr>
          <w:rFonts w:ascii="Arial" w:hAnsi="Arial" w:cs="Arial"/>
        </w:rPr>
      </w:pPr>
    </w:p>
    <w:p w14:paraId="7B62448F" w14:textId="77777777" w:rsidR="00B64678" w:rsidRPr="008E3AD3" w:rsidRDefault="00B64678" w:rsidP="008E3AD3">
      <w:pPr>
        <w:jc w:val="both"/>
        <w:rPr>
          <w:rFonts w:ascii="Arial" w:hAnsi="Arial" w:cs="Arial"/>
        </w:rPr>
      </w:pPr>
      <w:r w:rsidRPr="008E3AD3">
        <w:rPr>
          <w:rFonts w:ascii="Arial" w:hAnsi="Arial" w:cs="Arial"/>
        </w:rPr>
        <w:t>The MSW will:</w:t>
      </w:r>
    </w:p>
    <w:p w14:paraId="1ABDA994" w14:textId="77777777" w:rsidR="00B64678" w:rsidRPr="008E3AD3" w:rsidRDefault="00B64678" w:rsidP="008E3AD3">
      <w:pPr>
        <w:pStyle w:val="ListParagraph"/>
        <w:numPr>
          <w:ilvl w:val="0"/>
          <w:numId w:val="13"/>
        </w:numPr>
        <w:jc w:val="both"/>
        <w:rPr>
          <w:rFonts w:ascii="Arial" w:hAnsi="Arial" w:cs="Arial"/>
        </w:rPr>
      </w:pPr>
      <w:r w:rsidRPr="008E3AD3">
        <w:rPr>
          <w:rFonts w:ascii="Arial" w:hAnsi="Arial" w:cs="Arial"/>
        </w:rPr>
        <w:t xml:space="preserve">Develop own practice and offer suggestions for improving </w:t>
      </w:r>
      <w:proofErr w:type="gramStart"/>
      <w:r w:rsidRPr="008E3AD3">
        <w:rPr>
          <w:rFonts w:ascii="Arial" w:hAnsi="Arial" w:cs="Arial"/>
        </w:rPr>
        <w:t>services</w:t>
      </w:r>
      <w:proofErr w:type="gramEnd"/>
    </w:p>
    <w:p w14:paraId="58DAE86E" w14:textId="77777777" w:rsidR="00B64678" w:rsidRPr="008E3AD3" w:rsidRDefault="00B64678" w:rsidP="008E3AD3">
      <w:pPr>
        <w:pStyle w:val="ListParagraph"/>
        <w:numPr>
          <w:ilvl w:val="0"/>
          <w:numId w:val="13"/>
        </w:numPr>
        <w:jc w:val="both"/>
        <w:rPr>
          <w:rFonts w:ascii="Arial" w:hAnsi="Arial" w:cs="Arial"/>
        </w:rPr>
      </w:pPr>
      <w:r w:rsidRPr="008E3AD3">
        <w:rPr>
          <w:rFonts w:ascii="Arial" w:hAnsi="Arial" w:cs="Arial"/>
        </w:rPr>
        <w:t xml:space="preserve">Ensure the effective and efficient use of </w:t>
      </w:r>
      <w:proofErr w:type="gramStart"/>
      <w:r w:rsidRPr="008E3AD3">
        <w:rPr>
          <w:rFonts w:ascii="Arial" w:hAnsi="Arial" w:cs="Arial"/>
        </w:rPr>
        <w:t>resources</w:t>
      </w:r>
      <w:proofErr w:type="gramEnd"/>
    </w:p>
    <w:p w14:paraId="193D0B34" w14:textId="7D58F5CE" w:rsidR="00B64678" w:rsidRPr="008E3AD3" w:rsidRDefault="00B64678" w:rsidP="008E3AD3">
      <w:pPr>
        <w:pStyle w:val="ListParagraph"/>
        <w:numPr>
          <w:ilvl w:val="0"/>
          <w:numId w:val="13"/>
        </w:numPr>
        <w:jc w:val="both"/>
        <w:rPr>
          <w:rFonts w:ascii="Arial" w:hAnsi="Arial" w:cs="Arial"/>
        </w:rPr>
      </w:pPr>
      <w:r w:rsidRPr="008E3AD3">
        <w:rPr>
          <w:rFonts w:ascii="Arial" w:hAnsi="Arial" w:cs="Arial"/>
        </w:rPr>
        <w:t xml:space="preserve">Maintain health, safety and security and report any </w:t>
      </w:r>
      <w:proofErr w:type="gramStart"/>
      <w:r w:rsidRPr="008E3AD3">
        <w:rPr>
          <w:rFonts w:ascii="Arial" w:hAnsi="Arial" w:cs="Arial"/>
        </w:rPr>
        <w:t>concern</w:t>
      </w:r>
      <w:proofErr w:type="gramEnd"/>
    </w:p>
    <w:p w14:paraId="4C8F14BE" w14:textId="77777777" w:rsidR="00096E69" w:rsidRPr="008E3AD3" w:rsidRDefault="00096E69" w:rsidP="008E3AD3">
      <w:pPr>
        <w:jc w:val="both"/>
        <w:rPr>
          <w:rFonts w:ascii="Arial" w:hAnsi="Arial" w:cs="Arial"/>
        </w:rPr>
      </w:pPr>
    </w:p>
    <w:p w14:paraId="4B3C1E78" w14:textId="77777777" w:rsidR="000C3B9C" w:rsidRPr="008E3AD3" w:rsidRDefault="000C3B9C" w:rsidP="008E3AD3">
      <w:pPr>
        <w:pStyle w:val="Heading3"/>
        <w:jc w:val="both"/>
        <w:rPr>
          <w:rFonts w:ascii="Arial" w:hAnsi="Arial" w:cs="Arial"/>
        </w:rPr>
      </w:pPr>
      <w:r w:rsidRPr="008E3AD3">
        <w:rPr>
          <w:rFonts w:ascii="Arial" w:hAnsi="Arial" w:cs="Arial"/>
        </w:rPr>
        <w:t>Quality/Clinical Governance</w:t>
      </w:r>
    </w:p>
    <w:p w14:paraId="435C5FE5" w14:textId="2A90350B" w:rsidR="004E5F8E" w:rsidRPr="008E3AD3" w:rsidRDefault="004E5F8E" w:rsidP="008E3AD3">
      <w:pPr>
        <w:pStyle w:val="ListParagraph"/>
        <w:ind w:left="0"/>
        <w:jc w:val="both"/>
        <w:rPr>
          <w:rFonts w:ascii="Arial" w:hAnsi="Arial" w:cs="Arial"/>
        </w:rPr>
      </w:pPr>
    </w:p>
    <w:p w14:paraId="1623CFC4" w14:textId="77777777" w:rsidR="005934D4" w:rsidRPr="008E3AD3" w:rsidRDefault="005934D4" w:rsidP="008E3AD3">
      <w:pPr>
        <w:ind w:left="-43"/>
        <w:jc w:val="both"/>
        <w:rPr>
          <w:rFonts w:ascii="Arial" w:hAnsi="Arial" w:cs="Arial"/>
        </w:rPr>
      </w:pPr>
      <w:r w:rsidRPr="008E3AD3">
        <w:rPr>
          <w:rFonts w:ascii="Arial" w:hAnsi="Arial" w:cs="Arial"/>
        </w:rPr>
        <w:t>The MSW will:</w:t>
      </w:r>
    </w:p>
    <w:p w14:paraId="2717F97B" w14:textId="77777777" w:rsidR="005934D4" w:rsidRPr="008E3AD3" w:rsidRDefault="008C64DD" w:rsidP="008E3AD3">
      <w:pPr>
        <w:pStyle w:val="ListParagraph"/>
        <w:numPr>
          <w:ilvl w:val="0"/>
          <w:numId w:val="14"/>
        </w:numPr>
        <w:jc w:val="both"/>
        <w:rPr>
          <w:rFonts w:ascii="Arial" w:hAnsi="Arial" w:cs="Arial"/>
        </w:rPr>
      </w:pPr>
      <w:r w:rsidRPr="008E3AD3">
        <w:rPr>
          <w:rFonts w:ascii="Arial" w:hAnsi="Arial" w:cs="Arial"/>
        </w:rPr>
        <w:t xml:space="preserve">Ensure compliance with legislation, policies and </w:t>
      </w:r>
      <w:proofErr w:type="gramStart"/>
      <w:r w:rsidRPr="008E3AD3">
        <w:rPr>
          <w:rFonts w:ascii="Arial" w:hAnsi="Arial" w:cs="Arial"/>
        </w:rPr>
        <w:t>procedures</w:t>
      </w:r>
      <w:proofErr w:type="gramEnd"/>
      <w:r w:rsidRPr="008E3AD3">
        <w:rPr>
          <w:rFonts w:ascii="Arial" w:hAnsi="Arial" w:cs="Arial"/>
        </w:rPr>
        <w:t xml:space="preserve"> </w:t>
      </w:r>
    </w:p>
    <w:p w14:paraId="5AB5BF0B" w14:textId="77777777" w:rsidR="005934D4" w:rsidRPr="008E3AD3" w:rsidRDefault="008C64DD" w:rsidP="008E3AD3">
      <w:pPr>
        <w:pStyle w:val="ListParagraph"/>
        <w:numPr>
          <w:ilvl w:val="0"/>
          <w:numId w:val="14"/>
        </w:numPr>
        <w:jc w:val="both"/>
        <w:rPr>
          <w:rFonts w:ascii="Arial" w:hAnsi="Arial" w:cs="Arial"/>
        </w:rPr>
      </w:pPr>
      <w:r w:rsidRPr="008E3AD3">
        <w:rPr>
          <w:rFonts w:ascii="Arial" w:hAnsi="Arial" w:cs="Arial"/>
        </w:rPr>
        <w:lastRenderedPageBreak/>
        <w:t xml:space="preserve">Report any concern regarding the care of women or </w:t>
      </w:r>
      <w:proofErr w:type="gramStart"/>
      <w:r w:rsidRPr="008E3AD3">
        <w:rPr>
          <w:rFonts w:ascii="Arial" w:hAnsi="Arial" w:cs="Arial"/>
        </w:rPr>
        <w:t>babies</w:t>
      </w:r>
      <w:proofErr w:type="gramEnd"/>
      <w:r w:rsidRPr="008E3AD3">
        <w:rPr>
          <w:rFonts w:ascii="Arial" w:hAnsi="Arial" w:cs="Arial"/>
        </w:rPr>
        <w:t xml:space="preserve"> </w:t>
      </w:r>
    </w:p>
    <w:p w14:paraId="0E840BD5" w14:textId="37A0689A" w:rsidR="005934D4" w:rsidRPr="008E3AD3" w:rsidRDefault="008C64DD" w:rsidP="008E3AD3">
      <w:pPr>
        <w:pStyle w:val="ListParagraph"/>
        <w:numPr>
          <w:ilvl w:val="0"/>
          <w:numId w:val="14"/>
        </w:numPr>
        <w:jc w:val="both"/>
        <w:rPr>
          <w:rFonts w:ascii="Arial" w:hAnsi="Arial" w:cs="Arial"/>
        </w:rPr>
      </w:pPr>
      <w:r w:rsidRPr="008E3AD3">
        <w:rPr>
          <w:rFonts w:ascii="Arial" w:hAnsi="Arial" w:cs="Arial"/>
        </w:rPr>
        <w:t xml:space="preserve">Participate in service user and public involvement </w:t>
      </w:r>
      <w:proofErr w:type="gramStart"/>
      <w:r w:rsidRPr="008E3AD3">
        <w:rPr>
          <w:rFonts w:ascii="Arial" w:hAnsi="Arial" w:cs="Arial"/>
        </w:rPr>
        <w:t>activities</w:t>
      </w:r>
      <w:proofErr w:type="gramEnd"/>
      <w:r w:rsidRPr="008E3AD3">
        <w:rPr>
          <w:rFonts w:ascii="Arial" w:hAnsi="Arial" w:cs="Arial"/>
        </w:rPr>
        <w:t xml:space="preserve"> </w:t>
      </w:r>
    </w:p>
    <w:p w14:paraId="768408FD" w14:textId="4F4E6BA2" w:rsidR="008C64DD" w:rsidRPr="008E3AD3" w:rsidRDefault="008C64DD" w:rsidP="008E3AD3">
      <w:pPr>
        <w:pStyle w:val="ListParagraph"/>
        <w:numPr>
          <w:ilvl w:val="0"/>
          <w:numId w:val="14"/>
        </w:numPr>
        <w:jc w:val="both"/>
        <w:rPr>
          <w:rFonts w:ascii="Arial" w:hAnsi="Arial" w:cs="Arial"/>
        </w:rPr>
      </w:pPr>
      <w:r w:rsidRPr="008E3AD3">
        <w:rPr>
          <w:rFonts w:ascii="Arial" w:hAnsi="Arial" w:cs="Arial"/>
        </w:rPr>
        <w:t xml:space="preserve">Support people’s equality, </w:t>
      </w:r>
      <w:proofErr w:type="gramStart"/>
      <w:r w:rsidRPr="008E3AD3">
        <w:rPr>
          <w:rFonts w:ascii="Arial" w:hAnsi="Arial" w:cs="Arial"/>
        </w:rPr>
        <w:t>diversity</w:t>
      </w:r>
      <w:proofErr w:type="gramEnd"/>
      <w:r w:rsidRPr="008E3AD3">
        <w:rPr>
          <w:rFonts w:ascii="Arial" w:hAnsi="Arial" w:cs="Arial"/>
        </w:rPr>
        <w:t xml:space="preserve"> and rights</w:t>
      </w:r>
    </w:p>
    <w:p w14:paraId="0BCA29AE" w14:textId="77777777" w:rsidR="008C64DD" w:rsidRPr="008E3AD3" w:rsidRDefault="008C64DD" w:rsidP="008E3AD3">
      <w:pPr>
        <w:pStyle w:val="ListParagraph"/>
        <w:ind w:left="0"/>
        <w:jc w:val="both"/>
        <w:rPr>
          <w:rFonts w:ascii="Arial" w:hAnsi="Arial" w:cs="Arial"/>
        </w:rPr>
      </w:pPr>
    </w:p>
    <w:p w14:paraId="49D7A124" w14:textId="44FB7A55" w:rsidR="00865622" w:rsidRPr="008E3AD3" w:rsidRDefault="005934D4" w:rsidP="008E3AD3">
      <w:pPr>
        <w:pStyle w:val="Heading3"/>
        <w:jc w:val="both"/>
        <w:rPr>
          <w:rStyle w:val="Heading2Char"/>
          <w:rFonts w:ascii="Arial" w:hAnsi="Arial" w:cs="Arial"/>
          <w:color w:val="243F60" w:themeColor="accent1" w:themeShade="7F"/>
          <w:sz w:val="24"/>
          <w:szCs w:val="24"/>
        </w:rPr>
      </w:pPr>
      <w:r w:rsidRPr="008E3AD3">
        <w:rPr>
          <w:rStyle w:val="Heading2Char"/>
          <w:rFonts w:ascii="Arial" w:hAnsi="Arial" w:cs="Arial"/>
          <w:color w:val="243F60" w:themeColor="accent1" w:themeShade="7F"/>
          <w:sz w:val="24"/>
          <w:szCs w:val="24"/>
        </w:rPr>
        <w:t xml:space="preserve">Organisation Chart </w:t>
      </w:r>
    </w:p>
    <w:p w14:paraId="52E581CE" w14:textId="77777777" w:rsidR="005934D4" w:rsidRPr="008E3AD3" w:rsidRDefault="005934D4" w:rsidP="008E3AD3">
      <w:pPr>
        <w:jc w:val="both"/>
        <w:rPr>
          <w:rFonts w:ascii="Arial" w:hAnsi="Arial" w:cs="Arial"/>
        </w:rPr>
      </w:pPr>
    </w:p>
    <w:p w14:paraId="4F80F10D" w14:textId="7D6985E0" w:rsidR="007B2E61" w:rsidRPr="008E3AD3" w:rsidRDefault="00140C5C" w:rsidP="008E3AD3">
      <w:pPr>
        <w:pStyle w:val="Heading2"/>
        <w:jc w:val="both"/>
        <w:rPr>
          <w:rFonts w:ascii="Arial" w:hAnsi="Arial" w:cs="Arial"/>
          <w:sz w:val="24"/>
          <w:szCs w:val="24"/>
        </w:rPr>
      </w:pPr>
      <w:r w:rsidRPr="008E3AD3">
        <w:rPr>
          <w:rFonts w:ascii="Arial" w:hAnsi="Arial" w:cs="Arial"/>
          <w:sz w:val="24"/>
          <w:szCs w:val="24"/>
        </w:rPr>
        <w:t>Other responsibilities</w:t>
      </w:r>
    </w:p>
    <w:p w14:paraId="6CB793C8" w14:textId="77777777" w:rsidR="007E1895" w:rsidRPr="008E3AD3" w:rsidRDefault="007E1895" w:rsidP="008E3AD3">
      <w:pPr>
        <w:jc w:val="both"/>
        <w:rPr>
          <w:rFonts w:ascii="Arial" w:hAnsi="Arial" w:cs="Arial"/>
        </w:rPr>
      </w:pPr>
    </w:p>
    <w:p w14:paraId="768A3838" w14:textId="35071B85" w:rsidR="007E1895" w:rsidRPr="008E3AD3" w:rsidRDefault="007E1895" w:rsidP="008E3AD3">
      <w:pPr>
        <w:jc w:val="both"/>
        <w:rPr>
          <w:rFonts w:ascii="Arial" w:hAnsi="Arial" w:cs="Arial"/>
        </w:rPr>
      </w:pPr>
      <w:r w:rsidRPr="008E3AD3">
        <w:rPr>
          <w:rFonts w:ascii="Arial" w:hAnsi="Arial" w:cs="Arial"/>
        </w:rPr>
        <w:t>This job description is neither exclusive nor exhaustive and the duties and responsibilities may vary from time to time in the lights of changing circumstances and in consultation with the job holder.</w:t>
      </w:r>
    </w:p>
    <w:p w14:paraId="615CC09A" w14:textId="77777777" w:rsidR="00CE1680" w:rsidRPr="008E3AD3" w:rsidRDefault="00CE1680" w:rsidP="008E3AD3">
      <w:pPr>
        <w:jc w:val="both"/>
        <w:rPr>
          <w:rFonts w:ascii="Arial" w:hAnsi="Arial" w:cs="Arial"/>
        </w:rPr>
      </w:pPr>
    </w:p>
    <w:p w14:paraId="3E55B14E" w14:textId="056ED5B1" w:rsidR="00CE1680" w:rsidRPr="008E3AD3" w:rsidRDefault="00140C5C" w:rsidP="008E3AD3">
      <w:pPr>
        <w:pStyle w:val="Heading2"/>
        <w:jc w:val="both"/>
        <w:rPr>
          <w:rFonts w:ascii="Arial" w:hAnsi="Arial" w:cs="Arial"/>
          <w:sz w:val="24"/>
          <w:szCs w:val="24"/>
          <w:lang w:eastAsia="en-US"/>
        </w:rPr>
      </w:pPr>
      <w:r w:rsidRPr="008E3AD3">
        <w:rPr>
          <w:rFonts w:ascii="Arial" w:hAnsi="Arial" w:cs="Arial"/>
          <w:sz w:val="24"/>
          <w:szCs w:val="24"/>
          <w:lang w:eastAsia="en-US"/>
        </w:rPr>
        <w:t>Supplementary information</w:t>
      </w:r>
    </w:p>
    <w:p w14:paraId="787FE39C" w14:textId="77777777" w:rsidR="00CE1680" w:rsidRPr="008E3AD3" w:rsidRDefault="00CE1680" w:rsidP="008E3AD3">
      <w:pPr>
        <w:pStyle w:val="ListParagraph"/>
        <w:overflowPunct w:val="0"/>
        <w:autoSpaceDE w:val="0"/>
        <w:autoSpaceDN w:val="0"/>
        <w:adjustRightInd w:val="0"/>
        <w:ind w:left="360"/>
        <w:jc w:val="both"/>
        <w:textAlignment w:val="baseline"/>
        <w:rPr>
          <w:rFonts w:ascii="Arial" w:hAnsi="Arial" w:cs="Arial"/>
          <w:lang w:eastAsia="en-US"/>
        </w:rPr>
      </w:pPr>
    </w:p>
    <w:p w14:paraId="5D4BD58D" w14:textId="5FCD511B" w:rsidR="00CE1680" w:rsidRPr="008E3AD3" w:rsidRDefault="00CE1680" w:rsidP="008E3AD3">
      <w:pPr>
        <w:jc w:val="both"/>
        <w:rPr>
          <w:rFonts w:ascii="Arial" w:hAnsi="Arial" w:cs="Arial"/>
        </w:rPr>
      </w:pPr>
      <w:r w:rsidRPr="008E3AD3">
        <w:rPr>
          <w:rFonts w:ascii="Arial" w:hAnsi="Arial" w:cs="Arial"/>
        </w:rPr>
        <w:t xml:space="preserve">This job description will be reviewed on an annual basis with the post holder as part of the appraisal process.  </w:t>
      </w:r>
    </w:p>
    <w:p w14:paraId="62AD648E" w14:textId="30F77D12" w:rsidR="00140C5C" w:rsidRPr="008E3AD3" w:rsidRDefault="00140C5C" w:rsidP="008E3AD3">
      <w:pPr>
        <w:jc w:val="both"/>
        <w:rPr>
          <w:rFonts w:ascii="Arial" w:hAnsi="Arial" w:cs="Arial"/>
        </w:rPr>
      </w:pPr>
    </w:p>
    <w:p w14:paraId="072A5124" w14:textId="77777777" w:rsidR="00140C5C" w:rsidRPr="008E3AD3" w:rsidRDefault="00140C5C" w:rsidP="008E3AD3">
      <w:pPr>
        <w:pStyle w:val="Heading3"/>
        <w:jc w:val="both"/>
        <w:rPr>
          <w:rFonts w:ascii="Arial" w:eastAsia="Times New Roman" w:hAnsi="Arial" w:cs="Arial"/>
          <w:color w:val="auto"/>
        </w:rPr>
      </w:pPr>
      <w:r w:rsidRPr="008E3AD3">
        <w:rPr>
          <w:rFonts w:ascii="Arial" w:hAnsi="Arial" w:cs="Arial"/>
        </w:rPr>
        <w:t>Confidentiality</w:t>
      </w:r>
    </w:p>
    <w:p w14:paraId="2185DB15" w14:textId="7D779549" w:rsidR="00140C5C" w:rsidRPr="008E3AD3" w:rsidRDefault="00140C5C" w:rsidP="008E3AD3">
      <w:pPr>
        <w:jc w:val="both"/>
        <w:rPr>
          <w:rFonts w:ascii="Arial" w:hAnsi="Arial" w:cs="Arial"/>
        </w:rPr>
      </w:pPr>
    </w:p>
    <w:p w14:paraId="49F8B437" w14:textId="1F67679F" w:rsidR="00140C5C" w:rsidRPr="008E3AD3" w:rsidRDefault="00140C5C" w:rsidP="008E3AD3">
      <w:pPr>
        <w:jc w:val="both"/>
        <w:rPr>
          <w:rFonts w:ascii="Arial" w:hAnsi="Arial" w:cs="Arial"/>
        </w:rPr>
      </w:pPr>
      <w:r w:rsidRPr="008E3AD3">
        <w:rPr>
          <w:rFonts w:ascii="Arial" w:hAnsi="Arial" w:cs="Arial"/>
        </w:rPr>
        <w:t>Attention is drawn to the confidential aspects of this job and your personable responsibility and liability under the Data Protection Act 1998. Matters of a confidential nature, including information relating to patients or staff, must not under any circumstances be divulged to any unauthorised person. Breaches in confidence will result in disciplinary action, which may result in dismissal. In exceptional circumstances this could result in a prosecution for an offence or action for civil damages under the Data Protection Act 1998</w:t>
      </w:r>
      <w:r w:rsidR="005B7E4D" w:rsidRPr="008E3AD3">
        <w:rPr>
          <w:rFonts w:ascii="Arial" w:hAnsi="Arial" w:cs="Arial"/>
        </w:rPr>
        <w:t xml:space="preserve"> </w:t>
      </w:r>
      <w:r w:rsidR="005B7E4D" w:rsidRPr="008E3AD3">
        <w:rPr>
          <w:rFonts w:ascii="Arial" w:hAnsi="Arial" w:cs="Arial"/>
          <w:color w:val="000000"/>
          <w:lang w:val="en-US"/>
        </w:rPr>
        <w:t>and General Data Protection Regulation 2018.</w:t>
      </w:r>
    </w:p>
    <w:p w14:paraId="64297D73" w14:textId="26BEA163" w:rsidR="00140C5C" w:rsidRPr="008E3AD3" w:rsidRDefault="00140C5C" w:rsidP="008E3AD3">
      <w:pPr>
        <w:jc w:val="both"/>
        <w:rPr>
          <w:rFonts w:ascii="Arial" w:hAnsi="Arial" w:cs="Arial"/>
        </w:rPr>
      </w:pPr>
    </w:p>
    <w:p w14:paraId="7A42090F" w14:textId="76FB1C67" w:rsidR="00140C5C" w:rsidRPr="008E3AD3" w:rsidRDefault="00140C5C" w:rsidP="008E3AD3">
      <w:pPr>
        <w:pStyle w:val="Heading3"/>
        <w:jc w:val="both"/>
        <w:rPr>
          <w:rFonts w:ascii="Arial" w:hAnsi="Arial" w:cs="Arial"/>
        </w:rPr>
      </w:pPr>
      <w:r w:rsidRPr="008E3AD3">
        <w:rPr>
          <w:rFonts w:ascii="Arial" w:hAnsi="Arial" w:cs="Arial"/>
        </w:rPr>
        <w:t>Health &amp; Safety</w:t>
      </w:r>
    </w:p>
    <w:p w14:paraId="414C620E" w14:textId="51F81A8B" w:rsidR="00CE1680" w:rsidRPr="008E3AD3" w:rsidRDefault="00CE1680" w:rsidP="008E3AD3">
      <w:pPr>
        <w:overflowPunct w:val="0"/>
        <w:autoSpaceDE w:val="0"/>
        <w:autoSpaceDN w:val="0"/>
        <w:adjustRightInd w:val="0"/>
        <w:jc w:val="both"/>
        <w:textAlignment w:val="baseline"/>
        <w:rPr>
          <w:rFonts w:ascii="Arial" w:hAnsi="Arial" w:cs="Arial"/>
          <w:lang w:eastAsia="en-US"/>
        </w:rPr>
      </w:pPr>
    </w:p>
    <w:p w14:paraId="361F1FBD" w14:textId="0E9147EF" w:rsidR="00140C5C" w:rsidRPr="008E3AD3" w:rsidRDefault="00140C5C" w:rsidP="008E3AD3">
      <w:pPr>
        <w:overflowPunct w:val="0"/>
        <w:autoSpaceDE w:val="0"/>
        <w:autoSpaceDN w:val="0"/>
        <w:adjustRightInd w:val="0"/>
        <w:jc w:val="both"/>
        <w:textAlignment w:val="baseline"/>
        <w:rPr>
          <w:rFonts w:ascii="Arial" w:hAnsi="Arial" w:cs="Arial"/>
          <w:lang w:eastAsia="en-US"/>
        </w:rPr>
      </w:pPr>
      <w:r w:rsidRPr="008E3AD3">
        <w:rPr>
          <w:rFonts w:ascii="Arial" w:hAnsi="Arial" w:cs="Arial"/>
          <w:lang w:eastAsia="en-US"/>
        </w:rPr>
        <w:t>The job holder is required to take reasonable care of his/her own health and safety and that of other people who may be affected by his/her acts of omissions at work and to ensure that statutory regulations, policies, codes or practice and department safety rules are adhered to.</w:t>
      </w:r>
    </w:p>
    <w:p w14:paraId="76816121" w14:textId="5C782FDD" w:rsidR="00140C5C" w:rsidRPr="008E3AD3" w:rsidRDefault="00140C5C" w:rsidP="008E3AD3">
      <w:pPr>
        <w:overflowPunct w:val="0"/>
        <w:autoSpaceDE w:val="0"/>
        <w:autoSpaceDN w:val="0"/>
        <w:adjustRightInd w:val="0"/>
        <w:jc w:val="both"/>
        <w:textAlignment w:val="baseline"/>
        <w:rPr>
          <w:rFonts w:ascii="Arial" w:hAnsi="Arial" w:cs="Arial"/>
          <w:lang w:eastAsia="en-US"/>
        </w:rPr>
      </w:pPr>
    </w:p>
    <w:p w14:paraId="09D11B50" w14:textId="1E459523" w:rsidR="00140C5C" w:rsidRPr="008E3AD3" w:rsidRDefault="00140C5C" w:rsidP="008E3AD3">
      <w:pPr>
        <w:pStyle w:val="Heading3"/>
        <w:jc w:val="both"/>
        <w:rPr>
          <w:rFonts w:ascii="Arial" w:hAnsi="Arial" w:cs="Arial"/>
          <w:lang w:eastAsia="en-US"/>
        </w:rPr>
      </w:pPr>
      <w:r w:rsidRPr="008E3AD3">
        <w:rPr>
          <w:rFonts w:ascii="Arial" w:hAnsi="Arial" w:cs="Arial"/>
          <w:lang w:eastAsia="en-US"/>
        </w:rPr>
        <w:t>Sustainable Development</w:t>
      </w:r>
    </w:p>
    <w:p w14:paraId="19FA40FA" w14:textId="77777777" w:rsidR="00140C5C" w:rsidRPr="008E3AD3" w:rsidRDefault="00140C5C" w:rsidP="008E3AD3">
      <w:pPr>
        <w:overflowPunct w:val="0"/>
        <w:autoSpaceDE w:val="0"/>
        <w:autoSpaceDN w:val="0"/>
        <w:adjustRightInd w:val="0"/>
        <w:jc w:val="both"/>
        <w:textAlignment w:val="baseline"/>
        <w:rPr>
          <w:rFonts w:ascii="Arial" w:hAnsi="Arial" w:cs="Arial"/>
          <w:lang w:eastAsia="en-US"/>
        </w:rPr>
      </w:pPr>
    </w:p>
    <w:p w14:paraId="0E169DAA" w14:textId="3D58FD4D" w:rsidR="00140C5C" w:rsidRPr="008E3AD3" w:rsidRDefault="00140C5C" w:rsidP="008E3AD3">
      <w:pPr>
        <w:overflowPunct w:val="0"/>
        <w:autoSpaceDE w:val="0"/>
        <w:autoSpaceDN w:val="0"/>
        <w:adjustRightInd w:val="0"/>
        <w:jc w:val="both"/>
        <w:textAlignment w:val="baseline"/>
        <w:rPr>
          <w:rFonts w:ascii="Arial" w:hAnsi="Arial" w:cs="Arial"/>
          <w:lang w:eastAsia="en-US"/>
        </w:rPr>
      </w:pPr>
      <w:r w:rsidRPr="008E3AD3">
        <w:rPr>
          <w:rFonts w:ascii="Arial" w:hAnsi="Arial" w:cs="Arial"/>
          <w:lang w:eastAsia="en-US"/>
        </w:rPr>
        <w:lastRenderedPageBreak/>
        <w:t>Our Trust recognises the need for a sustainable development strategy that focuses on reducing carbon emissions.  We do this through:</w:t>
      </w:r>
    </w:p>
    <w:p w14:paraId="14AB2980" w14:textId="77777777" w:rsidR="00140C5C" w:rsidRPr="008E3AD3" w:rsidRDefault="00140C5C" w:rsidP="008E3AD3">
      <w:pPr>
        <w:overflowPunct w:val="0"/>
        <w:autoSpaceDE w:val="0"/>
        <w:autoSpaceDN w:val="0"/>
        <w:adjustRightInd w:val="0"/>
        <w:jc w:val="both"/>
        <w:textAlignment w:val="baseline"/>
        <w:rPr>
          <w:rFonts w:ascii="Arial" w:hAnsi="Arial" w:cs="Arial"/>
          <w:lang w:eastAsia="en-US"/>
        </w:rPr>
      </w:pPr>
    </w:p>
    <w:p w14:paraId="0563C375" w14:textId="77777777" w:rsidR="00140C5C" w:rsidRPr="008E3AD3" w:rsidRDefault="00140C5C" w:rsidP="008E3AD3">
      <w:pPr>
        <w:pStyle w:val="ListParagraph"/>
        <w:numPr>
          <w:ilvl w:val="0"/>
          <w:numId w:val="3"/>
        </w:numPr>
        <w:overflowPunct w:val="0"/>
        <w:autoSpaceDE w:val="0"/>
        <w:autoSpaceDN w:val="0"/>
        <w:adjustRightInd w:val="0"/>
        <w:jc w:val="both"/>
        <w:textAlignment w:val="baseline"/>
        <w:rPr>
          <w:rFonts w:ascii="Arial" w:hAnsi="Arial" w:cs="Arial"/>
          <w:lang w:eastAsia="en-US"/>
        </w:rPr>
      </w:pPr>
      <w:r w:rsidRPr="008E3AD3">
        <w:rPr>
          <w:rFonts w:ascii="Arial" w:hAnsi="Arial" w:cs="Arial"/>
          <w:lang w:eastAsia="en-US"/>
        </w:rPr>
        <w:t xml:space="preserve">Reducing environmental impact achieved by greener waste disposal and travel, </w:t>
      </w:r>
      <w:proofErr w:type="gramStart"/>
      <w:r w:rsidRPr="008E3AD3">
        <w:rPr>
          <w:rFonts w:ascii="Arial" w:hAnsi="Arial" w:cs="Arial"/>
          <w:lang w:eastAsia="en-US"/>
        </w:rPr>
        <w:t>energy</w:t>
      </w:r>
      <w:proofErr w:type="gramEnd"/>
      <w:r w:rsidRPr="008E3AD3">
        <w:rPr>
          <w:rFonts w:ascii="Arial" w:hAnsi="Arial" w:cs="Arial"/>
          <w:lang w:eastAsia="en-US"/>
        </w:rPr>
        <w:t xml:space="preserve"> and water consumption.</w:t>
      </w:r>
    </w:p>
    <w:p w14:paraId="52AAE84D" w14:textId="77777777" w:rsidR="00140C5C" w:rsidRPr="008E3AD3" w:rsidRDefault="00140C5C" w:rsidP="008E3AD3">
      <w:pPr>
        <w:pStyle w:val="ListParagraph"/>
        <w:numPr>
          <w:ilvl w:val="0"/>
          <w:numId w:val="3"/>
        </w:numPr>
        <w:overflowPunct w:val="0"/>
        <w:autoSpaceDE w:val="0"/>
        <w:autoSpaceDN w:val="0"/>
        <w:adjustRightInd w:val="0"/>
        <w:jc w:val="both"/>
        <w:textAlignment w:val="baseline"/>
        <w:rPr>
          <w:rFonts w:ascii="Arial" w:hAnsi="Arial" w:cs="Arial"/>
          <w:lang w:eastAsia="en-US"/>
        </w:rPr>
      </w:pPr>
      <w:r w:rsidRPr="008E3AD3">
        <w:rPr>
          <w:rFonts w:ascii="Arial" w:hAnsi="Arial" w:cs="Arial"/>
          <w:lang w:eastAsia="en-US"/>
        </w:rPr>
        <w:t>Being a good community role model and supporter of the local economy.</w:t>
      </w:r>
    </w:p>
    <w:p w14:paraId="4090CC75" w14:textId="77777777" w:rsidR="00140C5C" w:rsidRPr="008E3AD3" w:rsidRDefault="00140C5C" w:rsidP="008E3AD3">
      <w:pPr>
        <w:pStyle w:val="ListParagraph"/>
        <w:numPr>
          <w:ilvl w:val="0"/>
          <w:numId w:val="3"/>
        </w:numPr>
        <w:overflowPunct w:val="0"/>
        <w:autoSpaceDE w:val="0"/>
        <w:autoSpaceDN w:val="0"/>
        <w:adjustRightInd w:val="0"/>
        <w:jc w:val="both"/>
        <w:textAlignment w:val="baseline"/>
        <w:rPr>
          <w:rFonts w:ascii="Arial" w:hAnsi="Arial" w:cs="Arial"/>
          <w:lang w:eastAsia="en-US"/>
        </w:rPr>
      </w:pPr>
      <w:r w:rsidRPr="008E3AD3">
        <w:rPr>
          <w:rFonts w:ascii="Arial" w:hAnsi="Arial" w:cs="Arial"/>
          <w:lang w:eastAsia="en-US"/>
        </w:rPr>
        <w:t>Providing excellent value for money.</w:t>
      </w:r>
    </w:p>
    <w:p w14:paraId="434F5ADD" w14:textId="1C02E374" w:rsidR="00140C5C" w:rsidRPr="008E3AD3" w:rsidRDefault="00140C5C" w:rsidP="008E3AD3">
      <w:pPr>
        <w:pStyle w:val="ListParagraph"/>
        <w:numPr>
          <w:ilvl w:val="0"/>
          <w:numId w:val="3"/>
        </w:numPr>
        <w:overflowPunct w:val="0"/>
        <w:autoSpaceDE w:val="0"/>
        <w:autoSpaceDN w:val="0"/>
        <w:adjustRightInd w:val="0"/>
        <w:jc w:val="both"/>
        <w:textAlignment w:val="baseline"/>
        <w:rPr>
          <w:rFonts w:ascii="Arial" w:hAnsi="Arial" w:cs="Arial"/>
          <w:lang w:eastAsia="en-US"/>
        </w:rPr>
      </w:pPr>
      <w:proofErr w:type="gramStart"/>
      <w:r w:rsidRPr="008E3AD3">
        <w:rPr>
          <w:rFonts w:ascii="Arial" w:hAnsi="Arial" w:cs="Arial"/>
          <w:lang w:eastAsia="en-US"/>
        </w:rPr>
        <w:t>In order to</w:t>
      </w:r>
      <w:proofErr w:type="gramEnd"/>
      <w:r w:rsidRPr="008E3AD3">
        <w:rPr>
          <w:rFonts w:ascii="Arial" w:hAnsi="Arial" w:cs="Arial"/>
          <w:lang w:eastAsia="en-US"/>
        </w:rPr>
        <w:t xml:space="preserve"> reduce our carbon footprint, every single one of us must play a part in ensuring we are an environmentally responsible organisation.  You recycle at </w:t>
      </w:r>
      <w:proofErr w:type="gramStart"/>
      <w:r w:rsidRPr="008E3AD3">
        <w:rPr>
          <w:rFonts w:ascii="Arial" w:hAnsi="Arial" w:cs="Arial"/>
          <w:lang w:eastAsia="en-US"/>
        </w:rPr>
        <w:t>home,</w:t>
      </w:r>
      <w:proofErr w:type="gramEnd"/>
      <w:r w:rsidRPr="008E3AD3">
        <w:rPr>
          <w:rFonts w:ascii="Arial" w:hAnsi="Arial" w:cs="Arial"/>
          <w:lang w:eastAsia="en-US"/>
        </w:rPr>
        <w:t xml:space="preserve"> we ask that you do the same simple things at work.</w:t>
      </w:r>
    </w:p>
    <w:p w14:paraId="639EF06C" w14:textId="77777777" w:rsidR="00140C5C" w:rsidRPr="008E3AD3" w:rsidRDefault="00140C5C" w:rsidP="008E3AD3">
      <w:pPr>
        <w:pStyle w:val="ListParagraph"/>
        <w:numPr>
          <w:ilvl w:val="0"/>
          <w:numId w:val="3"/>
        </w:numPr>
        <w:overflowPunct w:val="0"/>
        <w:autoSpaceDE w:val="0"/>
        <w:autoSpaceDN w:val="0"/>
        <w:adjustRightInd w:val="0"/>
        <w:jc w:val="both"/>
        <w:textAlignment w:val="baseline"/>
        <w:rPr>
          <w:rFonts w:ascii="Arial" w:hAnsi="Arial" w:cs="Arial"/>
          <w:lang w:eastAsia="en-US"/>
        </w:rPr>
      </w:pPr>
      <w:r w:rsidRPr="008E3AD3">
        <w:rPr>
          <w:rFonts w:ascii="Arial" w:hAnsi="Arial" w:cs="Arial"/>
          <w:lang w:eastAsia="en-US"/>
        </w:rPr>
        <w:t>When you can, use public or inter-site transport, cycle between sites and claim for mileage.</w:t>
      </w:r>
    </w:p>
    <w:p w14:paraId="6692958B" w14:textId="77777777" w:rsidR="00140C5C" w:rsidRPr="008E3AD3" w:rsidRDefault="00140C5C" w:rsidP="008E3AD3">
      <w:pPr>
        <w:pStyle w:val="ListParagraph"/>
        <w:numPr>
          <w:ilvl w:val="0"/>
          <w:numId w:val="3"/>
        </w:numPr>
        <w:overflowPunct w:val="0"/>
        <w:autoSpaceDE w:val="0"/>
        <w:autoSpaceDN w:val="0"/>
        <w:adjustRightInd w:val="0"/>
        <w:jc w:val="both"/>
        <w:textAlignment w:val="baseline"/>
        <w:rPr>
          <w:rFonts w:ascii="Arial" w:hAnsi="Arial" w:cs="Arial"/>
          <w:lang w:eastAsia="en-US"/>
        </w:rPr>
      </w:pPr>
      <w:r w:rsidRPr="008E3AD3">
        <w:rPr>
          <w:rFonts w:ascii="Arial" w:hAnsi="Arial" w:cs="Arial"/>
          <w:lang w:eastAsia="en-US"/>
        </w:rPr>
        <w:t>Recycle all you can: paper, CDs, batteries – there are recycling stations throughout the Trust.</w:t>
      </w:r>
    </w:p>
    <w:p w14:paraId="62B202DE" w14:textId="77777777" w:rsidR="00140C5C" w:rsidRPr="008E3AD3" w:rsidRDefault="00140C5C" w:rsidP="008E3AD3">
      <w:pPr>
        <w:pStyle w:val="ListParagraph"/>
        <w:numPr>
          <w:ilvl w:val="0"/>
          <w:numId w:val="3"/>
        </w:numPr>
        <w:overflowPunct w:val="0"/>
        <w:autoSpaceDE w:val="0"/>
        <w:autoSpaceDN w:val="0"/>
        <w:adjustRightInd w:val="0"/>
        <w:jc w:val="both"/>
        <w:textAlignment w:val="baseline"/>
        <w:rPr>
          <w:rFonts w:ascii="Arial" w:hAnsi="Arial" w:cs="Arial"/>
          <w:lang w:eastAsia="en-US"/>
        </w:rPr>
      </w:pPr>
      <w:r w:rsidRPr="008E3AD3">
        <w:rPr>
          <w:rFonts w:ascii="Arial" w:hAnsi="Arial" w:cs="Arial"/>
          <w:lang w:eastAsia="en-US"/>
        </w:rPr>
        <w:t xml:space="preserve">Always switch off lights, </w:t>
      </w:r>
      <w:proofErr w:type="gramStart"/>
      <w:r w:rsidRPr="008E3AD3">
        <w:rPr>
          <w:rFonts w:ascii="Arial" w:hAnsi="Arial" w:cs="Arial"/>
          <w:lang w:eastAsia="en-US"/>
        </w:rPr>
        <w:t>PCs</w:t>
      </w:r>
      <w:proofErr w:type="gramEnd"/>
      <w:r w:rsidRPr="008E3AD3">
        <w:rPr>
          <w:rFonts w:ascii="Arial" w:hAnsi="Arial" w:cs="Arial"/>
          <w:lang w:eastAsia="en-US"/>
        </w:rPr>
        <w:t xml:space="preserve"> and other electrical appliances when not in use.</w:t>
      </w:r>
    </w:p>
    <w:p w14:paraId="3F29B030" w14:textId="774FE425" w:rsidR="00140C5C" w:rsidRPr="008E3AD3" w:rsidRDefault="00140C5C" w:rsidP="008E3AD3">
      <w:pPr>
        <w:pStyle w:val="ListParagraph"/>
        <w:numPr>
          <w:ilvl w:val="0"/>
          <w:numId w:val="3"/>
        </w:numPr>
        <w:overflowPunct w:val="0"/>
        <w:autoSpaceDE w:val="0"/>
        <w:autoSpaceDN w:val="0"/>
        <w:adjustRightInd w:val="0"/>
        <w:jc w:val="both"/>
        <w:textAlignment w:val="baseline"/>
        <w:rPr>
          <w:rFonts w:ascii="Arial" w:hAnsi="Arial" w:cs="Arial"/>
          <w:lang w:eastAsia="en-US"/>
        </w:rPr>
      </w:pPr>
      <w:proofErr w:type="gramStart"/>
      <w:r w:rsidRPr="008E3AD3">
        <w:rPr>
          <w:rFonts w:ascii="Arial" w:hAnsi="Arial" w:cs="Arial"/>
          <w:lang w:eastAsia="en-US"/>
        </w:rPr>
        <w:t>Don’t</w:t>
      </w:r>
      <w:proofErr w:type="gramEnd"/>
      <w:r w:rsidRPr="008E3AD3">
        <w:rPr>
          <w:rFonts w:ascii="Arial" w:hAnsi="Arial" w:cs="Arial"/>
          <w:lang w:eastAsia="en-US"/>
        </w:rPr>
        <w:t xml:space="preserve"> waste water.</w:t>
      </w:r>
    </w:p>
    <w:p w14:paraId="4EF068DC" w14:textId="1618E894" w:rsidR="00140C5C" w:rsidRPr="008E3AD3" w:rsidRDefault="00140C5C" w:rsidP="008E3AD3">
      <w:pPr>
        <w:overflowPunct w:val="0"/>
        <w:autoSpaceDE w:val="0"/>
        <w:autoSpaceDN w:val="0"/>
        <w:adjustRightInd w:val="0"/>
        <w:jc w:val="both"/>
        <w:textAlignment w:val="baseline"/>
        <w:rPr>
          <w:rFonts w:ascii="Arial" w:hAnsi="Arial" w:cs="Arial"/>
          <w:lang w:eastAsia="en-US"/>
        </w:rPr>
      </w:pPr>
    </w:p>
    <w:p w14:paraId="549F3587" w14:textId="2CB5D6BF" w:rsidR="00140C5C" w:rsidRPr="008E3AD3" w:rsidRDefault="00140C5C" w:rsidP="008E3AD3">
      <w:pPr>
        <w:pStyle w:val="Heading3"/>
        <w:jc w:val="both"/>
        <w:rPr>
          <w:rFonts w:ascii="Arial" w:hAnsi="Arial" w:cs="Arial"/>
          <w:lang w:eastAsia="en-US"/>
        </w:rPr>
      </w:pPr>
      <w:r w:rsidRPr="008E3AD3">
        <w:rPr>
          <w:rFonts w:ascii="Arial" w:hAnsi="Arial" w:cs="Arial"/>
          <w:lang w:eastAsia="en-US"/>
        </w:rPr>
        <w:t>Safeguarding</w:t>
      </w:r>
    </w:p>
    <w:p w14:paraId="0F1CFAA1" w14:textId="77777777" w:rsidR="00140C5C" w:rsidRPr="008E3AD3" w:rsidRDefault="00140C5C" w:rsidP="008E3AD3">
      <w:pPr>
        <w:jc w:val="both"/>
        <w:rPr>
          <w:rFonts w:ascii="Arial" w:hAnsi="Arial" w:cs="Arial"/>
          <w:lang w:eastAsia="en-US"/>
        </w:rPr>
      </w:pPr>
    </w:p>
    <w:p w14:paraId="2637E5B5" w14:textId="3BD9018B" w:rsidR="00140C5C" w:rsidRPr="008E3AD3" w:rsidRDefault="00140C5C" w:rsidP="008E3AD3">
      <w:pPr>
        <w:jc w:val="both"/>
        <w:rPr>
          <w:rFonts w:ascii="Arial" w:hAnsi="Arial" w:cs="Arial"/>
          <w:lang w:eastAsia="en-US"/>
        </w:rPr>
      </w:pPr>
      <w:r w:rsidRPr="008E3AD3">
        <w:rPr>
          <w:rFonts w:ascii="Arial" w:hAnsi="Arial" w:cs="Arial"/>
          <w:lang w:eastAsia="en-US"/>
        </w:rPr>
        <w:t xml:space="preserve">Employees must </w:t>
      </w:r>
      <w:proofErr w:type="gramStart"/>
      <w:r w:rsidRPr="008E3AD3">
        <w:rPr>
          <w:rFonts w:ascii="Arial" w:hAnsi="Arial" w:cs="Arial"/>
          <w:lang w:eastAsia="en-US"/>
        </w:rPr>
        <w:t>at all times</w:t>
      </w:r>
      <w:proofErr w:type="gramEnd"/>
      <w:r w:rsidRPr="008E3AD3">
        <w:rPr>
          <w:rFonts w:ascii="Arial" w:hAnsi="Arial" w:cs="Arial"/>
          <w:lang w:eastAsia="en-US"/>
        </w:rPr>
        <w:t xml:space="preserve"> have regard to the need to safeguard and promote the welfare of children in line with the provisions of the Children Act 2004.</w:t>
      </w:r>
    </w:p>
    <w:p w14:paraId="497406A1" w14:textId="77777777" w:rsidR="00140C5C" w:rsidRPr="008E3AD3" w:rsidRDefault="00140C5C" w:rsidP="008E3AD3">
      <w:pPr>
        <w:jc w:val="both"/>
        <w:rPr>
          <w:rFonts w:ascii="Arial" w:hAnsi="Arial" w:cs="Arial"/>
          <w:lang w:eastAsia="en-US"/>
        </w:rPr>
      </w:pPr>
    </w:p>
    <w:p w14:paraId="56FC1DD3" w14:textId="128FBC34" w:rsidR="00140C5C" w:rsidRPr="008E3AD3" w:rsidRDefault="00140C5C" w:rsidP="008E3AD3">
      <w:pPr>
        <w:jc w:val="both"/>
        <w:rPr>
          <w:rFonts w:ascii="Arial" w:hAnsi="Arial" w:cs="Arial"/>
          <w:lang w:eastAsia="en-US"/>
        </w:rPr>
      </w:pPr>
      <w:r w:rsidRPr="008E3AD3">
        <w:rPr>
          <w:rFonts w:ascii="Arial" w:hAnsi="Arial" w:cs="Arial"/>
          <w:lang w:eastAsia="en-US"/>
        </w:rPr>
        <w:t xml:space="preserve">Employees must </w:t>
      </w:r>
      <w:proofErr w:type="gramStart"/>
      <w:r w:rsidRPr="008E3AD3">
        <w:rPr>
          <w:rFonts w:ascii="Arial" w:hAnsi="Arial" w:cs="Arial"/>
          <w:lang w:eastAsia="en-US"/>
        </w:rPr>
        <w:t>at all times</w:t>
      </w:r>
      <w:proofErr w:type="gramEnd"/>
      <w:r w:rsidRPr="008E3AD3">
        <w:rPr>
          <w:rFonts w:ascii="Arial" w:hAnsi="Arial" w:cs="Arial"/>
          <w:lang w:eastAsia="en-US"/>
        </w:rPr>
        <w:t xml:space="preserve"> treat all patients with dignity and respect and ensure that vulnerable adults are safeguarded from abuse and neglect within the provisions of the Hertfordshire Safeguarding Adults from Abuse Procedure.</w:t>
      </w:r>
    </w:p>
    <w:p w14:paraId="2F33C127" w14:textId="6F85B9BA" w:rsidR="00140C5C" w:rsidRPr="008E3AD3" w:rsidRDefault="00140C5C" w:rsidP="008E3AD3">
      <w:pPr>
        <w:jc w:val="both"/>
        <w:rPr>
          <w:rFonts w:ascii="Arial" w:hAnsi="Arial" w:cs="Arial"/>
          <w:lang w:eastAsia="en-US"/>
        </w:rPr>
      </w:pPr>
    </w:p>
    <w:p w14:paraId="7832F620" w14:textId="6F46CE29" w:rsidR="00140C5C" w:rsidRPr="008E3AD3" w:rsidRDefault="00140C5C" w:rsidP="008E3AD3">
      <w:pPr>
        <w:pStyle w:val="Heading3"/>
        <w:jc w:val="both"/>
        <w:rPr>
          <w:rFonts w:ascii="Arial" w:hAnsi="Arial" w:cs="Arial"/>
          <w:lang w:eastAsia="en-US"/>
        </w:rPr>
      </w:pPr>
      <w:r w:rsidRPr="008E3AD3">
        <w:rPr>
          <w:rFonts w:ascii="Arial" w:hAnsi="Arial" w:cs="Arial"/>
          <w:lang w:eastAsia="en-US"/>
        </w:rPr>
        <w:t>Infection control statement</w:t>
      </w:r>
    </w:p>
    <w:p w14:paraId="2FE01E7B" w14:textId="77777777" w:rsidR="00140C5C" w:rsidRPr="008E3AD3" w:rsidRDefault="00140C5C" w:rsidP="008E3AD3">
      <w:pPr>
        <w:jc w:val="both"/>
        <w:rPr>
          <w:rFonts w:ascii="Arial" w:hAnsi="Arial" w:cs="Arial"/>
          <w:lang w:eastAsia="en-US"/>
        </w:rPr>
      </w:pPr>
    </w:p>
    <w:p w14:paraId="0A5FFA93" w14:textId="0E7CCBBA" w:rsidR="00140C5C" w:rsidRPr="008E3AD3" w:rsidRDefault="00140C5C" w:rsidP="008E3AD3">
      <w:pPr>
        <w:jc w:val="both"/>
        <w:rPr>
          <w:rFonts w:ascii="Arial" w:hAnsi="Arial" w:cs="Arial"/>
          <w:lang w:eastAsia="en-US"/>
        </w:rPr>
      </w:pPr>
      <w:r w:rsidRPr="008E3AD3">
        <w:rPr>
          <w:rFonts w:ascii="Arial" w:hAnsi="Arial" w:cs="Arial"/>
          <w:lang w:eastAsia="en-US"/>
        </w:rPr>
        <w:t>Take individual responsibility to ensure working practice is safe.</w:t>
      </w:r>
    </w:p>
    <w:p w14:paraId="64A04DA0" w14:textId="3F2C2291" w:rsidR="00140C5C" w:rsidRPr="008E3AD3" w:rsidRDefault="00140C5C" w:rsidP="008E3AD3">
      <w:pPr>
        <w:jc w:val="both"/>
        <w:rPr>
          <w:rFonts w:ascii="Arial" w:hAnsi="Arial" w:cs="Arial"/>
          <w:lang w:eastAsia="en-US"/>
        </w:rPr>
      </w:pPr>
    </w:p>
    <w:p w14:paraId="1B36E274" w14:textId="251C07A5" w:rsidR="00140C5C" w:rsidRPr="008E3AD3" w:rsidRDefault="00140C5C" w:rsidP="008E3AD3">
      <w:pPr>
        <w:pStyle w:val="Heading3"/>
        <w:jc w:val="both"/>
        <w:rPr>
          <w:rFonts w:ascii="Arial" w:hAnsi="Arial" w:cs="Arial"/>
          <w:lang w:eastAsia="en-US"/>
        </w:rPr>
      </w:pPr>
      <w:r w:rsidRPr="008E3AD3">
        <w:rPr>
          <w:rFonts w:ascii="Arial" w:hAnsi="Arial" w:cs="Arial"/>
          <w:lang w:eastAsia="en-US"/>
        </w:rPr>
        <w:t>Equal opportunities policy statement</w:t>
      </w:r>
    </w:p>
    <w:p w14:paraId="3F5DF8A4" w14:textId="77777777" w:rsidR="00140C5C" w:rsidRPr="008E3AD3" w:rsidRDefault="00140C5C" w:rsidP="008E3AD3">
      <w:pPr>
        <w:jc w:val="both"/>
        <w:rPr>
          <w:rFonts w:ascii="Arial" w:hAnsi="Arial" w:cs="Arial"/>
          <w:lang w:eastAsia="en-US"/>
        </w:rPr>
      </w:pPr>
    </w:p>
    <w:p w14:paraId="7040AE1D" w14:textId="37E9D1C3" w:rsidR="00140C5C" w:rsidRPr="008E3AD3" w:rsidRDefault="00140C5C" w:rsidP="008E3AD3">
      <w:pPr>
        <w:jc w:val="both"/>
        <w:rPr>
          <w:rFonts w:ascii="Arial" w:hAnsi="Arial" w:cs="Arial"/>
          <w:lang w:eastAsia="en-US"/>
        </w:rPr>
      </w:pPr>
      <w:r w:rsidRPr="008E3AD3">
        <w:rPr>
          <w:rFonts w:ascii="Arial" w:hAnsi="Arial" w:cs="Arial"/>
          <w:lang w:eastAsia="en-US"/>
        </w:rPr>
        <w:t xml:space="preserve">The Trust believes that discriminatory practice against employees or potential employees is unacceptable. The Equal Opportunities Policy is intended to ensure that no job applicant or employee suffers direct or indirect discrimination with the Trust. The Trust also believes that sexual and racial harassment is unacceptable and is committed to ensuring such behaviour is eliminated. The Trust </w:t>
      </w:r>
      <w:r w:rsidRPr="008E3AD3">
        <w:rPr>
          <w:rFonts w:ascii="Arial" w:hAnsi="Arial" w:cs="Arial"/>
          <w:lang w:eastAsia="en-US"/>
        </w:rPr>
        <w:lastRenderedPageBreak/>
        <w:t>will act to support its staff in situations where clients’ or visitors’ behaviour towards them is contrary to the spirit of this policy. Legislation gives legal force to this policy statement.</w:t>
      </w:r>
    </w:p>
    <w:p w14:paraId="3843FFF9" w14:textId="23BFB41F" w:rsidR="00140C5C" w:rsidRPr="008E3AD3" w:rsidRDefault="00140C5C" w:rsidP="008E3AD3">
      <w:pPr>
        <w:jc w:val="both"/>
        <w:rPr>
          <w:rFonts w:ascii="Arial" w:hAnsi="Arial" w:cs="Arial"/>
          <w:lang w:eastAsia="en-US"/>
        </w:rPr>
      </w:pPr>
    </w:p>
    <w:p w14:paraId="0C6DD9BD" w14:textId="3AFF86C1" w:rsidR="00140C5C" w:rsidRPr="008E3AD3" w:rsidRDefault="00140C5C" w:rsidP="008E3AD3">
      <w:pPr>
        <w:pStyle w:val="Heading3"/>
        <w:jc w:val="both"/>
        <w:rPr>
          <w:rFonts w:ascii="Arial" w:hAnsi="Arial" w:cs="Arial"/>
          <w:lang w:eastAsia="en-US"/>
        </w:rPr>
      </w:pPr>
      <w:r w:rsidRPr="008E3AD3">
        <w:rPr>
          <w:rFonts w:ascii="Arial" w:hAnsi="Arial" w:cs="Arial"/>
          <w:lang w:eastAsia="en-US"/>
        </w:rPr>
        <w:t>Staff Involvement</w:t>
      </w:r>
    </w:p>
    <w:p w14:paraId="7238D011" w14:textId="78215E9D" w:rsidR="00140C5C" w:rsidRPr="008E3AD3" w:rsidRDefault="00140C5C" w:rsidP="008E3AD3">
      <w:pPr>
        <w:jc w:val="both"/>
        <w:rPr>
          <w:rFonts w:ascii="Arial" w:hAnsi="Arial" w:cs="Arial"/>
          <w:lang w:eastAsia="en-US"/>
        </w:rPr>
      </w:pPr>
    </w:p>
    <w:p w14:paraId="17D310BA" w14:textId="77777777" w:rsidR="00C00A9C" w:rsidRPr="008E3AD3" w:rsidRDefault="00C00A9C" w:rsidP="008E3AD3">
      <w:pPr>
        <w:jc w:val="both"/>
        <w:rPr>
          <w:rFonts w:ascii="Arial" w:hAnsi="Arial" w:cs="Arial"/>
          <w:lang w:eastAsia="en-US"/>
        </w:rPr>
      </w:pPr>
      <w:r w:rsidRPr="008E3AD3">
        <w:rPr>
          <w:rFonts w:ascii="Arial" w:hAnsi="Arial" w:cs="Arial"/>
          <w:lang w:eastAsia="en-US"/>
        </w:rPr>
        <w:t xml:space="preserve">The Trust is committed to involve staff at all levels in the development of the organisation.  </w:t>
      </w:r>
    </w:p>
    <w:p w14:paraId="17357628" w14:textId="77777777" w:rsidR="00C00A9C" w:rsidRPr="008E3AD3" w:rsidRDefault="00C00A9C" w:rsidP="008E3AD3">
      <w:pPr>
        <w:jc w:val="both"/>
        <w:rPr>
          <w:rFonts w:ascii="Arial" w:hAnsi="Arial" w:cs="Arial"/>
          <w:lang w:eastAsia="en-US"/>
        </w:rPr>
      </w:pPr>
    </w:p>
    <w:p w14:paraId="7902940D" w14:textId="77777777" w:rsidR="00C00A9C" w:rsidRPr="008E3AD3" w:rsidRDefault="00C00A9C" w:rsidP="008E3AD3">
      <w:pPr>
        <w:jc w:val="both"/>
        <w:rPr>
          <w:rFonts w:ascii="Arial" w:hAnsi="Arial" w:cs="Arial"/>
          <w:lang w:eastAsia="en-US"/>
        </w:rPr>
      </w:pPr>
      <w:r w:rsidRPr="008E3AD3">
        <w:rPr>
          <w:rFonts w:ascii="Arial" w:hAnsi="Arial" w:cs="Arial"/>
          <w:lang w:eastAsia="en-US"/>
        </w:rPr>
        <w:t xml:space="preserve">Managers should ensure that staff are encouraged and involved in organisational and service developments including business planning and they are able to influence discussions which affect them and their working conditions. </w:t>
      </w:r>
    </w:p>
    <w:p w14:paraId="72F6A769" w14:textId="77777777" w:rsidR="00C00A9C" w:rsidRPr="008E3AD3" w:rsidRDefault="00C00A9C" w:rsidP="008E3AD3">
      <w:pPr>
        <w:jc w:val="both"/>
        <w:rPr>
          <w:rFonts w:ascii="Arial" w:hAnsi="Arial" w:cs="Arial"/>
          <w:lang w:eastAsia="en-US"/>
        </w:rPr>
      </w:pPr>
    </w:p>
    <w:p w14:paraId="7B816E89" w14:textId="77777777" w:rsidR="00C00A9C" w:rsidRPr="008E3AD3" w:rsidRDefault="00C00A9C" w:rsidP="008E3AD3">
      <w:pPr>
        <w:jc w:val="both"/>
        <w:rPr>
          <w:rFonts w:ascii="Arial" w:hAnsi="Arial" w:cs="Arial"/>
          <w:lang w:eastAsia="en-US"/>
        </w:rPr>
      </w:pPr>
      <w:r w:rsidRPr="008E3AD3">
        <w:rPr>
          <w:rFonts w:ascii="Arial" w:hAnsi="Arial" w:cs="Arial"/>
          <w:lang w:eastAsia="en-US"/>
        </w:rPr>
        <w:t>They should develop and implement communication systems that ensure that staff are well informed and have an opportunity to feedback their views.</w:t>
      </w:r>
    </w:p>
    <w:p w14:paraId="2F7A86AA" w14:textId="77777777" w:rsidR="00C00A9C" w:rsidRPr="008E3AD3" w:rsidRDefault="00C00A9C" w:rsidP="008E3AD3">
      <w:pPr>
        <w:jc w:val="both"/>
        <w:rPr>
          <w:rFonts w:ascii="Arial" w:hAnsi="Arial" w:cs="Arial"/>
          <w:lang w:eastAsia="en-US"/>
        </w:rPr>
      </w:pPr>
    </w:p>
    <w:p w14:paraId="3337AFA3" w14:textId="0A8CFC35" w:rsidR="00C00A9C" w:rsidRPr="008E3AD3" w:rsidRDefault="00C00A9C" w:rsidP="008E3AD3">
      <w:pPr>
        <w:jc w:val="both"/>
        <w:rPr>
          <w:rFonts w:ascii="Arial" w:hAnsi="Arial" w:cs="Arial"/>
          <w:lang w:eastAsia="en-US"/>
        </w:rPr>
      </w:pPr>
      <w:r w:rsidRPr="008E3AD3">
        <w:rPr>
          <w:rFonts w:ascii="Arial" w:hAnsi="Arial" w:cs="Arial"/>
          <w:lang w:eastAsia="en-US"/>
        </w:rPr>
        <w:t>All managers should engender a culture of openness and inclusion so that their staff feel free to contribute and voice concerns.</w:t>
      </w:r>
    </w:p>
    <w:p w14:paraId="3D016CBF" w14:textId="43D23CFD" w:rsidR="00140C5C" w:rsidRPr="008E3AD3" w:rsidRDefault="00140C5C" w:rsidP="008E3AD3">
      <w:pPr>
        <w:jc w:val="both"/>
        <w:rPr>
          <w:rFonts w:ascii="Arial" w:hAnsi="Arial" w:cs="Arial"/>
          <w:lang w:eastAsia="en-US"/>
        </w:rPr>
      </w:pPr>
    </w:p>
    <w:p w14:paraId="307E56B1" w14:textId="56FFB00A" w:rsidR="00C00A9C" w:rsidRPr="008E3AD3" w:rsidRDefault="00C00A9C" w:rsidP="008E3AD3">
      <w:pPr>
        <w:pStyle w:val="Heading3"/>
        <w:jc w:val="both"/>
        <w:rPr>
          <w:rFonts w:ascii="Arial" w:hAnsi="Arial" w:cs="Arial"/>
          <w:lang w:eastAsia="en-US"/>
        </w:rPr>
      </w:pPr>
      <w:r w:rsidRPr="008E3AD3">
        <w:rPr>
          <w:rFonts w:ascii="Arial" w:hAnsi="Arial" w:cs="Arial"/>
          <w:lang w:eastAsia="en-US"/>
        </w:rPr>
        <w:t>Review</w:t>
      </w:r>
    </w:p>
    <w:p w14:paraId="2A1141FB" w14:textId="77777777" w:rsidR="00C00A9C" w:rsidRPr="008E3AD3" w:rsidRDefault="00C00A9C" w:rsidP="008E3AD3">
      <w:pPr>
        <w:jc w:val="both"/>
        <w:rPr>
          <w:rFonts w:ascii="Arial" w:hAnsi="Arial" w:cs="Arial"/>
          <w:lang w:eastAsia="en-US"/>
        </w:rPr>
      </w:pPr>
    </w:p>
    <w:p w14:paraId="49058726" w14:textId="646A9D47" w:rsidR="00CE1680" w:rsidRDefault="00C00A9C" w:rsidP="008E3AD3">
      <w:pPr>
        <w:jc w:val="both"/>
        <w:rPr>
          <w:rFonts w:ascii="Arial" w:hAnsi="Arial" w:cs="Arial"/>
          <w:lang w:eastAsia="en-US"/>
        </w:rPr>
      </w:pPr>
      <w:r w:rsidRPr="008E3AD3">
        <w:rPr>
          <w:rFonts w:ascii="Arial" w:hAnsi="Arial" w:cs="Arial"/>
          <w:lang w:eastAsia="en-US"/>
        </w:rPr>
        <w:t>These guidelines are provided to assist in the performance of the contract but are not a firm condition of the contract. This job description will be reviewed as necessary to meet the needs of the service, in consultation with the post holder.</w:t>
      </w:r>
    </w:p>
    <w:p w14:paraId="69209158" w14:textId="2174D408" w:rsidR="008E3AD3" w:rsidRDefault="008E3AD3" w:rsidP="008E3AD3">
      <w:pPr>
        <w:jc w:val="both"/>
        <w:rPr>
          <w:rFonts w:ascii="Arial" w:hAnsi="Arial" w:cs="Arial"/>
          <w:lang w:eastAsia="en-US"/>
        </w:rPr>
      </w:pPr>
    </w:p>
    <w:p w14:paraId="19F70270" w14:textId="342539C3" w:rsidR="008E3AD3" w:rsidRDefault="008E3AD3" w:rsidP="008E3AD3">
      <w:pPr>
        <w:jc w:val="both"/>
        <w:rPr>
          <w:rFonts w:ascii="Arial" w:hAnsi="Arial" w:cs="Arial"/>
          <w:lang w:eastAsia="en-US"/>
        </w:rPr>
      </w:pPr>
    </w:p>
    <w:p w14:paraId="1325B4BA" w14:textId="2892F09B" w:rsidR="008E3AD3" w:rsidRDefault="008E3AD3" w:rsidP="008E3AD3">
      <w:pPr>
        <w:jc w:val="both"/>
        <w:rPr>
          <w:rFonts w:ascii="Arial" w:hAnsi="Arial" w:cs="Arial"/>
          <w:lang w:eastAsia="en-US"/>
        </w:rPr>
      </w:pPr>
    </w:p>
    <w:p w14:paraId="28252428" w14:textId="33E8CEB3" w:rsidR="008E3AD3" w:rsidRDefault="008E3AD3" w:rsidP="008E3AD3">
      <w:pPr>
        <w:jc w:val="both"/>
        <w:rPr>
          <w:rFonts w:ascii="Arial" w:hAnsi="Arial" w:cs="Arial"/>
          <w:lang w:eastAsia="en-US"/>
        </w:rPr>
      </w:pPr>
    </w:p>
    <w:p w14:paraId="054E7D67" w14:textId="2F2D79C3" w:rsidR="008E3AD3" w:rsidRDefault="008E3AD3" w:rsidP="008E3AD3">
      <w:pPr>
        <w:jc w:val="both"/>
        <w:rPr>
          <w:rFonts w:ascii="Arial" w:hAnsi="Arial" w:cs="Arial"/>
          <w:lang w:eastAsia="en-US"/>
        </w:rPr>
      </w:pPr>
    </w:p>
    <w:p w14:paraId="7EA50128" w14:textId="1B2A5B23" w:rsidR="008E3AD3" w:rsidRDefault="008E3AD3" w:rsidP="008E3AD3">
      <w:pPr>
        <w:jc w:val="both"/>
        <w:rPr>
          <w:rFonts w:ascii="Arial" w:hAnsi="Arial" w:cs="Arial"/>
          <w:lang w:eastAsia="en-US"/>
        </w:rPr>
      </w:pPr>
    </w:p>
    <w:p w14:paraId="42F70E14" w14:textId="1AE3F03B" w:rsidR="008E3AD3" w:rsidRDefault="008E3AD3" w:rsidP="008E3AD3">
      <w:pPr>
        <w:jc w:val="both"/>
        <w:rPr>
          <w:rFonts w:ascii="Arial" w:hAnsi="Arial" w:cs="Arial"/>
          <w:lang w:eastAsia="en-US"/>
        </w:rPr>
      </w:pPr>
    </w:p>
    <w:p w14:paraId="3583CE8B" w14:textId="1C976C6F" w:rsidR="008E3AD3" w:rsidRDefault="008E3AD3" w:rsidP="008E3AD3">
      <w:pPr>
        <w:jc w:val="both"/>
        <w:rPr>
          <w:rFonts w:ascii="Arial" w:hAnsi="Arial" w:cs="Arial"/>
          <w:lang w:eastAsia="en-US"/>
        </w:rPr>
      </w:pPr>
    </w:p>
    <w:p w14:paraId="7827B22A" w14:textId="25EAFF47" w:rsidR="008E3AD3" w:rsidRDefault="008E3AD3" w:rsidP="008E3AD3">
      <w:pPr>
        <w:jc w:val="both"/>
        <w:rPr>
          <w:rFonts w:ascii="Arial" w:hAnsi="Arial" w:cs="Arial"/>
          <w:lang w:eastAsia="en-US"/>
        </w:rPr>
      </w:pPr>
    </w:p>
    <w:p w14:paraId="435010BF" w14:textId="719F53F0" w:rsidR="008E3AD3" w:rsidRDefault="008E3AD3" w:rsidP="008E3AD3">
      <w:pPr>
        <w:jc w:val="both"/>
        <w:rPr>
          <w:rFonts w:ascii="Arial" w:hAnsi="Arial" w:cs="Arial"/>
          <w:lang w:eastAsia="en-US"/>
        </w:rPr>
      </w:pPr>
    </w:p>
    <w:p w14:paraId="08641541" w14:textId="029003DB" w:rsidR="008E3AD3" w:rsidRDefault="008E3AD3" w:rsidP="008E3AD3">
      <w:pPr>
        <w:jc w:val="both"/>
        <w:rPr>
          <w:rFonts w:ascii="Arial" w:hAnsi="Arial" w:cs="Arial"/>
          <w:lang w:eastAsia="en-US"/>
        </w:rPr>
      </w:pPr>
    </w:p>
    <w:p w14:paraId="69F0A699" w14:textId="503424B5" w:rsidR="008E3AD3" w:rsidRDefault="008E3AD3" w:rsidP="008E3AD3">
      <w:pPr>
        <w:jc w:val="both"/>
        <w:rPr>
          <w:rFonts w:ascii="Arial" w:hAnsi="Arial" w:cs="Arial"/>
          <w:lang w:eastAsia="en-US"/>
        </w:rPr>
      </w:pPr>
    </w:p>
    <w:p w14:paraId="111F8720" w14:textId="77777777" w:rsidR="00D61AE8" w:rsidRPr="00D57BCE" w:rsidRDefault="00D61AE8" w:rsidP="00D61AE8">
      <w:pPr>
        <w:jc w:val="center"/>
        <w:rPr>
          <w:rFonts w:ascii="Arial" w:hAnsi="Arial" w:cs="Arial"/>
        </w:rPr>
      </w:pPr>
    </w:p>
    <w:p w14:paraId="018FA082" w14:textId="77777777" w:rsidR="00D61AE8" w:rsidRPr="00D57BCE" w:rsidRDefault="00D61AE8" w:rsidP="00D61AE8">
      <w:pPr>
        <w:pBdr>
          <w:top w:val="single" w:sz="4" w:space="0" w:color="auto"/>
          <w:left w:val="single" w:sz="4" w:space="4" w:color="auto"/>
          <w:bottom w:val="single" w:sz="4" w:space="1" w:color="auto"/>
          <w:right w:val="single" w:sz="4" w:space="17" w:color="auto"/>
        </w:pBdr>
        <w:jc w:val="center"/>
        <w:rPr>
          <w:rFonts w:ascii="Arial" w:hAnsi="Arial" w:cs="Arial"/>
          <w:b/>
        </w:rPr>
      </w:pPr>
      <w:r>
        <w:rPr>
          <w:rFonts w:ascii="Arial" w:hAnsi="Arial" w:cs="Arial"/>
          <w:b/>
        </w:rPr>
        <w:lastRenderedPageBreak/>
        <w:t>PERSON SPECIFICATION</w:t>
      </w:r>
    </w:p>
    <w:p w14:paraId="7E0D5272" w14:textId="77777777" w:rsidR="00D61AE8" w:rsidRPr="00D57BCE" w:rsidRDefault="00D61AE8" w:rsidP="00D61AE8">
      <w:pPr>
        <w:jc w:val="both"/>
        <w:rPr>
          <w:rFonts w:ascii="Arial" w:hAnsi="Arial" w:cs="Aria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819"/>
        <w:gridCol w:w="5245"/>
        <w:gridCol w:w="1559"/>
      </w:tblGrid>
      <w:tr w:rsidR="00D61AE8" w:rsidRPr="00D57BCE" w14:paraId="1621BF44" w14:textId="77777777" w:rsidTr="00D61AE8">
        <w:tc>
          <w:tcPr>
            <w:tcW w:w="7621" w:type="dxa"/>
            <w:gridSpan w:val="2"/>
          </w:tcPr>
          <w:p w14:paraId="6020DA99" w14:textId="77777777" w:rsidR="00D61AE8" w:rsidRPr="00D57BCE" w:rsidRDefault="00D61AE8" w:rsidP="00542AF8">
            <w:pPr>
              <w:pStyle w:val="BodyText"/>
              <w:rPr>
                <w:rFonts w:ascii="Arial" w:hAnsi="Arial" w:cs="Arial"/>
                <w:b/>
              </w:rPr>
            </w:pPr>
            <w:r w:rsidRPr="00D57BCE">
              <w:rPr>
                <w:rFonts w:ascii="Arial" w:hAnsi="Arial" w:cs="Arial"/>
                <w:b/>
              </w:rPr>
              <w:t>Post Title:</w:t>
            </w:r>
            <w:r>
              <w:rPr>
                <w:rFonts w:ascii="Arial" w:hAnsi="Arial" w:cs="Arial"/>
                <w:b/>
              </w:rPr>
              <w:t xml:space="preserve"> Maternity Support Worker</w:t>
            </w:r>
          </w:p>
          <w:p w14:paraId="676EF646" w14:textId="77777777" w:rsidR="00D61AE8" w:rsidRPr="00D57BCE" w:rsidRDefault="00D61AE8" w:rsidP="00542AF8">
            <w:pPr>
              <w:pStyle w:val="BodyText"/>
              <w:rPr>
                <w:rFonts w:ascii="Arial" w:hAnsi="Arial" w:cs="Arial"/>
                <w:b/>
              </w:rPr>
            </w:pPr>
          </w:p>
        </w:tc>
        <w:tc>
          <w:tcPr>
            <w:tcW w:w="6804" w:type="dxa"/>
            <w:gridSpan w:val="2"/>
          </w:tcPr>
          <w:p w14:paraId="26EABB57" w14:textId="77777777" w:rsidR="00D61AE8" w:rsidRPr="00D57BCE" w:rsidRDefault="00D61AE8" w:rsidP="00542AF8">
            <w:pPr>
              <w:pStyle w:val="BodyText"/>
              <w:rPr>
                <w:rFonts w:ascii="Arial" w:hAnsi="Arial" w:cs="Arial"/>
                <w:b/>
              </w:rPr>
            </w:pPr>
            <w:r w:rsidRPr="00D57BCE">
              <w:rPr>
                <w:rFonts w:ascii="Arial" w:hAnsi="Arial" w:cs="Arial"/>
                <w:b/>
              </w:rPr>
              <w:t>Department/Division:</w:t>
            </w:r>
            <w:r>
              <w:rPr>
                <w:rFonts w:ascii="Arial" w:hAnsi="Arial" w:cs="Arial"/>
                <w:b/>
              </w:rPr>
              <w:t xml:space="preserve"> Unplanned Care: Maternity Department</w:t>
            </w:r>
          </w:p>
        </w:tc>
      </w:tr>
      <w:tr w:rsidR="00D61AE8" w:rsidRPr="00D57BCE" w14:paraId="64059D4E" w14:textId="77777777" w:rsidTr="00D61AE8">
        <w:tc>
          <w:tcPr>
            <w:tcW w:w="7621" w:type="dxa"/>
            <w:gridSpan w:val="2"/>
          </w:tcPr>
          <w:p w14:paraId="27B35232" w14:textId="77777777" w:rsidR="00D61AE8" w:rsidRPr="00D57BCE" w:rsidRDefault="00D61AE8" w:rsidP="00542AF8">
            <w:pPr>
              <w:pStyle w:val="BodyText"/>
              <w:rPr>
                <w:rFonts w:ascii="Arial" w:hAnsi="Arial" w:cs="Arial"/>
                <w:b/>
              </w:rPr>
            </w:pPr>
            <w:r w:rsidRPr="00D57BCE">
              <w:rPr>
                <w:rFonts w:ascii="Arial" w:hAnsi="Arial" w:cs="Arial"/>
                <w:b/>
              </w:rPr>
              <w:t>Band:</w:t>
            </w:r>
            <w:r>
              <w:rPr>
                <w:rFonts w:ascii="Arial" w:hAnsi="Arial" w:cs="Arial"/>
                <w:b/>
              </w:rPr>
              <w:t xml:space="preserve"> 2</w:t>
            </w:r>
          </w:p>
        </w:tc>
        <w:tc>
          <w:tcPr>
            <w:tcW w:w="6804" w:type="dxa"/>
            <w:gridSpan w:val="2"/>
          </w:tcPr>
          <w:p w14:paraId="25650E60" w14:textId="77777777" w:rsidR="00D61AE8" w:rsidRPr="00D57BCE" w:rsidRDefault="00D61AE8" w:rsidP="00542AF8">
            <w:pPr>
              <w:pStyle w:val="BodyText"/>
              <w:rPr>
                <w:rFonts w:ascii="Arial" w:hAnsi="Arial" w:cs="Arial"/>
                <w:b/>
              </w:rPr>
            </w:pPr>
            <w:r w:rsidRPr="00D57BCE">
              <w:rPr>
                <w:rFonts w:ascii="Arial" w:hAnsi="Arial" w:cs="Arial"/>
                <w:b/>
              </w:rPr>
              <w:t>Job Reference No:</w:t>
            </w:r>
          </w:p>
          <w:p w14:paraId="30E533EB" w14:textId="77777777" w:rsidR="00D61AE8" w:rsidRPr="00D57BCE" w:rsidRDefault="00D61AE8" w:rsidP="00542AF8">
            <w:pPr>
              <w:pStyle w:val="BodyText"/>
              <w:rPr>
                <w:rFonts w:ascii="Arial" w:hAnsi="Arial" w:cs="Arial"/>
                <w:b/>
              </w:rPr>
            </w:pPr>
          </w:p>
        </w:tc>
      </w:tr>
      <w:tr w:rsidR="00D61AE8" w:rsidRPr="00D57BCE" w14:paraId="782F4CA2" w14:textId="77777777" w:rsidTr="00D61AE8">
        <w:trPr>
          <w:cantSplit/>
        </w:trPr>
        <w:tc>
          <w:tcPr>
            <w:tcW w:w="7621" w:type="dxa"/>
            <w:gridSpan w:val="2"/>
            <w:tcBorders>
              <w:bottom w:val="nil"/>
            </w:tcBorders>
          </w:tcPr>
          <w:p w14:paraId="4670987F" w14:textId="77777777" w:rsidR="00D61AE8" w:rsidRPr="00D57BCE" w:rsidRDefault="00D61AE8" w:rsidP="00542AF8">
            <w:pPr>
              <w:pStyle w:val="BodyText"/>
              <w:rPr>
                <w:rFonts w:ascii="Arial" w:hAnsi="Arial" w:cs="Arial"/>
                <w:b/>
              </w:rPr>
            </w:pPr>
            <w:r w:rsidRPr="00D57BCE">
              <w:rPr>
                <w:rFonts w:ascii="Arial" w:hAnsi="Arial" w:cs="Arial"/>
                <w:b/>
              </w:rPr>
              <w:t>Completed by:</w:t>
            </w:r>
          </w:p>
          <w:p w14:paraId="68970DD6" w14:textId="77777777" w:rsidR="00D61AE8" w:rsidRPr="00D57BCE" w:rsidRDefault="00D61AE8" w:rsidP="00542AF8">
            <w:pPr>
              <w:pStyle w:val="BodyText"/>
              <w:rPr>
                <w:rFonts w:ascii="Arial" w:hAnsi="Arial" w:cs="Arial"/>
                <w:b/>
              </w:rPr>
            </w:pPr>
          </w:p>
        </w:tc>
        <w:tc>
          <w:tcPr>
            <w:tcW w:w="5245" w:type="dxa"/>
            <w:tcBorders>
              <w:bottom w:val="nil"/>
            </w:tcBorders>
          </w:tcPr>
          <w:p w14:paraId="05FAB272" w14:textId="77777777" w:rsidR="00D61AE8" w:rsidRPr="00D57BCE" w:rsidRDefault="00D61AE8" w:rsidP="00542AF8">
            <w:pPr>
              <w:pStyle w:val="BodyText"/>
              <w:rPr>
                <w:rFonts w:ascii="Arial" w:hAnsi="Arial" w:cs="Arial"/>
                <w:b/>
              </w:rPr>
            </w:pPr>
            <w:r w:rsidRPr="00D57BCE">
              <w:rPr>
                <w:rFonts w:ascii="Arial" w:hAnsi="Arial" w:cs="Arial"/>
                <w:b/>
              </w:rPr>
              <w:t>Designation:</w:t>
            </w:r>
          </w:p>
        </w:tc>
        <w:tc>
          <w:tcPr>
            <w:tcW w:w="1559" w:type="dxa"/>
            <w:tcBorders>
              <w:bottom w:val="nil"/>
            </w:tcBorders>
          </w:tcPr>
          <w:p w14:paraId="7D9C81DF" w14:textId="77777777" w:rsidR="00D61AE8" w:rsidRPr="00D57BCE" w:rsidRDefault="00D61AE8" w:rsidP="00542AF8">
            <w:pPr>
              <w:pStyle w:val="BodyText"/>
              <w:rPr>
                <w:rFonts w:ascii="Arial" w:hAnsi="Arial" w:cs="Arial"/>
                <w:b/>
              </w:rPr>
            </w:pPr>
            <w:r w:rsidRPr="00D57BCE">
              <w:rPr>
                <w:rFonts w:ascii="Arial" w:hAnsi="Arial" w:cs="Arial"/>
                <w:b/>
              </w:rPr>
              <w:t>Date:</w:t>
            </w:r>
          </w:p>
        </w:tc>
      </w:tr>
      <w:tr w:rsidR="00D61AE8" w:rsidRPr="00D57BCE" w14:paraId="68B355D3" w14:textId="77777777" w:rsidTr="00D61AE8">
        <w:trPr>
          <w:cantSplit/>
        </w:trPr>
        <w:tc>
          <w:tcPr>
            <w:tcW w:w="2802" w:type="dxa"/>
            <w:shd w:val="pct12" w:color="auto" w:fill="FFFFFF"/>
          </w:tcPr>
          <w:p w14:paraId="499BD02C" w14:textId="77777777" w:rsidR="00D61AE8" w:rsidRPr="00D57BCE" w:rsidRDefault="00D61AE8" w:rsidP="00542AF8">
            <w:pPr>
              <w:pStyle w:val="BodyText"/>
              <w:rPr>
                <w:rFonts w:ascii="Arial" w:hAnsi="Arial" w:cs="Arial"/>
                <w:b/>
              </w:rPr>
            </w:pPr>
            <w:r w:rsidRPr="00D57BCE">
              <w:rPr>
                <w:rFonts w:ascii="Arial" w:hAnsi="Arial" w:cs="Arial"/>
                <w:b/>
              </w:rPr>
              <w:t xml:space="preserve">Requirements </w:t>
            </w:r>
          </w:p>
        </w:tc>
        <w:tc>
          <w:tcPr>
            <w:tcW w:w="4819" w:type="dxa"/>
            <w:shd w:val="pct12" w:color="auto" w:fill="FFFFFF"/>
          </w:tcPr>
          <w:p w14:paraId="798E026B" w14:textId="77777777" w:rsidR="00D61AE8" w:rsidRPr="00D57BCE" w:rsidRDefault="00D61AE8" w:rsidP="00542AF8">
            <w:pPr>
              <w:pStyle w:val="BodyText"/>
              <w:rPr>
                <w:rFonts w:ascii="Arial" w:hAnsi="Arial" w:cs="Arial"/>
                <w:b/>
              </w:rPr>
            </w:pPr>
            <w:r w:rsidRPr="00D57BCE">
              <w:rPr>
                <w:rFonts w:ascii="Arial" w:hAnsi="Arial" w:cs="Arial"/>
                <w:b/>
              </w:rPr>
              <w:t xml:space="preserve">Essential </w:t>
            </w:r>
          </w:p>
        </w:tc>
        <w:tc>
          <w:tcPr>
            <w:tcW w:w="5245" w:type="dxa"/>
            <w:shd w:val="pct12" w:color="auto" w:fill="FFFFFF"/>
          </w:tcPr>
          <w:p w14:paraId="57FFCC4A" w14:textId="77777777" w:rsidR="00D61AE8" w:rsidRPr="00D57BCE" w:rsidRDefault="00D61AE8" w:rsidP="00542AF8">
            <w:pPr>
              <w:pStyle w:val="BodyText"/>
              <w:rPr>
                <w:rFonts w:ascii="Arial" w:hAnsi="Arial" w:cs="Arial"/>
                <w:b/>
              </w:rPr>
            </w:pPr>
            <w:r w:rsidRPr="00D57BCE">
              <w:rPr>
                <w:rFonts w:ascii="Arial" w:hAnsi="Arial" w:cs="Arial"/>
                <w:b/>
              </w:rPr>
              <w:t>Desirable</w:t>
            </w:r>
          </w:p>
        </w:tc>
        <w:tc>
          <w:tcPr>
            <w:tcW w:w="1559" w:type="dxa"/>
            <w:shd w:val="pct12" w:color="auto" w:fill="FFFFFF"/>
          </w:tcPr>
          <w:p w14:paraId="0B4D11D2" w14:textId="77777777" w:rsidR="00D61AE8" w:rsidRPr="00D57BCE" w:rsidRDefault="00D61AE8" w:rsidP="00542AF8">
            <w:pPr>
              <w:pStyle w:val="BodyText"/>
              <w:rPr>
                <w:rFonts w:ascii="Arial" w:hAnsi="Arial" w:cs="Arial"/>
                <w:b/>
              </w:rPr>
            </w:pPr>
            <w:r w:rsidRPr="00D57BCE">
              <w:rPr>
                <w:rFonts w:ascii="Arial" w:hAnsi="Arial" w:cs="Arial"/>
                <w:b/>
              </w:rPr>
              <w:t>Test Criteria:</w:t>
            </w:r>
          </w:p>
          <w:p w14:paraId="26B15E16" w14:textId="77777777" w:rsidR="00D61AE8" w:rsidRPr="00D57BCE" w:rsidRDefault="00D61AE8" w:rsidP="00542AF8">
            <w:pPr>
              <w:pStyle w:val="BodyText"/>
              <w:rPr>
                <w:rFonts w:ascii="Arial" w:hAnsi="Arial" w:cs="Arial"/>
              </w:rPr>
            </w:pPr>
            <w:r w:rsidRPr="00D57BCE">
              <w:rPr>
                <w:rFonts w:ascii="Arial" w:hAnsi="Arial" w:cs="Arial"/>
              </w:rPr>
              <w:t>A = application</w:t>
            </w:r>
          </w:p>
          <w:p w14:paraId="7D733FB0" w14:textId="77777777" w:rsidR="00D61AE8" w:rsidRPr="00D57BCE" w:rsidRDefault="00D61AE8" w:rsidP="00542AF8">
            <w:pPr>
              <w:pStyle w:val="BodyText"/>
              <w:rPr>
                <w:rFonts w:ascii="Arial" w:hAnsi="Arial" w:cs="Arial"/>
              </w:rPr>
            </w:pPr>
            <w:r w:rsidRPr="00D57BCE">
              <w:rPr>
                <w:rFonts w:ascii="Arial" w:hAnsi="Arial" w:cs="Arial"/>
              </w:rPr>
              <w:t>I = Interview</w:t>
            </w:r>
          </w:p>
          <w:p w14:paraId="495F5100" w14:textId="77777777" w:rsidR="00D61AE8" w:rsidRPr="00D57BCE" w:rsidRDefault="00D61AE8" w:rsidP="00542AF8">
            <w:pPr>
              <w:pStyle w:val="BodyText"/>
              <w:rPr>
                <w:rFonts w:ascii="Arial" w:hAnsi="Arial" w:cs="Arial"/>
                <w:b/>
              </w:rPr>
            </w:pPr>
            <w:r w:rsidRPr="00D57BCE">
              <w:rPr>
                <w:rFonts w:ascii="Arial" w:hAnsi="Arial" w:cs="Arial"/>
              </w:rPr>
              <w:t>P = Presentation</w:t>
            </w:r>
          </w:p>
        </w:tc>
      </w:tr>
      <w:tr w:rsidR="00D61AE8" w:rsidRPr="00D57BCE" w14:paraId="7AEAE5C6" w14:textId="77777777" w:rsidTr="00D61AE8">
        <w:trPr>
          <w:cantSplit/>
        </w:trPr>
        <w:tc>
          <w:tcPr>
            <w:tcW w:w="2802" w:type="dxa"/>
          </w:tcPr>
          <w:p w14:paraId="42F05DEA" w14:textId="77777777" w:rsidR="00D61AE8" w:rsidRPr="00D57BCE" w:rsidRDefault="00D61AE8" w:rsidP="00542AF8">
            <w:pPr>
              <w:pStyle w:val="BodyText"/>
              <w:rPr>
                <w:rFonts w:ascii="Arial" w:hAnsi="Arial" w:cs="Arial"/>
                <w:b/>
              </w:rPr>
            </w:pPr>
            <w:r w:rsidRPr="00D57BCE">
              <w:rPr>
                <w:rFonts w:ascii="Arial" w:hAnsi="Arial" w:cs="Arial"/>
                <w:b/>
              </w:rPr>
              <w:t xml:space="preserve">Qualifications/Training </w:t>
            </w:r>
          </w:p>
          <w:p w14:paraId="1A4FA0D1" w14:textId="77777777" w:rsidR="00D61AE8" w:rsidRPr="005B65CA" w:rsidRDefault="00D61AE8" w:rsidP="00542AF8">
            <w:pPr>
              <w:pStyle w:val="BodyText"/>
              <w:rPr>
                <w:rFonts w:ascii="Arial" w:hAnsi="Arial" w:cs="Arial"/>
                <w:b/>
                <w:sz w:val="18"/>
                <w:szCs w:val="18"/>
              </w:rPr>
            </w:pPr>
          </w:p>
          <w:p w14:paraId="7BD93E59"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Professional qualifications</w:t>
            </w:r>
          </w:p>
          <w:p w14:paraId="5839E706"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General training qualifications</w:t>
            </w:r>
          </w:p>
          <w:p w14:paraId="4060B369"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Other specific attainments</w:t>
            </w:r>
          </w:p>
          <w:p w14:paraId="58CFA201" w14:textId="77777777" w:rsidR="00D61AE8" w:rsidRPr="00D57BCE" w:rsidRDefault="00D61AE8" w:rsidP="00542AF8">
            <w:pPr>
              <w:pStyle w:val="BodyText"/>
              <w:rPr>
                <w:rFonts w:ascii="Arial" w:hAnsi="Arial" w:cs="Arial"/>
              </w:rPr>
            </w:pPr>
          </w:p>
        </w:tc>
        <w:tc>
          <w:tcPr>
            <w:tcW w:w="4819" w:type="dxa"/>
          </w:tcPr>
          <w:p w14:paraId="3086D88E" w14:textId="77777777" w:rsidR="00D61AE8" w:rsidRPr="005B65CA" w:rsidRDefault="00D61AE8" w:rsidP="00D61AE8">
            <w:pPr>
              <w:numPr>
                <w:ilvl w:val="0"/>
                <w:numId w:val="15"/>
              </w:numPr>
              <w:ind w:left="317" w:hanging="261"/>
              <w:rPr>
                <w:rFonts w:ascii="Arial" w:hAnsi="Arial" w:cs="Arial"/>
              </w:rPr>
            </w:pPr>
            <w:r>
              <w:rPr>
                <w:rFonts w:ascii="Arial" w:hAnsi="Arial" w:cs="Arial"/>
              </w:rPr>
              <w:t>NVQ level 2 or equivalent</w:t>
            </w:r>
          </w:p>
          <w:p w14:paraId="402E9168" w14:textId="77777777" w:rsidR="00D61AE8" w:rsidRDefault="00D61AE8" w:rsidP="00D61AE8">
            <w:pPr>
              <w:numPr>
                <w:ilvl w:val="0"/>
                <w:numId w:val="15"/>
              </w:numPr>
              <w:ind w:left="317" w:hanging="261"/>
              <w:rPr>
                <w:rFonts w:ascii="Arial" w:hAnsi="Arial" w:cs="Arial"/>
              </w:rPr>
            </w:pPr>
            <w:r w:rsidRPr="005B65CA">
              <w:rPr>
                <w:rFonts w:ascii="Arial" w:hAnsi="Arial" w:cs="Arial"/>
              </w:rPr>
              <w:t xml:space="preserve">Minimum level </w:t>
            </w:r>
            <w:r>
              <w:rPr>
                <w:rFonts w:ascii="Arial" w:hAnsi="Arial" w:cs="Arial"/>
              </w:rPr>
              <w:t>2</w:t>
            </w:r>
            <w:r w:rsidRPr="005B65CA">
              <w:rPr>
                <w:rFonts w:ascii="Arial" w:hAnsi="Arial" w:cs="Arial"/>
              </w:rPr>
              <w:t xml:space="preserve"> qualification in Literacy and Numeracy</w:t>
            </w:r>
          </w:p>
          <w:p w14:paraId="558D2A1B" w14:textId="77777777" w:rsidR="00D61AE8" w:rsidRPr="005B65CA" w:rsidRDefault="00D61AE8" w:rsidP="00D61AE8">
            <w:pPr>
              <w:numPr>
                <w:ilvl w:val="0"/>
                <w:numId w:val="15"/>
              </w:numPr>
              <w:ind w:left="317" w:hanging="261"/>
              <w:rPr>
                <w:rFonts w:ascii="Arial" w:hAnsi="Arial" w:cs="Arial"/>
              </w:rPr>
            </w:pPr>
            <w:r>
              <w:rPr>
                <w:rFonts w:ascii="Arial" w:hAnsi="Arial" w:cs="Arial"/>
              </w:rPr>
              <w:t xml:space="preserve">Wiliness to undertake Care </w:t>
            </w:r>
            <w:proofErr w:type="gramStart"/>
            <w:r>
              <w:rPr>
                <w:rFonts w:ascii="Arial" w:hAnsi="Arial" w:cs="Arial"/>
              </w:rPr>
              <w:t>Certificate</w:t>
            </w:r>
            <w:proofErr w:type="gramEnd"/>
            <w:r>
              <w:rPr>
                <w:rFonts w:ascii="Arial" w:hAnsi="Arial" w:cs="Arial"/>
              </w:rPr>
              <w:t xml:space="preserve"> </w:t>
            </w:r>
          </w:p>
          <w:p w14:paraId="23953A28" w14:textId="77777777" w:rsidR="00D61AE8" w:rsidRPr="005B65CA" w:rsidRDefault="00D61AE8" w:rsidP="00542AF8">
            <w:pPr>
              <w:ind w:left="317"/>
              <w:rPr>
                <w:rFonts w:ascii="Arial" w:hAnsi="Arial" w:cs="Arial"/>
              </w:rPr>
            </w:pPr>
          </w:p>
          <w:p w14:paraId="2EE4DD09" w14:textId="77777777" w:rsidR="00D61AE8" w:rsidRPr="005B65CA" w:rsidRDefault="00D61AE8" w:rsidP="00542AF8">
            <w:pPr>
              <w:ind w:left="317" w:hanging="261"/>
              <w:rPr>
                <w:rFonts w:ascii="Arial" w:hAnsi="Arial" w:cs="Arial"/>
              </w:rPr>
            </w:pPr>
          </w:p>
        </w:tc>
        <w:tc>
          <w:tcPr>
            <w:tcW w:w="5245" w:type="dxa"/>
          </w:tcPr>
          <w:p w14:paraId="1D006735" w14:textId="77777777" w:rsidR="00D61AE8" w:rsidRDefault="00D61AE8" w:rsidP="00D61AE8">
            <w:pPr>
              <w:numPr>
                <w:ilvl w:val="0"/>
                <w:numId w:val="15"/>
              </w:numPr>
              <w:ind w:left="317" w:hanging="261"/>
              <w:rPr>
                <w:rFonts w:ascii="Arial" w:hAnsi="Arial" w:cs="Arial"/>
              </w:rPr>
            </w:pPr>
            <w:r w:rsidRPr="005B65CA">
              <w:rPr>
                <w:rFonts w:ascii="Arial" w:hAnsi="Arial" w:cs="Arial"/>
              </w:rPr>
              <w:t>Basic education</w:t>
            </w:r>
          </w:p>
          <w:p w14:paraId="338413ED" w14:textId="77777777" w:rsidR="00D61AE8" w:rsidRPr="005B65CA" w:rsidRDefault="00D61AE8" w:rsidP="00D61AE8">
            <w:pPr>
              <w:numPr>
                <w:ilvl w:val="0"/>
                <w:numId w:val="15"/>
              </w:numPr>
              <w:ind w:left="317" w:hanging="261"/>
              <w:rPr>
                <w:rFonts w:ascii="Arial" w:hAnsi="Arial" w:cs="Arial"/>
              </w:rPr>
            </w:pPr>
            <w:r>
              <w:rPr>
                <w:rFonts w:ascii="Arial" w:hAnsi="Arial" w:cs="Arial"/>
              </w:rPr>
              <w:t xml:space="preserve">Care certificate </w:t>
            </w:r>
          </w:p>
          <w:p w14:paraId="6CFD435C"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GCSE Grades A-C or equivalent in English and Maths</w:t>
            </w:r>
          </w:p>
          <w:p w14:paraId="4B0E1F93" w14:textId="77777777" w:rsidR="00D61AE8" w:rsidRPr="005B65CA" w:rsidRDefault="00D61AE8" w:rsidP="00542AF8">
            <w:pPr>
              <w:ind w:left="317" w:hanging="261"/>
              <w:rPr>
                <w:rFonts w:ascii="Arial" w:hAnsi="Arial" w:cs="Arial"/>
              </w:rPr>
            </w:pPr>
          </w:p>
        </w:tc>
        <w:tc>
          <w:tcPr>
            <w:tcW w:w="1559" w:type="dxa"/>
          </w:tcPr>
          <w:p w14:paraId="77DE2DAE" w14:textId="77777777" w:rsidR="00D61AE8" w:rsidRPr="005B65CA" w:rsidRDefault="00D61AE8" w:rsidP="00542AF8">
            <w:pPr>
              <w:rPr>
                <w:rFonts w:ascii="Arial" w:hAnsi="Arial" w:cs="Arial"/>
              </w:rPr>
            </w:pPr>
            <w:r w:rsidRPr="005B65CA">
              <w:rPr>
                <w:rFonts w:ascii="Arial" w:hAnsi="Arial" w:cs="Arial"/>
              </w:rPr>
              <w:t>A</w:t>
            </w:r>
          </w:p>
          <w:p w14:paraId="218B5FE7" w14:textId="77777777" w:rsidR="00D61AE8" w:rsidRPr="005B65CA" w:rsidRDefault="00D61AE8" w:rsidP="00542AF8">
            <w:pPr>
              <w:rPr>
                <w:rFonts w:ascii="Arial" w:hAnsi="Arial" w:cs="Arial"/>
              </w:rPr>
            </w:pPr>
            <w:r w:rsidRPr="005B65CA">
              <w:rPr>
                <w:rFonts w:ascii="Arial" w:hAnsi="Arial" w:cs="Arial"/>
              </w:rPr>
              <w:t>Sight of original certificates</w:t>
            </w:r>
          </w:p>
        </w:tc>
      </w:tr>
      <w:tr w:rsidR="00D61AE8" w:rsidRPr="00D57BCE" w14:paraId="742ED32E" w14:textId="77777777" w:rsidTr="00D61AE8">
        <w:trPr>
          <w:cantSplit/>
        </w:trPr>
        <w:tc>
          <w:tcPr>
            <w:tcW w:w="2802" w:type="dxa"/>
          </w:tcPr>
          <w:p w14:paraId="207DDA5D" w14:textId="77777777" w:rsidR="00D61AE8" w:rsidRPr="00D57BCE" w:rsidRDefault="00D61AE8" w:rsidP="00542AF8">
            <w:pPr>
              <w:pStyle w:val="BodyText"/>
              <w:rPr>
                <w:rFonts w:ascii="Arial" w:hAnsi="Arial" w:cs="Arial"/>
                <w:b/>
              </w:rPr>
            </w:pPr>
            <w:r w:rsidRPr="00D57BCE">
              <w:rPr>
                <w:rFonts w:ascii="Arial" w:hAnsi="Arial" w:cs="Arial"/>
                <w:b/>
              </w:rPr>
              <w:lastRenderedPageBreak/>
              <w:t xml:space="preserve">Previous Experience </w:t>
            </w:r>
          </w:p>
          <w:p w14:paraId="172ED7F6" w14:textId="77777777" w:rsidR="00D61AE8" w:rsidRPr="00D57BCE" w:rsidRDefault="00D61AE8" w:rsidP="00542AF8">
            <w:pPr>
              <w:pStyle w:val="BodyText"/>
              <w:rPr>
                <w:rFonts w:ascii="Arial" w:hAnsi="Arial" w:cs="Arial"/>
                <w:b/>
              </w:rPr>
            </w:pPr>
          </w:p>
          <w:p w14:paraId="7B1FB85A"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Work experience</w:t>
            </w:r>
          </w:p>
          <w:p w14:paraId="0AF0598C"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Technical experience</w:t>
            </w:r>
          </w:p>
          <w:p w14:paraId="41A80549"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Previous level of responsibility</w:t>
            </w:r>
          </w:p>
          <w:p w14:paraId="65DF888D" w14:textId="77777777" w:rsidR="00D61AE8" w:rsidRPr="00D57BCE" w:rsidRDefault="00D61AE8" w:rsidP="00542AF8">
            <w:pPr>
              <w:pStyle w:val="BodyText"/>
              <w:rPr>
                <w:rFonts w:ascii="Arial" w:hAnsi="Arial" w:cs="Arial"/>
              </w:rPr>
            </w:pPr>
          </w:p>
        </w:tc>
        <w:tc>
          <w:tcPr>
            <w:tcW w:w="4819" w:type="dxa"/>
          </w:tcPr>
          <w:p w14:paraId="4B866A8E"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Previous experience in health care setting</w:t>
            </w:r>
          </w:p>
          <w:p w14:paraId="7EB2A18C" w14:textId="77777777" w:rsidR="00D61AE8" w:rsidRPr="005B65CA" w:rsidRDefault="00D61AE8" w:rsidP="00542AF8">
            <w:pPr>
              <w:pStyle w:val="BodyText"/>
              <w:rPr>
                <w:rFonts w:ascii="Arial" w:hAnsi="Arial" w:cs="Arial"/>
              </w:rPr>
            </w:pPr>
          </w:p>
        </w:tc>
        <w:tc>
          <w:tcPr>
            <w:tcW w:w="5245" w:type="dxa"/>
          </w:tcPr>
          <w:p w14:paraId="25EC8181" w14:textId="77777777" w:rsidR="00D61AE8" w:rsidRDefault="00D61AE8" w:rsidP="00D61AE8">
            <w:pPr>
              <w:numPr>
                <w:ilvl w:val="0"/>
                <w:numId w:val="15"/>
              </w:numPr>
              <w:ind w:left="317" w:hanging="261"/>
              <w:rPr>
                <w:rFonts w:ascii="Arial" w:hAnsi="Arial" w:cs="Arial"/>
              </w:rPr>
            </w:pPr>
            <w:r w:rsidRPr="005B65CA">
              <w:rPr>
                <w:rFonts w:ascii="Arial" w:hAnsi="Arial" w:cs="Arial"/>
              </w:rPr>
              <w:t xml:space="preserve">Previous experience in </w:t>
            </w:r>
            <w:r>
              <w:rPr>
                <w:rFonts w:ascii="Arial" w:hAnsi="Arial" w:cs="Arial"/>
              </w:rPr>
              <w:t>midwifery</w:t>
            </w:r>
            <w:r w:rsidRPr="005B65CA">
              <w:rPr>
                <w:rFonts w:ascii="Arial" w:hAnsi="Arial" w:cs="Arial"/>
              </w:rPr>
              <w:t xml:space="preserve"> </w:t>
            </w:r>
            <w:proofErr w:type="gramStart"/>
            <w:r w:rsidRPr="005B65CA">
              <w:rPr>
                <w:rFonts w:ascii="Arial" w:hAnsi="Arial" w:cs="Arial"/>
              </w:rPr>
              <w:t>setting</w:t>
            </w:r>
            <w:proofErr w:type="gramEnd"/>
          </w:p>
          <w:p w14:paraId="7D30FF43" w14:textId="77777777" w:rsidR="00D61AE8" w:rsidRPr="005B65CA" w:rsidRDefault="00D61AE8" w:rsidP="00D61AE8">
            <w:pPr>
              <w:numPr>
                <w:ilvl w:val="0"/>
                <w:numId w:val="15"/>
              </w:numPr>
              <w:ind w:left="317" w:hanging="261"/>
              <w:rPr>
                <w:rFonts w:ascii="Arial" w:hAnsi="Arial" w:cs="Arial"/>
              </w:rPr>
            </w:pPr>
            <w:r>
              <w:rPr>
                <w:rFonts w:ascii="Arial" w:hAnsi="Arial" w:cs="Arial"/>
              </w:rPr>
              <w:t xml:space="preserve">Previous experience of working in </w:t>
            </w:r>
            <w:proofErr w:type="gramStart"/>
            <w:r>
              <w:rPr>
                <w:rFonts w:ascii="Arial" w:hAnsi="Arial" w:cs="Arial"/>
              </w:rPr>
              <w:t>teams</w:t>
            </w:r>
            <w:proofErr w:type="gramEnd"/>
          </w:p>
          <w:p w14:paraId="5BBD9F87" w14:textId="77777777" w:rsidR="00D61AE8" w:rsidRPr="005B65CA" w:rsidRDefault="00D61AE8" w:rsidP="00542AF8">
            <w:pPr>
              <w:ind w:left="317" w:hanging="261"/>
              <w:rPr>
                <w:rFonts w:ascii="Arial" w:hAnsi="Arial" w:cs="Arial"/>
              </w:rPr>
            </w:pPr>
          </w:p>
        </w:tc>
        <w:tc>
          <w:tcPr>
            <w:tcW w:w="1559" w:type="dxa"/>
          </w:tcPr>
          <w:p w14:paraId="149DF75B" w14:textId="77777777" w:rsidR="00D61AE8" w:rsidRPr="005B65CA" w:rsidRDefault="00D61AE8" w:rsidP="00542AF8">
            <w:pPr>
              <w:rPr>
                <w:rFonts w:ascii="Arial" w:hAnsi="Arial" w:cs="Arial"/>
              </w:rPr>
            </w:pPr>
            <w:r w:rsidRPr="005B65CA">
              <w:rPr>
                <w:rFonts w:ascii="Arial" w:hAnsi="Arial" w:cs="Arial"/>
              </w:rPr>
              <w:t>A</w:t>
            </w:r>
          </w:p>
          <w:p w14:paraId="0B271476" w14:textId="77777777" w:rsidR="00D61AE8" w:rsidRPr="005B65CA" w:rsidRDefault="00D61AE8" w:rsidP="00542AF8">
            <w:pPr>
              <w:rPr>
                <w:rFonts w:ascii="Arial" w:hAnsi="Arial" w:cs="Arial"/>
              </w:rPr>
            </w:pPr>
            <w:r w:rsidRPr="005B65CA">
              <w:rPr>
                <w:rFonts w:ascii="Arial" w:hAnsi="Arial" w:cs="Arial"/>
              </w:rPr>
              <w:t>I</w:t>
            </w:r>
          </w:p>
          <w:p w14:paraId="7548A165" w14:textId="77777777" w:rsidR="00D61AE8" w:rsidRPr="005B65CA" w:rsidRDefault="00D61AE8" w:rsidP="00542AF8">
            <w:pPr>
              <w:rPr>
                <w:rFonts w:ascii="Arial" w:hAnsi="Arial" w:cs="Arial"/>
              </w:rPr>
            </w:pPr>
            <w:r w:rsidRPr="005B65CA">
              <w:rPr>
                <w:rFonts w:ascii="Arial" w:hAnsi="Arial" w:cs="Arial"/>
              </w:rPr>
              <w:t>P</w:t>
            </w:r>
          </w:p>
          <w:p w14:paraId="7E64982C" w14:textId="77777777" w:rsidR="00D61AE8" w:rsidRPr="005B65CA" w:rsidRDefault="00D61AE8" w:rsidP="00542AF8">
            <w:pPr>
              <w:rPr>
                <w:rFonts w:ascii="Arial" w:hAnsi="Arial" w:cs="Arial"/>
              </w:rPr>
            </w:pPr>
            <w:r w:rsidRPr="005B65CA">
              <w:rPr>
                <w:rFonts w:ascii="Arial" w:hAnsi="Arial" w:cs="Arial"/>
              </w:rPr>
              <w:t>References</w:t>
            </w:r>
          </w:p>
        </w:tc>
      </w:tr>
      <w:tr w:rsidR="00D61AE8" w:rsidRPr="00D57BCE" w14:paraId="1EB4E5F3" w14:textId="77777777" w:rsidTr="00D61AE8">
        <w:trPr>
          <w:cantSplit/>
        </w:trPr>
        <w:tc>
          <w:tcPr>
            <w:tcW w:w="2802" w:type="dxa"/>
          </w:tcPr>
          <w:p w14:paraId="43688E03" w14:textId="77777777" w:rsidR="00D61AE8" w:rsidRPr="00D57BCE" w:rsidRDefault="00D61AE8" w:rsidP="00542AF8">
            <w:pPr>
              <w:pStyle w:val="BodyText"/>
              <w:rPr>
                <w:rFonts w:ascii="Arial" w:hAnsi="Arial" w:cs="Arial"/>
                <w:b/>
              </w:rPr>
            </w:pPr>
            <w:r w:rsidRPr="00D57BCE">
              <w:rPr>
                <w:rFonts w:ascii="Arial" w:hAnsi="Arial" w:cs="Arial"/>
                <w:b/>
              </w:rPr>
              <w:t xml:space="preserve">Skills </w:t>
            </w:r>
          </w:p>
          <w:p w14:paraId="1D1CDE23" w14:textId="77777777" w:rsidR="00D61AE8" w:rsidRPr="00D57BCE" w:rsidRDefault="00D61AE8" w:rsidP="00542AF8">
            <w:pPr>
              <w:pStyle w:val="BodyText"/>
              <w:rPr>
                <w:rFonts w:ascii="Arial" w:hAnsi="Arial" w:cs="Arial"/>
                <w:b/>
              </w:rPr>
            </w:pPr>
          </w:p>
          <w:p w14:paraId="77829E68"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 xml:space="preserve">Specific skills required, </w:t>
            </w:r>
            <w:proofErr w:type="spellStart"/>
            <w:proofErr w:type="gramStart"/>
            <w:r w:rsidRPr="005B65CA">
              <w:rPr>
                <w:rFonts w:ascii="Arial" w:hAnsi="Arial" w:cs="Arial"/>
                <w:sz w:val="18"/>
                <w:szCs w:val="18"/>
              </w:rPr>
              <w:t>eg</w:t>
            </w:r>
            <w:proofErr w:type="spellEnd"/>
            <w:proofErr w:type="gramEnd"/>
          </w:p>
          <w:p w14:paraId="6903F6BD"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Leadership</w:t>
            </w:r>
          </w:p>
          <w:p w14:paraId="581D8D58"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Organisational</w:t>
            </w:r>
          </w:p>
          <w:p w14:paraId="00C45D43"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Communication</w:t>
            </w:r>
          </w:p>
          <w:p w14:paraId="083A8339"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Other</w:t>
            </w:r>
          </w:p>
          <w:p w14:paraId="47C8D7CE" w14:textId="77777777" w:rsidR="00D61AE8" w:rsidRPr="00D57BCE" w:rsidRDefault="00D61AE8" w:rsidP="00542AF8">
            <w:pPr>
              <w:pStyle w:val="BodyText"/>
              <w:rPr>
                <w:rFonts w:ascii="Arial" w:hAnsi="Arial" w:cs="Arial"/>
              </w:rPr>
            </w:pPr>
          </w:p>
        </w:tc>
        <w:tc>
          <w:tcPr>
            <w:tcW w:w="4819" w:type="dxa"/>
          </w:tcPr>
          <w:p w14:paraId="7F0BE4B8"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 xml:space="preserve">Ability to communicate in a variety of settings with </w:t>
            </w:r>
            <w:r>
              <w:rPr>
                <w:rFonts w:ascii="Arial" w:hAnsi="Arial" w:cs="Arial"/>
              </w:rPr>
              <w:t>service users and their families, with</w:t>
            </w:r>
            <w:r w:rsidRPr="005B65CA">
              <w:rPr>
                <w:rFonts w:ascii="Arial" w:hAnsi="Arial" w:cs="Arial"/>
              </w:rPr>
              <w:t xml:space="preserve"> varying levels of </w:t>
            </w:r>
            <w:proofErr w:type="gramStart"/>
            <w:r w:rsidRPr="005B65CA">
              <w:rPr>
                <w:rFonts w:ascii="Arial" w:hAnsi="Arial" w:cs="Arial"/>
              </w:rPr>
              <w:t>understanding</w:t>
            </w:r>
            <w:proofErr w:type="gramEnd"/>
          </w:p>
          <w:p w14:paraId="06525824"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Self-motivated</w:t>
            </w:r>
          </w:p>
          <w:p w14:paraId="200C02C5"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Flexibility and team participation</w:t>
            </w:r>
          </w:p>
          <w:p w14:paraId="07D3010F"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 xml:space="preserve">Basic IT skills- ability to use keyboard or willingness to </w:t>
            </w:r>
            <w:proofErr w:type="gramStart"/>
            <w:r w:rsidRPr="005B65CA">
              <w:rPr>
                <w:rFonts w:ascii="Arial" w:hAnsi="Arial" w:cs="Arial"/>
              </w:rPr>
              <w:t>develop</w:t>
            </w:r>
            <w:proofErr w:type="gramEnd"/>
          </w:p>
          <w:p w14:paraId="44DC467C" w14:textId="77777777" w:rsidR="00D61AE8" w:rsidRPr="005B65CA" w:rsidRDefault="00D61AE8" w:rsidP="00542AF8">
            <w:pPr>
              <w:ind w:left="317" w:hanging="261"/>
              <w:rPr>
                <w:rFonts w:ascii="Arial" w:hAnsi="Arial" w:cs="Arial"/>
              </w:rPr>
            </w:pPr>
          </w:p>
        </w:tc>
        <w:tc>
          <w:tcPr>
            <w:tcW w:w="5245" w:type="dxa"/>
          </w:tcPr>
          <w:p w14:paraId="5188D910"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 xml:space="preserve">Understanding of quality and change in the clinical </w:t>
            </w:r>
            <w:proofErr w:type="gramStart"/>
            <w:r>
              <w:rPr>
                <w:rFonts w:ascii="Arial" w:hAnsi="Arial" w:cs="Arial"/>
              </w:rPr>
              <w:t>s</w:t>
            </w:r>
            <w:r w:rsidRPr="005B65CA">
              <w:rPr>
                <w:rFonts w:ascii="Arial" w:hAnsi="Arial" w:cs="Arial"/>
              </w:rPr>
              <w:t>etting</w:t>
            </w:r>
            <w:proofErr w:type="gramEnd"/>
          </w:p>
          <w:p w14:paraId="09FC28BC"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Familiar with Microsoft Office</w:t>
            </w:r>
          </w:p>
          <w:p w14:paraId="29B379AF" w14:textId="77777777" w:rsidR="00D61AE8" w:rsidRPr="005B65CA" w:rsidRDefault="00D61AE8" w:rsidP="00542AF8">
            <w:pPr>
              <w:ind w:left="317" w:hanging="261"/>
              <w:rPr>
                <w:rFonts w:ascii="Arial" w:hAnsi="Arial" w:cs="Arial"/>
              </w:rPr>
            </w:pPr>
          </w:p>
        </w:tc>
        <w:tc>
          <w:tcPr>
            <w:tcW w:w="1559" w:type="dxa"/>
          </w:tcPr>
          <w:p w14:paraId="654FE9B1" w14:textId="77777777" w:rsidR="00D61AE8" w:rsidRPr="005B65CA" w:rsidRDefault="00D61AE8" w:rsidP="00542AF8">
            <w:pPr>
              <w:rPr>
                <w:rFonts w:ascii="Arial" w:hAnsi="Arial" w:cs="Arial"/>
              </w:rPr>
            </w:pPr>
            <w:r w:rsidRPr="005B65CA">
              <w:rPr>
                <w:rFonts w:ascii="Arial" w:hAnsi="Arial" w:cs="Arial"/>
              </w:rPr>
              <w:t>A</w:t>
            </w:r>
          </w:p>
          <w:p w14:paraId="45C51134" w14:textId="77777777" w:rsidR="00D61AE8" w:rsidRPr="005B65CA" w:rsidRDefault="00D61AE8" w:rsidP="00542AF8">
            <w:pPr>
              <w:rPr>
                <w:rFonts w:ascii="Arial" w:hAnsi="Arial" w:cs="Arial"/>
              </w:rPr>
            </w:pPr>
            <w:r w:rsidRPr="005B65CA">
              <w:rPr>
                <w:rFonts w:ascii="Arial" w:hAnsi="Arial" w:cs="Arial"/>
              </w:rPr>
              <w:t>I</w:t>
            </w:r>
          </w:p>
          <w:p w14:paraId="3431D2EE" w14:textId="77777777" w:rsidR="00D61AE8" w:rsidRPr="005B65CA" w:rsidRDefault="00D61AE8" w:rsidP="00542AF8">
            <w:pPr>
              <w:rPr>
                <w:rFonts w:ascii="Arial" w:hAnsi="Arial" w:cs="Arial"/>
              </w:rPr>
            </w:pPr>
            <w:r w:rsidRPr="005B65CA">
              <w:rPr>
                <w:rFonts w:ascii="Arial" w:hAnsi="Arial" w:cs="Arial"/>
              </w:rPr>
              <w:t>P</w:t>
            </w:r>
          </w:p>
          <w:p w14:paraId="7675C289" w14:textId="77777777" w:rsidR="00D61AE8" w:rsidRPr="005B65CA" w:rsidRDefault="00D61AE8" w:rsidP="00542AF8">
            <w:pPr>
              <w:rPr>
                <w:rFonts w:ascii="Arial" w:hAnsi="Arial" w:cs="Arial"/>
              </w:rPr>
            </w:pPr>
            <w:r w:rsidRPr="005B65CA">
              <w:rPr>
                <w:rFonts w:ascii="Arial" w:hAnsi="Arial" w:cs="Arial"/>
              </w:rPr>
              <w:t>References</w:t>
            </w:r>
          </w:p>
        </w:tc>
      </w:tr>
      <w:tr w:rsidR="00D61AE8" w:rsidRPr="00D57BCE" w14:paraId="65C5C091" w14:textId="77777777" w:rsidTr="00D61AE8">
        <w:trPr>
          <w:cantSplit/>
        </w:trPr>
        <w:tc>
          <w:tcPr>
            <w:tcW w:w="2802" w:type="dxa"/>
          </w:tcPr>
          <w:p w14:paraId="1CE66F93" w14:textId="77777777" w:rsidR="00D61AE8" w:rsidRPr="00D57BCE" w:rsidRDefault="00D61AE8" w:rsidP="00542AF8">
            <w:pPr>
              <w:pStyle w:val="BodyText"/>
              <w:rPr>
                <w:rFonts w:ascii="Arial" w:hAnsi="Arial" w:cs="Arial"/>
                <w:b/>
              </w:rPr>
            </w:pPr>
            <w:r w:rsidRPr="00D57BCE">
              <w:rPr>
                <w:rFonts w:ascii="Arial" w:hAnsi="Arial" w:cs="Arial"/>
                <w:b/>
              </w:rPr>
              <w:t xml:space="preserve">Knowledge </w:t>
            </w:r>
          </w:p>
          <w:p w14:paraId="4F531B24" w14:textId="77777777" w:rsidR="00D61AE8" w:rsidRPr="00D57BCE" w:rsidRDefault="00D61AE8" w:rsidP="00542AF8">
            <w:pPr>
              <w:pStyle w:val="BodyText"/>
              <w:rPr>
                <w:rFonts w:ascii="Arial" w:hAnsi="Arial" w:cs="Arial"/>
                <w:b/>
              </w:rPr>
            </w:pPr>
          </w:p>
          <w:p w14:paraId="42450B85"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Technical</w:t>
            </w:r>
          </w:p>
          <w:p w14:paraId="6DD7C62E"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Professional</w:t>
            </w:r>
          </w:p>
          <w:p w14:paraId="09DABCE3"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 xml:space="preserve">Specialist job </w:t>
            </w:r>
            <w:proofErr w:type="gramStart"/>
            <w:r w:rsidRPr="005B65CA">
              <w:rPr>
                <w:rFonts w:ascii="Arial" w:hAnsi="Arial" w:cs="Arial"/>
                <w:sz w:val="18"/>
                <w:szCs w:val="18"/>
              </w:rPr>
              <w:t>related</w:t>
            </w:r>
            <w:proofErr w:type="gramEnd"/>
          </w:p>
          <w:p w14:paraId="278D12C7" w14:textId="77777777" w:rsidR="00D61AE8" w:rsidRDefault="00D61AE8" w:rsidP="00542AF8">
            <w:pPr>
              <w:pStyle w:val="BodyText"/>
              <w:rPr>
                <w:rFonts w:ascii="Arial" w:hAnsi="Arial" w:cs="Arial"/>
              </w:rPr>
            </w:pPr>
          </w:p>
          <w:p w14:paraId="6A162C9D" w14:textId="77777777" w:rsidR="00D61AE8" w:rsidRPr="00190108" w:rsidRDefault="00D61AE8" w:rsidP="00542AF8"/>
          <w:p w14:paraId="6FBA7872" w14:textId="77777777" w:rsidR="00D61AE8" w:rsidRPr="00190108" w:rsidRDefault="00D61AE8" w:rsidP="00542AF8"/>
          <w:p w14:paraId="5FAB9F74" w14:textId="77777777" w:rsidR="00D61AE8" w:rsidRPr="00190108" w:rsidRDefault="00D61AE8" w:rsidP="00542AF8">
            <w:pPr>
              <w:jc w:val="right"/>
            </w:pPr>
          </w:p>
        </w:tc>
        <w:tc>
          <w:tcPr>
            <w:tcW w:w="4819" w:type="dxa"/>
          </w:tcPr>
          <w:p w14:paraId="561110A9"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Understanding of the requirements of the role</w:t>
            </w:r>
          </w:p>
          <w:p w14:paraId="67B91655" w14:textId="77777777" w:rsidR="00D61AE8" w:rsidRPr="005B65CA" w:rsidRDefault="00D61AE8" w:rsidP="00D61AE8">
            <w:pPr>
              <w:numPr>
                <w:ilvl w:val="0"/>
                <w:numId w:val="15"/>
              </w:numPr>
              <w:ind w:left="317" w:hanging="261"/>
              <w:rPr>
                <w:rFonts w:ascii="Arial" w:hAnsi="Arial" w:cs="Arial"/>
              </w:rPr>
            </w:pPr>
            <w:r>
              <w:rPr>
                <w:rFonts w:ascii="Arial" w:hAnsi="Arial" w:cs="Arial"/>
              </w:rPr>
              <w:t>U</w:t>
            </w:r>
            <w:r w:rsidRPr="005B65CA">
              <w:rPr>
                <w:rFonts w:ascii="Arial" w:hAnsi="Arial" w:cs="Arial"/>
              </w:rPr>
              <w:t>nderstanding of NHS issues</w:t>
            </w:r>
          </w:p>
          <w:p w14:paraId="429AAD25" w14:textId="77777777" w:rsidR="00D61AE8" w:rsidRPr="005B65CA" w:rsidRDefault="00D61AE8" w:rsidP="00542AF8">
            <w:pPr>
              <w:ind w:left="317" w:hanging="261"/>
              <w:rPr>
                <w:rFonts w:ascii="Arial" w:hAnsi="Arial" w:cs="Arial"/>
              </w:rPr>
            </w:pPr>
          </w:p>
        </w:tc>
        <w:tc>
          <w:tcPr>
            <w:tcW w:w="5245" w:type="dxa"/>
          </w:tcPr>
          <w:p w14:paraId="42F13E5B" w14:textId="77777777" w:rsidR="00D61AE8" w:rsidRPr="005B65CA" w:rsidRDefault="00D61AE8" w:rsidP="00542AF8">
            <w:pPr>
              <w:rPr>
                <w:rFonts w:ascii="Arial" w:hAnsi="Arial" w:cs="Arial"/>
              </w:rPr>
            </w:pPr>
          </w:p>
        </w:tc>
        <w:tc>
          <w:tcPr>
            <w:tcW w:w="1559" w:type="dxa"/>
          </w:tcPr>
          <w:p w14:paraId="3BF201B3" w14:textId="77777777" w:rsidR="00D61AE8" w:rsidRPr="005B65CA" w:rsidRDefault="00D61AE8" w:rsidP="00542AF8">
            <w:pPr>
              <w:rPr>
                <w:rFonts w:ascii="Arial" w:hAnsi="Arial" w:cs="Arial"/>
              </w:rPr>
            </w:pPr>
            <w:r w:rsidRPr="005B65CA">
              <w:rPr>
                <w:rFonts w:ascii="Arial" w:hAnsi="Arial" w:cs="Arial"/>
              </w:rPr>
              <w:t>A</w:t>
            </w:r>
          </w:p>
          <w:p w14:paraId="4E38054C" w14:textId="77777777" w:rsidR="00D61AE8" w:rsidRPr="005B65CA" w:rsidRDefault="00D61AE8" w:rsidP="00542AF8">
            <w:pPr>
              <w:rPr>
                <w:rFonts w:ascii="Arial" w:hAnsi="Arial" w:cs="Arial"/>
              </w:rPr>
            </w:pPr>
            <w:r w:rsidRPr="005B65CA">
              <w:rPr>
                <w:rFonts w:ascii="Arial" w:hAnsi="Arial" w:cs="Arial"/>
              </w:rPr>
              <w:t>I</w:t>
            </w:r>
          </w:p>
          <w:p w14:paraId="56300335" w14:textId="77777777" w:rsidR="00D61AE8" w:rsidRPr="005B65CA" w:rsidRDefault="00D61AE8" w:rsidP="00542AF8">
            <w:pPr>
              <w:rPr>
                <w:rFonts w:ascii="Arial" w:hAnsi="Arial" w:cs="Arial"/>
              </w:rPr>
            </w:pPr>
            <w:r w:rsidRPr="005B65CA">
              <w:rPr>
                <w:rFonts w:ascii="Arial" w:hAnsi="Arial" w:cs="Arial"/>
              </w:rPr>
              <w:t>P</w:t>
            </w:r>
          </w:p>
          <w:p w14:paraId="0AF7F6DA" w14:textId="77777777" w:rsidR="00D61AE8" w:rsidRPr="005B65CA" w:rsidRDefault="00D61AE8" w:rsidP="00542AF8">
            <w:pPr>
              <w:rPr>
                <w:rFonts w:ascii="Arial" w:hAnsi="Arial" w:cs="Arial"/>
              </w:rPr>
            </w:pPr>
            <w:r w:rsidRPr="005B65CA">
              <w:rPr>
                <w:rFonts w:ascii="Arial" w:hAnsi="Arial" w:cs="Arial"/>
              </w:rPr>
              <w:t>References</w:t>
            </w:r>
          </w:p>
        </w:tc>
      </w:tr>
      <w:tr w:rsidR="00D61AE8" w:rsidRPr="00D57BCE" w14:paraId="401E2EF5" w14:textId="77777777" w:rsidTr="00D61AE8">
        <w:trPr>
          <w:cantSplit/>
          <w:trHeight w:val="2770"/>
        </w:trPr>
        <w:tc>
          <w:tcPr>
            <w:tcW w:w="2802" w:type="dxa"/>
          </w:tcPr>
          <w:p w14:paraId="6E795D6E" w14:textId="77777777" w:rsidR="00D61AE8" w:rsidRPr="00D57BCE" w:rsidRDefault="00D61AE8" w:rsidP="00542AF8">
            <w:pPr>
              <w:pStyle w:val="BodyText"/>
              <w:rPr>
                <w:rFonts w:ascii="Arial" w:hAnsi="Arial" w:cs="Arial"/>
                <w:b/>
              </w:rPr>
            </w:pPr>
            <w:r w:rsidRPr="00D57BCE">
              <w:rPr>
                <w:rFonts w:ascii="Arial" w:hAnsi="Arial" w:cs="Arial"/>
                <w:b/>
              </w:rPr>
              <w:lastRenderedPageBreak/>
              <w:t xml:space="preserve">Other requirements </w:t>
            </w:r>
          </w:p>
          <w:p w14:paraId="41022E3C" w14:textId="77777777" w:rsidR="00D61AE8" w:rsidRPr="00D57BCE" w:rsidRDefault="00D61AE8" w:rsidP="00542AF8">
            <w:pPr>
              <w:pStyle w:val="BodyText"/>
              <w:rPr>
                <w:rFonts w:ascii="Arial" w:hAnsi="Arial" w:cs="Arial"/>
                <w:b/>
              </w:rPr>
            </w:pPr>
          </w:p>
          <w:p w14:paraId="0BB49595" w14:textId="77777777" w:rsidR="00D61AE8" w:rsidRPr="005B65CA" w:rsidRDefault="00D61AE8" w:rsidP="00542AF8">
            <w:pPr>
              <w:pStyle w:val="BodyText"/>
              <w:rPr>
                <w:rFonts w:ascii="Arial" w:hAnsi="Arial" w:cs="Arial"/>
                <w:b/>
                <w:sz w:val="18"/>
                <w:szCs w:val="18"/>
              </w:rPr>
            </w:pPr>
            <w:r w:rsidRPr="005B65CA">
              <w:rPr>
                <w:rFonts w:ascii="Arial" w:hAnsi="Arial" w:cs="Arial"/>
                <w:b/>
                <w:sz w:val="18"/>
                <w:szCs w:val="18"/>
              </w:rPr>
              <w:t>Ability to demonstrate how personal behaviours can positively impact on the Trust’s reputation:</w:t>
            </w:r>
          </w:p>
          <w:p w14:paraId="29DB2A2E"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 xml:space="preserve">Puts patients </w:t>
            </w:r>
            <w:proofErr w:type="gramStart"/>
            <w:r w:rsidRPr="005B65CA">
              <w:rPr>
                <w:rFonts w:ascii="Arial" w:hAnsi="Arial" w:cs="Arial"/>
                <w:sz w:val="18"/>
                <w:szCs w:val="18"/>
              </w:rPr>
              <w:t>first</w:t>
            </w:r>
            <w:proofErr w:type="gramEnd"/>
          </w:p>
          <w:p w14:paraId="57EDF143"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 xml:space="preserve">Strives for excellence &amp; continuous </w:t>
            </w:r>
            <w:proofErr w:type="gramStart"/>
            <w:r w:rsidRPr="005B65CA">
              <w:rPr>
                <w:rFonts w:ascii="Arial" w:hAnsi="Arial" w:cs="Arial"/>
                <w:sz w:val="18"/>
                <w:szCs w:val="18"/>
              </w:rPr>
              <w:t>improvement</w:t>
            </w:r>
            <w:proofErr w:type="gramEnd"/>
          </w:p>
          <w:p w14:paraId="5E4D8D47"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Values everybody</w:t>
            </w:r>
          </w:p>
          <w:p w14:paraId="6031B2E2" w14:textId="77777777" w:rsidR="00D61AE8" w:rsidRPr="005B65CA" w:rsidRDefault="00D61AE8" w:rsidP="00542AF8">
            <w:pPr>
              <w:pStyle w:val="BodyText"/>
              <w:rPr>
                <w:rFonts w:ascii="Arial" w:hAnsi="Arial" w:cs="Arial"/>
                <w:sz w:val="18"/>
                <w:szCs w:val="18"/>
              </w:rPr>
            </w:pPr>
            <w:r w:rsidRPr="005B65CA">
              <w:rPr>
                <w:rFonts w:ascii="Arial" w:hAnsi="Arial" w:cs="Arial"/>
                <w:sz w:val="18"/>
                <w:szCs w:val="18"/>
              </w:rPr>
              <w:t xml:space="preserve">Is open and </w:t>
            </w:r>
            <w:proofErr w:type="gramStart"/>
            <w:r w:rsidRPr="005B65CA">
              <w:rPr>
                <w:rFonts w:ascii="Arial" w:hAnsi="Arial" w:cs="Arial"/>
                <w:sz w:val="18"/>
                <w:szCs w:val="18"/>
              </w:rPr>
              <w:t>honest</w:t>
            </w:r>
            <w:proofErr w:type="gramEnd"/>
          </w:p>
          <w:p w14:paraId="6DA87CFD" w14:textId="77777777" w:rsidR="00D61AE8" w:rsidRPr="00D57BCE" w:rsidRDefault="00D61AE8" w:rsidP="00542AF8">
            <w:pPr>
              <w:pStyle w:val="BodyText"/>
              <w:rPr>
                <w:rFonts w:ascii="Arial" w:hAnsi="Arial" w:cs="Arial"/>
                <w:b/>
              </w:rPr>
            </w:pPr>
            <w:r w:rsidRPr="005B65CA">
              <w:rPr>
                <w:rFonts w:ascii="Arial" w:hAnsi="Arial" w:cs="Arial"/>
                <w:sz w:val="18"/>
                <w:szCs w:val="18"/>
              </w:rPr>
              <w:t>Works as a team</w:t>
            </w:r>
          </w:p>
        </w:tc>
        <w:tc>
          <w:tcPr>
            <w:tcW w:w="4819" w:type="dxa"/>
          </w:tcPr>
          <w:p w14:paraId="73CFDD88" w14:textId="77777777" w:rsidR="00D61AE8" w:rsidRPr="005B65CA" w:rsidRDefault="00D61AE8" w:rsidP="00D61AE8">
            <w:pPr>
              <w:numPr>
                <w:ilvl w:val="0"/>
                <w:numId w:val="15"/>
              </w:numPr>
              <w:ind w:left="317" w:hanging="261"/>
              <w:rPr>
                <w:rFonts w:ascii="Arial" w:hAnsi="Arial" w:cs="Arial"/>
              </w:rPr>
            </w:pPr>
            <w:r w:rsidRPr="005B65CA">
              <w:rPr>
                <w:rFonts w:ascii="Arial" w:hAnsi="Arial" w:cs="Arial"/>
              </w:rPr>
              <w:t>Good attendance record</w:t>
            </w:r>
          </w:p>
          <w:p w14:paraId="0872B2B4" w14:textId="77777777" w:rsidR="00D61AE8" w:rsidRPr="005B65CA" w:rsidRDefault="00D61AE8" w:rsidP="00542AF8">
            <w:pPr>
              <w:ind w:left="317" w:hanging="261"/>
              <w:rPr>
                <w:rFonts w:ascii="Arial" w:hAnsi="Arial" w:cs="Arial"/>
              </w:rPr>
            </w:pPr>
          </w:p>
        </w:tc>
        <w:tc>
          <w:tcPr>
            <w:tcW w:w="5245" w:type="dxa"/>
          </w:tcPr>
          <w:p w14:paraId="333E6674" w14:textId="77777777" w:rsidR="00D61AE8" w:rsidRPr="005B65CA" w:rsidRDefault="00D61AE8" w:rsidP="00542AF8">
            <w:pPr>
              <w:rPr>
                <w:rFonts w:ascii="Arial" w:hAnsi="Arial" w:cs="Arial"/>
              </w:rPr>
            </w:pPr>
          </w:p>
        </w:tc>
        <w:tc>
          <w:tcPr>
            <w:tcW w:w="1559" w:type="dxa"/>
          </w:tcPr>
          <w:p w14:paraId="7BED396B" w14:textId="77777777" w:rsidR="00D61AE8" w:rsidRPr="005B65CA" w:rsidRDefault="00D61AE8" w:rsidP="00542AF8">
            <w:pPr>
              <w:rPr>
                <w:rFonts w:ascii="Arial" w:hAnsi="Arial" w:cs="Arial"/>
              </w:rPr>
            </w:pPr>
            <w:r w:rsidRPr="005B65CA">
              <w:rPr>
                <w:rFonts w:ascii="Arial" w:hAnsi="Arial" w:cs="Arial"/>
              </w:rPr>
              <w:t>A</w:t>
            </w:r>
          </w:p>
          <w:p w14:paraId="56C0B06F" w14:textId="77777777" w:rsidR="00D61AE8" w:rsidRPr="005B65CA" w:rsidRDefault="00D61AE8" w:rsidP="00542AF8">
            <w:pPr>
              <w:rPr>
                <w:rFonts w:ascii="Arial" w:hAnsi="Arial" w:cs="Arial"/>
              </w:rPr>
            </w:pPr>
            <w:r w:rsidRPr="005B65CA">
              <w:rPr>
                <w:rFonts w:ascii="Arial" w:hAnsi="Arial" w:cs="Arial"/>
              </w:rPr>
              <w:t>I</w:t>
            </w:r>
          </w:p>
          <w:p w14:paraId="393D8830" w14:textId="77777777" w:rsidR="00D61AE8" w:rsidRPr="005B65CA" w:rsidRDefault="00D61AE8" w:rsidP="00542AF8">
            <w:pPr>
              <w:rPr>
                <w:rFonts w:ascii="Arial" w:hAnsi="Arial" w:cs="Arial"/>
              </w:rPr>
            </w:pPr>
            <w:r w:rsidRPr="005B65CA">
              <w:rPr>
                <w:rFonts w:ascii="Arial" w:hAnsi="Arial" w:cs="Arial"/>
              </w:rPr>
              <w:t>P</w:t>
            </w:r>
          </w:p>
          <w:p w14:paraId="089E6891" w14:textId="77777777" w:rsidR="00D61AE8" w:rsidRPr="005B65CA" w:rsidRDefault="00D61AE8" w:rsidP="00542AF8">
            <w:pPr>
              <w:rPr>
                <w:rFonts w:ascii="Arial" w:hAnsi="Arial" w:cs="Arial"/>
              </w:rPr>
            </w:pPr>
            <w:r w:rsidRPr="005B65CA">
              <w:rPr>
                <w:rFonts w:ascii="Arial" w:hAnsi="Arial" w:cs="Arial"/>
              </w:rPr>
              <w:t>References</w:t>
            </w:r>
          </w:p>
        </w:tc>
      </w:tr>
    </w:tbl>
    <w:p w14:paraId="60FC5441" w14:textId="77777777" w:rsidR="00D61AE8" w:rsidRPr="00D57BCE" w:rsidRDefault="00D61AE8" w:rsidP="00D61AE8">
      <w:pPr>
        <w:pStyle w:val="BodyText"/>
        <w:rPr>
          <w:rFonts w:ascii="Arial" w:hAnsi="Arial" w:cs="Arial"/>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49"/>
        <w:gridCol w:w="9231"/>
      </w:tblGrid>
      <w:tr w:rsidR="00D61AE8" w:rsidRPr="00094A14" w14:paraId="24D7721E" w14:textId="77777777" w:rsidTr="00542AF8">
        <w:tc>
          <w:tcPr>
            <w:tcW w:w="10080" w:type="dxa"/>
            <w:gridSpan w:val="2"/>
            <w:shd w:val="clear" w:color="auto" w:fill="auto"/>
          </w:tcPr>
          <w:p w14:paraId="4B3926FE" w14:textId="6925EB9D" w:rsidR="00D61AE8" w:rsidRDefault="00D61AE8" w:rsidP="00542AF8">
            <w:pPr>
              <w:rPr>
                <w:rFonts w:ascii="Arial" w:hAnsi="Arial" w:cs="Arial"/>
                <w:sz w:val="22"/>
                <w:szCs w:val="22"/>
              </w:rPr>
            </w:pPr>
            <w:r>
              <w:rPr>
                <w:rFonts w:ascii="Arial" w:hAnsi="Arial" w:cs="Arial"/>
                <w:sz w:val="22"/>
                <w:szCs w:val="22"/>
              </w:rPr>
              <w:t>Our values: XXXX</w:t>
            </w:r>
          </w:p>
          <w:p w14:paraId="6A99AEE5" w14:textId="77777777" w:rsidR="00D61AE8" w:rsidRPr="00094A14" w:rsidRDefault="00D61AE8" w:rsidP="00542AF8">
            <w:pPr>
              <w:rPr>
                <w:rFonts w:ascii="Arial" w:hAnsi="Arial" w:cs="Arial"/>
                <w:sz w:val="22"/>
                <w:szCs w:val="22"/>
              </w:rPr>
            </w:pPr>
          </w:p>
        </w:tc>
      </w:tr>
      <w:tr w:rsidR="00D61AE8" w:rsidRPr="00094A14" w14:paraId="1BBFCF11" w14:textId="77777777" w:rsidTr="00542AF8">
        <w:tc>
          <w:tcPr>
            <w:tcW w:w="849" w:type="dxa"/>
            <w:shd w:val="clear" w:color="auto" w:fill="auto"/>
          </w:tcPr>
          <w:p w14:paraId="7841A417" w14:textId="77777777" w:rsidR="00D61AE8" w:rsidRPr="00094A14" w:rsidRDefault="00D61AE8" w:rsidP="00542AF8">
            <w:pPr>
              <w:rPr>
                <w:rFonts w:ascii="Arial" w:hAnsi="Arial" w:cs="Arial"/>
              </w:rPr>
            </w:pPr>
          </w:p>
        </w:tc>
        <w:tc>
          <w:tcPr>
            <w:tcW w:w="9231" w:type="dxa"/>
            <w:shd w:val="clear" w:color="auto" w:fill="auto"/>
          </w:tcPr>
          <w:p w14:paraId="0940F33B" w14:textId="77777777" w:rsidR="00D61AE8" w:rsidRPr="00094A14" w:rsidRDefault="00D61AE8" w:rsidP="00542AF8">
            <w:pPr>
              <w:rPr>
                <w:rFonts w:ascii="Arial" w:hAnsi="Arial" w:cs="Arial"/>
                <w:sz w:val="22"/>
                <w:szCs w:val="22"/>
              </w:rPr>
            </w:pPr>
          </w:p>
        </w:tc>
      </w:tr>
      <w:tr w:rsidR="00D61AE8" w:rsidRPr="00094A14" w14:paraId="2EA17572" w14:textId="77777777" w:rsidTr="00542AF8">
        <w:tc>
          <w:tcPr>
            <w:tcW w:w="849" w:type="dxa"/>
            <w:shd w:val="clear" w:color="auto" w:fill="auto"/>
          </w:tcPr>
          <w:p w14:paraId="28776E3C" w14:textId="77777777" w:rsidR="00D61AE8" w:rsidRPr="00094A14" w:rsidRDefault="00D61AE8" w:rsidP="00542AF8">
            <w:pPr>
              <w:rPr>
                <w:rFonts w:ascii="Arial" w:hAnsi="Arial" w:cs="Arial"/>
              </w:rPr>
            </w:pPr>
          </w:p>
        </w:tc>
        <w:tc>
          <w:tcPr>
            <w:tcW w:w="9231" w:type="dxa"/>
            <w:shd w:val="clear" w:color="auto" w:fill="auto"/>
          </w:tcPr>
          <w:p w14:paraId="08CCA9F9" w14:textId="77777777" w:rsidR="00D61AE8" w:rsidRPr="00094A14" w:rsidRDefault="00D61AE8" w:rsidP="00542AF8">
            <w:pPr>
              <w:rPr>
                <w:rFonts w:ascii="Arial" w:hAnsi="Arial" w:cs="Arial"/>
                <w:sz w:val="22"/>
                <w:szCs w:val="22"/>
              </w:rPr>
            </w:pPr>
          </w:p>
        </w:tc>
      </w:tr>
      <w:tr w:rsidR="00D61AE8" w:rsidRPr="00094A14" w14:paraId="31145222" w14:textId="77777777" w:rsidTr="00542AF8">
        <w:tc>
          <w:tcPr>
            <w:tcW w:w="849" w:type="dxa"/>
            <w:shd w:val="clear" w:color="auto" w:fill="auto"/>
          </w:tcPr>
          <w:p w14:paraId="032374E7" w14:textId="77777777" w:rsidR="00D61AE8" w:rsidRPr="00094A14" w:rsidRDefault="00D61AE8" w:rsidP="00542AF8">
            <w:pPr>
              <w:rPr>
                <w:rFonts w:ascii="Arial" w:hAnsi="Arial" w:cs="Arial"/>
              </w:rPr>
            </w:pPr>
          </w:p>
        </w:tc>
        <w:tc>
          <w:tcPr>
            <w:tcW w:w="9231" w:type="dxa"/>
            <w:shd w:val="clear" w:color="auto" w:fill="auto"/>
          </w:tcPr>
          <w:p w14:paraId="02487745" w14:textId="77777777" w:rsidR="00D61AE8" w:rsidRPr="00094A14" w:rsidRDefault="00D61AE8" w:rsidP="00542AF8">
            <w:pPr>
              <w:rPr>
                <w:rFonts w:ascii="Arial" w:hAnsi="Arial" w:cs="Arial"/>
                <w:sz w:val="22"/>
                <w:szCs w:val="22"/>
              </w:rPr>
            </w:pPr>
          </w:p>
        </w:tc>
      </w:tr>
      <w:tr w:rsidR="00D61AE8" w:rsidRPr="00094A14" w14:paraId="5918DD5E" w14:textId="77777777" w:rsidTr="00542AF8">
        <w:tc>
          <w:tcPr>
            <w:tcW w:w="849" w:type="dxa"/>
            <w:shd w:val="clear" w:color="auto" w:fill="auto"/>
          </w:tcPr>
          <w:p w14:paraId="739FB870" w14:textId="77777777" w:rsidR="00D61AE8" w:rsidRPr="00094A14" w:rsidRDefault="00D61AE8" w:rsidP="00542AF8">
            <w:pPr>
              <w:rPr>
                <w:rFonts w:ascii="Arial" w:hAnsi="Arial" w:cs="Arial"/>
              </w:rPr>
            </w:pPr>
          </w:p>
        </w:tc>
        <w:tc>
          <w:tcPr>
            <w:tcW w:w="9231" w:type="dxa"/>
            <w:shd w:val="clear" w:color="auto" w:fill="auto"/>
          </w:tcPr>
          <w:p w14:paraId="51738DEF" w14:textId="77777777" w:rsidR="00D61AE8" w:rsidRPr="00094A14" w:rsidRDefault="00D61AE8" w:rsidP="00542AF8">
            <w:pPr>
              <w:rPr>
                <w:rFonts w:ascii="Arial" w:hAnsi="Arial" w:cs="Arial"/>
                <w:sz w:val="22"/>
                <w:szCs w:val="22"/>
              </w:rPr>
            </w:pPr>
          </w:p>
        </w:tc>
      </w:tr>
      <w:tr w:rsidR="00D61AE8" w:rsidRPr="00094A14" w14:paraId="0D9A2CE4" w14:textId="77777777" w:rsidTr="00542AF8">
        <w:tc>
          <w:tcPr>
            <w:tcW w:w="849" w:type="dxa"/>
            <w:shd w:val="clear" w:color="auto" w:fill="auto"/>
          </w:tcPr>
          <w:p w14:paraId="29F14D4B" w14:textId="77777777" w:rsidR="00D61AE8" w:rsidRPr="00094A14" w:rsidRDefault="00D61AE8" w:rsidP="00542AF8">
            <w:pPr>
              <w:rPr>
                <w:rFonts w:ascii="Arial" w:hAnsi="Arial" w:cs="Arial"/>
              </w:rPr>
            </w:pPr>
          </w:p>
        </w:tc>
        <w:tc>
          <w:tcPr>
            <w:tcW w:w="9231" w:type="dxa"/>
            <w:shd w:val="clear" w:color="auto" w:fill="auto"/>
          </w:tcPr>
          <w:p w14:paraId="292F1089" w14:textId="77777777" w:rsidR="00D61AE8" w:rsidRPr="00094A14" w:rsidRDefault="00D61AE8" w:rsidP="00542AF8">
            <w:pPr>
              <w:rPr>
                <w:rFonts w:ascii="Arial" w:hAnsi="Arial" w:cs="Arial"/>
                <w:sz w:val="22"/>
                <w:szCs w:val="22"/>
              </w:rPr>
            </w:pPr>
          </w:p>
        </w:tc>
      </w:tr>
    </w:tbl>
    <w:p w14:paraId="6EB8E77D" w14:textId="77777777" w:rsidR="00D61AE8" w:rsidRPr="00D57BCE" w:rsidRDefault="00D61AE8" w:rsidP="00D61AE8">
      <w:pPr>
        <w:pStyle w:val="BodyText"/>
        <w:rPr>
          <w:rFonts w:ascii="Arial" w:hAnsi="Arial" w:cs="Arial"/>
          <w:b/>
          <w:sz w:val="16"/>
        </w:rPr>
      </w:pPr>
    </w:p>
    <w:p w14:paraId="34330F1B" w14:textId="77777777" w:rsidR="008E3AD3" w:rsidRPr="008E3AD3" w:rsidRDefault="008E3AD3" w:rsidP="008E3AD3">
      <w:pPr>
        <w:jc w:val="both"/>
        <w:rPr>
          <w:rFonts w:ascii="Arial" w:hAnsi="Arial" w:cs="Arial"/>
          <w:b/>
          <w:bCs/>
          <w:lang w:eastAsia="en-US"/>
        </w:rPr>
      </w:pPr>
    </w:p>
    <w:sectPr w:rsidR="008E3AD3" w:rsidRPr="008E3AD3" w:rsidSect="00D61AE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45825" w14:textId="77777777" w:rsidR="00A54BE0" w:rsidRDefault="00A54BE0" w:rsidP="00320503">
      <w:r>
        <w:separator/>
      </w:r>
    </w:p>
  </w:endnote>
  <w:endnote w:type="continuationSeparator" w:id="0">
    <w:p w14:paraId="52AE1B25" w14:textId="77777777" w:rsidR="00A54BE0" w:rsidRDefault="00A54BE0" w:rsidP="0032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C7422" w14:textId="77777777" w:rsidR="00B655D7" w:rsidRDefault="00B6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DD3" w14:textId="5B2CE56E" w:rsidR="00320503" w:rsidRPr="00C233A8" w:rsidRDefault="005D0A11">
    <w:pPr>
      <w:pStyle w:val="Footer"/>
      <w:rPr>
        <w:rFonts w:ascii="Arial" w:hAnsi="Arial" w:cs="Arial"/>
      </w:rPr>
    </w:pPr>
    <w:r>
      <w:rPr>
        <w:rFonts w:ascii="Arial" w:hAnsi="Arial" w:cs="Arial"/>
      </w:rPr>
      <w:tab/>
    </w:r>
    <w:r>
      <w:rPr>
        <w:rFonts w:ascii="Arial" w:hAnsi="Arial" w:cs="Arial"/>
      </w:rPr>
      <w:tab/>
    </w:r>
    <w:r w:rsidR="00565FF4">
      <w:rPr>
        <w:rFonts w:ascii="Arial" w:hAnsi="Arial" w:cs="Arial"/>
      </w:rPr>
      <w:t>Hertf</w:t>
    </w:r>
    <w:r w:rsidR="00902A27">
      <w:rPr>
        <w:rFonts w:ascii="Arial" w:hAnsi="Arial" w:cs="Arial"/>
      </w:rPr>
      <w:t>ordshire and West Essex LM</w:t>
    </w:r>
    <w:r>
      <w:rPr>
        <w:rFonts w:ascii="Arial" w:hAnsi="Arial" w:cs="Arial"/>
      </w:rPr>
      <w:t>N</w:t>
    </w:r>
    <w:r w:rsidR="00902A27">
      <w:rPr>
        <w:rFonts w:ascii="Arial" w:hAnsi="Arial" w:cs="Arial"/>
      </w:rPr>
      <w:t>S</w:t>
    </w:r>
    <w:r w:rsidR="00D519CF">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257C" w14:textId="77777777" w:rsidR="00B655D7" w:rsidRDefault="00B6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D5966" w14:textId="77777777" w:rsidR="00A54BE0" w:rsidRDefault="00A54BE0" w:rsidP="00320503">
      <w:r>
        <w:separator/>
      </w:r>
    </w:p>
  </w:footnote>
  <w:footnote w:type="continuationSeparator" w:id="0">
    <w:p w14:paraId="17CBB2C3" w14:textId="77777777" w:rsidR="00A54BE0" w:rsidRDefault="00A54BE0" w:rsidP="0032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82CB" w14:textId="77777777" w:rsidR="00B655D7" w:rsidRDefault="00B6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29CA" w14:textId="77777777" w:rsidR="00B655D7" w:rsidRDefault="00B6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8C2D5" w14:textId="77777777" w:rsidR="00B655D7" w:rsidRDefault="00B6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AA2"/>
    <w:multiLevelType w:val="hybridMultilevel"/>
    <w:tmpl w:val="37DE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E4139"/>
    <w:multiLevelType w:val="hybridMultilevel"/>
    <w:tmpl w:val="E5544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401DC"/>
    <w:multiLevelType w:val="hybridMultilevel"/>
    <w:tmpl w:val="118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7F7E"/>
    <w:multiLevelType w:val="hybridMultilevel"/>
    <w:tmpl w:val="A20A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82719"/>
    <w:multiLevelType w:val="hybridMultilevel"/>
    <w:tmpl w:val="526E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67FD9"/>
    <w:multiLevelType w:val="hybridMultilevel"/>
    <w:tmpl w:val="0944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B55CA"/>
    <w:multiLevelType w:val="hybridMultilevel"/>
    <w:tmpl w:val="D4D0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D6509"/>
    <w:multiLevelType w:val="hybridMultilevel"/>
    <w:tmpl w:val="AB80E5CC"/>
    <w:lvl w:ilvl="0" w:tplc="08090001">
      <w:start w:val="1"/>
      <w:numFmt w:val="bullet"/>
      <w:lvlText w:val=""/>
      <w:lvlJc w:val="left"/>
      <w:pPr>
        <w:ind w:left="720" w:hanging="360"/>
      </w:pPr>
      <w:rPr>
        <w:rFonts w:ascii="Symbol" w:hAnsi="Symbol" w:hint="default"/>
      </w:rPr>
    </w:lvl>
    <w:lvl w:ilvl="1" w:tplc="8982D2E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B4B03"/>
    <w:multiLevelType w:val="hybridMultilevel"/>
    <w:tmpl w:val="FD58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B41EB"/>
    <w:multiLevelType w:val="hybridMultilevel"/>
    <w:tmpl w:val="B1AA4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3057C"/>
    <w:multiLevelType w:val="hybridMultilevel"/>
    <w:tmpl w:val="40E61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F0C16"/>
    <w:multiLevelType w:val="hybridMultilevel"/>
    <w:tmpl w:val="93DC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71530"/>
    <w:multiLevelType w:val="hybridMultilevel"/>
    <w:tmpl w:val="0614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08759B"/>
    <w:multiLevelType w:val="hybridMultilevel"/>
    <w:tmpl w:val="F5AA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57B75"/>
    <w:multiLevelType w:val="hybridMultilevel"/>
    <w:tmpl w:val="0A223F20"/>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abstractNumId w:val="2"/>
  </w:num>
  <w:num w:numId="2">
    <w:abstractNumId w:val="13"/>
  </w:num>
  <w:num w:numId="3">
    <w:abstractNumId w:val="6"/>
  </w:num>
  <w:num w:numId="4">
    <w:abstractNumId w:val="7"/>
  </w:num>
  <w:num w:numId="5">
    <w:abstractNumId w:val="4"/>
  </w:num>
  <w:num w:numId="6">
    <w:abstractNumId w:val="10"/>
  </w:num>
  <w:num w:numId="7">
    <w:abstractNumId w:val="9"/>
  </w:num>
  <w:num w:numId="8">
    <w:abstractNumId w:val="3"/>
  </w:num>
  <w:num w:numId="9">
    <w:abstractNumId w:val="1"/>
  </w:num>
  <w:num w:numId="10">
    <w:abstractNumId w:val="11"/>
  </w:num>
  <w:num w:numId="11">
    <w:abstractNumId w:val="8"/>
  </w:num>
  <w:num w:numId="12">
    <w:abstractNumId w:val="5"/>
  </w:num>
  <w:num w:numId="13">
    <w:abstractNumId w:val="0"/>
  </w:num>
  <w:num w:numId="14">
    <w:abstractNumId w:val="14"/>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74"/>
    <w:rsid w:val="0002721F"/>
    <w:rsid w:val="0005276E"/>
    <w:rsid w:val="00066BEC"/>
    <w:rsid w:val="00070778"/>
    <w:rsid w:val="00082222"/>
    <w:rsid w:val="00096E69"/>
    <w:rsid w:val="000A0855"/>
    <w:rsid w:val="000A768D"/>
    <w:rsid w:val="000C3B9C"/>
    <w:rsid w:val="000F0A6B"/>
    <w:rsid w:val="00140C5C"/>
    <w:rsid w:val="001741D5"/>
    <w:rsid w:val="00183C23"/>
    <w:rsid w:val="00187D51"/>
    <w:rsid w:val="001A3B69"/>
    <w:rsid w:val="001D2FDB"/>
    <w:rsid w:val="001F3DD6"/>
    <w:rsid w:val="002006C3"/>
    <w:rsid w:val="0022110D"/>
    <w:rsid w:val="00246036"/>
    <w:rsid w:val="00261E26"/>
    <w:rsid w:val="00292132"/>
    <w:rsid w:val="002C5D0B"/>
    <w:rsid w:val="002D063B"/>
    <w:rsid w:val="00304291"/>
    <w:rsid w:val="00320503"/>
    <w:rsid w:val="00320C28"/>
    <w:rsid w:val="003674E8"/>
    <w:rsid w:val="00380FA3"/>
    <w:rsid w:val="003A1BD8"/>
    <w:rsid w:val="003B7A74"/>
    <w:rsid w:val="003E0D23"/>
    <w:rsid w:val="003F52C0"/>
    <w:rsid w:val="003F7C6F"/>
    <w:rsid w:val="0041090D"/>
    <w:rsid w:val="00426FB5"/>
    <w:rsid w:val="0043059F"/>
    <w:rsid w:val="004305FE"/>
    <w:rsid w:val="004316FD"/>
    <w:rsid w:val="004C5DEA"/>
    <w:rsid w:val="004D0198"/>
    <w:rsid w:val="004D0A2F"/>
    <w:rsid w:val="004D3F1D"/>
    <w:rsid w:val="004E2CD9"/>
    <w:rsid w:val="004E5F8E"/>
    <w:rsid w:val="00512731"/>
    <w:rsid w:val="00513D74"/>
    <w:rsid w:val="00565FF4"/>
    <w:rsid w:val="005934D4"/>
    <w:rsid w:val="005A2A1B"/>
    <w:rsid w:val="005B7E4D"/>
    <w:rsid w:val="005C0791"/>
    <w:rsid w:val="005C3FC2"/>
    <w:rsid w:val="005D0A11"/>
    <w:rsid w:val="005F1E22"/>
    <w:rsid w:val="005F4507"/>
    <w:rsid w:val="005F615F"/>
    <w:rsid w:val="006A13A0"/>
    <w:rsid w:val="006E401B"/>
    <w:rsid w:val="00705798"/>
    <w:rsid w:val="007064A6"/>
    <w:rsid w:val="0071336B"/>
    <w:rsid w:val="007170ED"/>
    <w:rsid w:val="00734DFB"/>
    <w:rsid w:val="00743E9E"/>
    <w:rsid w:val="007617F9"/>
    <w:rsid w:val="0076227D"/>
    <w:rsid w:val="00772C96"/>
    <w:rsid w:val="00776773"/>
    <w:rsid w:val="00795D86"/>
    <w:rsid w:val="007A38B3"/>
    <w:rsid w:val="007B2E61"/>
    <w:rsid w:val="007B74DD"/>
    <w:rsid w:val="007B7FB3"/>
    <w:rsid w:val="007E1895"/>
    <w:rsid w:val="007E5298"/>
    <w:rsid w:val="00806D92"/>
    <w:rsid w:val="008072C7"/>
    <w:rsid w:val="008518FA"/>
    <w:rsid w:val="00865622"/>
    <w:rsid w:val="00865885"/>
    <w:rsid w:val="00872ECB"/>
    <w:rsid w:val="008C64DD"/>
    <w:rsid w:val="008E3AD3"/>
    <w:rsid w:val="008E668F"/>
    <w:rsid w:val="008F6D98"/>
    <w:rsid w:val="008F744D"/>
    <w:rsid w:val="00902A27"/>
    <w:rsid w:val="009512FB"/>
    <w:rsid w:val="00971B17"/>
    <w:rsid w:val="009753B1"/>
    <w:rsid w:val="009A45F0"/>
    <w:rsid w:val="009A747C"/>
    <w:rsid w:val="009B5199"/>
    <w:rsid w:val="009C47AC"/>
    <w:rsid w:val="00A0752A"/>
    <w:rsid w:val="00A52129"/>
    <w:rsid w:val="00A54BE0"/>
    <w:rsid w:val="00A571CD"/>
    <w:rsid w:val="00A60D33"/>
    <w:rsid w:val="00AA56C7"/>
    <w:rsid w:val="00AB3E96"/>
    <w:rsid w:val="00AC190E"/>
    <w:rsid w:val="00AC6A89"/>
    <w:rsid w:val="00B15046"/>
    <w:rsid w:val="00B40F90"/>
    <w:rsid w:val="00B64678"/>
    <w:rsid w:val="00B655D7"/>
    <w:rsid w:val="00B84765"/>
    <w:rsid w:val="00B94214"/>
    <w:rsid w:val="00BA142D"/>
    <w:rsid w:val="00BA3A68"/>
    <w:rsid w:val="00BE1CF4"/>
    <w:rsid w:val="00C00A9C"/>
    <w:rsid w:val="00C233A8"/>
    <w:rsid w:val="00C24284"/>
    <w:rsid w:val="00C42C05"/>
    <w:rsid w:val="00C5012B"/>
    <w:rsid w:val="00C65312"/>
    <w:rsid w:val="00C829F2"/>
    <w:rsid w:val="00C97E50"/>
    <w:rsid w:val="00CA4705"/>
    <w:rsid w:val="00CC02C3"/>
    <w:rsid w:val="00CE1680"/>
    <w:rsid w:val="00D26CB9"/>
    <w:rsid w:val="00D519CF"/>
    <w:rsid w:val="00D61AE8"/>
    <w:rsid w:val="00D63FF2"/>
    <w:rsid w:val="00D91D0B"/>
    <w:rsid w:val="00DD5E13"/>
    <w:rsid w:val="00DD7A0A"/>
    <w:rsid w:val="00E12F2F"/>
    <w:rsid w:val="00E20042"/>
    <w:rsid w:val="00E44A7F"/>
    <w:rsid w:val="00E5503F"/>
    <w:rsid w:val="00E64947"/>
    <w:rsid w:val="00E81DCF"/>
    <w:rsid w:val="00EC58FC"/>
    <w:rsid w:val="00ED1A62"/>
    <w:rsid w:val="00ED3A05"/>
    <w:rsid w:val="00F31C6B"/>
    <w:rsid w:val="00F53E70"/>
    <w:rsid w:val="00F729F2"/>
    <w:rsid w:val="00F9492F"/>
    <w:rsid w:val="00FE0C26"/>
    <w:rsid w:val="064E76F6"/>
    <w:rsid w:val="0D27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F1F5C"/>
  <w15:docId w15:val="{C8B80C30-4358-4940-B5C6-A72F26D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7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501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01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B6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D74"/>
    <w:rPr>
      <w:rFonts w:ascii="Tahoma" w:hAnsi="Tahoma" w:cs="Tahoma"/>
      <w:sz w:val="16"/>
      <w:szCs w:val="16"/>
    </w:rPr>
  </w:style>
  <w:style w:type="character" w:customStyle="1" w:styleId="BalloonTextChar">
    <w:name w:val="Balloon Text Char"/>
    <w:basedOn w:val="DefaultParagraphFont"/>
    <w:link w:val="BalloonText"/>
    <w:uiPriority w:val="99"/>
    <w:semiHidden/>
    <w:rsid w:val="00513D74"/>
    <w:rPr>
      <w:rFonts w:ascii="Tahoma" w:eastAsia="Times New Roman" w:hAnsi="Tahoma" w:cs="Tahoma"/>
      <w:sz w:val="16"/>
      <w:szCs w:val="16"/>
      <w:lang w:eastAsia="en-GB"/>
    </w:rPr>
  </w:style>
  <w:style w:type="paragraph" w:styleId="ListParagraph">
    <w:name w:val="List Paragraph"/>
    <w:basedOn w:val="Normal"/>
    <w:uiPriority w:val="34"/>
    <w:qFormat/>
    <w:rsid w:val="00513D74"/>
    <w:pPr>
      <w:ind w:left="720"/>
      <w:contextualSpacing/>
    </w:pPr>
  </w:style>
  <w:style w:type="character" w:styleId="Strong">
    <w:name w:val="Strong"/>
    <w:qFormat/>
    <w:rsid w:val="00513D74"/>
    <w:rPr>
      <w:b/>
      <w:bCs/>
    </w:rPr>
  </w:style>
  <w:style w:type="paragraph" w:customStyle="1" w:styleId="Default">
    <w:name w:val="Default"/>
    <w:rsid w:val="008518FA"/>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320C28"/>
    <w:pPr>
      <w:spacing w:after="120" w:line="259"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320C28"/>
    <w:rPr>
      <w:rFonts w:ascii="Calibri" w:eastAsia="Calibri" w:hAnsi="Calibri" w:cs="Times New Roman"/>
    </w:rPr>
  </w:style>
  <w:style w:type="paragraph" w:customStyle="1" w:styleId="TableContents">
    <w:name w:val="Table Contents"/>
    <w:basedOn w:val="Normal"/>
    <w:rsid w:val="0076227D"/>
    <w:pPr>
      <w:widowControl w:val="0"/>
      <w:suppressLineNumbers/>
      <w:suppressAutoHyphens/>
    </w:pPr>
    <w:rPr>
      <w:rFonts w:eastAsia="SimSun" w:cs="Mangal"/>
      <w:kern w:val="1"/>
      <w:lang w:eastAsia="hi-IN" w:bidi="hi-IN"/>
    </w:rPr>
  </w:style>
  <w:style w:type="paragraph" w:styleId="Header">
    <w:name w:val="header"/>
    <w:basedOn w:val="Normal"/>
    <w:link w:val="HeaderChar"/>
    <w:uiPriority w:val="99"/>
    <w:unhideWhenUsed/>
    <w:rsid w:val="00320503"/>
    <w:pPr>
      <w:tabs>
        <w:tab w:val="center" w:pos="4513"/>
        <w:tab w:val="right" w:pos="9026"/>
      </w:tabs>
    </w:pPr>
  </w:style>
  <w:style w:type="character" w:customStyle="1" w:styleId="HeaderChar">
    <w:name w:val="Header Char"/>
    <w:basedOn w:val="DefaultParagraphFont"/>
    <w:link w:val="Header"/>
    <w:uiPriority w:val="99"/>
    <w:rsid w:val="003205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0503"/>
    <w:pPr>
      <w:tabs>
        <w:tab w:val="center" w:pos="4513"/>
        <w:tab w:val="right" w:pos="9026"/>
      </w:tabs>
    </w:pPr>
  </w:style>
  <w:style w:type="character" w:customStyle="1" w:styleId="FooterChar">
    <w:name w:val="Footer Char"/>
    <w:basedOn w:val="DefaultParagraphFont"/>
    <w:link w:val="Footer"/>
    <w:uiPriority w:val="99"/>
    <w:rsid w:val="00320503"/>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5012B"/>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C5012B"/>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1A3B69"/>
    <w:rPr>
      <w:rFonts w:asciiTheme="majorHAnsi" w:eastAsiaTheme="majorEastAsia" w:hAnsiTheme="majorHAnsi" w:cstheme="majorBidi"/>
      <w:color w:val="243F60" w:themeColor="accent1" w:themeShade="7F"/>
      <w:sz w:val="24"/>
      <w:szCs w:val="24"/>
      <w:lang w:eastAsia="en-GB"/>
    </w:rPr>
  </w:style>
  <w:style w:type="paragraph" w:styleId="BodyText">
    <w:name w:val="Body Text"/>
    <w:basedOn w:val="Normal"/>
    <w:link w:val="BodyTextChar"/>
    <w:uiPriority w:val="99"/>
    <w:semiHidden/>
    <w:unhideWhenUsed/>
    <w:rsid w:val="00D61AE8"/>
    <w:pPr>
      <w:spacing w:after="120"/>
    </w:pPr>
  </w:style>
  <w:style w:type="character" w:customStyle="1" w:styleId="BodyTextChar">
    <w:name w:val="Body Text Char"/>
    <w:basedOn w:val="DefaultParagraphFont"/>
    <w:link w:val="BodyText"/>
    <w:uiPriority w:val="99"/>
    <w:semiHidden/>
    <w:rsid w:val="00D61AE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793434">
      <w:bodyDiv w:val="1"/>
      <w:marLeft w:val="0"/>
      <w:marRight w:val="0"/>
      <w:marTop w:val="0"/>
      <w:marBottom w:val="0"/>
      <w:divBdr>
        <w:top w:val="none" w:sz="0" w:space="0" w:color="auto"/>
        <w:left w:val="none" w:sz="0" w:space="0" w:color="auto"/>
        <w:bottom w:val="none" w:sz="0" w:space="0" w:color="auto"/>
        <w:right w:val="none" w:sz="0" w:space="0" w:color="auto"/>
      </w:divBdr>
    </w:div>
    <w:div w:id="751661152">
      <w:bodyDiv w:val="1"/>
      <w:marLeft w:val="0"/>
      <w:marRight w:val="0"/>
      <w:marTop w:val="0"/>
      <w:marBottom w:val="0"/>
      <w:divBdr>
        <w:top w:val="none" w:sz="0" w:space="0" w:color="auto"/>
        <w:left w:val="none" w:sz="0" w:space="0" w:color="auto"/>
        <w:bottom w:val="none" w:sz="0" w:space="0" w:color="auto"/>
        <w:right w:val="none" w:sz="0" w:space="0" w:color="auto"/>
      </w:divBdr>
    </w:div>
    <w:div w:id="797534046">
      <w:bodyDiv w:val="1"/>
      <w:marLeft w:val="0"/>
      <w:marRight w:val="0"/>
      <w:marTop w:val="0"/>
      <w:marBottom w:val="0"/>
      <w:divBdr>
        <w:top w:val="none" w:sz="0" w:space="0" w:color="auto"/>
        <w:left w:val="none" w:sz="0" w:space="0" w:color="auto"/>
        <w:bottom w:val="none" w:sz="0" w:space="0" w:color="auto"/>
        <w:right w:val="none" w:sz="0" w:space="0" w:color="auto"/>
      </w:divBdr>
    </w:div>
    <w:div w:id="840000064">
      <w:bodyDiv w:val="1"/>
      <w:marLeft w:val="0"/>
      <w:marRight w:val="0"/>
      <w:marTop w:val="0"/>
      <w:marBottom w:val="0"/>
      <w:divBdr>
        <w:top w:val="none" w:sz="0" w:space="0" w:color="auto"/>
        <w:left w:val="none" w:sz="0" w:space="0" w:color="auto"/>
        <w:bottom w:val="none" w:sz="0" w:space="0" w:color="auto"/>
        <w:right w:val="none" w:sz="0" w:space="0" w:color="auto"/>
      </w:divBdr>
    </w:div>
    <w:div w:id="1366908473">
      <w:bodyDiv w:val="1"/>
      <w:marLeft w:val="0"/>
      <w:marRight w:val="0"/>
      <w:marTop w:val="0"/>
      <w:marBottom w:val="0"/>
      <w:divBdr>
        <w:top w:val="none" w:sz="0" w:space="0" w:color="auto"/>
        <w:left w:val="none" w:sz="0" w:space="0" w:color="auto"/>
        <w:bottom w:val="none" w:sz="0" w:space="0" w:color="auto"/>
        <w:right w:val="none" w:sz="0" w:space="0" w:color="auto"/>
      </w:divBdr>
    </w:div>
    <w:div w:id="20323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1" ma:contentTypeDescription="Create a new document." ma:contentTypeScope="" ma:versionID="eb5675c34f44b8cc2e2b4456678f8b02">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bde849662d77e162c6ae5c9db51c3dc0"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2</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B51B49DB-9C57-4528-AA73-21B050B2352A}"/>
</file>

<file path=customXml/itemProps2.xml><?xml version="1.0" encoding="utf-8"?>
<ds:datastoreItem xmlns:ds="http://schemas.openxmlformats.org/officeDocument/2006/customXml" ds:itemID="{88081693-9A66-429D-A28C-4CF109CFC977}">
  <ds:schemaRefs>
    <ds:schemaRef ds:uri="http://schemas.openxmlformats.org/officeDocument/2006/bibliography"/>
  </ds:schemaRefs>
</ds:datastoreItem>
</file>

<file path=customXml/itemProps3.xml><?xml version="1.0" encoding="utf-8"?>
<ds:datastoreItem xmlns:ds="http://schemas.openxmlformats.org/officeDocument/2006/customXml" ds:itemID="{C431CD44-0F6B-42C9-9CA7-86468C166F7E}">
  <ds:schemaRefs>
    <ds:schemaRef ds:uri="http://schemas.microsoft.com/sharepoint/v3/contenttype/forms"/>
  </ds:schemaRefs>
</ds:datastoreItem>
</file>

<file path=customXml/itemProps4.xml><?xml version="1.0" encoding="utf-8"?>
<ds:datastoreItem xmlns:ds="http://schemas.openxmlformats.org/officeDocument/2006/customXml" ds:itemID="{49DCDFD6-D9A4-4D98-A915-C0A60E6E140B}">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80ea0209-19dc-4c35-8705-f74b6e5cfe9a"/>
    <ds:schemaRef ds:uri="769bd080-224a-4e43-8f05-56ba9c2ce2a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2538</Words>
  <Characters>14470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East &amp; North Hertfordshire NHS Trust</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and West Essex LMNS</dc:title>
  <dc:creator>Alexandra Whitmore-Hewitt</dc:creator>
  <cp:lastModifiedBy>Jazmine Higgins</cp:lastModifiedBy>
  <cp:revision>2</cp:revision>
  <dcterms:created xsi:type="dcterms:W3CDTF">2021-03-04T09:41:00Z</dcterms:created>
  <dcterms:modified xsi:type="dcterms:W3CDTF">2021-03-04T09:41:00Z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