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933394" w:rsidP="00214162" w:rsidRDefault="00933394" w14:paraId="66870D9C" w14:textId="62E6A043">
      <w:pPr>
        <w:jc w:val="right"/>
      </w:pPr>
    </w:p>
    <w:p w:rsidR="00933394" w:rsidP="00214162" w:rsidRDefault="00933394" w14:paraId="66221740" w14:textId="2890775C">
      <w:pPr>
        <w:jc w:val="right"/>
      </w:pPr>
    </w:p>
    <w:p w:rsidR="00933394" w:rsidP="001F54D9" w:rsidRDefault="00933394" w14:paraId="44E2DC93" w14:textId="7AAAFADC">
      <w:pPr>
        <w:jc w:val="right"/>
      </w:pPr>
    </w:p>
    <w:bookmarkStart w:name="Title" w:id="0"/>
    <w:p w:rsidRPr="009648C3" w:rsidR="00107CF7" w:rsidP="00317F85" w:rsidRDefault="00317F85" w14:paraId="55CC7080" w14:textId="29884B22">
      <w:pPr>
        <w:pStyle w:val="Heading1"/>
        <w:rPr>
          <w:color w:val="AE2473"/>
        </w:rPr>
      </w:pPr>
      <w:r w:rsidRPr="67215837">
        <w:rPr>
          <w:color w:val="AD2472"/>
        </w:rPr>
        <w:fldChar w:fldCharType="begin"/>
      </w:r>
      <w:r w:rsidRPr="67215837">
        <w:rPr>
          <w:color w:val="AD2472"/>
        </w:rPr>
        <w:instrText xml:space="preserve"> TITLE  \* FirstCap  \* MERGEFORMAT </w:instrText>
      </w:r>
      <w:r w:rsidRPr="67215837">
        <w:rPr>
          <w:color w:val="AD2472"/>
        </w:rPr>
        <w:fldChar w:fldCharType="end"/>
      </w:r>
      <w:r w:rsidRPr="67215837" w:rsidR="00AB42E3">
        <w:rPr>
          <w:color w:val="AD2472"/>
        </w:rPr>
        <w:t>HEEDs Equality</w:t>
      </w:r>
      <w:r w:rsidRPr="67215837" w:rsidR="0050382C">
        <w:rPr>
          <w:color w:val="AD2472"/>
        </w:rPr>
        <w:t xml:space="preserve">, </w:t>
      </w:r>
      <w:r w:rsidRPr="67215837" w:rsidR="00AB42E3">
        <w:rPr>
          <w:color w:val="AD2472"/>
        </w:rPr>
        <w:t xml:space="preserve">Diversity and </w:t>
      </w:r>
      <w:r w:rsidRPr="67215837" w:rsidR="127B59DA">
        <w:rPr>
          <w:color w:val="AD2472"/>
        </w:rPr>
        <w:t>I</w:t>
      </w:r>
      <w:r w:rsidRPr="67215837" w:rsidR="00AB42E3">
        <w:rPr>
          <w:color w:val="AD2472"/>
        </w:rPr>
        <w:t>nclusion</w:t>
      </w:r>
      <w:r w:rsidRPr="67215837" w:rsidR="00AB42E3">
        <w:rPr>
          <w:color w:val="AD2472"/>
        </w:rPr>
        <w:t xml:space="preserve"> </w:t>
      </w:r>
      <w:r w:rsidRPr="67215837" w:rsidR="00BD4956">
        <w:rPr>
          <w:color w:val="AD2472"/>
        </w:rPr>
        <w:t xml:space="preserve">Committee </w:t>
      </w:r>
      <w:r w:rsidRPr="67215837" w:rsidR="008E2B36">
        <w:rPr>
          <w:color w:val="AD2472"/>
        </w:rPr>
        <w:t xml:space="preserve">Good Practice </w:t>
      </w:r>
    </w:p>
    <w:bookmarkEnd w:id="0"/>
    <w:p w:rsidRPr="00107CF7" w:rsidR="00317F85" w:rsidP="00107CF7" w:rsidRDefault="00317F85" w14:paraId="00ADFF0F" w14:textId="77777777"/>
    <w:p w:rsidRPr="00107CF7" w:rsidR="00107CF7" w:rsidP="002B1168" w:rsidRDefault="00AB42E3" w14:paraId="1722E51C" w14:textId="6E1789BB">
      <w:pPr>
        <w:pStyle w:val="Heading2"/>
      </w:pPr>
      <w:bookmarkStart w:name="Heading2" w:id="1"/>
      <w:r>
        <w:t xml:space="preserve">Local Office/ Deans Submission: Good Practice Form </w:t>
      </w:r>
      <w:r w:rsidR="004C3258">
        <w:t xml:space="preserve">for the </w:t>
      </w:r>
      <w:r w:rsidR="008E7FC8">
        <w:t>2023</w:t>
      </w:r>
      <w:r w:rsidR="004C3258">
        <w:t xml:space="preserve"> National Report </w:t>
      </w:r>
      <w:r w:rsidR="005153F5">
        <w:t xml:space="preserve">2022/23 </w:t>
      </w:r>
      <w:bookmarkEnd w:id="1"/>
    </w:p>
    <w:p w:rsidR="002B1168" w:rsidP="471122C7" w:rsidRDefault="002B1168" w14:paraId="46E89125" w14:textId="57721F39">
      <w:pPr>
        <w:pStyle w:val="ListParagraph"/>
        <w:spacing w:line="276" w:lineRule="auto"/>
      </w:pPr>
    </w:p>
    <w:p w:rsidR="002B1168" w:rsidP="002B1168" w:rsidRDefault="002B1168" w14:paraId="37EFE269" w14:textId="77777777">
      <w:pPr>
        <w:pStyle w:val="NoSpacing"/>
        <w:rPr>
          <w:i/>
          <w:color w:val="0070C0"/>
          <w:sz w:val="18"/>
        </w:rPr>
      </w:pPr>
    </w:p>
    <w:tbl>
      <w:tblPr>
        <w:tblW w:w="0" w:type="auto"/>
        <w:tblLayout w:type="fixed"/>
        <w:tblLook w:val="04A0" w:firstRow="1" w:lastRow="0" w:firstColumn="1" w:lastColumn="0" w:noHBand="0" w:noVBand="1"/>
      </w:tblPr>
      <w:tblGrid>
        <w:gridCol w:w="3130"/>
        <w:gridCol w:w="7055"/>
      </w:tblGrid>
      <w:tr w:rsidR="0E00FA87" w:rsidTr="0E00FA87" w14:paraId="7C96F24F" w14:textId="77777777">
        <w:trPr>
          <w:trHeight w:val="300"/>
        </w:trPr>
        <w:tc>
          <w:tcPr>
            <w:tcW w:w="3130"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3D23EEBC" w14:textId="74D6F14D">
            <w:pPr>
              <w:spacing w:line="276" w:lineRule="auto"/>
            </w:pPr>
            <w:r w:rsidRPr="0E00FA87">
              <w:rPr>
                <w:rFonts w:eastAsia="Arial" w:cs="Arial"/>
                <w:sz w:val="18"/>
                <w:szCs w:val="18"/>
              </w:rPr>
              <w:t>What was implemented and why?</w:t>
            </w:r>
          </w:p>
        </w:tc>
        <w:tc>
          <w:tcPr>
            <w:tcW w:w="7055"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31B34207" w14:textId="6ED3C4F0">
            <w:pPr>
              <w:spacing w:line="276" w:lineRule="auto"/>
            </w:pPr>
            <w:r w:rsidRPr="0E00FA87">
              <w:rPr>
                <w:rFonts w:eastAsia="Arial" w:cs="Arial"/>
                <w:i/>
                <w:iCs/>
                <w:sz w:val="18"/>
                <w:szCs w:val="18"/>
              </w:rPr>
              <w:t>IMG Induction Programme</w:t>
            </w:r>
          </w:p>
          <w:p w:rsidR="0E00FA87" w:rsidP="0E00FA87" w:rsidRDefault="0E00FA87" w14:paraId="7459FE12" w14:textId="2F030E64">
            <w:pPr>
              <w:spacing w:line="276" w:lineRule="auto"/>
            </w:pPr>
            <w:r w:rsidRPr="0E00FA87">
              <w:rPr>
                <w:rFonts w:eastAsia="Arial" w:cs="Arial"/>
                <w:i/>
                <w:iCs/>
                <w:sz w:val="18"/>
                <w:szCs w:val="18"/>
              </w:rPr>
              <w:t xml:space="preserve">International Medical Graduates IMG form a significant proportion of the NHS workforce. It is recognised that they face </w:t>
            </w:r>
            <w:proofErr w:type="gramStart"/>
            <w:r w:rsidRPr="0E00FA87">
              <w:rPr>
                <w:rFonts w:eastAsia="Arial" w:cs="Arial"/>
                <w:i/>
                <w:iCs/>
                <w:sz w:val="18"/>
                <w:szCs w:val="18"/>
              </w:rPr>
              <w:t>a number of</w:t>
            </w:r>
            <w:proofErr w:type="gramEnd"/>
            <w:r w:rsidRPr="0E00FA87">
              <w:rPr>
                <w:rFonts w:eastAsia="Arial" w:cs="Arial"/>
                <w:i/>
                <w:iCs/>
                <w:sz w:val="18"/>
                <w:szCs w:val="18"/>
              </w:rPr>
              <w:t xml:space="preserve"> challenges and as part of a range of supportive measures we developed a two-day </w:t>
            </w:r>
            <w:r w:rsidRPr="0E00FA87">
              <w:rPr>
                <w:rFonts w:eastAsia="Arial" w:cs="Arial"/>
                <w:b/>
                <w:bCs/>
                <w:i/>
                <w:iCs/>
                <w:sz w:val="18"/>
                <w:szCs w:val="18"/>
              </w:rPr>
              <w:t>IMG induction programme</w:t>
            </w:r>
            <w:r w:rsidRPr="0E00FA87">
              <w:rPr>
                <w:rFonts w:eastAsia="Arial" w:cs="Arial"/>
                <w:i/>
                <w:iCs/>
                <w:sz w:val="18"/>
                <w:szCs w:val="18"/>
              </w:rPr>
              <w:t xml:space="preserve">. This is delivered five times a year, successfully adapted in Covid for virtual delivery and publicised to </w:t>
            </w:r>
            <w:proofErr w:type="gramStart"/>
            <w:r w:rsidRPr="0E00FA87">
              <w:rPr>
                <w:rFonts w:eastAsia="Arial" w:cs="Arial"/>
                <w:i/>
                <w:iCs/>
                <w:sz w:val="18"/>
                <w:szCs w:val="18"/>
              </w:rPr>
              <w:t>locally-employed</w:t>
            </w:r>
            <w:proofErr w:type="gramEnd"/>
            <w:r w:rsidRPr="0E00FA87">
              <w:rPr>
                <w:rFonts w:eastAsia="Arial" w:cs="Arial"/>
                <w:i/>
                <w:iCs/>
                <w:sz w:val="18"/>
                <w:szCs w:val="18"/>
              </w:rPr>
              <w:t xml:space="preserve"> doctors across Wessex in addition to those in training programmes. The content was developed with input from IMG’s and involves local educators, the GMC sessions on interpersonal communication and impact, patient safety, revalidation, employment issues, careers, cultural factors and personal resilience.</w:t>
            </w:r>
          </w:p>
        </w:tc>
      </w:tr>
      <w:tr w:rsidR="0E00FA87" w:rsidTr="0E00FA87" w14:paraId="6619BE90" w14:textId="77777777">
        <w:trPr>
          <w:trHeight w:val="300"/>
        </w:trPr>
        <w:tc>
          <w:tcPr>
            <w:tcW w:w="3130"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53E43095" w14:textId="2768EB13">
            <w:pPr>
              <w:spacing w:line="276" w:lineRule="auto"/>
            </w:pPr>
            <w:r w:rsidRPr="0E00FA87">
              <w:rPr>
                <w:rFonts w:eastAsia="Arial" w:cs="Arial"/>
                <w:sz w:val="18"/>
                <w:szCs w:val="18"/>
              </w:rPr>
              <w:t>Profession(s) it relates to</w:t>
            </w:r>
          </w:p>
        </w:tc>
        <w:tc>
          <w:tcPr>
            <w:tcW w:w="7055"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2B0FA5AD" w14:textId="20082C35">
            <w:pPr>
              <w:spacing w:line="276" w:lineRule="auto"/>
            </w:pPr>
            <w:r w:rsidRPr="0E00FA87">
              <w:rPr>
                <w:rFonts w:eastAsia="Arial" w:cs="Arial"/>
                <w:i/>
                <w:iCs/>
                <w:sz w:val="18"/>
                <w:szCs w:val="18"/>
              </w:rPr>
              <w:t>Doctors.</w:t>
            </w:r>
          </w:p>
          <w:p w:rsidR="0E00FA87" w:rsidP="0E00FA87" w:rsidRDefault="0E00FA87" w14:paraId="2CDC578A" w14:textId="6FE2E7D4">
            <w:pPr>
              <w:spacing w:line="276" w:lineRule="auto"/>
            </w:pPr>
            <w:r w:rsidRPr="0E00FA87">
              <w:rPr>
                <w:rFonts w:eastAsia="Arial" w:cs="Arial"/>
                <w:i/>
                <w:iCs/>
                <w:sz w:val="18"/>
                <w:szCs w:val="18"/>
              </w:rPr>
              <w:t xml:space="preserve"> </w:t>
            </w:r>
          </w:p>
          <w:p w:rsidR="0E00FA87" w:rsidP="0E00FA87" w:rsidRDefault="0E00FA87" w14:paraId="66BE53CF" w14:textId="6FCE6D3B">
            <w:pPr>
              <w:spacing w:line="276" w:lineRule="auto"/>
            </w:pPr>
            <w:r w:rsidRPr="0E00FA87">
              <w:rPr>
                <w:rFonts w:eastAsia="Arial" w:cs="Arial"/>
                <w:i/>
                <w:iCs/>
                <w:sz w:val="18"/>
                <w:szCs w:val="18"/>
              </w:rPr>
              <w:t xml:space="preserve"> </w:t>
            </w:r>
          </w:p>
        </w:tc>
      </w:tr>
      <w:tr w:rsidR="0E00FA87" w:rsidTr="0E00FA87" w14:paraId="459374BE" w14:textId="77777777">
        <w:trPr>
          <w:trHeight w:val="300"/>
        </w:trPr>
        <w:tc>
          <w:tcPr>
            <w:tcW w:w="3130"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426D992A" w14:textId="7A6B41F9">
            <w:pPr>
              <w:spacing w:line="276" w:lineRule="auto"/>
            </w:pPr>
            <w:r w:rsidRPr="0E00FA87">
              <w:rPr>
                <w:rFonts w:eastAsia="Arial" w:cs="Arial"/>
                <w:sz w:val="18"/>
                <w:szCs w:val="18"/>
              </w:rPr>
              <w:t>HEE domain(s</w:t>
            </w:r>
            <w:proofErr w:type="gramStart"/>
            <w:r w:rsidRPr="0E00FA87">
              <w:rPr>
                <w:rFonts w:eastAsia="Arial" w:cs="Arial"/>
                <w:sz w:val="18"/>
                <w:szCs w:val="18"/>
              </w:rPr>
              <w:t>),standard</w:t>
            </w:r>
            <w:proofErr w:type="gramEnd"/>
            <w:r w:rsidRPr="0E00FA87">
              <w:rPr>
                <w:rFonts w:eastAsia="Arial" w:cs="Arial"/>
                <w:sz w:val="18"/>
                <w:szCs w:val="18"/>
              </w:rPr>
              <w:t>(s) and EDI themes it relates to</w:t>
            </w:r>
          </w:p>
        </w:tc>
        <w:tc>
          <w:tcPr>
            <w:tcW w:w="7055"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1E3AC559" w14:textId="2B8A4CED">
            <w:pPr>
              <w:spacing w:line="276" w:lineRule="auto"/>
            </w:pPr>
            <w:r w:rsidRPr="0E00FA87">
              <w:rPr>
                <w:rFonts w:eastAsia="Arial" w:cs="Arial"/>
                <w:i/>
                <w:iCs/>
                <w:sz w:val="18"/>
                <w:szCs w:val="18"/>
              </w:rPr>
              <w:t>Domain 3: Developing and Supporting Learners</w:t>
            </w:r>
          </w:p>
          <w:p w:rsidR="0E00FA87" w:rsidP="0E00FA87" w:rsidRDefault="0E00FA87" w14:paraId="37C04E02" w14:textId="35239D35">
            <w:pPr>
              <w:spacing w:line="276" w:lineRule="auto"/>
            </w:pPr>
            <w:r w:rsidRPr="0E00FA87">
              <w:rPr>
                <w:rFonts w:eastAsia="Arial" w:cs="Arial"/>
                <w:i/>
                <w:iCs/>
                <w:sz w:val="18"/>
                <w:szCs w:val="18"/>
              </w:rPr>
              <w:t xml:space="preserve"> </w:t>
            </w:r>
          </w:p>
          <w:p w:rsidR="0E00FA87" w:rsidP="0E00FA87" w:rsidRDefault="0E00FA87" w14:paraId="06B0C25B" w14:textId="35CCB4DC">
            <w:pPr>
              <w:spacing w:line="276" w:lineRule="auto"/>
            </w:pPr>
            <w:r w:rsidRPr="0E00FA87">
              <w:rPr>
                <w:rFonts w:eastAsia="Arial" w:cs="Arial"/>
                <w:i/>
                <w:iCs/>
                <w:sz w:val="18"/>
                <w:szCs w:val="18"/>
              </w:rPr>
              <w:t xml:space="preserve"> </w:t>
            </w:r>
          </w:p>
        </w:tc>
      </w:tr>
      <w:tr w:rsidR="0E00FA87" w:rsidTr="0E00FA87" w14:paraId="6AEF0F92" w14:textId="77777777">
        <w:trPr>
          <w:trHeight w:val="300"/>
        </w:trPr>
        <w:tc>
          <w:tcPr>
            <w:tcW w:w="3130"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37489FFA" w14:textId="54993A3D">
            <w:pPr>
              <w:spacing w:line="276" w:lineRule="auto"/>
            </w:pPr>
            <w:r w:rsidRPr="0E00FA87">
              <w:rPr>
                <w:rFonts w:eastAsia="Arial" w:cs="Arial"/>
                <w:sz w:val="18"/>
                <w:szCs w:val="18"/>
              </w:rPr>
              <w:t>Benefits or positive impact?</w:t>
            </w:r>
          </w:p>
        </w:tc>
        <w:tc>
          <w:tcPr>
            <w:tcW w:w="7055"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5BB4B66F" w14:textId="71A9F504">
            <w:pPr>
              <w:spacing w:line="276" w:lineRule="auto"/>
            </w:pPr>
            <w:r w:rsidRPr="0E00FA87">
              <w:rPr>
                <w:rFonts w:eastAsia="Arial" w:cs="Arial"/>
                <w:i/>
                <w:iCs/>
                <w:sz w:val="18"/>
                <w:szCs w:val="18"/>
              </w:rPr>
              <w:t>The event is well-attended and earns excellent feedback which is used to improve the programme and offer.</w:t>
            </w:r>
          </w:p>
          <w:p w:rsidR="0E00FA87" w:rsidP="0E00FA87" w:rsidRDefault="0E00FA87" w14:paraId="69167FDF" w14:textId="7BCD4A45">
            <w:pPr>
              <w:spacing w:line="276" w:lineRule="auto"/>
            </w:pPr>
            <w:r w:rsidRPr="0E00FA87">
              <w:rPr>
                <w:rFonts w:eastAsia="Arial" w:cs="Arial"/>
                <w:i/>
                <w:iCs/>
                <w:sz w:val="18"/>
                <w:szCs w:val="18"/>
              </w:rPr>
              <w:t xml:space="preserve"> </w:t>
            </w:r>
          </w:p>
          <w:p w:rsidR="0E00FA87" w:rsidP="0E00FA87" w:rsidRDefault="0E00FA87" w14:paraId="442A406F" w14:textId="36852AB4">
            <w:pPr>
              <w:spacing w:line="276" w:lineRule="auto"/>
            </w:pPr>
            <w:r w:rsidRPr="0E00FA87">
              <w:rPr>
                <w:rFonts w:eastAsia="Arial" w:cs="Arial"/>
                <w:i/>
                <w:iCs/>
                <w:sz w:val="18"/>
                <w:szCs w:val="18"/>
              </w:rPr>
              <w:t xml:space="preserve"> </w:t>
            </w:r>
          </w:p>
        </w:tc>
      </w:tr>
      <w:tr w:rsidR="0E00FA87" w:rsidTr="0E00FA87" w14:paraId="3600AE33" w14:textId="77777777">
        <w:trPr>
          <w:trHeight w:val="300"/>
        </w:trPr>
        <w:tc>
          <w:tcPr>
            <w:tcW w:w="3130"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7958884E" w14:textId="0063C43C">
            <w:pPr>
              <w:spacing w:line="276" w:lineRule="auto"/>
            </w:pPr>
            <w:r w:rsidRPr="0E00FA87">
              <w:rPr>
                <w:rFonts w:eastAsia="Arial" w:cs="Arial"/>
                <w:sz w:val="18"/>
                <w:szCs w:val="18"/>
              </w:rPr>
              <w:t>Lessons learned and difficulties encountered</w:t>
            </w:r>
          </w:p>
        </w:tc>
        <w:tc>
          <w:tcPr>
            <w:tcW w:w="7055"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45ABE9CA" w14:textId="2D339E6E">
            <w:pPr>
              <w:spacing w:line="276" w:lineRule="auto"/>
            </w:pPr>
            <w:r w:rsidRPr="0E00FA87">
              <w:rPr>
                <w:rFonts w:eastAsia="Arial" w:cs="Arial"/>
                <w:i/>
                <w:iCs/>
                <w:sz w:val="18"/>
                <w:szCs w:val="18"/>
              </w:rPr>
              <w:t xml:space="preserve">Moving to a virtual format maximised attendance and we found that it was </w:t>
            </w:r>
            <w:proofErr w:type="spellStart"/>
            <w:r w:rsidRPr="0E00FA87">
              <w:rPr>
                <w:rFonts w:eastAsia="Arial" w:cs="Arial"/>
                <w:i/>
                <w:iCs/>
                <w:sz w:val="18"/>
                <w:szCs w:val="18"/>
              </w:rPr>
              <w:t>till</w:t>
            </w:r>
            <w:proofErr w:type="spellEnd"/>
            <w:r w:rsidRPr="0E00FA87">
              <w:rPr>
                <w:rFonts w:eastAsia="Arial" w:cs="Arial"/>
                <w:i/>
                <w:iCs/>
                <w:sz w:val="18"/>
                <w:szCs w:val="18"/>
              </w:rPr>
              <w:t xml:space="preserve"> possible to engage the audience in group learning activity.</w:t>
            </w:r>
          </w:p>
          <w:p w:rsidR="0E00FA87" w:rsidP="0E00FA87" w:rsidRDefault="0E00FA87" w14:paraId="404B7DC3" w14:textId="1C38BED8">
            <w:pPr>
              <w:spacing w:line="276" w:lineRule="auto"/>
            </w:pPr>
            <w:r w:rsidRPr="0E00FA87">
              <w:rPr>
                <w:rFonts w:eastAsia="Arial" w:cs="Arial"/>
                <w:i/>
                <w:iCs/>
                <w:sz w:val="18"/>
                <w:szCs w:val="18"/>
              </w:rPr>
              <w:t xml:space="preserve"> </w:t>
            </w:r>
          </w:p>
          <w:p w:rsidR="0E00FA87" w:rsidP="0E00FA87" w:rsidRDefault="0E00FA87" w14:paraId="4B3577E3" w14:textId="273766D8">
            <w:pPr>
              <w:spacing w:line="276" w:lineRule="auto"/>
            </w:pPr>
            <w:r w:rsidRPr="0E00FA87">
              <w:rPr>
                <w:rFonts w:eastAsia="Arial" w:cs="Arial"/>
                <w:i/>
                <w:iCs/>
                <w:sz w:val="18"/>
                <w:szCs w:val="18"/>
              </w:rPr>
              <w:t xml:space="preserve"> </w:t>
            </w:r>
          </w:p>
          <w:p w:rsidR="0E00FA87" w:rsidP="0E00FA87" w:rsidRDefault="0E00FA87" w14:paraId="59D1AC85" w14:textId="779430C1">
            <w:pPr>
              <w:spacing w:line="276" w:lineRule="auto"/>
            </w:pPr>
            <w:r w:rsidRPr="0E00FA87">
              <w:rPr>
                <w:rFonts w:eastAsia="Arial" w:cs="Arial"/>
                <w:i/>
                <w:iCs/>
                <w:sz w:val="18"/>
                <w:szCs w:val="18"/>
              </w:rPr>
              <w:t xml:space="preserve"> </w:t>
            </w:r>
          </w:p>
        </w:tc>
      </w:tr>
      <w:tr w:rsidR="0E00FA87" w:rsidTr="0E00FA87" w14:paraId="75365A53" w14:textId="77777777">
        <w:trPr>
          <w:trHeight w:val="300"/>
        </w:trPr>
        <w:tc>
          <w:tcPr>
            <w:tcW w:w="3130"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4ED5B8FC" w14:textId="48A427D2">
            <w:pPr>
              <w:spacing w:line="276" w:lineRule="auto"/>
            </w:pPr>
            <w:r w:rsidRPr="0E00FA87">
              <w:rPr>
                <w:rFonts w:eastAsia="Arial" w:cs="Arial"/>
                <w:sz w:val="18"/>
                <w:szCs w:val="18"/>
              </w:rPr>
              <w:t>Contact for further information (name, role, email, telephone number)</w:t>
            </w:r>
          </w:p>
        </w:tc>
        <w:tc>
          <w:tcPr>
            <w:tcW w:w="7055" w:type="dxa"/>
            <w:tcBorders>
              <w:top w:val="single" w:color="auto" w:sz="8" w:space="0"/>
              <w:left w:val="single" w:color="auto" w:sz="8" w:space="0"/>
              <w:bottom w:val="single" w:color="auto" w:sz="8" w:space="0"/>
              <w:right w:val="single" w:color="auto" w:sz="8" w:space="0"/>
            </w:tcBorders>
            <w:tcMar>
              <w:left w:w="108" w:type="dxa"/>
              <w:right w:w="108" w:type="dxa"/>
            </w:tcMar>
          </w:tcPr>
          <w:p w:rsidR="0E00FA87" w:rsidP="0E00FA87" w:rsidRDefault="0E00FA87" w14:paraId="0EEFDC38" w14:textId="6D61E607">
            <w:pPr>
              <w:spacing w:line="276" w:lineRule="auto"/>
            </w:pPr>
            <w:r w:rsidRPr="0E00FA87">
              <w:rPr>
                <w:rFonts w:eastAsia="Arial" w:cs="Arial"/>
                <w:i/>
                <w:iCs/>
                <w:sz w:val="18"/>
                <w:szCs w:val="18"/>
              </w:rPr>
              <w:t xml:space="preserve">Dr Phil Rushton, Associate Dean, HEE Wessex </w:t>
            </w:r>
            <w:hyperlink r:id="rId10">
              <w:r w:rsidRPr="0E00FA87">
                <w:rPr>
                  <w:rStyle w:val="Hyperlink"/>
                  <w:rFonts w:eastAsia="Arial" w:cs="Arial"/>
                  <w:i/>
                  <w:iCs/>
                  <w:sz w:val="18"/>
                  <w:szCs w:val="18"/>
                </w:rPr>
                <w:t>Philip.rushton@hee.nhs.uk</w:t>
              </w:r>
            </w:hyperlink>
            <w:r w:rsidRPr="0E00FA87">
              <w:rPr>
                <w:rFonts w:eastAsia="Arial" w:cs="Arial"/>
                <w:i/>
                <w:iCs/>
                <w:sz w:val="18"/>
                <w:szCs w:val="18"/>
              </w:rPr>
              <w:t xml:space="preserve"> 07702 151219</w:t>
            </w:r>
          </w:p>
          <w:p w:rsidR="0E00FA87" w:rsidP="0E00FA87" w:rsidRDefault="0E00FA87" w14:paraId="65FDED93" w14:textId="6C0C955B">
            <w:pPr>
              <w:spacing w:line="276" w:lineRule="auto"/>
            </w:pPr>
            <w:r w:rsidRPr="0E00FA87">
              <w:rPr>
                <w:rFonts w:eastAsia="Arial" w:cs="Arial"/>
                <w:i/>
                <w:iCs/>
                <w:sz w:val="18"/>
                <w:szCs w:val="18"/>
              </w:rPr>
              <w:t xml:space="preserve"> </w:t>
            </w:r>
          </w:p>
          <w:p w:rsidR="0E00FA87" w:rsidP="0E00FA87" w:rsidRDefault="0E00FA87" w14:paraId="2C735DD4" w14:textId="1CCCF4A2">
            <w:pPr>
              <w:spacing w:line="276" w:lineRule="auto"/>
            </w:pPr>
            <w:r w:rsidRPr="0E00FA87">
              <w:rPr>
                <w:rFonts w:eastAsia="Arial" w:cs="Arial"/>
                <w:i/>
                <w:iCs/>
                <w:sz w:val="18"/>
                <w:szCs w:val="18"/>
              </w:rPr>
              <w:t xml:space="preserve"> </w:t>
            </w:r>
          </w:p>
          <w:p w:rsidR="0E00FA87" w:rsidP="0E00FA87" w:rsidRDefault="0E00FA87" w14:paraId="3753444F" w14:textId="0C8FC899">
            <w:pPr>
              <w:spacing w:line="276" w:lineRule="auto"/>
              <w:rPr>
                <w:rFonts w:eastAsia="Arial" w:cs="Arial"/>
                <w:i/>
                <w:iCs/>
                <w:sz w:val="18"/>
                <w:szCs w:val="18"/>
              </w:rPr>
            </w:pPr>
          </w:p>
        </w:tc>
      </w:tr>
    </w:tbl>
    <w:p w:rsidRPr="00DA527C" w:rsidR="00933394" w:rsidP="0E00FA87" w:rsidRDefault="00933394" w14:paraId="032A35F0" w14:textId="39E82BE8"/>
    <w:sectPr w:rsidRPr="00DA527C" w:rsidR="00933394" w:rsidSect="00271A5C">
      <w:headerReference w:type="even" r:id="rId11"/>
      <w:headerReference w:type="default" r:id="rId12"/>
      <w:footerReference w:type="even" r:id="rId13"/>
      <w:footerReference w:type="default" r:id="rId14"/>
      <w:headerReference w:type="first" r:id="rId15"/>
      <w:footerReference w:type="first" r:id="rId16"/>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D85" w:rsidP="00AC72FD" w:rsidRDefault="00A96D85" w14:paraId="1561EE59" w14:textId="77777777">
      <w:r>
        <w:separator/>
      </w:r>
    </w:p>
  </w:endnote>
  <w:endnote w:type="continuationSeparator" w:id="0">
    <w:p w:rsidR="00A96D85" w:rsidP="00AC72FD" w:rsidRDefault="00A96D85" w14:paraId="79ECF5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6705A" w:rsidRDefault="00F6705A" w14:paraId="73DB9BE4" w14:textId="453E91D3">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D85" w:rsidP="00AC72FD" w:rsidRDefault="00A96D85" w14:paraId="5AFAA82D" w14:textId="77777777">
      <w:r>
        <w:separator/>
      </w:r>
    </w:p>
  </w:footnote>
  <w:footnote w:type="continuationSeparator" w:id="0">
    <w:p w:rsidR="00A96D85" w:rsidP="00AC72FD" w:rsidRDefault="00A96D85" w14:paraId="2DCEEC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E52" w:rsidRDefault="00871E52" w14:paraId="67B4BA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72FD" w:rsidR="00ED2809" w:rsidP="00964AF4" w:rsidRDefault="00ED2809" w14:paraId="47A7E1D7" w14:textId="77777777">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1E52" w:rsidRDefault="000000C9" w14:paraId="58F6DCD3" w14:textId="7B892DC8">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60004"/>
    <w:rsid w:val="00184133"/>
    <w:rsid w:val="001A3B4D"/>
    <w:rsid w:val="001A70C0"/>
    <w:rsid w:val="001B45BF"/>
    <w:rsid w:val="001D4F3A"/>
    <w:rsid w:val="001F54D9"/>
    <w:rsid w:val="00214162"/>
    <w:rsid w:val="0025038D"/>
    <w:rsid w:val="00271A5C"/>
    <w:rsid w:val="0029375D"/>
    <w:rsid w:val="002A20C3"/>
    <w:rsid w:val="002B1168"/>
    <w:rsid w:val="002C51EE"/>
    <w:rsid w:val="002D6889"/>
    <w:rsid w:val="002E49BA"/>
    <w:rsid w:val="00317F85"/>
    <w:rsid w:val="00366C2F"/>
    <w:rsid w:val="0038048C"/>
    <w:rsid w:val="0042708F"/>
    <w:rsid w:val="004303E9"/>
    <w:rsid w:val="004C3258"/>
    <w:rsid w:val="004F47A4"/>
    <w:rsid w:val="0050382C"/>
    <w:rsid w:val="00511668"/>
    <w:rsid w:val="005153F5"/>
    <w:rsid w:val="005B14FC"/>
    <w:rsid w:val="005C7973"/>
    <w:rsid w:val="005C7ECA"/>
    <w:rsid w:val="00623880"/>
    <w:rsid w:val="00683AD2"/>
    <w:rsid w:val="007408EC"/>
    <w:rsid w:val="00782D6A"/>
    <w:rsid w:val="007E65D8"/>
    <w:rsid w:val="007F2CB8"/>
    <w:rsid w:val="00804F3F"/>
    <w:rsid w:val="00826259"/>
    <w:rsid w:val="00832F64"/>
    <w:rsid w:val="00861C74"/>
    <w:rsid w:val="00871E52"/>
    <w:rsid w:val="008B0C2E"/>
    <w:rsid w:val="008E2B36"/>
    <w:rsid w:val="008E7FC8"/>
    <w:rsid w:val="008F1A3E"/>
    <w:rsid w:val="00906015"/>
    <w:rsid w:val="0091039C"/>
    <w:rsid w:val="00933394"/>
    <w:rsid w:val="009648C3"/>
    <w:rsid w:val="00964AF4"/>
    <w:rsid w:val="009D32F5"/>
    <w:rsid w:val="009E2641"/>
    <w:rsid w:val="00A030ED"/>
    <w:rsid w:val="00A41F17"/>
    <w:rsid w:val="00A52947"/>
    <w:rsid w:val="00A76867"/>
    <w:rsid w:val="00A96D85"/>
    <w:rsid w:val="00AA400D"/>
    <w:rsid w:val="00AB42E3"/>
    <w:rsid w:val="00AC72FD"/>
    <w:rsid w:val="00AD3004"/>
    <w:rsid w:val="00B02348"/>
    <w:rsid w:val="00B04DBD"/>
    <w:rsid w:val="00B44DC5"/>
    <w:rsid w:val="00BB2C27"/>
    <w:rsid w:val="00BC3EE5"/>
    <w:rsid w:val="00BD4956"/>
    <w:rsid w:val="00BE049C"/>
    <w:rsid w:val="00C67D56"/>
    <w:rsid w:val="00C949AE"/>
    <w:rsid w:val="00CA1C96"/>
    <w:rsid w:val="00CA7EEA"/>
    <w:rsid w:val="00CF3B93"/>
    <w:rsid w:val="00D3390A"/>
    <w:rsid w:val="00D40C54"/>
    <w:rsid w:val="00D743DB"/>
    <w:rsid w:val="00DA527C"/>
    <w:rsid w:val="00DF6A80"/>
    <w:rsid w:val="00E25F6B"/>
    <w:rsid w:val="00EA29F1"/>
    <w:rsid w:val="00EA3FAA"/>
    <w:rsid w:val="00ED2809"/>
    <w:rsid w:val="00ED46E1"/>
    <w:rsid w:val="00F44625"/>
    <w:rsid w:val="00F5593D"/>
    <w:rsid w:val="00F6705A"/>
    <w:rsid w:val="00FB0FE2"/>
    <w:rsid w:val="00FC54F1"/>
    <w:rsid w:val="0E00FA87"/>
    <w:rsid w:val="127B59DA"/>
    <w:rsid w:val="316DA25D"/>
    <w:rsid w:val="471122C7"/>
    <w:rsid w:val="672158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BE049C"/>
    <w:rPr>
      <w:color w:val="0563C1" w:themeColor="hyperlink"/>
      <w:u w:val="single"/>
    </w:rPr>
  </w:style>
  <w:style w:type="character" w:styleId="UnresolvedMention">
    <w:name w:val="Unresolved Mention"/>
    <w:basedOn w:val="DefaultParagraphFont"/>
    <w:uiPriority w:val="99"/>
    <w:semiHidden/>
    <w:unhideWhenUsed/>
    <w:rsid w:val="00BE049C"/>
    <w:rPr>
      <w:color w:val="605E5C"/>
      <w:shd w:val="clear" w:color="auto" w:fill="E1DFDD"/>
    </w:rPr>
  </w:style>
  <w:style w:type="table" w:styleId="TableGrid">
    <w:name w:val="Table Grid"/>
    <w:basedOn w:val="TableNormal"/>
    <w:uiPriority w:val="59"/>
    <w:rsid w:val="002B1168"/>
    <w:rPr>
      <w:rFonts w:eastAsia="MS Mincho"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1168"/>
    <w:pPr>
      <w:ind w:left="720"/>
      <w:contextualSpacing/>
    </w:pPr>
    <w:rPr>
      <w:rFonts w:eastAsia="Times New Roman" w:cs="Arial"/>
    </w:rPr>
  </w:style>
  <w:style w:type="paragraph" w:styleId="NoSpacing">
    <w:name w:val="No Spacing"/>
    <w:uiPriority w:val="1"/>
    <w:qFormat/>
    <w:rsid w:val="002B1168"/>
    <w:rPr>
      <w:rFonts w:asciiTheme="minorHAnsi" w:hAnsiTheme="minorHAns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mailto:Philip.rushton@hee.nhs.uk"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2.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NumberOrder xmlns="03b25e55-1fda-4dd5-9a75-c38d0989a0e2">6</NumberOrder>
    <Number xmlns="03b25e55-1fda-4dd5-9a75-c38d0989a0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a9d65407-44d3-49eb-8445-6ddfa2ce488e"/>
    <ds:schemaRef ds:uri="29ec947a-8383-44f8-8ccb-dd7654cf6eda"/>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42287C16-77D7-4583-84A8-2245FE68DD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Andrew Lack</cp:lastModifiedBy>
  <cp:revision>4</cp:revision>
  <cp:lastPrinted>2021-01-11T11:40:00Z</cp:lastPrinted>
  <dcterms:created xsi:type="dcterms:W3CDTF">2023-03-08T14:08:00Z</dcterms:created>
  <dcterms:modified xsi:type="dcterms:W3CDTF">2023-03-09T15:09:05Z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