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rsidR="00933394" w:rsidP="00214162" w:rsidRDefault="00933394" w14:paraId="66870D9C" w14:textId="62E6A043">
      <w:pPr>
        <w:jc w:val="right"/>
      </w:pPr>
    </w:p>
    <w:p w:rsidR="00933394" w:rsidP="00214162" w:rsidRDefault="00933394" w14:paraId="66221740" w14:textId="2890775C">
      <w:pPr>
        <w:jc w:val="right"/>
      </w:pPr>
    </w:p>
    <w:p w:rsidR="00933394" w:rsidP="001F54D9" w:rsidRDefault="00933394" w14:paraId="44E2DC93" w14:textId="7AAAFADC">
      <w:pPr>
        <w:jc w:val="right"/>
      </w:pPr>
    </w:p>
    <w:bookmarkStart w:name="Title" w:id="0"/>
    <w:p w:rsidRPr="009648C3" w:rsidR="00107CF7" w:rsidP="00317F85" w:rsidRDefault="00317F85" w14:paraId="55CC7080" w14:textId="2F7072A2">
      <w:pPr>
        <w:pStyle w:val="Heading1"/>
        <w:rPr>
          <w:color w:val="AE2473"/>
        </w:rPr>
      </w:pPr>
      <w:r w:rsidRPr="009648C3">
        <w:rPr>
          <w:color w:val="AE2473"/>
        </w:rPr>
        <w:fldChar w:fldCharType="begin"/>
      </w:r>
      <w:r w:rsidRPr="009648C3">
        <w:rPr>
          <w:color w:val="AE2473"/>
        </w:rPr>
        <w:instrText xml:space="preserve"> TITLE  \* FirstCap  \* MERGEFORMAT </w:instrText>
      </w:r>
      <w:r w:rsidRPr="009648C3">
        <w:rPr>
          <w:color w:val="AE2473"/>
        </w:rPr>
        <w:fldChar w:fldCharType="end"/>
      </w:r>
      <w:r w:rsidR="00AB42E3">
        <w:rPr>
          <w:color w:val="AE2473"/>
        </w:rPr>
        <w:t>HEEDs Equality</w:t>
      </w:r>
      <w:r w:rsidR="0050382C">
        <w:rPr>
          <w:color w:val="AE2473"/>
        </w:rPr>
        <w:t xml:space="preserve">, </w:t>
      </w:r>
      <w:r w:rsidR="00AB42E3">
        <w:rPr>
          <w:color w:val="AE2473"/>
        </w:rPr>
        <w:t xml:space="preserve">Diversity and Inclusion </w:t>
      </w:r>
      <w:r w:rsidR="00BD4956">
        <w:rPr>
          <w:color w:val="AE2473"/>
        </w:rPr>
        <w:t xml:space="preserve">Committee </w:t>
      </w:r>
      <w:r w:rsidR="008E2B36">
        <w:rPr>
          <w:color w:val="AE2473"/>
        </w:rPr>
        <w:t xml:space="preserve">Good Practice </w:t>
      </w:r>
    </w:p>
    <w:bookmarkEnd w:id="0"/>
    <w:p w:rsidRPr="00107CF7" w:rsidR="00317F85" w:rsidP="00107CF7" w:rsidRDefault="00317F85" w14:paraId="00ADFF0F" w14:textId="77777777"/>
    <w:p w:rsidRPr="00107CF7" w:rsidR="00107CF7" w:rsidP="002B1168" w:rsidRDefault="00AB42E3" w14:paraId="1722E51C" w14:textId="6E1789BB">
      <w:pPr>
        <w:pStyle w:val="Heading2"/>
      </w:pPr>
      <w:bookmarkStart w:name="Heading2" w:id="1"/>
      <w:r>
        <w:t xml:space="preserve">Local Office/ Deans Submission: Good Practice Form </w:t>
      </w:r>
      <w:r w:rsidR="004C3258">
        <w:t xml:space="preserve">for the </w:t>
      </w:r>
      <w:r w:rsidR="008E7FC8">
        <w:t>2023</w:t>
      </w:r>
      <w:r w:rsidR="004C3258">
        <w:t xml:space="preserve"> National Report </w:t>
      </w:r>
      <w:r w:rsidR="005153F5">
        <w:t xml:space="preserve">2022/23 </w:t>
      </w:r>
      <w:bookmarkEnd w:id="1"/>
    </w:p>
    <w:p w:rsidRPr="00933394" w:rsidR="00933394" w:rsidP="40AF963A" w:rsidRDefault="00933394" w14:paraId="77B749C9" w14:noSpellErr="1" w14:textId="1322F840">
      <w:pPr>
        <w:pStyle w:val="Normal"/>
      </w:pPr>
    </w:p>
    <w:tbl>
      <w:tblPr>
        <w:tblStyle w:val="TableGrid"/>
        <w:tblW w:w="10201" w:type="dxa"/>
        <w:tblLook w:val="04A0" w:firstRow="1" w:lastRow="0" w:firstColumn="1" w:lastColumn="0" w:noHBand="0" w:noVBand="1"/>
      </w:tblPr>
      <w:tblGrid>
        <w:gridCol w:w="3138"/>
        <w:gridCol w:w="7063"/>
      </w:tblGrid>
      <w:tr w:rsidR="002B1168" w:rsidTr="002B1168" w14:paraId="2FD9A576" w14:textId="77777777">
        <w:tc>
          <w:tcPr>
            <w:tcW w:w="3138" w:type="dxa"/>
          </w:tcPr>
          <w:p w:rsidRPr="009A2393" w:rsidR="002B1168" w:rsidP="00083D1F" w:rsidRDefault="002B1168" w14:paraId="64286479" w14:textId="77777777">
            <w:pPr>
              <w:pStyle w:val="ListParagraph"/>
              <w:spacing w:line="276" w:lineRule="auto"/>
              <w:ind w:left="0"/>
              <w:rPr>
                <w:iCs/>
                <w:sz w:val="18"/>
                <w:szCs w:val="18"/>
              </w:rPr>
            </w:pPr>
            <w:r w:rsidRPr="009A2393">
              <w:rPr>
                <w:iCs/>
                <w:sz w:val="18"/>
                <w:szCs w:val="18"/>
              </w:rPr>
              <w:t>What was implemented and why?</w:t>
            </w:r>
          </w:p>
        </w:tc>
        <w:tc>
          <w:tcPr>
            <w:tcW w:w="7063" w:type="dxa"/>
          </w:tcPr>
          <w:p w:rsidR="002B1168" w:rsidP="00083D1F" w:rsidRDefault="002B1168" w14:paraId="6529D408" w14:textId="77777777">
            <w:pPr>
              <w:pStyle w:val="ListParagraph"/>
              <w:spacing w:line="276" w:lineRule="auto"/>
              <w:ind w:left="0"/>
              <w:rPr>
                <w:i/>
                <w:sz w:val="18"/>
                <w:szCs w:val="22"/>
              </w:rPr>
            </w:pPr>
          </w:p>
          <w:p w:rsidR="002B1168" w:rsidP="00083D1F" w:rsidRDefault="00C3085B" w14:paraId="05E201F4" w14:textId="2480A17B">
            <w:pPr>
              <w:pStyle w:val="ListParagraph"/>
              <w:spacing w:line="276" w:lineRule="auto"/>
              <w:ind w:left="0"/>
              <w:rPr>
                <w:i/>
                <w:sz w:val="18"/>
                <w:szCs w:val="22"/>
              </w:rPr>
            </w:pPr>
            <w:r>
              <w:rPr>
                <w:i/>
                <w:sz w:val="18"/>
                <w:szCs w:val="22"/>
              </w:rPr>
              <w:t xml:space="preserve">West Midland </w:t>
            </w:r>
            <w:proofErr w:type="spellStart"/>
            <w:r>
              <w:rPr>
                <w:i/>
                <w:sz w:val="18"/>
                <w:szCs w:val="22"/>
              </w:rPr>
              <w:t>iTAP</w:t>
            </w:r>
            <w:proofErr w:type="spellEnd"/>
            <w:r>
              <w:rPr>
                <w:i/>
                <w:sz w:val="18"/>
                <w:szCs w:val="22"/>
              </w:rPr>
              <w:t xml:space="preserve"> Light (In Training Assessment of Performance)</w:t>
            </w:r>
          </w:p>
          <w:p w:rsidRPr="009F2607" w:rsidR="002B1168" w:rsidP="00083D1F" w:rsidRDefault="002B1168" w14:paraId="47D7C1BB" w14:textId="10B83550">
            <w:pPr>
              <w:pStyle w:val="ListParagraph"/>
              <w:spacing w:line="276" w:lineRule="auto"/>
              <w:ind w:left="0"/>
              <w:rPr>
                <w:i/>
                <w:sz w:val="18"/>
                <w:szCs w:val="22"/>
              </w:rPr>
            </w:pPr>
          </w:p>
        </w:tc>
      </w:tr>
      <w:tr w:rsidR="002B1168" w:rsidTr="002B1168" w14:paraId="573D79E3" w14:textId="77777777">
        <w:tc>
          <w:tcPr>
            <w:tcW w:w="3138" w:type="dxa"/>
          </w:tcPr>
          <w:p w:rsidRPr="009A2393" w:rsidR="002B1168" w:rsidP="00083D1F" w:rsidRDefault="002B1168" w14:paraId="4BAD6CF8" w14:textId="77777777">
            <w:pPr>
              <w:pStyle w:val="ListParagraph"/>
              <w:spacing w:line="276" w:lineRule="auto"/>
              <w:ind w:left="0"/>
              <w:rPr>
                <w:iCs/>
                <w:sz w:val="18"/>
                <w:szCs w:val="18"/>
              </w:rPr>
            </w:pPr>
            <w:r>
              <w:rPr>
                <w:iCs/>
                <w:sz w:val="18"/>
                <w:szCs w:val="18"/>
              </w:rPr>
              <w:t>P</w:t>
            </w:r>
            <w:r w:rsidRPr="009A2393">
              <w:rPr>
                <w:iCs/>
                <w:sz w:val="18"/>
                <w:szCs w:val="18"/>
              </w:rPr>
              <w:t>rofession(s) it relates to</w:t>
            </w:r>
          </w:p>
        </w:tc>
        <w:tc>
          <w:tcPr>
            <w:tcW w:w="7063" w:type="dxa"/>
          </w:tcPr>
          <w:p w:rsidR="002B1168" w:rsidP="00083D1F" w:rsidRDefault="002B1168" w14:paraId="01C0AA49" w14:textId="77777777">
            <w:pPr>
              <w:pStyle w:val="ListParagraph"/>
              <w:spacing w:line="276" w:lineRule="auto"/>
              <w:ind w:left="0"/>
              <w:rPr>
                <w:i/>
                <w:sz w:val="18"/>
                <w:szCs w:val="22"/>
              </w:rPr>
            </w:pPr>
          </w:p>
          <w:p w:rsidR="002B1168" w:rsidP="00083D1F" w:rsidRDefault="00C3085B" w14:paraId="67D1442C" w14:textId="6AD7A5D2">
            <w:pPr>
              <w:pStyle w:val="ListParagraph"/>
              <w:spacing w:line="276" w:lineRule="auto"/>
              <w:ind w:left="0"/>
              <w:rPr>
                <w:i/>
                <w:sz w:val="18"/>
                <w:szCs w:val="22"/>
              </w:rPr>
            </w:pPr>
            <w:r>
              <w:rPr>
                <w:i/>
                <w:sz w:val="18"/>
                <w:szCs w:val="22"/>
              </w:rPr>
              <w:t xml:space="preserve">Primary Care </w:t>
            </w:r>
            <w:proofErr w:type="spellStart"/>
            <w:r>
              <w:rPr>
                <w:i/>
                <w:sz w:val="18"/>
                <w:szCs w:val="22"/>
              </w:rPr>
              <w:t>PGDiTs</w:t>
            </w:r>
            <w:proofErr w:type="spellEnd"/>
          </w:p>
          <w:p w:rsidRPr="009F2607" w:rsidR="002B1168" w:rsidP="00083D1F" w:rsidRDefault="002B1168" w14:paraId="573A3C69" w14:textId="57515FB3">
            <w:pPr>
              <w:pStyle w:val="ListParagraph"/>
              <w:spacing w:line="276" w:lineRule="auto"/>
              <w:ind w:left="0"/>
              <w:rPr>
                <w:i/>
                <w:sz w:val="18"/>
                <w:szCs w:val="22"/>
              </w:rPr>
            </w:pPr>
          </w:p>
        </w:tc>
      </w:tr>
      <w:tr w:rsidR="002B1168" w:rsidTr="002B1168" w14:paraId="786196B2" w14:textId="77777777">
        <w:tc>
          <w:tcPr>
            <w:tcW w:w="3138" w:type="dxa"/>
          </w:tcPr>
          <w:p w:rsidRPr="009A2393" w:rsidR="002B1168" w:rsidP="00083D1F" w:rsidRDefault="002B1168" w14:paraId="6C79DF4A" w14:textId="5C903C03">
            <w:pPr>
              <w:pStyle w:val="ListParagraph"/>
              <w:spacing w:line="276" w:lineRule="auto"/>
              <w:ind w:left="0"/>
              <w:rPr>
                <w:iCs/>
                <w:sz w:val="18"/>
                <w:szCs w:val="18"/>
              </w:rPr>
            </w:pPr>
            <w:r w:rsidRPr="009A2393">
              <w:rPr>
                <w:iCs/>
                <w:sz w:val="18"/>
                <w:szCs w:val="18"/>
              </w:rPr>
              <w:t>HEE domain(s</w:t>
            </w:r>
            <w:proofErr w:type="gramStart"/>
            <w:r w:rsidRPr="009A2393">
              <w:rPr>
                <w:iCs/>
                <w:sz w:val="18"/>
                <w:szCs w:val="18"/>
              </w:rPr>
              <w:t>)</w:t>
            </w:r>
            <w:r w:rsidR="00CA1C96">
              <w:rPr>
                <w:iCs/>
                <w:sz w:val="18"/>
                <w:szCs w:val="18"/>
              </w:rPr>
              <w:t>,</w:t>
            </w:r>
            <w:r w:rsidRPr="009A2393">
              <w:rPr>
                <w:iCs/>
                <w:sz w:val="18"/>
                <w:szCs w:val="18"/>
              </w:rPr>
              <w:t>standard</w:t>
            </w:r>
            <w:proofErr w:type="gramEnd"/>
            <w:r w:rsidRPr="009A2393">
              <w:rPr>
                <w:iCs/>
                <w:sz w:val="18"/>
                <w:szCs w:val="18"/>
              </w:rPr>
              <w:t xml:space="preserve">(s) </w:t>
            </w:r>
            <w:r w:rsidR="00CA1C96">
              <w:rPr>
                <w:iCs/>
                <w:sz w:val="18"/>
                <w:szCs w:val="18"/>
              </w:rPr>
              <w:t xml:space="preserve">and EDI themes </w:t>
            </w:r>
            <w:r w:rsidRPr="009A2393">
              <w:rPr>
                <w:iCs/>
                <w:sz w:val="18"/>
                <w:szCs w:val="18"/>
              </w:rPr>
              <w:t>it relates to</w:t>
            </w:r>
          </w:p>
        </w:tc>
        <w:tc>
          <w:tcPr>
            <w:tcW w:w="7063" w:type="dxa"/>
          </w:tcPr>
          <w:p w:rsidR="002B1168" w:rsidP="00083D1F" w:rsidRDefault="002B1168" w14:paraId="160898D9" w14:textId="77777777">
            <w:pPr>
              <w:pStyle w:val="ListParagraph"/>
              <w:spacing w:line="276" w:lineRule="auto"/>
              <w:ind w:left="0"/>
              <w:rPr>
                <w:i/>
                <w:sz w:val="18"/>
                <w:szCs w:val="22"/>
              </w:rPr>
            </w:pPr>
          </w:p>
          <w:p w:rsidR="002B1168" w:rsidP="00083D1F" w:rsidRDefault="00C3085B" w14:paraId="3FE6E030" w14:textId="5199155C">
            <w:pPr>
              <w:pStyle w:val="ListParagraph"/>
              <w:spacing w:line="276" w:lineRule="auto"/>
              <w:ind w:left="0"/>
              <w:rPr>
                <w:i/>
                <w:sz w:val="18"/>
                <w:szCs w:val="22"/>
              </w:rPr>
            </w:pPr>
            <w:r>
              <w:rPr>
                <w:i/>
                <w:sz w:val="18"/>
                <w:szCs w:val="22"/>
              </w:rPr>
              <w:t xml:space="preserve">Early identification and provision of support for </w:t>
            </w:r>
            <w:proofErr w:type="spellStart"/>
            <w:r>
              <w:rPr>
                <w:i/>
                <w:sz w:val="18"/>
                <w:szCs w:val="22"/>
              </w:rPr>
              <w:t>PGDiTs</w:t>
            </w:r>
            <w:proofErr w:type="spellEnd"/>
            <w:r>
              <w:rPr>
                <w:i/>
                <w:sz w:val="18"/>
                <w:szCs w:val="22"/>
              </w:rPr>
              <w:t xml:space="preserve"> who may benefit from additional input and support to successfully CCT.</w:t>
            </w:r>
          </w:p>
          <w:p w:rsidR="003B33A5" w:rsidP="00083D1F" w:rsidRDefault="003B33A5" w14:paraId="78D54ADA" w14:textId="413FE6F4">
            <w:pPr>
              <w:pStyle w:val="ListParagraph"/>
              <w:spacing w:line="276" w:lineRule="auto"/>
              <w:ind w:left="0"/>
              <w:rPr>
                <w:i/>
                <w:sz w:val="18"/>
                <w:szCs w:val="22"/>
              </w:rPr>
            </w:pPr>
            <w:r>
              <w:rPr>
                <w:i/>
                <w:sz w:val="18"/>
                <w:szCs w:val="22"/>
              </w:rPr>
              <w:t xml:space="preserve">The Lincoln University </w:t>
            </w:r>
            <w:proofErr w:type="spellStart"/>
            <w:r>
              <w:rPr>
                <w:i/>
                <w:sz w:val="18"/>
                <w:szCs w:val="22"/>
              </w:rPr>
              <w:t>sgtudy</w:t>
            </w:r>
            <w:proofErr w:type="spellEnd"/>
            <w:r>
              <w:rPr>
                <w:i/>
                <w:sz w:val="18"/>
                <w:szCs w:val="22"/>
              </w:rPr>
              <w:t xml:space="preserve"> of MRSA scores as a predictor of future performance</w:t>
            </w:r>
            <w:r w:rsidR="005C7F20">
              <w:rPr>
                <w:i/>
                <w:sz w:val="18"/>
                <w:szCs w:val="22"/>
              </w:rPr>
              <w:t xml:space="preserve"> is used as a starting point.</w:t>
            </w:r>
          </w:p>
          <w:p w:rsidR="00C3085B" w:rsidP="00083D1F" w:rsidRDefault="00C3085B" w14:paraId="2E94BFA6" w14:textId="46A4E905">
            <w:pPr>
              <w:pStyle w:val="ListParagraph"/>
              <w:spacing w:line="276" w:lineRule="auto"/>
              <w:ind w:left="0"/>
              <w:rPr>
                <w:i/>
                <w:sz w:val="18"/>
                <w:szCs w:val="22"/>
              </w:rPr>
            </w:pPr>
            <w:r>
              <w:rPr>
                <w:i/>
                <w:sz w:val="18"/>
                <w:szCs w:val="22"/>
              </w:rPr>
              <w:t xml:space="preserve">Using MSRA scores of 444 or below to initially identify </w:t>
            </w:r>
            <w:proofErr w:type="spellStart"/>
            <w:r>
              <w:rPr>
                <w:i/>
                <w:sz w:val="18"/>
                <w:szCs w:val="22"/>
              </w:rPr>
              <w:t>PGDiTs</w:t>
            </w:r>
            <w:proofErr w:type="spellEnd"/>
            <w:r>
              <w:rPr>
                <w:i/>
                <w:sz w:val="18"/>
                <w:szCs w:val="22"/>
              </w:rPr>
              <w:t xml:space="preserve"> who are likely to benefit from increased communication and consultation skills training as well as guidance on e-portfolio engagement and management.</w:t>
            </w:r>
          </w:p>
          <w:p w:rsidR="00C3085B" w:rsidP="00083D1F" w:rsidRDefault="00C3085B" w14:paraId="3F8C3E22" w14:textId="26E346BE">
            <w:pPr>
              <w:pStyle w:val="ListParagraph"/>
              <w:spacing w:line="276" w:lineRule="auto"/>
              <w:ind w:left="0"/>
              <w:rPr>
                <w:i/>
                <w:sz w:val="18"/>
                <w:szCs w:val="22"/>
              </w:rPr>
            </w:pPr>
            <w:r>
              <w:rPr>
                <w:i/>
                <w:sz w:val="18"/>
                <w:szCs w:val="22"/>
              </w:rPr>
              <w:t xml:space="preserve">Additional identification of suitable </w:t>
            </w:r>
            <w:proofErr w:type="spellStart"/>
            <w:r>
              <w:rPr>
                <w:i/>
                <w:sz w:val="18"/>
                <w:szCs w:val="22"/>
              </w:rPr>
              <w:t>PGDiTs</w:t>
            </w:r>
            <w:proofErr w:type="spellEnd"/>
            <w:r>
              <w:rPr>
                <w:i/>
                <w:sz w:val="18"/>
                <w:szCs w:val="22"/>
              </w:rPr>
              <w:t xml:space="preserve"> from TPD 1:1 </w:t>
            </w:r>
            <w:proofErr w:type="gramStart"/>
            <w:r>
              <w:rPr>
                <w:i/>
                <w:sz w:val="18"/>
                <w:szCs w:val="22"/>
              </w:rPr>
              <w:t>conversations</w:t>
            </w:r>
            <w:proofErr w:type="gramEnd"/>
            <w:r>
              <w:rPr>
                <w:i/>
                <w:sz w:val="18"/>
                <w:szCs w:val="22"/>
              </w:rPr>
              <w:t>, education supervisors and clinical supervisors recommendations.</w:t>
            </w:r>
          </w:p>
          <w:p w:rsidRPr="009F2607" w:rsidR="002B1168" w:rsidP="00083D1F" w:rsidRDefault="002B1168" w14:paraId="337A6CC0" w14:textId="62DC7E51">
            <w:pPr>
              <w:pStyle w:val="ListParagraph"/>
              <w:spacing w:line="276" w:lineRule="auto"/>
              <w:ind w:left="0"/>
              <w:rPr>
                <w:i/>
                <w:sz w:val="18"/>
                <w:szCs w:val="22"/>
              </w:rPr>
            </w:pPr>
          </w:p>
        </w:tc>
      </w:tr>
      <w:tr w:rsidR="002B1168" w:rsidTr="002B1168" w14:paraId="0F89C648" w14:textId="77777777">
        <w:tc>
          <w:tcPr>
            <w:tcW w:w="3138" w:type="dxa"/>
          </w:tcPr>
          <w:p w:rsidRPr="009A2393" w:rsidR="002B1168" w:rsidP="00083D1F" w:rsidRDefault="002B1168" w14:paraId="52DF1357" w14:textId="77777777">
            <w:pPr>
              <w:pStyle w:val="ListParagraph"/>
              <w:spacing w:line="276" w:lineRule="auto"/>
              <w:ind w:left="0"/>
              <w:rPr>
                <w:iCs/>
                <w:sz w:val="18"/>
                <w:szCs w:val="18"/>
              </w:rPr>
            </w:pPr>
            <w:r w:rsidRPr="009A2393">
              <w:rPr>
                <w:iCs/>
                <w:sz w:val="18"/>
                <w:szCs w:val="18"/>
              </w:rPr>
              <w:t>Benefits or positive impact?</w:t>
            </w:r>
          </w:p>
        </w:tc>
        <w:tc>
          <w:tcPr>
            <w:tcW w:w="7063" w:type="dxa"/>
          </w:tcPr>
          <w:p w:rsidR="002B1168" w:rsidP="00083D1F" w:rsidRDefault="002B1168" w14:paraId="2A14BB10" w14:textId="77777777">
            <w:pPr>
              <w:pStyle w:val="ListParagraph"/>
              <w:spacing w:line="276" w:lineRule="auto"/>
              <w:ind w:left="0"/>
              <w:rPr>
                <w:i/>
                <w:sz w:val="18"/>
                <w:szCs w:val="22"/>
              </w:rPr>
            </w:pPr>
          </w:p>
          <w:p w:rsidR="002B1168" w:rsidP="00083D1F" w:rsidRDefault="00C3085B" w14:paraId="0D4ED1A6" w14:textId="2F135C71">
            <w:pPr>
              <w:pStyle w:val="ListParagraph"/>
              <w:spacing w:line="276" w:lineRule="auto"/>
              <w:ind w:left="0"/>
              <w:rPr>
                <w:i/>
                <w:sz w:val="18"/>
                <w:szCs w:val="22"/>
              </w:rPr>
            </w:pPr>
            <w:r>
              <w:rPr>
                <w:i/>
                <w:sz w:val="18"/>
                <w:szCs w:val="22"/>
              </w:rPr>
              <w:t xml:space="preserve">Demonstrating to </w:t>
            </w:r>
            <w:proofErr w:type="spellStart"/>
            <w:r>
              <w:rPr>
                <w:i/>
                <w:sz w:val="18"/>
                <w:szCs w:val="22"/>
              </w:rPr>
              <w:t>PGDiiTs</w:t>
            </w:r>
            <w:proofErr w:type="spellEnd"/>
            <w:r>
              <w:rPr>
                <w:i/>
                <w:sz w:val="18"/>
                <w:szCs w:val="22"/>
              </w:rPr>
              <w:t xml:space="preserve"> that they are being positively supported in their training early on</w:t>
            </w:r>
            <w:r w:rsidR="003B33A5">
              <w:rPr>
                <w:i/>
                <w:sz w:val="18"/>
                <w:szCs w:val="22"/>
              </w:rPr>
              <w:t xml:space="preserve"> in</w:t>
            </w:r>
            <w:r>
              <w:rPr>
                <w:i/>
                <w:sz w:val="18"/>
                <w:szCs w:val="22"/>
              </w:rPr>
              <w:t xml:space="preserve"> their training.</w:t>
            </w:r>
          </w:p>
          <w:p w:rsidR="003B33A5" w:rsidP="00083D1F" w:rsidRDefault="00C3085B" w14:paraId="41C22F30" w14:textId="77777777">
            <w:pPr>
              <w:pStyle w:val="ListParagraph"/>
              <w:spacing w:line="276" w:lineRule="auto"/>
              <w:ind w:left="0"/>
              <w:rPr>
                <w:i/>
                <w:sz w:val="18"/>
                <w:szCs w:val="22"/>
              </w:rPr>
            </w:pPr>
            <w:r>
              <w:rPr>
                <w:i/>
                <w:sz w:val="18"/>
                <w:szCs w:val="22"/>
              </w:rPr>
              <w:t xml:space="preserve">Explanations of what the ARCP consists of and how to provide evidence to help the ARCP panel help the </w:t>
            </w:r>
            <w:proofErr w:type="spellStart"/>
            <w:r>
              <w:rPr>
                <w:i/>
                <w:sz w:val="18"/>
                <w:szCs w:val="22"/>
              </w:rPr>
              <w:t>PGDiTs</w:t>
            </w:r>
            <w:proofErr w:type="spellEnd"/>
            <w:r>
              <w:rPr>
                <w:i/>
                <w:sz w:val="18"/>
                <w:szCs w:val="22"/>
              </w:rPr>
              <w:t xml:space="preserve">. </w:t>
            </w:r>
          </w:p>
          <w:p w:rsidR="00C3085B" w:rsidP="00083D1F" w:rsidRDefault="00C3085B" w14:paraId="50ED96B9" w14:textId="566BB2BC">
            <w:pPr>
              <w:pStyle w:val="ListParagraph"/>
              <w:spacing w:line="276" w:lineRule="auto"/>
              <w:ind w:left="0"/>
              <w:rPr>
                <w:i/>
                <w:sz w:val="18"/>
                <w:szCs w:val="22"/>
              </w:rPr>
            </w:pPr>
            <w:r>
              <w:rPr>
                <w:i/>
                <w:sz w:val="18"/>
                <w:szCs w:val="22"/>
              </w:rPr>
              <w:t>De-mystifying ARCP outcomes</w:t>
            </w:r>
            <w:r w:rsidR="003B33A5">
              <w:rPr>
                <w:i/>
                <w:sz w:val="18"/>
                <w:szCs w:val="22"/>
              </w:rPr>
              <w:t>.</w:t>
            </w:r>
          </w:p>
          <w:p w:rsidR="003B33A5" w:rsidP="00083D1F" w:rsidRDefault="003B33A5" w14:paraId="7CB4B5E7" w14:textId="3C0531A3">
            <w:pPr>
              <w:pStyle w:val="ListParagraph"/>
              <w:spacing w:line="276" w:lineRule="auto"/>
              <w:ind w:left="0"/>
              <w:rPr>
                <w:i/>
                <w:sz w:val="18"/>
                <w:szCs w:val="22"/>
              </w:rPr>
            </w:pPr>
            <w:r>
              <w:rPr>
                <w:i/>
                <w:sz w:val="18"/>
                <w:szCs w:val="22"/>
              </w:rPr>
              <w:t xml:space="preserve">So far 96 </w:t>
            </w:r>
            <w:proofErr w:type="spellStart"/>
            <w:r>
              <w:rPr>
                <w:i/>
                <w:sz w:val="18"/>
                <w:szCs w:val="22"/>
              </w:rPr>
              <w:t>PGDiTs</w:t>
            </w:r>
            <w:proofErr w:type="spellEnd"/>
            <w:r>
              <w:rPr>
                <w:i/>
                <w:sz w:val="18"/>
                <w:szCs w:val="22"/>
              </w:rPr>
              <w:t xml:space="preserve"> have been invited to participate.</w:t>
            </w:r>
          </w:p>
          <w:p w:rsidR="005C7F20" w:rsidP="00083D1F" w:rsidRDefault="005C7F20" w14:paraId="2E4E03CC" w14:textId="1D04D2CA">
            <w:pPr>
              <w:pStyle w:val="ListParagraph"/>
              <w:spacing w:line="276" w:lineRule="auto"/>
              <w:ind w:left="0"/>
              <w:rPr>
                <w:i/>
                <w:sz w:val="18"/>
                <w:szCs w:val="22"/>
              </w:rPr>
            </w:pPr>
            <w:r>
              <w:rPr>
                <w:i/>
                <w:sz w:val="18"/>
                <w:szCs w:val="22"/>
              </w:rPr>
              <w:t>Use of educator facilitated simulated patient consultations with real time constructive feedback is also provided.</w:t>
            </w:r>
          </w:p>
          <w:p w:rsidR="005C7F20" w:rsidP="00083D1F" w:rsidRDefault="005C7F20" w14:paraId="5D174541" w14:textId="16E3C51B">
            <w:pPr>
              <w:pStyle w:val="ListParagraph"/>
              <w:spacing w:line="276" w:lineRule="auto"/>
              <w:ind w:left="0"/>
              <w:rPr>
                <w:i/>
                <w:sz w:val="18"/>
                <w:szCs w:val="22"/>
              </w:rPr>
            </w:pPr>
            <w:r>
              <w:rPr>
                <w:i/>
                <w:sz w:val="18"/>
                <w:szCs w:val="22"/>
              </w:rPr>
              <w:t>The WM educators (TPDs, ESs and APDs) who have participated in delivering the sessions have found it to be educationally re</w:t>
            </w:r>
            <w:r w:rsidR="00B3443C">
              <w:rPr>
                <w:i/>
                <w:sz w:val="18"/>
                <w:szCs w:val="22"/>
              </w:rPr>
              <w:t>warding and a very worthwhile programme.</w:t>
            </w:r>
          </w:p>
          <w:p w:rsidR="00B3443C" w:rsidP="00083D1F" w:rsidRDefault="00B3443C" w14:paraId="3B0D5741" w14:textId="49013389">
            <w:pPr>
              <w:pStyle w:val="ListParagraph"/>
              <w:spacing w:line="276" w:lineRule="auto"/>
              <w:ind w:left="0"/>
              <w:rPr>
                <w:i/>
                <w:sz w:val="18"/>
                <w:szCs w:val="22"/>
              </w:rPr>
            </w:pPr>
            <w:r>
              <w:rPr>
                <w:i/>
                <w:sz w:val="18"/>
                <w:szCs w:val="22"/>
              </w:rPr>
              <w:t xml:space="preserve">The </w:t>
            </w:r>
            <w:proofErr w:type="spellStart"/>
            <w:r>
              <w:rPr>
                <w:i/>
                <w:sz w:val="18"/>
                <w:szCs w:val="22"/>
              </w:rPr>
              <w:t>PGDiTs</w:t>
            </w:r>
            <w:proofErr w:type="spellEnd"/>
            <w:r>
              <w:rPr>
                <w:i/>
                <w:sz w:val="18"/>
                <w:szCs w:val="22"/>
              </w:rPr>
              <w:t xml:space="preserve"> have valued the positive support they are receiving</w:t>
            </w:r>
          </w:p>
          <w:p w:rsidRPr="009F2607" w:rsidR="002B1168" w:rsidP="00083D1F" w:rsidRDefault="002B1168" w14:paraId="52F5C101" w14:textId="78591A31">
            <w:pPr>
              <w:pStyle w:val="ListParagraph"/>
              <w:spacing w:line="276" w:lineRule="auto"/>
              <w:ind w:left="0"/>
              <w:rPr>
                <w:i/>
                <w:sz w:val="18"/>
                <w:szCs w:val="22"/>
              </w:rPr>
            </w:pPr>
          </w:p>
        </w:tc>
      </w:tr>
      <w:tr w:rsidR="002B1168" w:rsidTr="002B1168" w14:paraId="3C99DA55" w14:textId="77777777">
        <w:tc>
          <w:tcPr>
            <w:tcW w:w="3138" w:type="dxa"/>
          </w:tcPr>
          <w:p w:rsidRPr="009A2393" w:rsidR="002B1168" w:rsidP="00083D1F" w:rsidRDefault="002B1168" w14:paraId="3388736D" w14:textId="77777777">
            <w:pPr>
              <w:pStyle w:val="ListParagraph"/>
              <w:spacing w:line="276" w:lineRule="auto"/>
              <w:ind w:left="0"/>
              <w:rPr>
                <w:iCs/>
                <w:sz w:val="18"/>
                <w:szCs w:val="18"/>
              </w:rPr>
            </w:pPr>
            <w:r w:rsidRPr="009A2393">
              <w:rPr>
                <w:iCs/>
                <w:sz w:val="18"/>
                <w:szCs w:val="18"/>
              </w:rPr>
              <w:lastRenderedPageBreak/>
              <w:t>Lessons learned and difficulties encountered</w:t>
            </w:r>
          </w:p>
        </w:tc>
        <w:tc>
          <w:tcPr>
            <w:tcW w:w="7063" w:type="dxa"/>
          </w:tcPr>
          <w:p w:rsidR="002B1168" w:rsidP="00083D1F" w:rsidRDefault="002B1168" w14:paraId="1FA3F561" w14:textId="77777777">
            <w:pPr>
              <w:pStyle w:val="ListParagraph"/>
              <w:spacing w:line="276" w:lineRule="auto"/>
              <w:ind w:left="0"/>
              <w:rPr>
                <w:i/>
                <w:sz w:val="18"/>
                <w:szCs w:val="22"/>
              </w:rPr>
            </w:pPr>
          </w:p>
          <w:p w:rsidR="002B1168" w:rsidP="00083D1F" w:rsidRDefault="00C3085B" w14:paraId="30EFC05B" w14:textId="73BC14C3">
            <w:pPr>
              <w:pStyle w:val="ListParagraph"/>
              <w:spacing w:line="276" w:lineRule="auto"/>
              <w:ind w:left="0"/>
              <w:rPr>
                <w:i/>
                <w:sz w:val="18"/>
                <w:szCs w:val="22"/>
              </w:rPr>
            </w:pPr>
            <w:r>
              <w:rPr>
                <w:i/>
                <w:sz w:val="18"/>
                <w:szCs w:val="22"/>
              </w:rPr>
              <w:t xml:space="preserve">It is imperative that </w:t>
            </w:r>
            <w:proofErr w:type="spellStart"/>
            <w:r>
              <w:rPr>
                <w:i/>
                <w:sz w:val="18"/>
                <w:szCs w:val="22"/>
              </w:rPr>
              <w:t>PGDiTs</w:t>
            </w:r>
            <w:proofErr w:type="spellEnd"/>
            <w:r>
              <w:rPr>
                <w:i/>
                <w:sz w:val="18"/>
                <w:szCs w:val="22"/>
              </w:rPr>
              <w:t xml:space="preserve"> do not feel “picked upon” or </w:t>
            </w:r>
            <w:r w:rsidR="003B33A5">
              <w:rPr>
                <w:i/>
                <w:sz w:val="18"/>
                <w:szCs w:val="22"/>
              </w:rPr>
              <w:t xml:space="preserve">“victimised” by being identified to take part in the WM </w:t>
            </w:r>
            <w:proofErr w:type="spellStart"/>
            <w:r w:rsidR="003B33A5">
              <w:rPr>
                <w:i/>
                <w:sz w:val="18"/>
                <w:szCs w:val="22"/>
              </w:rPr>
              <w:t>iTAP</w:t>
            </w:r>
            <w:proofErr w:type="spellEnd"/>
            <w:r w:rsidR="003B33A5">
              <w:rPr>
                <w:i/>
                <w:sz w:val="18"/>
                <w:szCs w:val="22"/>
              </w:rPr>
              <w:t xml:space="preserve"> programme. This was attempted to be addressed by carefully wording email correspondence to emphasise the reasons and purpose to be selected </w:t>
            </w:r>
            <w:proofErr w:type="gramStart"/>
            <w:r w:rsidR="003B33A5">
              <w:rPr>
                <w:i/>
                <w:sz w:val="18"/>
                <w:szCs w:val="22"/>
              </w:rPr>
              <w:t>i.e.</w:t>
            </w:r>
            <w:proofErr w:type="gramEnd"/>
            <w:r w:rsidR="003B33A5">
              <w:rPr>
                <w:i/>
                <w:sz w:val="18"/>
                <w:szCs w:val="22"/>
              </w:rPr>
              <w:t xml:space="preserve"> it is to help them be successful in completing their training and not that they are at risk of struggling. This is backed up by the sessions themselves emphasising positives in their own performance as well as constructive comments for further improvement.</w:t>
            </w:r>
          </w:p>
          <w:p w:rsidR="003B33A5" w:rsidP="00083D1F" w:rsidRDefault="003B33A5" w14:paraId="1175607F" w14:textId="02B05F3B">
            <w:pPr>
              <w:pStyle w:val="ListParagraph"/>
              <w:spacing w:line="276" w:lineRule="auto"/>
              <w:ind w:left="0"/>
              <w:rPr>
                <w:i/>
                <w:sz w:val="18"/>
                <w:szCs w:val="22"/>
              </w:rPr>
            </w:pPr>
            <w:r>
              <w:rPr>
                <w:i/>
                <w:sz w:val="18"/>
                <w:szCs w:val="22"/>
              </w:rPr>
              <w:t xml:space="preserve">The engagement from </w:t>
            </w:r>
            <w:proofErr w:type="spellStart"/>
            <w:r>
              <w:rPr>
                <w:i/>
                <w:sz w:val="18"/>
                <w:szCs w:val="22"/>
              </w:rPr>
              <w:t>PGDiTs</w:t>
            </w:r>
            <w:proofErr w:type="spellEnd"/>
            <w:r>
              <w:rPr>
                <w:i/>
                <w:sz w:val="18"/>
                <w:szCs w:val="22"/>
              </w:rPr>
              <w:t xml:space="preserve"> is very good with 80% of </w:t>
            </w:r>
            <w:r w:rsidR="00B3443C">
              <w:rPr>
                <w:i/>
                <w:sz w:val="18"/>
                <w:szCs w:val="22"/>
              </w:rPr>
              <w:t xml:space="preserve">invitees </w:t>
            </w:r>
            <w:r>
              <w:rPr>
                <w:i/>
                <w:sz w:val="18"/>
                <w:szCs w:val="22"/>
              </w:rPr>
              <w:t>taking up the offer of help and support from the programme.</w:t>
            </w:r>
          </w:p>
          <w:p w:rsidR="00B3443C" w:rsidP="00083D1F" w:rsidRDefault="00B3443C" w14:paraId="434203CB" w14:textId="2DE21159">
            <w:pPr>
              <w:pStyle w:val="ListParagraph"/>
              <w:spacing w:line="276" w:lineRule="auto"/>
              <w:ind w:left="0"/>
              <w:rPr>
                <w:i/>
                <w:sz w:val="18"/>
                <w:szCs w:val="22"/>
              </w:rPr>
            </w:pPr>
            <w:r>
              <w:rPr>
                <w:i/>
                <w:sz w:val="18"/>
                <w:szCs w:val="22"/>
              </w:rPr>
              <w:t xml:space="preserve">Any </w:t>
            </w:r>
            <w:proofErr w:type="spellStart"/>
            <w:r>
              <w:rPr>
                <w:i/>
                <w:sz w:val="18"/>
                <w:szCs w:val="22"/>
              </w:rPr>
              <w:t>PGDiT</w:t>
            </w:r>
            <w:proofErr w:type="spellEnd"/>
            <w:r>
              <w:rPr>
                <w:i/>
                <w:sz w:val="18"/>
                <w:szCs w:val="22"/>
              </w:rPr>
              <w:t xml:space="preserve"> who does not take up the offer of a place has a factual educator note added to their e-portfolio that they </w:t>
            </w:r>
            <w:proofErr w:type="gramStart"/>
            <w:r>
              <w:rPr>
                <w:i/>
                <w:sz w:val="18"/>
                <w:szCs w:val="22"/>
              </w:rPr>
              <w:t>declined</w:t>
            </w:r>
            <w:proofErr w:type="gramEnd"/>
            <w:r>
              <w:rPr>
                <w:i/>
                <w:sz w:val="18"/>
                <w:szCs w:val="22"/>
              </w:rPr>
              <w:t xml:space="preserve"> and any non-attender has a similar EN added stating that they failed to attend. Such individuals are followed up by email asking either why they have declined an offer of help or why they failed to attend.</w:t>
            </w:r>
          </w:p>
          <w:p w:rsidR="003B33A5" w:rsidP="00083D1F" w:rsidRDefault="003B33A5" w14:paraId="5383537A" w14:textId="77FFD9E6">
            <w:pPr>
              <w:pStyle w:val="ListParagraph"/>
              <w:spacing w:line="276" w:lineRule="auto"/>
              <w:ind w:left="0"/>
              <w:rPr>
                <w:i/>
                <w:sz w:val="18"/>
                <w:szCs w:val="22"/>
              </w:rPr>
            </w:pPr>
            <w:r>
              <w:rPr>
                <w:i/>
                <w:sz w:val="18"/>
                <w:szCs w:val="22"/>
              </w:rPr>
              <w:t xml:space="preserve">The e-portfolios are accessed after the day session to check that the </w:t>
            </w:r>
            <w:proofErr w:type="spellStart"/>
            <w:r>
              <w:rPr>
                <w:i/>
                <w:sz w:val="18"/>
                <w:szCs w:val="22"/>
              </w:rPr>
              <w:t>PGDiTs</w:t>
            </w:r>
            <w:proofErr w:type="spellEnd"/>
            <w:r>
              <w:rPr>
                <w:i/>
                <w:sz w:val="18"/>
                <w:szCs w:val="22"/>
              </w:rPr>
              <w:t xml:space="preserve"> have added a reflective learning log entry about their learning from the programme and the areas of </w:t>
            </w:r>
            <w:r w:rsidR="005C7F20">
              <w:rPr>
                <w:i/>
                <w:sz w:val="18"/>
                <w:szCs w:val="22"/>
              </w:rPr>
              <w:t>consultation</w:t>
            </w:r>
            <w:r>
              <w:rPr>
                <w:i/>
                <w:sz w:val="18"/>
                <w:szCs w:val="22"/>
              </w:rPr>
              <w:t xml:space="preserve"> </w:t>
            </w:r>
            <w:r w:rsidR="005C7F20">
              <w:rPr>
                <w:i/>
                <w:sz w:val="18"/>
                <w:szCs w:val="22"/>
              </w:rPr>
              <w:t xml:space="preserve">for </w:t>
            </w:r>
            <w:r>
              <w:rPr>
                <w:i/>
                <w:sz w:val="18"/>
                <w:szCs w:val="22"/>
              </w:rPr>
              <w:t xml:space="preserve">them to </w:t>
            </w:r>
            <w:r w:rsidR="005C7F20">
              <w:rPr>
                <w:i/>
                <w:sz w:val="18"/>
                <w:szCs w:val="22"/>
              </w:rPr>
              <w:t>work on based on feedback they have received.</w:t>
            </w:r>
          </w:p>
          <w:p w:rsidR="005C7F20" w:rsidP="00083D1F" w:rsidRDefault="005C7F20" w14:paraId="2D5755C0" w14:textId="54C04E2F">
            <w:pPr>
              <w:pStyle w:val="ListParagraph"/>
              <w:spacing w:line="276" w:lineRule="auto"/>
              <w:ind w:left="0"/>
              <w:rPr>
                <w:i/>
                <w:sz w:val="18"/>
                <w:szCs w:val="22"/>
              </w:rPr>
            </w:pPr>
            <w:r>
              <w:rPr>
                <w:i/>
                <w:sz w:val="18"/>
                <w:szCs w:val="22"/>
              </w:rPr>
              <w:t>This has the added benefit of encouraging e-portfolio engagement and that their ES has information to help them to work and provides a degree of triangulation.</w:t>
            </w:r>
          </w:p>
          <w:p w:rsidR="005C7F20" w:rsidP="00083D1F" w:rsidRDefault="005C7F20" w14:paraId="470C3796" w14:textId="1BC2AC4E">
            <w:pPr>
              <w:pStyle w:val="ListParagraph"/>
              <w:spacing w:line="276" w:lineRule="auto"/>
              <w:ind w:left="0"/>
              <w:rPr>
                <w:i/>
                <w:sz w:val="18"/>
                <w:szCs w:val="22"/>
              </w:rPr>
            </w:pPr>
            <w:r>
              <w:rPr>
                <w:i/>
                <w:sz w:val="18"/>
                <w:szCs w:val="22"/>
              </w:rPr>
              <w:t>The sessions are repeated after 2 months to monitor performanc</w:t>
            </w:r>
            <w:r w:rsidR="00B3443C">
              <w:rPr>
                <w:i/>
                <w:sz w:val="18"/>
                <w:szCs w:val="22"/>
              </w:rPr>
              <w:t>e and progress</w:t>
            </w:r>
          </w:p>
          <w:p w:rsidR="005C7F20" w:rsidP="00083D1F" w:rsidRDefault="005C7F20" w14:paraId="31B40E00" w14:textId="2F13C37E">
            <w:pPr>
              <w:pStyle w:val="ListParagraph"/>
              <w:spacing w:line="276" w:lineRule="auto"/>
              <w:ind w:left="0"/>
              <w:rPr>
                <w:i/>
                <w:sz w:val="18"/>
                <w:szCs w:val="22"/>
              </w:rPr>
            </w:pPr>
            <w:r>
              <w:rPr>
                <w:i/>
                <w:sz w:val="18"/>
                <w:szCs w:val="22"/>
              </w:rPr>
              <w:t>All educators require upskilling to provide consistency of support.</w:t>
            </w:r>
          </w:p>
          <w:p w:rsidR="005C7F20" w:rsidP="00083D1F" w:rsidRDefault="005C7F20" w14:paraId="243F9251" w14:textId="1505DD3B">
            <w:pPr>
              <w:pStyle w:val="ListParagraph"/>
              <w:spacing w:line="276" w:lineRule="auto"/>
              <w:ind w:left="0"/>
              <w:rPr>
                <w:i/>
                <w:sz w:val="18"/>
                <w:szCs w:val="22"/>
              </w:rPr>
            </w:pPr>
            <w:r>
              <w:rPr>
                <w:i/>
                <w:sz w:val="18"/>
                <w:szCs w:val="22"/>
              </w:rPr>
              <w:t>The main difficulty encountered was having appropriate admin support to ensure the programme was well organised and delivered. This has been addressed although it took about 1 year to get this properly in place to allow the programme to be started,</w:t>
            </w:r>
          </w:p>
          <w:p w:rsidR="002B1168" w:rsidP="00083D1F" w:rsidRDefault="002B1168" w14:paraId="0DDB24C0" w14:textId="77777777">
            <w:pPr>
              <w:pStyle w:val="ListParagraph"/>
              <w:spacing w:line="276" w:lineRule="auto"/>
              <w:ind w:left="0"/>
              <w:rPr>
                <w:i/>
                <w:sz w:val="18"/>
                <w:szCs w:val="22"/>
              </w:rPr>
            </w:pPr>
          </w:p>
          <w:p w:rsidRPr="009F2607" w:rsidR="002B1168" w:rsidP="00083D1F" w:rsidRDefault="002B1168" w14:paraId="14C0EA14" w14:textId="78B333E7">
            <w:pPr>
              <w:pStyle w:val="ListParagraph"/>
              <w:spacing w:line="276" w:lineRule="auto"/>
              <w:ind w:left="0"/>
              <w:rPr>
                <w:i/>
                <w:sz w:val="18"/>
                <w:szCs w:val="22"/>
              </w:rPr>
            </w:pPr>
          </w:p>
        </w:tc>
      </w:tr>
      <w:tr w:rsidR="002B1168" w:rsidTr="002B1168" w14:paraId="29B95B19" w14:textId="77777777">
        <w:tc>
          <w:tcPr>
            <w:tcW w:w="3138" w:type="dxa"/>
          </w:tcPr>
          <w:p w:rsidRPr="009A2393" w:rsidR="002B1168" w:rsidP="00083D1F" w:rsidRDefault="002B1168" w14:paraId="7559C040" w14:textId="77777777">
            <w:pPr>
              <w:pStyle w:val="ListParagraph"/>
              <w:spacing w:line="276" w:lineRule="auto"/>
              <w:ind w:left="0"/>
              <w:rPr>
                <w:iCs/>
                <w:sz w:val="18"/>
                <w:szCs w:val="18"/>
              </w:rPr>
            </w:pPr>
            <w:r w:rsidRPr="009A2393">
              <w:rPr>
                <w:iCs/>
                <w:sz w:val="18"/>
                <w:szCs w:val="18"/>
              </w:rPr>
              <w:t>Contact for further information (name, role, email, tel</w:t>
            </w:r>
            <w:r>
              <w:rPr>
                <w:iCs/>
                <w:sz w:val="18"/>
                <w:szCs w:val="18"/>
              </w:rPr>
              <w:t>ephone</w:t>
            </w:r>
            <w:r w:rsidRPr="009A2393">
              <w:rPr>
                <w:iCs/>
                <w:sz w:val="18"/>
                <w:szCs w:val="18"/>
              </w:rPr>
              <w:t xml:space="preserve"> number)</w:t>
            </w:r>
          </w:p>
        </w:tc>
        <w:tc>
          <w:tcPr>
            <w:tcW w:w="7063" w:type="dxa"/>
          </w:tcPr>
          <w:p w:rsidR="002B1168" w:rsidP="00083D1F" w:rsidRDefault="003B33A5" w14:paraId="1ECE5BF4" w14:textId="1370904F">
            <w:pPr>
              <w:pStyle w:val="ListParagraph"/>
              <w:spacing w:line="276" w:lineRule="auto"/>
              <w:ind w:left="0"/>
              <w:rPr>
                <w:i/>
                <w:sz w:val="18"/>
                <w:szCs w:val="22"/>
              </w:rPr>
            </w:pPr>
            <w:r>
              <w:rPr>
                <w:i/>
                <w:sz w:val="18"/>
                <w:szCs w:val="22"/>
              </w:rPr>
              <w:t>Dr Anil Sood</w:t>
            </w:r>
          </w:p>
          <w:p w:rsidRPr="003B33A5" w:rsidR="003B33A5" w:rsidP="003B33A5" w:rsidRDefault="003B33A5" w14:paraId="2A054909" w14:textId="77777777">
            <w:pPr>
              <w:shd w:val="clear" w:color="auto" w:fill="FFFFFF"/>
              <w:rPr>
                <w:rFonts w:ascii="Calibri" w:hAnsi="Calibri" w:eastAsia="Times New Roman" w:cs="Calibri"/>
                <w:color w:val="212121"/>
                <w:sz w:val="22"/>
                <w:szCs w:val="22"/>
              </w:rPr>
            </w:pPr>
            <w:r w:rsidRPr="003B33A5">
              <w:rPr>
                <w:rFonts w:ascii="Calibri" w:hAnsi="Calibri" w:eastAsia="Times New Roman" w:cs="Calibri"/>
                <w:color w:val="212121"/>
                <w:sz w:val="22"/>
                <w:szCs w:val="22"/>
                <w:bdr w:val="none" w:color="auto" w:sz="0" w:space="0" w:frame="1"/>
              </w:rPr>
              <w:t>Associate Postgraduate Dean</w:t>
            </w:r>
          </w:p>
          <w:p w:rsidRPr="003B33A5" w:rsidR="003B33A5" w:rsidP="003B33A5" w:rsidRDefault="003B33A5" w14:paraId="27CF9DA9" w14:textId="77777777">
            <w:pPr>
              <w:shd w:val="clear" w:color="auto" w:fill="FFFFFF"/>
              <w:rPr>
                <w:rFonts w:ascii="Calibri" w:hAnsi="Calibri" w:eastAsia="Times New Roman" w:cs="Calibri"/>
                <w:color w:val="212121"/>
                <w:sz w:val="22"/>
                <w:szCs w:val="22"/>
              </w:rPr>
            </w:pPr>
            <w:r w:rsidRPr="003B33A5">
              <w:rPr>
                <w:rFonts w:ascii="inherit" w:hAnsi="inherit" w:eastAsia="Times New Roman" w:cs="Calibri"/>
                <w:color w:val="212121"/>
                <w:bdr w:val="none" w:color="auto" w:sz="0" w:space="0" w:frame="1"/>
                <w:shd w:val="clear" w:color="auto" w:fill="FFFFFF"/>
              </w:rPr>
              <w:t>Improving Outcomes and Equity in Medical Education</w:t>
            </w:r>
            <w:r w:rsidRPr="003B33A5">
              <w:rPr>
                <w:rFonts w:ascii="inherit" w:hAnsi="inherit" w:eastAsia="Times New Roman" w:cs="Calibri"/>
                <w:color w:val="212121"/>
                <w:bdr w:val="none" w:color="auto" w:sz="0" w:space="0" w:frame="1"/>
                <w:shd w:val="clear" w:color="auto" w:fill="FFFFFF"/>
              </w:rPr>
              <w:br/>
            </w:r>
          </w:p>
          <w:p w:rsidRPr="003B33A5" w:rsidR="003B33A5" w:rsidP="003B33A5" w:rsidRDefault="003B33A5" w14:paraId="4CA4C374" w14:textId="3150943F">
            <w:pPr>
              <w:shd w:val="clear" w:color="auto" w:fill="FFFFFF"/>
              <w:rPr>
                <w:rFonts w:ascii="Calibri" w:hAnsi="Calibri" w:eastAsia="Times New Roman" w:cs="Calibri"/>
                <w:color w:val="212121"/>
                <w:sz w:val="22"/>
                <w:szCs w:val="22"/>
              </w:rPr>
            </w:pPr>
            <w:r w:rsidRPr="003B33A5">
              <w:rPr>
                <w:rFonts w:ascii="inherit" w:hAnsi="inherit" w:eastAsia="Times New Roman" w:cs="Calibri"/>
                <w:color w:val="212121"/>
                <w:bdr w:val="none" w:color="auto" w:sz="0" w:space="0" w:frame="1"/>
                <w:shd w:val="clear" w:color="auto" w:fill="FFFFFF"/>
              </w:rPr>
              <w:t>Health Education England, working across the West Midlands </w:t>
            </w:r>
            <w:r w:rsidRPr="003B33A5">
              <w:rPr>
                <w:rFonts w:ascii="inherit" w:hAnsi="inherit" w:eastAsia="Times New Roman" w:cs="Calibri"/>
                <w:color w:val="0563C1"/>
                <w:bdr w:val="none" w:color="auto" w:sz="0" w:space="0" w:frame="1"/>
              </w:rPr>
              <w:br/>
            </w:r>
            <w:r w:rsidRPr="003B33A5">
              <w:rPr>
                <w:rFonts w:ascii="inherit" w:hAnsi="inherit" w:eastAsia="Times New Roman" w:cs="Calibri"/>
                <w:color w:val="212121"/>
                <w:bdr w:val="none" w:color="auto" w:sz="0" w:space="0" w:frame="1"/>
              </w:rPr>
              <w:t> </w:t>
            </w:r>
          </w:p>
          <w:p w:rsidRPr="003B33A5" w:rsidR="003B33A5" w:rsidP="003B33A5" w:rsidRDefault="003B33A5" w14:paraId="67EB1C91" w14:textId="77777777">
            <w:pPr>
              <w:shd w:val="clear" w:color="auto" w:fill="FFFFFF"/>
              <w:rPr>
                <w:rFonts w:ascii="Calibri" w:hAnsi="Calibri" w:eastAsia="Times New Roman" w:cs="Calibri"/>
                <w:color w:val="212121"/>
                <w:sz w:val="22"/>
                <w:szCs w:val="22"/>
              </w:rPr>
            </w:pPr>
            <w:r w:rsidRPr="003B33A5">
              <w:rPr>
                <w:rFonts w:ascii="inherit" w:hAnsi="inherit" w:eastAsia="Times New Roman" w:cs="Calibri"/>
                <w:color w:val="212121"/>
                <w:bdr w:val="none" w:color="auto" w:sz="0" w:space="0" w:frame="1"/>
              </w:rPr>
              <w:t>Email: anil.sood@hee.nhs.uk</w:t>
            </w:r>
          </w:p>
          <w:p w:rsidRPr="003B33A5" w:rsidR="003B33A5" w:rsidP="003B33A5" w:rsidRDefault="003B33A5" w14:paraId="41B3E84D" w14:textId="77777777">
            <w:pPr>
              <w:shd w:val="clear" w:color="auto" w:fill="FFFFFF"/>
              <w:rPr>
                <w:rFonts w:ascii="Calibri" w:hAnsi="Calibri" w:eastAsia="Times New Roman" w:cs="Calibri"/>
                <w:color w:val="212121"/>
                <w:sz w:val="22"/>
                <w:szCs w:val="22"/>
              </w:rPr>
            </w:pPr>
            <w:r w:rsidRPr="003B33A5">
              <w:rPr>
                <w:rFonts w:ascii="inherit" w:hAnsi="inherit" w:eastAsia="Times New Roman" w:cs="Calibri"/>
                <w:color w:val="212121"/>
                <w:bdr w:val="none" w:color="auto" w:sz="0" w:space="0" w:frame="1"/>
              </w:rPr>
              <w:t>Mobile: 07702 034490</w:t>
            </w:r>
          </w:p>
          <w:p w:rsidRPr="003B33A5" w:rsidR="003B33A5" w:rsidP="003B33A5" w:rsidRDefault="003B33A5" w14:paraId="2DE3B4F4" w14:textId="77777777">
            <w:pPr>
              <w:shd w:val="clear" w:color="auto" w:fill="FFFFFF"/>
              <w:rPr>
                <w:rFonts w:ascii="Calibri" w:hAnsi="Calibri" w:eastAsia="Times New Roman" w:cs="Calibri"/>
                <w:color w:val="212121"/>
                <w:sz w:val="22"/>
                <w:szCs w:val="22"/>
              </w:rPr>
            </w:pPr>
            <w:r w:rsidRPr="003B33A5">
              <w:rPr>
                <w:rFonts w:ascii="inherit" w:hAnsi="inherit" w:eastAsia="Times New Roman" w:cs="Calibri"/>
                <w:color w:val="212121"/>
                <w:bdr w:val="none" w:color="auto" w:sz="0" w:space="0" w:frame="1"/>
              </w:rPr>
              <w:t>GMC no 3200535</w:t>
            </w:r>
          </w:p>
          <w:p w:rsidR="003B33A5" w:rsidP="00083D1F" w:rsidRDefault="003B33A5" w14:paraId="605CF0CD" w14:textId="77777777">
            <w:pPr>
              <w:pStyle w:val="ListParagraph"/>
              <w:spacing w:line="276" w:lineRule="auto"/>
              <w:ind w:left="0"/>
              <w:rPr>
                <w:i/>
                <w:sz w:val="18"/>
                <w:szCs w:val="22"/>
              </w:rPr>
            </w:pPr>
          </w:p>
          <w:p w:rsidR="00623880" w:rsidP="00083D1F" w:rsidRDefault="00623880" w14:paraId="3E5F883D" w14:textId="77777777">
            <w:pPr>
              <w:pStyle w:val="ListParagraph"/>
              <w:spacing w:line="276" w:lineRule="auto"/>
              <w:ind w:left="0"/>
              <w:rPr>
                <w:i/>
                <w:sz w:val="18"/>
                <w:szCs w:val="22"/>
              </w:rPr>
            </w:pPr>
          </w:p>
          <w:p w:rsidR="00623880" w:rsidP="00083D1F" w:rsidRDefault="00623880" w14:paraId="2C44F566" w14:textId="77777777">
            <w:pPr>
              <w:pStyle w:val="ListParagraph"/>
              <w:spacing w:line="276" w:lineRule="auto"/>
              <w:ind w:left="0"/>
              <w:rPr>
                <w:i/>
                <w:sz w:val="18"/>
                <w:szCs w:val="22"/>
              </w:rPr>
            </w:pPr>
          </w:p>
          <w:p w:rsidRPr="009F2607" w:rsidR="00623880" w:rsidP="00083D1F" w:rsidRDefault="00623880" w14:paraId="6EB63FC5" w14:textId="71FA5969">
            <w:pPr>
              <w:pStyle w:val="ListParagraph"/>
              <w:spacing w:line="276" w:lineRule="auto"/>
              <w:ind w:left="0"/>
              <w:rPr>
                <w:i/>
                <w:sz w:val="18"/>
                <w:szCs w:val="22"/>
              </w:rPr>
            </w:pPr>
          </w:p>
        </w:tc>
      </w:tr>
    </w:tbl>
    <w:p w:rsidR="002B1168" w:rsidP="002B1168" w:rsidRDefault="002B1168" w14:paraId="46E89125" w14:textId="77777777">
      <w:pPr>
        <w:pStyle w:val="ListParagraph"/>
        <w:spacing w:line="276" w:lineRule="auto"/>
        <w:ind w:left="0"/>
        <w:rPr>
          <w:i/>
          <w:color w:val="0070C0"/>
          <w:sz w:val="18"/>
          <w:szCs w:val="22"/>
        </w:rPr>
      </w:pPr>
    </w:p>
    <w:p w:rsidR="002B1168" w:rsidP="002B1168" w:rsidRDefault="002B1168" w14:paraId="37EFE269" w14:textId="77777777">
      <w:pPr>
        <w:pStyle w:val="NoSpacing"/>
        <w:rPr>
          <w:i/>
          <w:color w:val="0070C0"/>
          <w:sz w:val="18"/>
        </w:rPr>
      </w:pPr>
    </w:p>
    <w:p w:rsidRPr="00DA527C" w:rsidR="00933394" w:rsidP="00DA527C" w:rsidRDefault="00B04DBD" w14:paraId="032A35F0" w14:noSpellErr="1" w14:textId="5D765D8E"/>
    <w:sectPr w:rsidRPr="00DA527C" w:rsidR="00933394" w:rsidSect="00271A5C">
      <w:headerReference w:type="even" r:id="rId12"/>
      <w:headerReference w:type="default" r:id="rId13"/>
      <w:footerReference w:type="even" r:id="rId14"/>
      <w:footerReference w:type="default" r:id="rId15"/>
      <w:headerReference w:type="first" r:id="rId16"/>
      <w:footerReference w:type="first" r:id="rId17"/>
      <w:type w:val="continuous"/>
      <w:pgSz w:w="11900" w:h="16820" w:orient="portrait"/>
      <w:pgMar w:top="1134"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A1E6D" w:rsidP="00AC72FD" w:rsidRDefault="002A1E6D" w14:paraId="0D4BB82D" w14:textId="77777777">
      <w:r>
        <w:separator/>
      </w:r>
    </w:p>
  </w:endnote>
  <w:endnote w:type="continuationSeparator" w:id="0">
    <w:p w:rsidR="002A1E6D" w:rsidP="00AC72FD" w:rsidRDefault="002A1E6D" w14:paraId="7328970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ionPro-Regular">
    <w:panose1 w:val="00000000000000000000"/>
    <w:charset w:val="00"/>
    <w:family w:val="roman"/>
    <w:notTrueType/>
    <w:pitch w:val="variable"/>
    <w:sig w:usb0="60000287" w:usb1="00000001" w:usb2="00000000" w:usb3="00000000" w:csb0="0000019F" w:csb1="00000000"/>
  </w:font>
  <w:font w:name="Times">
    <w:panose1 w:val="02020603050405020304"/>
    <w:charset w:val="00"/>
    <w:family w:val="roman"/>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D2809" w:rsidP="00184133" w:rsidRDefault="00ED2809" w14:paraId="3E2849E8"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2809" w:rsidP="0091039C" w:rsidRDefault="00ED2809" w14:paraId="2AA81376" w14:textId="77777777">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BC3EE5" w:rsidR="00ED2809" w:rsidP="009D32F5" w:rsidRDefault="00ED2809" w14:paraId="3D6A9011" w14:textId="77777777">
    <w:pPr>
      <w:pStyle w:val="Footer"/>
      <w:framePr w:wrap="around" w:hAnchor="margin" w:vAnchor="text" w:xAlign="center" w:y="1"/>
      <w:jc w:val="right"/>
      <w:rPr>
        <w:rStyle w:val="PageNumber"/>
        <w:color w:val="000000"/>
        <w:sz w:val="20"/>
        <w:szCs w:val="20"/>
      </w:rPr>
    </w:pPr>
    <w:r w:rsidRPr="00BC3EE5">
      <w:rPr>
        <w:rStyle w:val="PageNumber"/>
        <w:color w:val="000000"/>
        <w:sz w:val="20"/>
        <w:szCs w:val="20"/>
      </w:rPr>
      <w:fldChar w:fldCharType="begin"/>
    </w:r>
    <w:r w:rsidRPr="00BC3EE5">
      <w:rPr>
        <w:rStyle w:val="PageNumber"/>
        <w:color w:val="000000"/>
        <w:sz w:val="20"/>
        <w:szCs w:val="20"/>
      </w:rPr>
      <w:instrText xml:space="preserve">PAGE  </w:instrText>
    </w:r>
    <w:r w:rsidRPr="00BC3EE5">
      <w:rPr>
        <w:rStyle w:val="PageNumber"/>
        <w:color w:val="000000"/>
        <w:sz w:val="20"/>
        <w:szCs w:val="20"/>
      </w:rPr>
      <w:fldChar w:fldCharType="separate"/>
    </w:r>
    <w:r w:rsidRPr="00BC3EE5" w:rsidR="009648C3">
      <w:rPr>
        <w:rStyle w:val="PageNumber"/>
        <w:noProof/>
        <w:color w:val="000000"/>
        <w:sz w:val="20"/>
        <w:szCs w:val="20"/>
      </w:rPr>
      <w:t>2</w:t>
    </w:r>
    <w:r w:rsidRPr="00BC3EE5">
      <w:rPr>
        <w:rStyle w:val="PageNumber"/>
        <w:color w:val="000000"/>
        <w:sz w:val="20"/>
        <w:szCs w:val="20"/>
      </w:rPr>
      <w:fldChar w:fldCharType="end"/>
    </w:r>
  </w:p>
  <w:p w:rsidR="00ED2809" w:rsidP="007F2CB8" w:rsidRDefault="00ED2809" w14:paraId="3C25A8D4" w14:textId="77777777">
    <w:pPr>
      <w:pStyle w:val="Footer"/>
      <w:ind w:right="360" w:firstLine="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F6705A" w:rsidRDefault="00F6705A" w14:paraId="73DB9BE4" w14:textId="453E91D3">
    <w:pPr>
      <w:pStyle w:val="Footer"/>
    </w:pPr>
    <w:r>
      <w:rPr>
        <w:noProof/>
      </w:rPr>
      <w:drawing>
        <wp:anchor distT="0" distB="0" distL="114300" distR="114300" simplePos="0" relativeHeight="251660288" behindDoc="1" locked="0" layoutInCell="1" allowOverlap="1" wp14:anchorId="0C6D129D" wp14:editId="51B55A0C">
          <wp:simplePos x="0" y="0"/>
          <wp:positionH relativeFrom="column">
            <wp:posOffset>-537882</wp:posOffset>
          </wp:positionH>
          <wp:positionV relativeFrom="paragraph">
            <wp:posOffset>-365760</wp:posOffset>
          </wp:positionV>
          <wp:extent cx="7560000" cy="902189"/>
          <wp:effectExtent l="0" t="0" r="0" b="0"/>
          <wp:wrapNone/>
          <wp:docPr id="4" name="Picture 4" descr="www.hee.nhs.uk&#10;We work with partners to plan, recruit, educate and train the health workfor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www.hee.nhs.uk&#10;We work with partners to plan, recruit, educate and train the health workforce."/>
                  <pic:cNvPicPr/>
                </pic:nvPicPr>
                <pic:blipFill>
                  <a:blip r:embed="rId1"/>
                  <a:stretch>
                    <a:fillRect/>
                  </a:stretch>
                </pic:blipFill>
                <pic:spPr>
                  <a:xfrm>
                    <a:off x="0" y="0"/>
                    <a:ext cx="7560000" cy="90218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A1E6D" w:rsidP="00AC72FD" w:rsidRDefault="002A1E6D" w14:paraId="66AF18AC" w14:textId="77777777">
      <w:r>
        <w:separator/>
      </w:r>
    </w:p>
  </w:footnote>
  <w:footnote w:type="continuationSeparator" w:id="0">
    <w:p w:rsidR="002A1E6D" w:rsidP="00AC72FD" w:rsidRDefault="002A1E6D" w14:paraId="00AE72D8"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71E52" w:rsidRDefault="00871E52" w14:paraId="67B4BA5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AC72FD" w:rsidR="00ED2809" w:rsidP="00964AF4" w:rsidRDefault="00ED2809" w14:paraId="47A7E1D7" w14:textId="77777777">
    <w:pPr>
      <w:pStyle w:val="Heading2"/>
      <w:spacing w:after="400"/>
      <w:jc w:val="right"/>
    </w:pPr>
    <w:r>
      <w:t>Document title here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871E52" w:rsidRDefault="000000C9" w14:paraId="58F6DCD3" w14:textId="7B892DC8">
    <w:pPr>
      <w:pStyle w:val="Header"/>
    </w:pPr>
    <w:r>
      <w:rPr>
        <w:noProof/>
      </w:rPr>
      <w:drawing>
        <wp:anchor distT="0" distB="0" distL="114300" distR="114300" simplePos="0" relativeHeight="251659264" behindDoc="1" locked="0" layoutInCell="1" allowOverlap="1" wp14:anchorId="58654015" wp14:editId="67CE264D">
          <wp:simplePos x="0" y="0"/>
          <wp:positionH relativeFrom="column">
            <wp:posOffset>3231243</wp:posOffset>
          </wp:positionH>
          <wp:positionV relativeFrom="paragraph">
            <wp:posOffset>-360045</wp:posOffset>
          </wp:positionV>
          <wp:extent cx="3784600" cy="1435100"/>
          <wp:effectExtent l="0" t="0" r="0" b="0"/>
          <wp:wrapNone/>
          <wp:docPr id="8" name="Picture 8" descr="Health Education Eng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Health Education England logo"/>
                  <pic:cNvPicPr/>
                </pic:nvPicPr>
                <pic:blipFill>
                  <a:blip r:embed="rId1"/>
                  <a:stretch>
                    <a:fillRect/>
                  </a:stretch>
                </pic:blipFill>
                <pic:spPr>
                  <a:xfrm>
                    <a:off x="0" y="0"/>
                    <a:ext cx="3784600" cy="1435100"/>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val="fals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3E9"/>
    <w:rsid w:val="000000C9"/>
    <w:rsid w:val="00101FB9"/>
    <w:rsid w:val="00107CF7"/>
    <w:rsid w:val="001263B4"/>
    <w:rsid w:val="00135A54"/>
    <w:rsid w:val="00160004"/>
    <w:rsid w:val="00184133"/>
    <w:rsid w:val="001A3B4D"/>
    <w:rsid w:val="001A70C0"/>
    <w:rsid w:val="001B45BF"/>
    <w:rsid w:val="001D4F3A"/>
    <w:rsid w:val="001F54D9"/>
    <w:rsid w:val="00214162"/>
    <w:rsid w:val="0025038D"/>
    <w:rsid w:val="00271A5C"/>
    <w:rsid w:val="0029375D"/>
    <w:rsid w:val="002A1E6D"/>
    <w:rsid w:val="002A20C3"/>
    <w:rsid w:val="002B1168"/>
    <w:rsid w:val="002D6889"/>
    <w:rsid w:val="002E49BA"/>
    <w:rsid w:val="00317F85"/>
    <w:rsid w:val="00366C2F"/>
    <w:rsid w:val="0038048C"/>
    <w:rsid w:val="003B33A5"/>
    <w:rsid w:val="0042708F"/>
    <w:rsid w:val="004303E9"/>
    <w:rsid w:val="004C3258"/>
    <w:rsid w:val="004F47A4"/>
    <w:rsid w:val="0050382C"/>
    <w:rsid w:val="00511668"/>
    <w:rsid w:val="005153F5"/>
    <w:rsid w:val="005B14FC"/>
    <w:rsid w:val="005C7973"/>
    <w:rsid w:val="005C7ECA"/>
    <w:rsid w:val="005C7F20"/>
    <w:rsid w:val="00623880"/>
    <w:rsid w:val="00683AD2"/>
    <w:rsid w:val="007408EC"/>
    <w:rsid w:val="00771125"/>
    <w:rsid w:val="00782D6A"/>
    <w:rsid w:val="007E65D8"/>
    <w:rsid w:val="007F2CB8"/>
    <w:rsid w:val="00804F3F"/>
    <w:rsid w:val="00826259"/>
    <w:rsid w:val="00832F64"/>
    <w:rsid w:val="00861C74"/>
    <w:rsid w:val="00871E52"/>
    <w:rsid w:val="008B0C2E"/>
    <w:rsid w:val="008E2B36"/>
    <w:rsid w:val="008E7FC8"/>
    <w:rsid w:val="008F1A3E"/>
    <w:rsid w:val="00906015"/>
    <w:rsid w:val="0091039C"/>
    <w:rsid w:val="00933394"/>
    <w:rsid w:val="009648C3"/>
    <w:rsid w:val="00964AF4"/>
    <w:rsid w:val="009D32F5"/>
    <w:rsid w:val="009E2641"/>
    <w:rsid w:val="00A030ED"/>
    <w:rsid w:val="00A41F17"/>
    <w:rsid w:val="00A52947"/>
    <w:rsid w:val="00A76867"/>
    <w:rsid w:val="00A96D85"/>
    <w:rsid w:val="00AA400D"/>
    <w:rsid w:val="00AB42E3"/>
    <w:rsid w:val="00AC72FD"/>
    <w:rsid w:val="00AD3004"/>
    <w:rsid w:val="00B02348"/>
    <w:rsid w:val="00B04DBD"/>
    <w:rsid w:val="00B3443C"/>
    <w:rsid w:val="00B44DC5"/>
    <w:rsid w:val="00BB2C27"/>
    <w:rsid w:val="00BC3EE5"/>
    <w:rsid w:val="00BD4956"/>
    <w:rsid w:val="00BE049C"/>
    <w:rsid w:val="00C3085B"/>
    <w:rsid w:val="00C67D56"/>
    <w:rsid w:val="00C949AE"/>
    <w:rsid w:val="00CA1C96"/>
    <w:rsid w:val="00CA7EEA"/>
    <w:rsid w:val="00CF3B93"/>
    <w:rsid w:val="00D3390A"/>
    <w:rsid w:val="00D40C54"/>
    <w:rsid w:val="00D743DB"/>
    <w:rsid w:val="00DA527C"/>
    <w:rsid w:val="00DF6A80"/>
    <w:rsid w:val="00E25F6B"/>
    <w:rsid w:val="00EA29F1"/>
    <w:rsid w:val="00EA3FAA"/>
    <w:rsid w:val="00ED2809"/>
    <w:rsid w:val="00ED46E1"/>
    <w:rsid w:val="00F44625"/>
    <w:rsid w:val="00F5593D"/>
    <w:rsid w:val="00F6705A"/>
    <w:rsid w:val="00FB0FE2"/>
    <w:rsid w:val="00FC54F1"/>
    <w:rsid w:val="40AF963A"/>
    <w:rsid w:val="482FF0F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68744D"/>
  <w14:defaultImageDpi w14:val="330"/>
  <w15:docId w15:val="{06247467-7385-6B43-9C9B-8F40E3CA2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Theme="minorEastAsia"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D6889"/>
  </w:style>
  <w:style w:type="paragraph" w:styleId="Heading1">
    <w:name w:val="heading 1"/>
    <w:basedOn w:val="Normal"/>
    <w:next w:val="Normal"/>
    <w:link w:val="Heading1Char"/>
    <w:uiPriority w:val="9"/>
    <w:qFormat/>
    <w:rsid w:val="000000C9"/>
    <w:pPr>
      <w:keepNext/>
      <w:keepLines/>
      <w:spacing w:before="400" w:after="100" w:afterAutospacing="1"/>
      <w:outlineLvl w:val="0"/>
    </w:pPr>
    <w:rPr>
      <w:rFonts w:cs="Arial" w:eastAsiaTheme="majorEastAsia"/>
      <w:b/>
      <w:bCs/>
      <w:color w:val="AE2473" w:themeColor="accent5"/>
      <w:sz w:val="40"/>
      <w:szCs w:val="40"/>
    </w:rPr>
  </w:style>
  <w:style w:type="paragraph" w:styleId="Heading2">
    <w:name w:val="heading 2"/>
    <w:basedOn w:val="Normal"/>
    <w:next w:val="Normal"/>
    <w:link w:val="Heading2Char"/>
    <w:uiPriority w:val="9"/>
    <w:unhideWhenUsed/>
    <w:qFormat/>
    <w:rsid w:val="000000C9"/>
    <w:pPr>
      <w:keepNext/>
      <w:keepLines/>
      <w:spacing w:after="100" w:afterAutospacing="1"/>
      <w:outlineLvl w:val="1"/>
    </w:pPr>
    <w:rPr>
      <w:rFonts w:eastAsiaTheme="majorEastAsia" w:cstheme="majorBidi"/>
      <w:b/>
      <w:bCs/>
      <w:color w:val="003087" w:themeColor="accent3"/>
      <w:sz w:val="28"/>
      <w:szCs w:val="28"/>
    </w:rPr>
  </w:style>
  <w:style w:type="paragraph" w:styleId="Heading3">
    <w:name w:val="heading 3"/>
    <w:basedOn w:val="Normal"/>
    <w:next w:val="Normal"/>
    <w:link w:val="Heading3Char"/>
    <w:uiPriority w:val="9"/>
    <w:unhideWhenUsed/>
    <w:qFormat/>
    <w:rsid w:val="002E49BA"/>
    <w:pPr>
      <w:spacing w:after="100" w:afterAutospacing="1"/>
      <w:outlineLvl w:val="2"/>
    </w:pPr>
    <w:rPr>
      <w:b/>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styleId="HeaderChar" w:customStyle="1">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styleId="FooterChar" w:customStyle="1">
    <w:name w:val="Footer Char"/>
    <w:basedOn w:val="DefaultParagraphFont"/>
    <w:link w:val="Footer"/>
    <w:uiPriority w:val="99"/>
    <w:rsid w:val="00AC72FD"/>
  </w:style>
  <w:style w:type="paragraph" w:styleId="BasicParagraph" w:customStyle="1">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styleId="Heading1Char" w:customStyle="1">
    <w:name w:val="Heading 1 Char"/>
    <w:basedOn w:val="DefaultParagraphFont"/>
    <w:link w:val="Heading1"/>
    <w:uiPriority w:val="9"/>
    <w:rsid w:val="000000C9"/>
    <w:rPr>
      <w:rFonts w:cs="Arial" w:eastAsiaTheme="majorEastAsia"/>
      <w:b/>
      <w:bCs/>
      <w:color w:val="AE2473" w:themeColor="accent5"/>
      <w:sz w:val="40"/>
      <w:szCs w:val="40"/>
    </w:rPr>
  </w:style>
  <w:style w:type="character" w:styleId="Heading2Char" w:customStyle="1">
    <w:name w:val="Heading 2 Char"/>
    <w:basedOn w:val="DefaultParagraphFont"/>
    <w:link w:val="Heading2"/>
    <w:uiPriority w:val="9"/>
    <w:rsid w:val="000000C9"/>
    <w:rPr>
      <w:rFonts w:eastAsiaTheme="majorEastAsia" w:cstheme="majorBidi"/>
      <w:b/>
      <w:bCs/>
      <w:color w:val="003087" w:themeColor="accent3"/>
      <w:sz w:val="28"/>
      <w:szCs w:val="28"/>
    </w:rPr>
  </w:style>
  <w:style w:type="character" w:styleId="Heading3Char" w:customStyle="1">
    <w:name w:val="Heading 3 Char"/>
    <w:basedOn w:val="DefaultParagraphFont"/>
    <w:link w:val="Heading3"/>
    <w:uiPriority w:val="9"/>
    <w:rsid w:val="002E49BA"/>
    <w:rPr>
      <w:b/>
      <w:szCs w:val="22"/>
    </w:rPr>
  </w:style>
  <w:style w:type="paragraph" w:styleId="Introductionparagraphpink" w:customStyle="1">
    <w:name w:val="Introduction paragraph pink"/>
    <w:basedOn w:val="Normal"/>
    <w:rsid w:val="002D6889"/>
    <w:rPr>
      <w:color w:val="A00054"/>
    </w:rPr>
  </w:style>
  <w:style w:type="paragraph" w:styleId="Introductionparagraphblue" w:customStyle="1">
    <w:name w:val="Introduction paragraph blue"/>
    <w:basedOn w:val="Normal"/>
    <w:rsid w:val="007F2CB8"/>
    <w:pPr>
      <w:spacing w:after="400"/>
    </w:pPr>
    <w:rPr>
      <w:color w:val="003893"/>
      <w:sz w:val="32"/>
      <w:szCs w:val="32"/>
    </w:rPr>
  </w:style>
  <w:style w:type="paragraph" w:styleId="Reporttitleinheader" w:customStyle="1">
    <w:name w:val="Report title in header"/>
    <w:basedOn w:val="Heading2"/>
    <w:rsid w:val="00DF6A80"/>
    <w:pPr>
      <w:spacing w:after="400"/>
    </w:pPr>
    <w:rPr>
      <w:sz w:val="48"/>
    </w:rPr>
  </w:style>
  <w:style w:type="paragraph" w:styleId="NormalWeb">
    <w:name w:val="Normal (Web)"/>
    <w:basedOn w:val="Normal"/>
    <w:uiPriority w:val="99"/>
    <w:semiHidden/>
    <w:unhideWhenUsed/>
    <w:rsid w:val="002D6889"/>
    <w:pPr>
      <w:spacing w:before="100" w:beforeAutospacing="1" w:after="100" w:afterAutospacing="1"/>
    </w:pPr>
    <w:rPr>
      <w:rFonts w:ascii="Times" w:hAnsi="Times" w:cs="Times New Roman"/>
      <w:sz w:val="20"/>
    </w:rPr>
  </w:style>
  <w:style w:type="paragraph" w:styleId="Quotestyle" w:customStyle="1">
    <w:name w:val="Quote style"/>
    <w:basedOn w:val="Normal"/>
    <w:rsid w:val="002E49BA"/>
    <w:pPr>
      <w:spacing w:after="100" w:afterAutospacing="1"/>
    </w:pPr>
    <w:rPr>
      <w:color w:val="A00054"/>
      <w:sz w:val="28"/>
      <w:szCs w:val="28"/>
    </w:rPr>
  </w:style>
  <w:style w:type="paragraph" w:styleId="Reportcovertitle" w:customStyle="1">
    <w:name w:val="Report cover title"/>
    <w:basedOn w:val="Normal"/>
    <w:rsid w:val="00DF6A80"/>
    <w:pPr>
      <w:spacing w:before="1200"/>
    </w:pPr>
    <w:rPr>
      <w:b/>
      <w:color w:val="A00054"/>
      <w:sz w:val="64"/>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styleId="BalloonTextChar" w:customStyle="1">
    <w:name w:val="Balloon Text Char"/>
    <w:basedOn w:val="DefaultParagraphFont"/>
    <w:link w:val="BalloonText"/>
    <w:uiPriority w:val="99"/>
    <w:semiHidden/>
    <w:rsid w:val="00B44DC5"/>
    <w:rPr>
      <w:rFonts w:ascii="Lucida Grande" w:hAnsi="Lucida Grande" w:cs="Lucida Grande"/>
      <w:sz w:val="18"/>
      <w:szCs w:val="18"/>
    </w:rPr>
  </w:style>
  <w:style w:type="character" w:styleId="Strong">
    <w:name w:val="Strong"/>
    <w:basedOn w:val="DefaultParagraphFont"/>
    <w:uiPriority w:val="22"/>
    <w:rsid w:val="00EA29F1"/>
    <w:rPr>
      <w:b/>
      <w:bCs/>
    </w:rPr>
  </w:style>
  <w:style w:type="character" w:styleId="Hyperlink">
    <w:name w:val="Hyperlink"/>
    <w:basedOn w:val="DefaultParagraphFont"/>
    <w:uiPriority w:val="99"/>
    <w:unhideWhenUsed/>
    <w:rsid w:val="00BE049C"/>
    <w:rPr>
      <w:color w:val="0563C1" w:themeColor="hyperlink"/>
      <w:u w:val="single"/>
    </w:rPr>
  </w:style>
  <w:style w:type="character" w:styleId="UnresolvedMention">
    <w:name w:val="Unresolved Mention"/>
    <w:basedOn w:val="DefaultParagraphFont"/>
    <w:uiPriority w:val="99"/>
    <w:semiHidden/>
    <w:unhideWhenUsed/>
    <w:rsid w:val="00BE049C"/>
    <w:rPr>
      <w:color w:val="605E5C"/>
      <w:shd w:val="clear" w:color="auto" w:fill="E1DFDD"/>
    </w:rPr>
  </w:style>
  <w:style w:type="table" w:styleId="TableGrid">
    <w:name w:val="Table Grid"/>
    <w:basedOn w:val="TableNormal"/>
    <w:uiPriority w:val="59"/>
    <w:rsid w:val="002B1168"/>
    <w:rPr>
      <w:rFonts w:eastAsia="MS Mincho"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2B1168"/>
    <w:pPr>
      <w:ind w:left="720"/>
      <w:contextualSpacing/>
    </w:pPr>
    <w:rPr>
      <w:rFonts w:eastAsia="Times New Roman" w:cs="Arial"/>
    </w:rPr>
  </w:style>
  <w:style w:type="paragraph" w:styleId="NoSpacing">
    <w:name w:val="No Spacing"/>
    <w:uiPriority w:val="1"/>
    <w:qFormat/>
    <w:rsid w:val="002B1168"/>
    <w:rPr>
      <w:rFonts w:asciiTheme="minorHAnsi" w:hAnsiTheme="minorHAnsi"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631177">
      <w:bodyDiv w:val="1"/>
      <w:marLeft w:val="0"/>
      <w:marRight w:val="0"/>
      <w:marTop w:val="0"/>
      <w:marBottom w:val="0"/>
      <w:divBdr>
        <w:top w:val="none" w:sz="0" w:space="0" w:color="auto"/>
        <w:left w:val="none" w:sz="0" w:space="0" w:color="auto"/>
        <w:bottom w:val="none" w:sz="0" w:space="0" w:color="auto"/>
        <w:right w:val="none" w:sz="0" w:space="0" w:color="auto"/>
      </w:divBdr>
    </w:div>
    <w:div w:id="7277245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oter" Target="footer2.xml" Id="rId15"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endnotes" Target="endnotes.xml" Id="rId9" /><Relationship Type="http://schemas.openxmlformats.org/officeDocument/2006/relationships/footer" Target="footer1.xml" Id="rId14" /></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HEE">
  <a:themeElements>
    <a:clrScheme name="NHS">
      <a:dk1>
        <a:srgbClr val="005EB8"/>
      </a:dk1>
      <a:lt1>
        <a:srgbClr val="FFFFFF"/>
      </a:lt1>
      <a:dk2>
        <a:srgbClr val="0071CE"/>
      </a:dk2>
      <a:lt2>
        <a:srgbClr val="E8EDEE"/>
      </a:lt2>
      <a:accent1>
        <a:srgbClr val="41B6E6"/>
      </a:accent1>
      <a:accent2>
        <a:srgbClr val="00A9CE"/>
      </a:accent2>
      <a:accent3>
        <a:srgbClr val="003087"/>
      </a:accent3>
      <a:accent4>
        <a:srgbClr val="005EB8"/>
      </a:accent4>
      <a:accent5>
        <a:srgbClr val="AE2473"/>
      </a:accent5>
      <a:accent6>
        <a:srgbClr val="78BE2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EE" id="{40B58ABE-F0EB-D841-B223-66075CE7CD45}" vid="{7644B2A3-1AD5-8C46-9520-D28DCA799EB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A0C5AF0A9AE0D4D8032BBF19C904698" ma:contentTypeVersion="20" ma:contentTypeDescription="Create a new document." ma:contentTypeScope="" ma:versionID="867221da17ec2f9c62b685efb7cd5391">
  <xsd:schema xmlns:xsd="http://www.w3.org/2001/XMLSchema" xmlns:xs="http://www.w3.org/2001/XMLSchema" xmlns:p="http://schemas.microsoft.com/office/2006/metadata/properties" xmlns:ns2="03b25e55-1fda-4dd5-9a75-c38d0989a0e2" xmlns:ns3="d2389ad0-4628-4ca4-babd-a5e1ca1fc43d" targetNamespace="http://schemas.microsoft.com/office/2006/metadata/properties" ma:root="true" ma:fieldsID="564d56024ec950cb51b530f9321c7ac6" ns2:_="" ns3:_="">
    <xsd:import namespace="03b25e55-1fda-4dd5-9a75-c38d0989a0e2"/>
    <xsd:import namespace="d2389ad0-4628-4ca4-babd-a5e1ca1fc4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Number" minOccurs="0"/>
                <xsd:element ref="ns2:NumberOrde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25e55-1fda-4dd5-9a75-c38d0989a0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Number" ma:index="15" nillable="true" ma:displayName="Number" ma:format="Dropdown" ma:internalName="Number" ma:percentage="FALSE">
      <xsd:simpleType>
        <xsd:restriction base="dms:Number"/>
      </xsd:simpleType>
    </xsd:element>
    <xsd:element name="NumberOrder" ma:index="16" nillable="true" ma:displayName="Number Order" ma:default="6" ma:format="Dropdown" ma:indexed="true" ma:internalName="NumberOrder" ma:percentage="FALSE">
      <xsd:simpleType>
        <xsd:restriction base="dms:Number"/>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389ad0-4628-4ca4-babd-a5e1ca1fc4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2e7178f-5b02-4f7e-a22e-1f7fb5c4485f}" ma:internalName="TaxCatchAll" ma:showField="CatchAllData" ma:web="d2389ad0-4628-4ca4-babd-a5e1ca1fc4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2389ad0-4628-4ca4-babd-a5e1ca1fc43d" xsi:nil="true"/>
    <lcf76f155ced4ddcb4097134ff3c332f xmlns="03b25e55-1fda-4dd5-9a75-c38d0989a0e2">
      <Terms xmlns="http://schemas.microsoft.com/office/infopath/2007/PartnerControls"/>
    </lcf76f155ced4ddcb4097134ff3c332f>
    <SharedWithUsers xmlns="d2389ad0-4628-4ca4-babd-a5e1ca1fc43d">
      <UserInfo>
        <DisplayName/>
        <AccountId xsi:nil="true"/>
        <AccountType/>
      </UserInfo>
    </SharedWithUsers>
    <MediaLengthInSeconds xmlns="03b25e55-1fda-4dd5-9a75-c38d0989a0e2" xsi:nil="true"/>
    <NumberOrder xmlns="03b25e55-1fda-4dd5-9a75-c38d0989a0e2">6</NumberOrder>
    <Number xmlns="03b25e55-1fda-4dd5-9a75-c38d0989a0e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40A97B-96F5-204D-808E-DDE306415E33}">
  <ds:schemaRefs>
    <ds:schemaRef ds:uri="http://schemas.openxmlformats.org/officeDocument/2006/bibliography"/>
  </ds:schemaRefs>
</ds:datastoreItem>
</file>

<file path=customXml/itemProps2.xml><?xml version="1.0" encoding="utf-8"?>
<ds:datastoreItem xmlns:ds="http://schemas.openxmlformats.org/officeDocument/2006/customXml" ds:itemID="{423B9926-ED11-47ED-87A5-DCEF20F9936D}"/>
</file>

<file path=customXml/itemProps3.xml><?xml version="1.0" encoding="utf-8"?>
<ds:datastoreItem xmlns:ds="http://schemas.openxmlformats.org/officeDocument/2006/customXml" ds:itemID="{13DA8DFD-A23C-42FE-B2B5-51A3CDB168E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E7BD384-C9CF-4657-AA13-99BB2E81F21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Health Education England</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Testing accessibility document</dc:title>
  <dc:creator>Microsoft Office User</dc:creator>
  <cp:lastModifiedBy>David Turner</cp:lastModifiedBy>
  <cp:revision>3</cp:revision>
  <cp:lastPrinted>2021-01-11T11:40:00Z</cp:lastPrinted>
  <dcterms:created xsi:type="dcterms:W3CDTF">2022-12-13T11:42:00Z</dcterms:created>
  <dcterms:modified xsi:type="dcterms:W3CDTF">2023-03-03T14:20:23Z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0x0101001A0C5AF0A9AE0D4D8032BBF19C904698</vt:lpwstr>
  </property>
  <property fmtid="{D5CDD505-2E9C-101B-9397-08002B2CF9AE}" pid="3" name="MediaServiceImageTags">
    <vt:lpwstr/>
  </property>
  <property fmtid="{D5CDD505-2E9C-101B-9397-08002B2CF9AE}" pid="4" name="Order">
    <vt:r8>472900</vt:r8>
  </property>
  <property fmtid="{D5CDD505-2E9C-101B-9397-08002B2CF9AE}" pid="5" name="xd_Signature">
    <vt:bool>false</vt:bool>
  </property>
  <property fmtid="{D5CDD505-2E9C-101B-9397-08002B2CF9AE}" pid="6" name="xd_ProgID">
    <vt:lpwstr/>
  </property>
  <property fmtid="{D5CDD505-2E9C-101B-9397-08002B2CF9AE}" pid="7" name="Workstream">
    <vt:lpwstr>NETS</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DocType">
    <vt:lpwstr>Action Plan</vt:lpwstr>
  </property>
  <property fmtid="{D5CDD505-2E9C-101B-9397-08002B2CF9AE}" pid="13" name="_ExtendedDescription">
    <vt:lpwstr/>
  </property>
  <property fmtid="{D5CDD505-2E9C-101B-9397-08002B2CF9AE}" pid="14" name="TriggerFlowInfo">
    <vt:lpwstr/>
  </property>
</Properties>
</file>