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9FC5F7C" w:rsidP="0D3DC1B0" w:rsidRDefault="19FC5F7C" w14:paraId="6945DB68" w14:textId="6A513F06">
      <w:pPr>
        <w:pStyle w:val="Heading1"/>
        <w:keepNext w:val="1"/>
        <w:keepLines w:val="1"/>
        <w:spacing w:before="400" w:afterAutospacing="on"/>
        <w:rPr>
          <w:rFonts w:ascii="Arial" w:hAnsi="Arial" w:eastAsia="Arial" w:cs="Arial"/>
          <w:b w:val="1"/>
          <w:bCs w:val="1"/>
          <w:i w:val="0"/>
          <w:iCs w:val="0"/>
          <w:caps w:val="0"/>
          <w:smallCaps w:val="0"/>
          <w:noProof w:val="0"/>
          <w:color w:val="AE2473"/>
          <w:sz w:val="40"/>
          <w:szCs w:val="40"/>
          <w:lang w:val="en-GB"/>
        </w:rPr>
      </w:pPr>
      <w:r w:rsidRPr="0D3DC1B0" w:rsidR="19FC5F7C">
        <w:rPr>
          <w:rFonts w:ascii="Arial" w:hAnsi="Arial" w:eastAsia="Arial" w:cs="Arial"/>
          <w:b w:val="1"/>
          <w:bCs w:val="1"/>
          <w:i w:val="0"/>
          <w:iCs w:val="0"/>
          <w:caps w:val="0"/>
          <w:smallCaps w:val="0"/>
          <w:noProof w:val="0"/>
          <w:color w:val="AE2473"/>
          <w:sz w:val="40"/>
          <w:szCs w:val="40"/>
          <w:lang w:val="en-GB"/>
        </w:rPr>
        <w:t xml:space="preserve">HEEDs Equality, Diversity and Inclusion Committee Good Practice </w:t>
      </w:r>
    </w:p>
    <w:p w:rsidR="0D3DC1B0" w:rsidP="0D3DC1B0" w:rsidRDefault="0D3DC1B0" w14:paraId="2F1EFADD" w14:textId="6D1DF36C">
      <w:pPr>
        <w:rPr>
          <w:rFonts w:ascii="Arial" w:hAnsi="Arial" w:eastAsia="Arial" w:cs="Arial"/>
          <w:b w:val="0"/>
          <w:bCs w:val="0"/>
          <w:i w:val="0"/>
          <w:iCs w:val="0"/>
          <w:caps w:val="0"/>
          <w:smallCaps w:val="0"/>
          <w:noProof w:val="0"/>
          <w:color w:val="000000" w:themeColor="text1" w:themeTint="FF" w:themeShade="FF"/>
          <w:sz w:val="24"/>
          <w:szCs w:val="24"/>
          <w:lang w:val="en-GB"/>
        </w:rPr>
      </w:pPr>
    </w:p>
    <w:p w:rsidR="19FC5F7C" w:rsidP="0D3DC1B0" w:rsidRDefault="19FC5F7C" w14:paraId="5EA1704C" w14:textId="2C5130D5">
      <w:pPr>
        <w:pStyle w:val="Heading2"/>
        <w:keepNext w:val="1"/>
        <w:keepLines w:val="1"/>
        <w:spacing w:afterAutospacing="on"/>
        <w:rPr>
          <w:rFonts w:ascii="Arial" w:hAnsi="Arial" w:eastAsia="Arial" w:cs="Arial"/>
          <w:b w:val="1"/>
          <w:bCs w:val="1"/>
          <w:i w:val="0"/>
          <w:iCs w:val="0"/>
          <w:caps w:val="0"/>
          <w:smallCaps w:val="0"/>
          <w:noProof w:val="0"/>
          <w:color w:val="003087"/>
          <w:sz w:val="28"/>
          <w:szCs w:val="28"/>
          <w:lang w:val="en-GB"/>
        </w:rPr>
      </w:pPr>
      <w:r w:rsidRPr="0D3DC1B0" w:rsidR="19FC5F7C">
        <w:rPr>
          <w:rFonts w:ascii="Arial" w:hAnsi="Arial" w:eastAsia="Arial" w:cs="Arial"/>
          <w:b w:val="1"/>
          <w:bCs w:val="1"/>
          <w:i w:val="0"/>
          <w:iCs w:val="0"/>
          <w:caps w:val="0"/>
          <w:smallCaps w:val="0"/>
          <w:noProof w:val="0"/>
          <w:color w:val="003087"/>
          <w:sz w:val="28"/>
          <w:szCs w:val="28"/>
          <w:lang w:val="en-GB"/>
        </w:rPr>
        <w:t>Local Office/ Deans Submission: Good Practice Form for the 2023 National Report 2022/23</w:t>
      </w:r>
    </w:p>
    <w:p w:rsidR="0D3DC1B0" w:rsidP="0D3DC1B0" w:rsidRDefault="0D3DC1B0" w14:paraId="18BB6246" w14:textId="40E9ED5F">
      <w:pPr>
        <w:pStyle w:val="Normal"/>
      </w:pPr>
    </w:p>
    <w:tbl>
      <w:tblPr>
        <w:tblStyle w:val="TableGrid"/>
        <w:tblW w:w="0" w:type="auto"/>
        <w:tblLayout w:type="fixed"/>
        <w:tblLook w:val="04A0" w:firstRow="1" w:lastRow="0" w:firstColumn="1" w:lastColumn="0" w:noHBand="0" w:noVBand="1"/>
      </w:tblPr>
      <w:tblGrid>
        <w:gridCol w:w="2775"/>
        <w:gridCol w:w="6240"/>
      </w:tblGrid>
      <w:tr w:rsidR="08A3938F" w:rsidTr="08A3938F" w14:paraId="4B46E425">
        <w:trPr>
          <w:trHeight w:val="300"/>
        </w:trPr>
        <w:tc>
          <w:tcPr>
            <w:tcW w:w="2775" w:type="dxa"/>
            <w:tcMar>
              <w:left w:w="105" w:type="dxa"/>
              <w:right w:w="105" w:type="dxa"/>
            </w:tcMar>
            <w:vAlign w:val="top"/>
          </w:tcPr>
          <w:p w:rsidR="08A3938F" w:rsidP="08A3938F" w:rsidRDefault="08A3938F" w14:paraId="0B202F99" w14:textId="333E5634">
            <w:pPr>
              <w:spacing w:line="276" w:lineRule="auto"/>
              <w:ind w:left="0"/>
              <w:rPr>
                <w:rFonts w:ascii="Arial" w:hAnsi="Arial" w:eastAsia="Arial" w:cs="Arial"/>
                <w:b w:val="0"/>
                <w:bCs w:val="0"/>
                <w:i w:val="0"/>
                <w:iCs w:val="0"/>
                <w:caps w:val="0"/>
                <w:smallCaps w:val="0"/>
                <w:color w:val="000000" w:themeColor="text1" w:themeTint="FF" w:themeShade="FF"/>
                <w:sz w:val="18"/>
                <w:szCs w:val="18"/>
              </w:rPr>
            </w:pPr>
            <w:r w:rsidRPr="08A3938F" w:rsidR="08A3938F">
              <w:rPr>
                <w:rFonts w:ascii="Arial" w:hAnsi="Arial" w:eastAsia="Arial" w:cs="Arial"/>
                <w:b w:val="0"/>
                <w:bCs w:val="0"/>
                <w:i w:val="0"/>
                <w:iCs w:val="0"/>
                <w:caps w:val="0"/>
                <w:smallCaps w:val="0"/>
                <w:color w:val="000000" w:themeColor="text1" w:themeTint="FF" w:themeShade="FF"/>
                <w:sz w:val="18"/>
                <w:szCs w:val="18"/>
                <w:lang w:val="en-GB"/>
              </w:rPr>
              <w:t>What was implemented and why?</w:t>
            </w:r>
          </w:p>
        </w:tc>
        <w:tc>
          <w:tcPr>
            <w:tcW w:w="6240" w:type="dxa"/>
            <w:tcMar>
              <w:left w:w="105" w:type="dxa"/>
              <w:right w:w="105" w:type="dxa"/>
            </w:tcMar>
            <w:vAlign w:val="top"/>
          </w:tcPr>
          <w:p w:rsidR="6E999D23" w:rsidP="08A3938F" w:rsidRDefault="6E999D23" w14:paraId="57E2F632" w14:textId="43EE0C9D">
            <w:pPr>
              <w:pStyle w:val="ListParagraph"/>
              <w:numPr>
                <w:ilvl w:val="0"/>
                <w:numId w:val="8"/>
              </w:numPr>
              <w:spacing w:line="276" w:lineRule="auto"/>
              <w:rPr/>
            </w:pPr>
            <w:r w:rsidRPr="08A3938F" w:rsidR="6E999D23">
              <w:rPr>
                <w:rFonts w:ascii="Arial" w:hAnsi="Arial" w:eastAsia="Arial" w:cs="Arial"/>
                <w:noProof w:val="0"/>
                <w:sz w:val="18"/>
                <w:szCs w:val="18"/>
                <w:lang w:val="en-GB"/>
              </w:rPr>
              <w:t xml:space="preserve">A cascaded Active Bystander Training the Trainer Programme – Step Forward </w:t>
            </w:r>
          </w:p>
          <w:p w:rsidR="6E999D23" w:rsidP="08A3938F" w:rsidRDefault="6E999D23" w14:paraId="2392BA9E" w14:textId="2A434149">
            <w:pPr>
              <w:pStyle w:val="ListParagraph"/>
              <w:numPr>
                <w:ilvl w:val="0"/>
                <w:numId w:val="8"/>
              </w:numPr>
              <w:spacing w:line="276" w:lineRule="auto"/>
              <w:rPr/>
            </w:pPr>
            <w:r w:rsidRPr="08A3938F" w:rsidR="6E999D23">
              <w:rPr>
                <w:rFonts w:ascii="Arial" w:hAnsi="Arial" w:eastAsia="Arial" w:cs="Arial"/>
                <w:noProof w:val="0"/>
                <w:sz w:val="18"/>
                <w:szCs w:val="18"/>
                <w:lang w:val="en-GB"/>
              </w:rPr>
              <w:t xml:space="preserve"> This was developed in response to </w:t>
            </w:r>
            <w:proofErr w:type="gramStart"/>
            <w:r w:rsidRPr="08A3938F" w:rsidR="6E999D23">
              <w:rPr>
                <w:rFonts w:ascii="Arial" w:hAnsi="Arial" w:eastAsia="Arial" w:cs="Arial"/>
                <w:noProof w:val="0"/>
                <w:sz w:val="18"/>
                <w:szCs w:val="18"/>
                <w:lang w:val="en-GB"/>
              </w:rPr>
              <w:t>a number of</w:t>
            </w:r>
            <w:proofErr w:type="gramEnd"/>
            <w:r w:rsidRPr="08A3938F" w:rsidR="6E999D23">
              <w:rPr>
                <w:rFonts w:ascii="Arial" w:hAnsi="Arial" w:eastAsia="Arial" w:cs="Arial"/>
                <w:noProof w:val="0"/>
                <w:sz w:val="18"/>
                <w:szCs w:val="18"/>
                <w:lang w:val="en-GB"/>
              </w:rPr>
              <w:t xml:space="preserve"> regional, trainee-led, surveys demonstrating significant levels of systemic racism, sexism, homophobia, ableism and other forms of marginalisation. After an initial attempt to engage an external company, we developed our own training the trainer programme and Active Bystander course content, led by Dr Naomi Fleming, consultant anaesthetist at Manchester Royal Infirmary and “graduate” of the HEE(NW) trainee-led EDI Network. We are now in phase two of a rollout after an initial pilot.</w:t>
            </w:r>
          </w:p>
        </w:tc>
      </w:tr>
      <w:tr w:rsidR="08A3938F" w:rsidTr="08A3938F" w14:paraId="084B3A90">
        <w:trPr>
          <w:trHeight w:val="300"/>
        </w:trPr>
        <w:tc>
          <w:tcPr>
            <w:tcW w:w="2775" w:type="dxa"/>
            <w:tcMar>
              <w:left w:w="105" w:type="dxa"/>
              <w:right w:w="105" w:type="dxa"/>
            </w:tcMar>
            <w:vAlign w:val="top"/>
          </w:tcPr>
          <w:p w:rsidR="08A3938F" w:rsidP="08A3938F" w:rsidRDefault="08A3938F" w14:paraId="7B402765" w14:textId="4EA725FB">
            <w:pPr>
              <w:spacing w:line="276" w:lineRule="auto"/>
              <w:ind w:left="0"/>
              <w:rPr>
                <w:rFonts w:ascii="Arial" w:hAnsi="Arial" w:eastAsia="Arial" w:cs="Arial"/>
                <w:b w:val="0"/>
                <w:bCs w:val="0"/>
                <w:i w:val="0"/>
                <w:iCs w:val="0"/>
                <w:caps w:val="0"/>
                <w:smallCaps w:val="0"/>
                <w:color w:val="000000" w:themeColor="text1" w:themeTint="FF" w:themeShade="FF"/>
                <w:sz w:val="18"/>
                <w:szCs w:val="18"/>
              </w:rPr>
            </w:pPr>
            <w:r w:rsidRPr="08A3938F" w:rsidR="08A3938F">
              <w:rPr>
                <w:rFonts w:ascii="Arial" w:hAnsi="Arial" w:eastAsia="Arial" w:cs="Arial"/>
                <w:b w:val="0"/>
                <w:bCs w:val="0"/>
                <w:i w:val="0"/>
                <w:iCs w:val="0"/>
                <w:caps w:val="0"/>
                <w:smallCaps w:val="0"/>
                <w:color w:val="000000" w:themeColor="text1" w:themeTint="FF" w:themeShade="FF"/>
                <w:sz w:val="18"/>
                <w:szCs w:val="18"/>
                <w:lang w:val="en-GB"/>
              </w:rPr>
              <w:t>Profession(s) it relates to</w:t>
            </w:r>
          </w:p>
        </w:tc>
        <w:tc>
          <w:tcPr>
            <w:tcW w:w="6240" w:type="dxa"/>
            <w:tcMar>
              <w:left w:w="105" w:type="dxa"/>
              <w:right w:w="105" w:type="dxa"/>
            </w:tcMar>
            <w:vAlign w:val="top"/>
          </w:tcPr>
          <w:p w:rsidR="08A3938F" w:rsidP="08A3938F" w:rsidRDefault="08A3938F" w14:paraId="7BE359F4" w14:textId="648F7F0F">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p w:rsidR="5C9C7664" w:rsidP="08A3938F" w:rsidRDefault="5C9C7664" w14:paraId="52D796F2" w14:textId="12EB980A">
            <w:pPr>
              <w:pStyle w:val="ListParagraph"/>
              <w:numPr>
                <w:ilvl w:val="0"/>
                <w:numId w:val="9"/>
              </w:numPr>
              <w:spacing w:line="276" w:lineRule="auto"/>
              <w:rPr/>
            </w:pPr>
            <w:r w:rsidRPr="08A3938F" w:rsidR="5C9C7664">
              <w:rPr>
                <w:rFonts w:ascii="Arial" w:hAnsi="Arial" w:eastAsia="Arial" w:cs="Arial"/>
                <w:noProof w:val="0"/>
                <w:sz w:val="18"/>
                <w:szCs w:val="18"/>
                <w:lang w:val="en-GB"/>
              </w:rPr>
              <w:t xml:space="preserve">Led by Training Programme Management, with most facilitators currently junior doctors and early career consultants from diverse backgrounds. One facilitator from background in nursing education, and a plan to recruit more. The courses are delivered to multi-professional </w:t>
            </w:r>
            <w:proofErr w:type="gramStart"/>
            <w:r w:rsidRPr="08A3938F" w:rsidR="5C9C7664">
              <w:rPr>
                <w:rFonts w:ascii="Arial" w:hAnsi="Arial" w:eastAsia="Arial" w:cs="Arial"/>
                <w:noProof w:val="0"/>
                <w:sz w:val="18"/>
                <w:szCs w:val="18"/>
                <w:lang w:val="en-GB"/>
              </w:rPr>
              <w:t>groups, and</w:t>
            </w:r>
            <w:proofErr w:type="gramEnd"/>
            <w:r w:rsidRPr="08A3938F" w:rsidR="5C9C7664">
              <w:rPr>
                <w:rFonts w:ascii="Arial" w:hAnsi="Arial" w:eastAsia="Arial" w:cs="Arial"/>
                <w:noProof w:val="0"/>
                <w:sz w:val="18"/>
                <w:szCs w:val="18"/>
                <w:lang w:val="en-GB"/>
              </w:rPr>
              <w:t xml:space="preserve"> have been piloted in operating theatre environments.</w:t>
            </w:r>
          </w:p>
          <w:p w:rsidR="08A3938F" w:rsidP="08A3938F" w:rsidRDefault="08A3938F" w14:paraId="39DC33E6" w14:textId="4EFB25E0">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tc>
      </w:tr>
      <w:tr w:rsidR="08A3938F" w:rsidTr="08A3938F" w14:paraId="49F3BE16">
        <w:trPr>
          <w:trHeight w:val="300"/>
        </w:trPr>
        <w:tc>
          <w:tcPr>
            <w:tcW w:w="2775" w:type="dxa"/>
            <w:tcMar>
              <w:left w:w="105" w:type="dxa"/>
              <w:right w:w="105" w:type="dxa"/>
            </w:tcMar>
            <w:vAlign w:val="top"/>
          </w:tcPr>
          <w:p w:rsidR="08A3938F" w:rsidP="08A3938F" w:rsidRDefault="08A3938F" w14:paraId="5751E574" w14:textId="62408D49">
            <w:pPr>
              <w:spacing w:line="276" w:lineRule="auto"/>
              <w:ind w:left="0"/>
              <w:rPr>
                <w:rFonts w:ascii="Arial" w:hAnsi="Arial" w:eastAsia="Arial" w:cs="Arial"/>
                <w:b w:val="0"/>
                <w:bCs w:val="0"/>
                <w:i w:val="0"/>
                <w:iCs w:val="0"/>
                <w:caps w:val="0"/>
                <w:smallCaps w:val="0"/>
                <w:color w:val="000000" w:themeColor="text1" w:themeTint="FF" w:themeShade="FF"/>
                <w:sz w:val="18"/>
                <w:szCs w:val="18"/>
              </w:rPr>
            </w:pPr>
            <w:r w:rsidRPr="08A3938F" w:rsidR="08A3938F">
              <w:rPr>
                <w:rFonts w:ascii="Arial" w:hAnsi="Arial" w:eastAsia="Arial" w:cs="Arial"/>
                <w:b w:val="0"/>
                <w:bCs w:val="0"/>
                <w:i w:val="0"/>
                <w:iCs w:val="0"/>
                <w:caps w:val="0"/>
                <w:smallCaps w:val="0"/>
                <w:color w:val="000000" w:themeColor="text1" w:themeTint="FF" w:themeShade="FF"/>
                <w:sz w:val="18"/>
                <w:szCs w:val="18"/>
                <w:lang w:val="en-GB"/>
              </w:rPr>
              <w:t>HEE domain(s),standard(s) and EDI themes it relates to</w:t>
            </w:r>
          </w:p>
        </w:tc>
        <w:tc>
          <w:tcPr>
            <w:tcW w:w="6240" w:type="dxa"/>
            <w:tcMar>
              <w:left w:w="105" w:type="dxa"/>
              <w:right w:w="105" w:type="dxa"/>
            </w:tcMar>
            <w:vAlign w:val="top"/>
          </w:tcPr>
          <w:p w:rsidR="1A8EF14B" w:rsidP="08A3938F" w:rsidRDefault="1A8EF14B" w14:paraId="4EFFA373" w14:textId="520C4B3F">
            <w:pPr>
              <w:pStyle w:val="ListParagraph"/>
              <w:numPr>
                <w:ilvl w:val="0"/>
                <w:numId w:val="10"/>
              </w:numPr>
              <w:spacing w:line="276" w:lineRule="auto"/>
              <w:rPr/>
            </w:pPr>
            <w:r w:rsidRPr="08A3938F" w:rsidR="1A8EF14B">
              <w:rPr>
                <w:rFonts w:ascii="Arial" w:hAnsi="Arial" w:eastAsia="Arial" w:cs="Arial"/>
                <w:noProof w:val="0"/>
                <w:sz w:val="18"/>
                <w:szCs w:val="18"/>
                <w:lang w:val="en-GB"/>
              </w:rPr>
              <w:t>The</w:t>
            </w:r>
            <w:r w:rsidRPr="08A3938F" w:rsidR="1A8EF14B">
              <w:rPr>
                <w:rFonts w:ascii="Arial" w:hAnsi="Arial" w:eastAsia="Arial" w:cs="Arial"/>
                <w:noProof w:val="0"/>
                <w:sz w:val="18"/>
                <w:szCs w:val="18"/>
                <w:lang w:val="en-GB"/>
              </w:rPr>
              <w:t xml:space="preserve"> programme can genuinely claim to impact all six domains of the HEE Quality Framework, but particularly relates to Domain 1, Learning environment and culture, and Domain 3, Developing and supporting learners. The programme is not specific to a particular protected or non-protected </w:t>
            </w:r>
            <w:proofErr w:type="gramStart"/>
            <w:r w:rsidRPr="08A3938F" w:rsidR="1A8EF14B">
              <w:rPr>
                <w:rFonts w:ascii="Arial" w:hAnsi="Arial" w:eastAsia="Arial" w:cs="Arial"/>
                <w:noProof w:val="0"/>
                <w:sz w:val="18"/>
                <w:szCs w:val="18"/>
                <w:lang w:val="en-GB"/>
              </w:rPr>
              <w:t>characteristic, and</w:t>
            </w:r>
            <w:proofErr w:type="gramEnd"/>
            <w:r w:rsidRPr="08A3938F" w:rsidR="1A8EF14B">
              <w:rPr>
                <w:rFonts w:ascii="Arial" w:hAnsi="Arial" w:eastAsia="Arial" w:cs="Arial"/>
                <w:noProof w:val="0"/>
                <w:sz w:val="18"/>
                <w:szCs w:val="18"/>
                <w:lang w:val="en-GB"/>
              </w:rPr>
              <w:t xml:space="preserve"> is founded on the principle of allyship. Having said that, the material is flexible, and can be tailored </w:t>
            </w:r>
            <w:proofErr w:type="gramStart"/>
            <w:r w:rsidRPr="08A3938F" w:rsidR="1A8EF14B">
              <w:rPr>
                <w:rFonts w:ascii="Arial" w:hAnsi="Arial" w:eastAsia="Arial" w:cs="Arial"/>
                <w:noProof w:val="0"/>
                <w:sz w:val="18"/>
                <w:szCs w:val="18"/>
                <w:lang w:val="en-GB"/>
              </w:rPr>
              <w:t>through the use of</w:t>
            </w:r>
            <w:proofErr w:type="gramEnd"/>
            <w:r w:rsidRPr="08A3938F" w:rsidR="1A8EF14B">
              <w:rPr>
                <w:rFonts w:ascii="Arial" w:hAnsi="Arial" w:eastAsia="Arial" w:cs="Arial"/>
                <w:noProof w:val="0"/>
                <w:sz w:val="18"/>
                <w:szCs w:val="18"/>
                <w:lang w:val="en-GB"/>
              </w:rPr>
              <w:t xml:space="preserve"> case reports for discussion, to </w:t>
            </w:r>
            <w:proofErr w:type="gramStart"/>
            <w:r w:rsidRPr="08A3938F" w:rsidR="1A8EF14B">
              <w:rPr>
                <w:rFonts w:ascii="Arial" w:hAnsi="Arial" w:eastAsia="Arial" w:cs="Arial"/>
                <w:noProof w:val="0"/>
                <w:sz w:val="18"/>
                <w:szCs w:val="18"/>
                <w:lang w:val="en-GB"/>
              </w:rPr>
              <w:t>particular issues</w:t>
            </w:r>
            <w:proofErr w:type="gramEnd"/>
            <w:r w:rsidRPr="08A3938F" w:rsidR="1A8EF14B">
              <w:rPr>
                <w:rFonts w:ascii="Arial" w:hAnsi="Arial" w:eastAsia="Arial" w:cs="Arial"/>
                <w:noProof w:val="0"/>
                <w:sz w:val="18"/>
                <w:szCs w:val="18"/>
                <w:lang w:val="en-GB"/>
              </w:rPr>
              <w:t xml:space="preserve"> that have been identified.</w:t>
            </w:r>
          </w:p>
          <w:p w:rsidR="08A3938F" w:rsidP="08A3938F" w:rsidRDefault="08A3938F" w14:paraId="18D90F9F" w14:textId="6E27ADBF">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p w:rsidR="08A3938F" w:rsidP="08A3938F" w:rsidRDefault="08A3938F" w14:paraId="3250DE7A" w14:textId="07355694">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tc>
      </w:tr>
      <w:tr w:rsidR="08A3938F" w:rsidTr="08A3938F" w14:paraId="462EB10F">
        <w:trPr>
          <w:trHeight w:val="300"/>
        </w:trPr>
        <w:tc>
          <w:tcPr>
            <w:tcW w:w="2775" w:type="dxa"/>
            <w:tcMar>
              <w:left w:w="105" w:type="dxa"/>
              <w:right w:w="105" w:type="dxa"/>
            </w:tcMar>
            <w:vAlign w:val="top"/>
          </w:tcPr>
          <w:p w:rsidR="08A3938F" w:rsidP="08A3938F" w:rsidRDefault="08A3938F" w14:paraId="7E8DFAEF" w14:textId="2C946EB1">
            <w:pPr>
              <w:spacing w:line="276" w:lineRule="auto"/>
              <w:ind w:left="0"/>
              <w:rPr>
                <w:rFonts w:ascii="Arial" w:hAnsi="Arial" w:eastAsia="Arial" w:cs="Arial"/>
                <w:b w:val="0"/>
                <w:bCs w:val="0"/>
                <w:i w:val="0"/>
                <w:iCs w:val="0"/>
                <w:caps w:val="0"/>
                <w:smallCaps w:val="0"/>
                <w:color w:val="000000" w:themeColor="text1" w:themeTint="FF" w:themeShade="FF"/>
                <w:sz w:val="18"/>
                <w:szCs w:val="18"/>
              </w:rPr>
            </w:pPr>
            <w:r w:rsidRPr="08A3938F" w:rsidR="08A3938F">
              <w:rPr>
                <w:rFonts w:ascii="Arial" w:hAnsi="Arial" w:eastAsia="Arial" w:cs="Arial"/>
                <w:b w:val="0"/>
                <w:bCs w:val="0"/>
                <w:i w:val="0"/>
                <w:iCs w:val="0"/>
                <w:caps w:val="0"/>
                <w:smallCaps w:val="0"/>
                <w:color w:val="000000" w:themeColor="text1" w:themeTint="FF" w:themeShade="FF"/>
                <w:sz w:val="18"/>
                <w:szCs w:val="18"/>
                <w:lang w:val="en-GB"/>
              </w:rPr>
              <w:t>Benefits or positive impact?</w:t>
            </w:r>
          </w:p>
        </w:tc>
        <w:tc>
          <w:tcPr>
            <w:tcW w:w="6240" w:type="dxa"/>
            <w:tcMar>
              <w:left w:w="105" w:type="dxa"/>
              <w:right w:w="105" w:type="dxa"/>
            </w:tcMar>
            <w:vAlign w:val="top"/>
          </w:tcPr>
          <w:p w:rsidR="6110C3A0" w:rsidP="08A3938F" w:rsidRDefault="6110C3A0" w14:paraId="6973CAD6" w14:textId="7716B14B">
            <w:pPr>
              <w:pStyle w:val="ListParagraph"/>
              <w:numPr>
                <w:ilvl w:val="0"/>
                <w:numId w:val="11"/>
              </w:numPr>
              <w:spacing w:line="276" w:lineRule="auto"/>
              <w:rPr/>
            </w:pPr>
            <w:r w:rsidRPr="08A3938F" w:rsidR="6110C3A0">
              <w:rPr>
                <w:rFonts w:ascii="Arial" w:hAnsi="Arial" w:eastAsia="Arial" w:cs="Arial"/>
                <w:noProof w:val="0"/>
                <w:sz w:val="18"/>
                <w:szCs w:val="18"/>
                <w:lang w:val="en-GB"/>
              </w:rPr>
              <w:t xml:space="preserve">Feedback from courses delivered by the facilitators has been very positive. Two positive themes have emerged: </w:t>
            </w:r>
          </w:p>
          <w:p w:rsidR="6110C3A0" w:rsidP="08A3938F" w:rsidRDefault="6110C3A0" w14:paraId="4DDA3512" w14:textId="59D0FE31">
            <w:pPr>
              <w:pStyle w:val="Normal"/>
              <w:spacing w:line="276" w:lineRule="auto"/>
              <w:ind w:left="0"/>
            </w:pPr>
            <w:proofErr w:type="gramStart"/>
            <w:r w:rsidRPr="08A3938F" w:rsidR="6110C3A0">
              <w:rPr>
                <w:rFonts w:ascii="Arial" w:hAnsi="Arial" w:eastAsia="Arial" w:cs="Arial"/>
                <w:noProof w:val="0"/>
                <w:sz w:val="18"/>
                <w:szCs w:val="18"/>
                <w:lang w:val="en-GB"/>
              </w:rPr>
              <w:t>o</w:t>
            </w:r>
            <w:proofErr w:type="gramEnd"/>
            <w:r w:rsidRPr="08A3938F" w:rsidR="6110C3A0">
              <w:rPr>
                <w:rFonts w:ascii="Arial" w:hAnsi="Arial" w:eastAsia="Arial" w:cs="Arial"/>
                <w:noProof w:val="0"/>
                <w:sz w:val="18"/>
                <w:szCs w:val="18"/>
                <w:lang w:val="en-GB"/>
              </w:rPr>
              <w:t xml:space="preserve"> Course participants reflecting on how their own behaviours may be perceived </w:t>
            </w:r>
          </w:p>
          <w:p w:rsidR="6110C3A0" w:rsidP="08A3938F" w:rsidRDefault="6110C3A0" w14:paraId="56B11C94" w14:textId="2DF266E7">
            <w:pPr>
              <w:pStyle w:val="Normal"/>
              <w:spacing w:line="276" w:lineRule="auto"/>
              <w:ind w:left="0"/>
            </w:pPr>
            <w:proofErr w:type="gramStart"/>
            <w:r w:rsidRPr="08A3938F" w:rsidR="6110C3A0">
              <w:rPr>
                <w:rFonts w:ascii="Arial" w:hAnsi="Arial" w:eastAsia="Arial" w:cs="Arial"/>
                <w:noProof w:val="0"/>
                <w:sz w:val="18"/>
                <w:szCs w:val="18"/>
                <w:lang w:val="en-GB"/>
              </w:rPr>
              <w:t>o</w:t>
            </w:r>
            <w:proofErr w:type="gramEnd"/>
            <w:r w:rsidRPr="08A3938F" w:rsidR="6110C3A0">
              <w:rPr>
                <w:rFonts w:ascii="Arial" w:hAnsi="Arial" w:eastAsia="Arial" w:cs="Arial"/>
                <w:noProof w:val="0"/>
                <w:sz w:val="18"/>
                <w:szCs w:val="18"/>
                <w:lang w:val="en-GB"/>
              </w:rPr>
              <w:t xml:space="preserve"> Course participants feeling equipped to challenge negative behaviours constructively and safely. Comments have included: </w:t>
            </w:r>
          </w:p>
          <w:p w:rsidR="08A3938F" w:rsidP="08A3938F" w:rsidRDefault="08A3938F" w14:paraId="6DDF27FA" w14:textId="00BA5FBB">
            <w:pPr>
              <w:pStyle w:val="Normal"/>
              <w:spacing w:line="276" w:lineRule="auto"/>
              <w:ind w:left="0"/>
              <w:rPr>
                <w:rFonts w:ascii="Arial" w:hAnsi="Arial" w:eastAsia="Arial" w:cs="Arial"/>
                <w:noProof w:val="0"/>
                <w:sz w:val="18"/>
                <w:szCs w:val="18"/>
                <w:lang w:val="en-GB"/>
              </w:rPr>
            </w:pPr>
          </w:p>
          <w:p w:rsidR="6110C3A0" w:rsidP="08A3938F" w:rsidRDefault="6110C3A0" w14:paraId="5CF1FC58" w14:textId="037BE73A">
            <w:pPr>
              <w:pStyle w:val="ListParagraph"/>
              <w:numPr>
                <w:ilvl w:val="0"/>
                <w:numId w:val="12"/>
              </w:numPr>
              <w:spacing w:line="276" w:lineRule="auto"/>
              <w:rPr/>
            </w:pPr>
            <w:r w:rsidRPr="08A3938F" w:rsidR="6110C3A0">
              <w:rPr>
                <w:rFonts w:ascii="Arial" w:hAnsi="Arial" w:eastAsia="Arial" w:cs="Arial"/>
                <w:noProof w:val="0"/>
                <w:sz w:val="18"/>
                <w:szCs w:val="18"/>
                <w:lang w:val="en-GB"/>
              </w:rPr>
              <w:t xml:space="preserve">“A really interesting course which prompted me to reflect on my own behaviours and how they might be perceived by others” </w:t>
            </w:r>
          </w:p>
          <w:p w:rsidR="6110C3A0" w:rsidP="08A3938F" w:rsidRDefault="6110C3A0" w14:paraId="54DC55B9" w14:textId="093247C3">
            <w:pPr>
              <w:pStyle w:val="ListParagraph"/>
              <w:numPr>
                <w:ilvl w:val="0"/>
                <w:numId w:val="12"/>
              </w:numPr>
              <w:spacing w:line="276" w:lineRule="auto"/>
              <w:rPr/>
            </w:pPr>
            <w:r w:rsidRPr="08A3938F" w:rsidR="6110C3A0">
              <w:rPr>
                <w:rFonts w:ascii="Arial" w:hAnsi="Arial" w:eastAsia="Arial" w:cs="Arial"/>
                <w:noProof w:val="0"/>
                <w:sz w:val="18"/>
                <w:szCs w:val="18"/>
                <w:lang w:val="en-GB"/>
              </w:rPr>
              <w:t xml:space="preserve"> “This is a new topic for me and opens up lots of discussions and debate about the existence of microaggression in different forms within our daily clinical encounters. All trainees and trainers need to be aware of this and raise concerns if they witness it” </w:t>
            </w:r>
          </w:p>
          <w:p w:rsidR="6110C3A0" w:rsidP="08A3938F" w:rsidRDefault="6110C3A0" w14:paraId="7D516405" w14:textId="0632647D">
            <w:pPr>
              <w:pStyle w:val="ListParagraph"/>
              <w:numPr>
                <w:ilvl w:val="0"/>
                <w:numId w:val="12"/>
              </w:numPr>
              <w:spacing w:line="276" w:lineRule="auto"/>
              <w:rPr/>
            </w:pPr>
            <w:r w:rsidRPr="08A3938F" w:rsidR="6110C3A0">
              <w:rPr>
                <w:rFonts w:ascii="Arial" w:hAnsi="Arial" w:eastAsia="Arial" w:cs="Arial"/>
                <w:noProof w:val="0"/>
                <w:sz w:val="18"/>
                <w:szCs w:val="18"/>
                <w:lang w:val="en-GB"/>
              </w:rPr>
              <w:t xml:space="preserve">“It was a great educational programme. I would recommend everyone to join this session!!” </w:t>
            </w:r>
          </w:p>
          <w:p w:rsidR="08A3938F" w:rsidP="08A3938F" w:rsidRDefault="08A3938F" w14:paraId="006393D8" w14:textId="0844FFBF">
            <w:pPr>
              <w:pStyle w:val="Normal"/>
              <w:spacing w:line="276" w:lineRule="auto"/>
              <w:ind w:left="0"/>
            </w:pPr>
          </w:p>
          <w:p w:rsidR="6110C3A0" w:rsidP="08A3938F" w:rsidRDefault="6110C3A0" w14:paraId="01FB8000" w14:textId="38EB6F23">
            <w:pPr>
              <w:pStyle w:val="ListParagraph"/>
              <w:numPr>
                <w:ilvl w:val="0"/>
                <w:numId w:val="12"/>
              </w:numPr>
              <w:spacing w:line="276" w:lineRule="auto"/>
              <w:rPr/>
            </w:pPr>
            <w:r w:rsidRPr="08A3938F" w:rsidR="6110C3A0">
              <w:rPr>
                <w:rFonts w:ascii="Arial" w:hAnsi="Arial" w:eastAsia="Arial" w:cs="Arial"/>
                <w:noProof w:val="0"/>
                <w:sz w:val="18"/>
                <w:szCs w:val="18"/>
                <w:lang w:val="en-GB"/>
              </w:rPr>
              <w:t>A secondary positive impact has been that the diverse trainer group have developed their leadership, education and facilitation skills, and have commented on feeling more confident and empowered.</w:t>
            </w:r>
          </w:p>
          <w:p w:rsidR="08A3938F" w:rsidP="08A3938F" w:rsidRDefault="08A3938F" w14:paraId="0512F700" w14:textId="26EE55B6">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p w:rsidR="08A3938F" w:rsidP="08A3938F" w:rsidRDefault="08A3938F" w14:paraId="4F8185A1" w14:textId="5CAAFCF0">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tc>
      </w:tr>
      <w:tr w:rsidR="08A3938F" w:rsidTr="08A3938F" w14:paraId="665953D3">
        <w:trPr>
          <w:trHeight w:val="300"/>
        </w:trPr>
        <w:tc>
          <w:tcPr>
            <w:tcW w:w="2775" w:type="dxa"/>
            <w:tcMar>
              <w:left w:w="105" w:type="dxa"/>
              <w:right w:w="105" w:type="dxa"/>
            </w:tcMar>
            <w:vAlign w:val="top"/>
          </w:tcPr>
          <w:p w:rsidR="08A3938F" w:rsidP="08A3938F" w:rsidRDefault="08A3938F" w14:paraId="1D72FDC5" w14:textId="3CB17C97">
            <w:pPr>
              <w:spacing w:line="276" w:lineRule="auto"/>
              <w:ind w:left="0"/>
              <w:rPr>
                <w:rFonts w:ascii="Arial" w:hAnsi="Arial" w:eastAsia="Arial" w:cs="Arial"/>
                <w:b w:val="0"/>
                <w:bCs w:val="0"/>
                <w:i w:val="0"/>
                <w:iCs w:val="0"/>
                <w:caps w:val="0"/>
                <w:smallCaps w:val="0"/>
                <w:color w:val="000000" w:themeColor="text1" w:themeTint="FF" w:themeShade="FF"/>
                <w:sz w:val="18"/>
                <w:szCs w:val="18"/>
              </w:rPr>
            </w:pPr>
            <w:r w:rsidRPr="08A3938F" w:rsidR="08A3938F">
              <w:rPr>
                <w:rFonts w:ascii="Arial" w:hAnsi="Arial" w:eastAsia="Arial" w:cs="Arial"/>
                <w:b w:val="0"/>
                <w:bCs w:val="0"/>
                <w:i w:val="0"/>
                <w:iCs w:val="0"/>
                <w:caps w:val="0"/>
                <w:smallCaps w:val="0"/>
                <w:color w:val="000000" w:themeColor="text1" w:themeTint="FF" w:themeShade="FF"/>
                <w:sz w:val="18"/>
                <w:szCs w:val="18"/>
                <w:lang w:val="en-GB"/>
              </w:rPr>
              <w:t>Lessons learned and difficulties encountered</w:t>
            </w:r>
          </w:p>
        </w:tc>
        <w:tc>
          <w:tcPr>
            <w:tcW w:w="6240" w:type="dxa"/>
            <w:tcMar>
              <w:left w:w="105" w:type="dxa"/>
              <w:right w:w="105" w:type="dxa"/>
            </w:tcMar>
            <w:vAlign w:val="top"/>
          </w:tcPr>
          <w:p w:rsidR="08A3938F" w:rsidP="08A3938F" w:rsidRDefault="08A3938F" w14:paraId="0006AD3D" w14:textId="0E10F197">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p w:rsidR="77BA6B3B" w:rsidP="08A3938F" w:rsidRDefault="77BA6B3B" w14:paraId="3B5A44D2" w14:textId="5ECDCA77">
            <w:pPr>
              <w:pStyle w:val="ListParagraph"/>
              <w:numPr>
                <w:ilvl w:val="0"/>
                <w:numId w:val="13"/>
              </w:numPr>
              <w:spacing w:line="276" w:lineRule="auto"/>
              <w:rPr>
                <w:rFonts w:ascii="Arial" w:hAnsi="Arial" w:eastAsia="Arial" w:cs="Arial"/>
                <w:noProof w:val="0"/>
                <w:sz w:val="18"/>
                <w:szCs w:val="18"/>
                <w:lang w:val="en-GB"/>
              </w:rPr>
            </w:pPr>
            <w:r w:rsidRPr="08A3938F" w:rsidR="77BA6B3B">
              <w:rPr>
                <w:rFonts w:ascii="Arial" w:hAnsi="Arial" w:eastAsia="Arial" w:cs="Arial"/>
                <w:noProof w:val="0"/>
                <w:sz w:val="18"/>
                <w:szCs w:val="18"/>
                <w:lang w:val="en-GB"/>
              </w:rPr>
              <w:t xml:space="preserve">Whilst the cost implication has been significantly lower by developing the course and faculty </w:t>
            </w:r>
            <w:proofErr w:type="gramStart"/>
            <w:r w:rsidRPr="08A3938F" w:rsidR="77BA6B3B">
              <w:rPr>
                <w:rFonts w:ascii="Arial" w:hAnsi="Arial" w:eastAsia="Arial" w:cs="Arial"/>
                <w:noProof w:val="0"/>
                <w:sz w:val="18"/>
                <w:szCs w:val="18"/>
                <w:lang w:val="en-GB"/>
              </w:rPr>
              <w:t>ourselves</w:t>
            </w:r>
            <w:proofErr w:type="gramEnd"/>
            <w:r w:rsidRPr="08A3938F" w:rsidR="77BA6B3B">
              <w:rPr>
                <w:rFonts w:ascii="Arial" w:hAnsi="Arial" w:eastAsia="Arial" w:cs="Arial"/>
                <w:noProof w:val="0"/>
                <w:sz w:val="18"/>
                <w:szCs w:val="18"/>
                <w:lang w:val="en-GB"/>
              </w:rPr>
              <w:t xml:space="preserve">, rather than using an external company, the time commitment has been significant. The initial facilitator course was </w:t>
            </w:r>
            <w:proofErr w:type="gramStart"/>
            <w:r w:rsidRPr="08A3938F" w:rsidR="77BA6B3B">
              <w:rPr>
                <w:rFonts w:ascii="Arial" w:hAnsi="Arial" w:eastAsia="Arial" w:cs="Arial"/>
                <w:noProof w:val="0"/>
                <w:sz w:val="18"/>
                <w:szCs w:val="18"/>
                <w:lang w:val="en-GB"/>
              </w:rPr>
              <w:t>unfunded</w:t>
            </w:r>
            <w:proofErr w:type="gramEnd"/>
            <w:r w:rsidRPr="08A3938F" w:rsidR="77BA6B3B">
              <w:rPr>
                <w:rFonts w:ascii="Arial" w:hAnsi="Arial" w:eastAsia="Arial" w:cs="Arial"/>
                <w:noProof w:val="0"/>
                <w:sz w:val="18"/>
                <w:szCs w:val="18"/>
                <w:lang w:val="en-GB"/>
              </w:rPr>
              <w:t xml:space="preserve"> and the course facilitators paid for all refreshments themselves. The subsequent course was funded, with a </w:t>
            </w:r>
            <w:proofErr w:type="gramStart"/>
            <w:r w:rsidRPr="08A3938F" w:rsidR="77BA6B3B">
              <w:rPr>
                <w:rFonts w:ascii="Arial" w:hAnsi="Arial" w:eastAsia="Arial" w:cs="Arial"/>
                <w:noProof w:val="0"/>
                <w:sz w:val="18"/>
                <w:szCs w:val="18"/>
                <w:lang w:val="en-GB"/>
              </w:rPr>
              <w:t>better quality</w:t>
            </w:r>
            <w:proofErr w:type="gramEnd"/>
            <w:r w:rsidRPr="08A3938F" w:rsidR="77BA6B3B">
              <w:rPr>
                <w:rFonts w:ascii="Arial" w:hAnsi="Arial" w:eastAsia="Arial" w:cs="Arial"/>
                <w:noProof w:val="0"/>
                <w:sz w:val="18"/>
                <w:szCs w:val="18"/>
                <w:lang w:val="en-GB"/>
              </w:rPr>
              <w:t xml:space="preserve"> venue and refreshments and resources provided, which was much more effective. </w:t>
            </w:r>
          </w:p>
          <w:p w:rsidR="77BA6B3B" w:rsidP="08A3938F" w:rsidRDefault="77BA6B3B" w14:paraId="6C2EFEA2" w14:textId="5E1A959D">
            <w:pPr>
              <w:pStyle w:val="ListParagraph"/>
              <w:numPr>
                <w:ilvl w:val="0"/>
                <w:numId w:val="13"/>
              </w:numPr>
              <w:spacing w:line="276" w:lineRule="auto"/>
              <w:rPr>
                <w:rFonts w:ascii="Arial" w:hAnsi="Arial" w:eastAsia="Arial" w:cs="Arial"/>
                <w:noProof w:val="0"/>
                <w:sz w:val="18"/>
                <w:szCs w:val="18"/>
                <w:lang w:val="en-GB"/>
              </w:rPr>
            </w:pPr>
            <w:r w:rsidRPr="08A3938F" w:rsidR="77BA6B3B">
              <w:rPr>
                <w:rFonts w:ascii="Arial" w:hAnsi="Arial" w:eastAsia="Arial" w:cs="Arial"/>
                <w:noProof w:val="0"/>
                <w:sz w:val="18"/>
                <w:szCs w:val="18"/>
                <w:lang w:val="en-GB"/>
              </w:rPr>
              <w:t xml:space="preserve">Getting engagement for attendance at sessions from those who may need it most can be challenging. Focussing on the fact that the approach is constructive and educational, assuming no prior knowledge, along with positive word of mouth feedback, has been useful. </w:t>
            </w:r>
          </w:p>
          <w:p w:rsidR="77BA6B3B" w:rsidP="08A3938F" w:rsidRDefault="77BA6B3B" w14:paraId="173E2380" w14:textId="5A8B88BD">
            <w:pPr>
              <w:pStyle w:val="ListParagraph"/>
              <w:numPr>
                <w:ilvl w:val="0"/>
                <w:numId w:val="13"/>
              </w:numPr>
              <w:spacing w:line="276" w:lineRule="auto"/>
              <w:rPr>
                <w:rFonts w:ascii="Arial" w:hAnsi="Arial" w:eastAsia="Arial" w:cs="Arial"/>
                <w:noProof w:val="0"/>
                <w:sz w:val="18"/>
                <w:szCs w:val="18"/>
                <w:lang w:val="en-GB"/>
              </w:rPr>
            </w:pPr>
            <w:r w:rsidRPr="08A3938F" w:rsidR="77BA6B3B">
              <w:rPr>
                <w:rFonts w:ascii="Arial" w:hAnsi="Arial" w:eastAsia="Arial" w:cs="Arial"/>
                <w:noProof w:val="0"/>
                <w:sz w:val="18"/>
                <w:szCs w:val="18"/>
                <w:lang w:val="en-GB"/>
              </w:rPr>
              <w:t xml:space="preserve">We have found it is important to have an individual who is able to co-ordinate requests for training, check on availability of facilitators and book courses. In our case, this role has been ably taken on by Laura Kearns of our Learner Support and Faculty Development Team. </w:t>
            </w:r>
          </w:p>
          <w:p w:rsidR="77BA6B3B" w:rsidP="08A3938F" w:rsidRDefault="77BA6B3B" w14:paraId="07930374" w14:textId="5A85F6E8">
            <w:pPr>
              <w:pStyle w:val="ListParagraph"/>
              <w:numPr>
                <w:ilvl w:val="0"/>
                <w:numId w:val="13"/>
              </w:numPr>
              <w:spacing w:line="276" w:lineRule="auto"/>
              <w:rPr/>
            </w:pPr>
            <w:r w:rsidRPr="08A3938F" w:rsidR="77BA6B3B">
              <w:rPr>
                <w:rFonts w:ascii="Arial" w:hAnsi="Arial" w:eastAsia="Arial" w:cs="Arial"/>
                <w:noProof w:val="0"/>
                <w:sz w:val="18"/>
                <w:szCs w:val="18"/>
                <w:lang w:val="en-GB"/>
              </w:rPr>
              <w:t xml:space="preserve">More senior support, from Roisin Haslett (Deputy Dean), Angela McMahon (Programme Support Manager for LSFD) and Jane </w:t>
            </w:r>
            <w:r w:rsidRPr="08A3938F" w:rsidR="77BA6B3B">
              <w:rPr>
                <w:rFonts w:ascii="Arial" w:hAnsi="Arial" w:eastAsia="Arial" w:cs="Arial"/>
                <w:noProof w:val="0"/>
                <w:sz w:val="18"/>
                <w:szCs w:val="18"/>
                <w:lang w:val="en-GB"/>
              </w:rPr>
              <w:t>Mamelok</w:t>
            </w:r>
            <w:r w:rsidRPr="08A3938F" w:rsidR="77BA6B3B">
              <w:rPr>
                <w:rFonts w:ascii="Arial" w:hAnsi="Arial" w:eastAsia="Arial" w:cs="Arial"/>
                <w:noProof w:val="0"/>
                <w:sz w:val="18"/>
                <w:szCs w:val="18"/>
                <w:lang w:val="en-GB"/>
              </w:rPr>
              <w:t xml:space="preserve"> (Dean), has also been vital.</w:t>
            </w:r>
          </w:p>
          <w:p w:rsidR="08A3938F" w:rsidP="08A3938F" w:rsidRDefault="08A3938F" w14:paraId="64B4AEBE" w14:textId="7FD966BA">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tc>
      </w:tr>
      <w:tr w:rsidR="08A3938F" w:rsidTr="08A3938F" w14:paraId="1DD8097C">
        <w:trPr>
          <w:trHeight w:val="300"/>
        </w:trPr>
        <w:tc>
          <w:tcPr>
            <w:tcW w:w="2775" w:type="dxa"/>
            <w:tcMar>
              <w:left w:w="105" w:type="dxa"/>
              <w:right w:w="105" w:type="dxa"/>
            </w:tcMar>
            <w:vAlign w:val="top"/>
          </w:tcPr>
          <w:p w:rsidR="08A3938F" w:rsidP="08A3938F" w:rsidRDefault="08A3938F" w14:paraId="76AE32B7" w14:textId="529F398D">
            <w:pPr>
              <w:spacing w:line="276" w:lineRule="auto"/>
              <w:ind w:left="0"/>
              <w:rPr>
                <w:rFonts w:ascii="Arial" w:hAnsi="Arial" w:eastAsia="Arial" w:cs="Arial"/>
                <w:b w:val="0"/>
                <w:bCs w:val="0"/>
                <w:i w:val="0"/>
                <w:iCs w:val="0"/>
                <w:caps w:val="0"/>
                <w:smallCaps w:val="0"/>
                <w:color w:val="000000" w:themeColor="text1" w:themeTint="FF" w:themeShade="FF"/>
                <w:sz w:val="18"/>
                <w:szCs w:val="18"/>
              </w:rPr>
            </w:pPr>
            <w:r w:rsidRPr="08A3938F" w:rsidR="08A3938F">
              <w:rPr>
                <w:rFonts w:ascii="Arial" w:hAnsi="Arial" w:eastAsia="Arial" w:cs="Arial"/>
                <w:b w:val="0"/>
                <w:bCs w:val="0"/>
                <w:i w:val="0"/>
                <w:iCs w:val="0"/>
                <w:caps w:val="0"/>
                <w:smallCaps w:val="0"/>
                <w:color w:val="000000" w:themeColor="text1" w:themeTint="FF" w:themeShade="FF"/>
                <w:sz w:val="18"/>
                <w:szCs w:val="18"/>
                <w:lang w:val="en-GB"/>
              </w:rPr>
              <w:t>Contact for further information (name, role, email, telephone number)</w:t>
            </w:r>
          </w:p>
        </w:tc>
        <w:tc>
          <w:tcPr>
            <w:tcW w:w="6240" w:type="dxa"/>
            <w:tcMar>
              <w:left w:w="105" w:type="dxa"/>
              <w:right w:w="105" w:type="dxa"/>
            </w:tcMar>
            <w:vAlign w:val="top"/>
          </w:tcPr>
          <w:p w:rsidR="08A3938F" w:rsidP="08A3938F" w:rsidRDefault="08A3938F" w14:paraId="2A9EADF3" w14:textId="26321C96">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p w:rsidR="5826C3F3" w:rsidP="08A3938F" w:rsidRDefault="5826C3F3" w14:paraId="1700B7C8" w14:textId="7BD9B4DC">
            <w:pPr>
              <w:pStyle w:val="Normal"/>
              <w:spacing w:line="276" w:lineRule="auto"/>
              <w:ind w:left="0"/>
            </w:pPr>
            <w:r w:rsidRPr="08A3938F" w:rsidR="5826C3F3">
              <w:rPr>
                <w:rFonts w:ascii="Arial" w:hAnsi="Arial" w:eastAsia="Arial" w:cs="Arial"/>
                <w:noProof w:val="0"/>
                <w:sz w:val="18"/>
                <w:szCs w:val="18"/>
                <w:lang w:val="en-GB"/>
              </w:rPr>
              <w:t xml:space="preserve">Clare Inkster (she/her) – Associate Dean, HEE(NW) </w:t>
            </w:r>
            <w:hyperlink r:id="Rd8c9184d3ad94bea">
              <w:r w:rsidRPr="08A3938F" w:rsidR="5826C3F3">
                <w:rPr>
                  <w:rStyle w:val="Hyperlink"/>
                  <w:rFonts w:ascii="Arial" w:hAnsi="Arial" w:eastAsia="Arial" w:cs="Arial"/>
                  <w:noProof w:val="0"/>
                  <w:sz w:val="18"/>
                  <w:szCs w:val="18"/>
                  <w:lang w:val="en-GB"/>
                </w:rPr>
                <w:t>clare.inkster@hee.nhs.uk</w:t>
              </w:r>
            </w:hyperlink>
            <w:r w:rsidRPr="08A3938F" w:rsidR="5826C3F3">
              <w:rPr>
                <w:rFonts w:ascii="Arial" w:hAnsi="Arial" w:eastAsia="Arial" w:cs="Arial"/>
                <w:noProof w:val="0"/>
                <w:sz w:val="18"/>
                <w:szCs w:val="18"/>
                <w:lang w:val="en-GB"/>
              </w:rPr>
              <w:t xml:space="preserve"> 07989 013108 </w:t>
            </w:r>
          </w:p>
          <w:p w:rsidR="08A3938F" w:rsidP="08A3938F" w:rsidRDefault="08A3938F" w14:paraId="37244286" w14:textId="69E56CCC">
            <w:pPr>
              <w:pStyle w:val="Normal"/>
              <w:spacing w:line="276" w:lineRule="auto"/>
              <w:ind w:left="0"/>
              <w:rPr>
                <w:rFonts w:ascii="Arial" w:hAnsi="Arial" w:eastAsia="Arial" w:cs="Arial"/>
                <w:noProof w:val="0"/>
                <w:sz w:val="18"/>
                <w:szCs w:val="18"/>
                <w:lang w:val="en-GB"/>
              </w:rPr>
            </w:pPr>
          </w:p>
          <w:p w:rsidR="5826C3F3" w:rsidP="08A3938F" w:rsidRDefault="5826C3F3" w14:paraId="380A9FD4" w14:textId="54A2902E">
            <w:pPr>
              <w:pStyle w:val="Normal"/>
              <w:spacing w:line="276" w:lineRule="auto"/>
              <w:ind w:left="0"/>
            </w:pPr>
            <w:r w:rsidRPr="08A3938F" w:rsidR="5826C3F3">
              <w:rPr>
                <w:rFonts w:ascii="Arial" w:hAnsi="Arial" w:eastAsia="Arial" w:cs="Arial"/>
                <w:noProof w:val="0"/>
                <w:sz w:val="18"/>
                <w:szCs w:val="18"/>
                <w:lang w:val="en-GB"/>
              </w:rPr>
              <w:t xml:space="preserve">Naomi Fleming (they/them) – Consultant Anaesthetist, Manchester Royal Infirmary </w:t>
            </w:r>
            <w:hyperlink r:id="Re790f876598b4d18">
              <w:r w:rsidRPr="08A3938F" w:rsidR="5826C3F3">
                <w:rPr>
                  <w:rStyle w:val="Hyperlink"/>
                  <w:rFonts w:ascii="Arial" w:hAnsi="Arial" w:eastAsia="Arial" w:cs="Arial"/>
                  <w:noProof w:val="0"/>
                  <w:sz w:val="18"/>
                  <w:szCs w:val="18"/>
                  <w:lang w:val="en-GB"/>
                </w:rPr>
                <w:t>naomi.fleming@mft.nhs.uk</w:t>
              </w:r>
            </w:hyperlink>
          </w:p>
          <w:p w:rsidR="08A3938F" w:rsidP="08A3938F" w:rsidRDefault="08A3938F" w14:paraId="09A5009A" w14:textId="6892DB06">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p w:rsidR="08A3938F" w:rsidP="08A3938F" w:rsidRDefault="08A3938F" w14:paraId="75B45E09" w14:textId="634D5C50">
            <w:pPr>
              <w:spacing w:line="276" w:lineRule="auto"/>
              <w:ind w:left="0"/>
              <w:rPr>
                <w:rFonts w:ascii="Arial" w:hAnsi="Arial" w:eastAsia="Arial" w:cs="Arial"/>
                <w:b w:val="0"/>
                <w:bCs w:val="0"/>
                <w:i w:val="0"/>
                <w:iCs w:val="0"/>
                <w:caps w:val="0"/>
                <w:smallCaps w:val="0"/>
                <w:color w:val="000000" w:themeColor="text1" w:themeTint="FF" w:themeShade="FF"/>
                <w:sz w:val="18"/>
                <w:szCs w:val="18"/>
              </w:rPr>
            </w:pPr>
          </w:p>
        </w:tc>
      </w:tr>
    </w:tbl>
    <w:p w:rsidR="08A3938F" w:rsidP="08A3938F" w:rsidRDefault="08A3938F" w14:paraId="56F53CEB" w14:textId="3C58DF05">
      <w:pPr>
        <w:pStyle w:val="Normal"/>
        <w:rPr>
          <w:rFonts w:ascii="Calibri" w:hAnsi="Calibri" w:eastAsia="Calibri" w:cs="Calibri"/>
          <w:noProof w:val="0"/>
          <w:sz w:val="22"/>
          <w:szCs w:val="22"/>
          <w:lang w:val="en-GB"/>
        </w:rPr>
      </w:pPr>
    </w:p>
    <w:sectPr w:rsidRPr="001B4B84" w:rsidR="0010194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5a840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cd7d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b0d32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37061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5a8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ed0b9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79A0AEC"/>
    <w:multiLevelType w:val="multilevel"/>
    <w:tmpl w:val="41560D2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33B84CA8"/>
    <w:multiLevelType w:val="hybridMultilevel"/>
    <w:tmpl w:val="313049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9E171BF"/>
    <w:multiLevelType w:val="multilevel"/>
    <w:tmpl w:val="F9860A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2B41AD"/>
    <w:multiLevelType w:val="multilevel"/>
    <w:tmpl w:val="A156C8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A99414B"/>
    <w:multiLevelType w:val="hybridMultilevel"/>
    <w:tmpl w:val="CA10426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7A653BE7"/>
    <w:multiLevelType w:val="multilevel"/>
    <w:tmpl w:val="9892AD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3">
    <w:abstractNumId w:val="11"/>
  </w:num>
  <w:num w:numId="12">
    <w:abstractNumId w:val="10"/>
  </w:num>
  <w:num w:numId="11">
    <w:abstractNumId w:val="9"/>
  </w:num>
  <w:num w:numId="10">
    <w:abstractNumId w:val="8"/>
  </w:num>
  <w:num w:numId="9">
    <w:abstractNumId w:val="7"/>
  </w:num>
  <w:num w:numId="8">
    <w:abstractNumId w:val="6"/>
  </w:num>
  <w:num w:numId="1" w16cid:durableId="10255975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65966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3699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6121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4183873">
    <w:abstractNumId w:val="1"/>
  </w:num>
  <w:num w:numId="6" w16cid:durableId="5708922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02954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30C"/>
    <w:rsid w:val="00075999"/>
    <w:rsid w:val="00101947"/>
    <w:rsid w:val="001B4B84"/>
    <w:rsid w:val="002F0F04"/>
    <w:rsid w:val="00476FF6"/>
    <w:rsid w:val="00492653"/>
    <w:rsid w:val="004E5B56"/>
    <w:rsid w:val="00C07E46"/>
    <w:rsid w:val="00E9568E"/>
    <w:rsid w:val="00ED35C7"/>
    <w:rsid w:val="00FC230C"/>
    <w:rsid w:val="08A3938F"/>
    <w:rsid w:val="0D3DC1B0"/>
    <w:rsid w:val="19FC5F7C"/>
    <w:rsid w:val="1A8EF14B"/>
    <w:rsid w:val="2E310362"/>
    <w:rsid w:val="44BE5636"/>
    <w:rsid w:val="4CB03FBE"/>
    <w:rsid w:val="5826C3F3"/>
    <w:rsid w:val="5C9C7664"/>
    <w:rsid w:val="5F55F6DC"/>
    <w:rsid w:val="5F55F6DC"/>
    <w:rsid w:val="6110C3A0"/>
    <w:rsid w:val="628D0026"/>
    <w:rsid w:val="6428D087"/>
    <w:rsid w:val="6E999D23"/>
    <w:rsid w:val="77BA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B035"/>
  <w15:chartTrackingRefBased/>
  <w15:docId w15:val="{329EC7E4-8B38-4C18-B17F-771DE6CF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01947"/>
    <w:pPr>
      <w:spacing w:before="100" w:beforeAutospacing="1" w:after="100" w:afterAutospacing="1" w:line="240" w:lineRule="auto"/>
    </w:pPr>
    <w:rPr>
      <w:rFonts w:ascii="Calibri" w:hAnsi="Calibri" w:cs="Calibri"/>
      <w:lang w:eastAsia="en-GB"/>
    </w:rPr>
  </w:style>
  <w:style w:type="paragraph" w:styleId="NoSpacing">
    <w:name w:val="No Spacing"/>
    <w:uiPriority w:val="1"/>
    <w:qFormat/>
    <w:rsid w:val="001B4B84"/>
    <w:pPr>
      <w:spacing w:before="100" w:after="0" w:line="240" w:lineRule="auto"/>
    </w:pPr>
    <w:rPr>
      <w:rFonts w:eastAsiaTheme="minorEastAsia"/>
      <w:sz w:val="20"/>
      <w:szCs w:val="20"/>
    </w:rPr>
  </w:style>
  <w:style w:type="character" w:styleId="Hyperlink">
    <w:name w:val="Hyperlink"/>
    <w:basedOn w:val="DefaultParagraphFont"/>
    <w:uiPriority w:val="99"/>
    <w:semiHidden/>
    <w:unhideWhenUsed/>
    <w:rsid w:val="00ED35C7"/>
    <w:rPr>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6285">
      <w:bodyDiv w:val="1"/>
      <w:marLeft w:val="0"/>
      <w:marRight w:val="0"/>
      <w:marTop w:val="0"/>
      <w:marBottom w:val="0"/>
      <w:divBdr>
        <w:top w:val="none" w:sz="0" w:space="0" w:color="auto"/>
        <w:left w:val="none" w:sz="0" w:space="0" w:color="auto"/>
        <w:bottom w:val="none" w:sz="0" w:space="0" w:color="auto"/>
        <w:right w:val="none" w:sz="0" w:space="0" w:color="auto"/>
      </w:divBdr>
    </w:div>
    <w:div w:id="640308959">
      <w:bodyDiv w:val="1"/>
      <w:marLeft w:val="0"/>
      <w:marRight w:val="0"/>
      <w:marTop w:val="0"/>
      <w:marBottom w:val="0"/>
      <w:divBdr>
        <w:top w:val="none" w:sz="0" w:space="0" w:color="auto"/>
        <w:left w:val="none" w:sz="0" w:space="0" w:color="auto"/>
        <w:bottom w:val="none" w:sz="0" w:space="0" w:color="auto"/>
        <w:right w:val="none" w:sz="0" w:space="0" w:color="auto"/>
      </w:divBdr>
    </w:div>
    <w:div w:id="1066955118">
      <w:bodyDiv w:val="1"/>
      <w:marLeft w:val="0"/>
      <w:marRight w:val="0"/>
      <w:marTop w:val="0"/>
      <w:marBottom w:val="0"/>
      <w:divBdr>
        <w:top w:val="none" w:sz="0" w:space="0" w:color="auto"/>
        <w:left w:val="none" w:sz="0" w:space="0" w:color="auto"/>
        <w:bottom w:val="none" w:sz="0" w:space="0" w:color="auto"/>
        <w:right w:val="none" w:sz="0" w:space="0" w:color="auto"/>
      </w:divBdr>
    </w:div>
    <w:div w:id="13356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mailto:clare.inkster@hee.nhs.uk" TargetMode="External" Id="Rd8c9184d3ad94bea" /><Relationship Type="http://schemas.openxmlformats.org/officeDocument/2006/relationships/hyperlink" Target="mailto:naomi.fleming@mft.nhs.uk" TargetMode="External" Id="Re790f876598b4d18" /><Relationship Type="http://schemas.microsoft.com/office/2020/10/relationships/intelligence" Target="intelligence2.xml" Id="Ra11f1c38c59746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Props1.xml><?xml version="1.0" encoding="utf-8"?>
<ds:datastoreItem xmlns:ds="http://schemas.openxmlformats.org/officeDocument/2006/customXml" ds:itemID="{3A85FA76-70FF-475E-9A62-1F2B0E521BE0}"/>
</file>

<file path=customXml/itemProps2.xml><?xml version="1.0" encoding="utf-8"?>
<ds:datastoreItem xmlns:ds="http://schemas.openxmlformats.org/officeDocument/2006/customXml" ds:itemID="{29833F0B-5E44-41FB-B6DE-0F6E87C2ECDF}"/>
</file>

<file path=customXml/itemProps3.xml><?xml version="1.0" encoding="utf-8"?>
<ds:datastoreItem xmlns:ds="http://schemas.openxmlformats.org/officeDocument/2006/customXml" ds:itemID="{6FC0DE01-501D-45CD-9EEF-E444A272DA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Haslett</dc:creator>
  <cp:keywords/>
  <dc:description/>
  <cp:lastModifiedBy>David Turner</cp:lastModifiedBy>
  <cp:revision>8</cp:revision>
  <dcterms:created xsi:type="dcterms:W3CDTF">2022-11-25T11:45:00Z</dcterms:created>
  <dcterms:modified xsi:type="dcterms:W3CDTF">2023-03-03T14:18:13Z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Order">
    <vt:r8>473400</vt:r8>
  </property>
  <property fmtid="{D5CDD505-2E9C-101B-9397-08002B2CF9AE}" pid="4" name="xd_Signature">
    <vt:bool>false</vt:bool>
  </property>
  <property fmtid="{D5CDD505-2E9C-101B-9397-08002B2CF9AE}" pid="5" name="xd_ProgID">
    <vt:lpwstr/>
  </property>
  <property fmtid="{D5CDD505-2E9C-101B-9397-08002B2CF9AE}" pid="6" name="Workstream">
    <vt:lpwstr>NETS</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Type">
    <vt:lpwstr>Action Plan</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