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FE31E" w14:textId="14C3FF13" w:rsidR="000D7F70" w:rsidRPr="0054022B" w:rsidRDefault="00BE4B79">
      <w:pPr>
        <w:rPr>
          <w:b/>
          <w:color w:val="A00054"/>
          <w:sz w:val="28"/>
          <w:szCs w:val="28"/>
        </w:rPr>
      </w:pPr>
      <w:r w:rsidRPr="0054022B">
        <w:rPr>
          <w:b/>
          <w:color w:val="A00054"/>
          <w:sz w:val="28"/>
          <w:szCs w:val="28"/>
        </w:rPr>
        <w:t>Centre for advancing practice</w:t>
      </w:r>
    </w:p>
    <w:p w14:paraId="7AB8BD4D" w14:textId="6BC00BDE" w:rsidR="00B860F3" w:rsidRPr="0054022B" w:rsidRDefault="00BE4B79">
      <w:pPr>
        <w:rPr>
          <w:b/>
          <w:color w:val="A00054"/>
          <w:sz w:val="28"/>
          <w:szCs w:val="28"/>
        </w:rPr>
      </w:pPr>
      <w:r w:rsidRPr="0054022B">
        <w:rPr>
          <w:b/>
          <w:color w:val="A00054"/>
          <w:sz w:val="28"/>
          <w:szCs w:val="28"/>
        </w:rPr>
        <w:t xml:space="preserve">Programme accreditation for existing </w:t>
      </w:r>
      <w:proofErr w:type="spellStart"/>
      <w:r w:rsidRPr="0054022B">
        <w:rPr>
          <w:b/>
          <w:color w:val="A00054"/>
          <w:sz w:val="28"/>
          <w:szCs w:val="28"/>
        </w:rPr>
        <w:t>programmes</w:t>
      </w:r>
      <w:proofErr w:type="spellEnd"/>
    </w:p>
    <w:p w14:paraId="1C433726" w14:textId="3C652D23" w:rsidR="00B860F3" w:rsidRPr="0054022B" w:rsidRDefault="00BE4B79">
      <w:pPr>
        <w:rPr>
          <w:b/>
          <w:color w:val="A00054"/>
          <w:sz w:val="28"/>
          <w:szCs w:val="28"/>
        </w:rPr>
      </w:pPr>
      <w:r w:rsidRPr="0054022B">
        <w:rPr>
          <w:b/>
          <w:color w:val="A00054"/>
          <w:sz w:val="28"/>
          <w:szCs w:val="28"/>
        </w:rPr>
        <w:t>Supplementary information for education providers</w:t>
      </w:r>
    </w:p>
    <w:p w14:paraId="59A7702A" w14:textId="77777777" w:rsidR="00B860F3" w:rsidRDefault="00B860F3">
      <w:pPr>
        <w:rPr>
          <w:b/>
        </w:rPr>
      </w:pPr>
    </w:p>
    <w:p w14:paraId="0786E06A" w14:textId="4ECEDEB3" w:rsidR="00842C20" w:rsidRPr="00676CE4" w:rsidRDefault="00BE4B79" w:rsidP="00842C20">
      <w:pPr>
        <w:rPr>
          <w:b/>
          <w:color w:val="003893"/>
        </w:rPr>
      </w:pPr>
      <w:r w:rsidRPr="00676CE4">
        <w:rPr>
          <w:b/>
          <w:color w:val="003893"/>
        </w:rPr>
        <w:t>Prior to booking</w:t>
      </w:r>
    </w:p>
    <w:p w14:paraId="5C5BFE39" w14:textId="77777777" w:rsidR="00842C20" w:rsidRDefault="00842C20" w:rsidP="00842C20">
      <w:r>
        <w:t xml:space="preserve">You should ensure that you are familiar with the requirements for submission and the time involved to produce a </w:t>
      </w:r>
      <w:proofErr w:type="gramStart"/>
      <w:r>
        <w:t>high quality</w:t>
      </w:r>
      <w:proofErr w:type="gramEnd"/>
      <w:r>
        <w:t xml:space="preserve"> submission. This will avoid you having to request an extension or new submission date. </w:t>
      </w:r>
    </w:p>
    <w:p w14:paraId="5034C7FE" w14:textId="77777777" w:rsidR="00842C20" w:rsidRDefault="00842C20" w:rsidP="00842C20"/>
    <w:p w14:paraId="13E93BB6" w14:textId="1A1E2D0E" w:rsidR="00B860F3" w:rsidRPr="00676CE4" w:rsidRDefault="00BE4B79">
      <w:pPr>
        <w:rPr>
          <w:b/>
          <w:color w:val="003893"/>
        </w:rPr>
      </w:pPr>
      <w:r w:rsidRPr="00676CE4">
        <w:rPr>
          <w:b/>
          <w:color w:val="003893"/>
        </w:rPr>
        <w:t>Booking a submission slot</w:t>
      </w:r>
    </w:p>
    <w:p w14:paraId="75A45FD3" w14:textId="77777777" w:rsidR="00B860F3" w:rsidRDefault="00B860F3">
      <w:r w:rsidRPr="00B860F3">
        <w:t>Programme</w:t>
      </w:r>
      <w:r>
        <w:t xml:space="preserve"> accreditation is conferred for individual Level 7 Advanced Practice </w:t>
      </w:r>
      <w:proofErr w:type="spellStart"/>
      <w:r>
        <w:t>programmes</w:t>
      </w:r>
      <w:proofErr w:type="spellEnd"/>
      <w:r>
        <w:t xml:space="preserve">. Education providers must book a slot for each </w:t>
      </w:r>
      <w:proofErr w:type="spellStart"/>
      <w:r>
        <w:t>programme</w:t>
      </w:r>
      <w:proofErr w:type="spellEnd"/>
      <w:r>
        <w:t xml:space="preserve"> that leads to a separate award even if a high proportion of the modules are shared across </w:t>
      </w:r>
      <w:proofErr w:type="gramStart"/>
      <w:r>
        <w:t>a number of</w:t>
      </w:r>
      <w:proofErr w:type="gramEnd"/>
      <w:r>
        <w:t xml:space="preserve"> </w:t>
      </w:r>
      <w:proofErr w:type="spellStart"/>
      <w:r>
        <w:t>programmes</w:t>
      </w:r>
      <w:proofErr w:type="spellEnd"/>
      <w:r>
        <w:t xml:space="preserve">. For </w:t>
      </w:r>
      <w:proofErr w:type="gramStart"/>
      <w:r>
        <w:t>example</w:t>
      </w:r>
      <w:proofErr w:type="gramEnd"/>
      <w:r>
        <w:t xml:space="preserve"> you must book and submit individual applications for:</w:t>
      </w:r>
    </w:p>
    <w:p w14:paraId="3DFD1006" w14:textId="77777777" w:rsidR="00B860F3" w:rsidRDefault="00B860F3"/>
    <w:p w14:paraId="14B2A6FB" w14:textId="408C6F0E" w:rsidR="00FB35C0" w:rsidRDefault="00B860F3" w:rsidP="00B860F3">
      <w:pPr>
        <w:pStyle w:val="ListParagraph"/>
        <w:numPr>
          <w:ilvl w:val="0"/>
          <w:numId w:val="1"/>
        </w:numPr>
      </w:pPr>
      <w:r>
        <w:t xml:space="preserve">apprenticeship </w:t>
      </w:r>
    </w:p>
    <w:p w14:paraId="305C7F16" w14:textId="78ACB542" w:rsidR="00B860F3" w:rsidRDefault="00B860F3" w:rsidP="00B860F3">
      <w:pPr>
        <w:pStyle w:val="ListParagraph"/>
        <w:numPr>
          <w:ilvl w:val="0"/>
          <w:numId w:val="1"/>
        </w:numPr>
      </w:pPr>
      <w:r>
        <w:t xml:space="preserve">non-apprenticeship </w:t>
      </w:r>
      <w:proofErr w:type="spellStart"/>
      <w:proofErr w:type="gramStart"/>
      <w:r>
        <w:t>programmes</w:t>
      </w:r>
      <w:proofErr w:type="spellEnd"/>
      <w:r>
        <w:t>;</w:t>
      </w:r>
      <w:proofErr w:type="gramEnd"/>
    </w:p>
    <w:p w14:paraId="67843EB7" w14:textId="77777777" w:rsidR="00BA2E3F" w:rsidRDefault="00B860F3" w:rsidP="00B860F3">
      <w:pPr>
        <w:pStyle w:val="ListParagraph"/>
        <w:numPr>
          <w:ilvl w:val="0"/>
          <w:numId w:val="1"/>
        </w:numPr>
      </w:pPr>
      <w:r>
        <w:t xml:space="preserve">an MSc </w:t>
      </w:r>
      <w:r w:rsidR="00BA2E3F">
        <w:t xml:space="preserve">that also allows learners to register for a </w:t>
      </w:r>
      <w:r>
        <w:t>Postgraduate Diploma</w:t>
      </w:r>
      <w:r w:rsidR="00BA2E3F">
        <w:t xml:space="preserve"> (PGDip) if you wish graduates from the PGDip to be eligible to apply to join the HEE Directory of Advanced Clinical Practitioners</w:t>
      </w:r>
    </w:p>
    <w:p w14:paraId="5766D682" w14:textId="77777777" w:rsidR="00DD70DC" w:rsidRDefault="00DD70DC" w:rsidP="00DD70DC"/>
    <w:p w14:paraId="1F4025E0" w14:textId="7D9DD804" w:rsidR="00DD70DC" w:rsidRPr="00676CE4" w:rsidRDefault="00BE4B79" w:rsidP="00DD70DC">
      <w:pPr>
        <w:rPr>
          <w:b/>
          <w:color w:val="003893"/>
        </w:rPr>
      </w:pPr>
      <w:r w:rsidRPr="00676CE4">
        <w:rPr>
          <w:b/>
          <w:color w:val="003893"/>
        </w:rPr>
        <w:t>Definitions</w:t>
      </w:r>
    </w:p>
    <w:p w14:paraId="7AF9C462" w14:textId="77777777" w:rsidR="00DF3AAC" w:rsidRDefault="00DF3AAC" w:rsidP="00DF3AAC">
      <w:pPr>
        <w:rPr>
          <w:rFonts w:eastAsia="Times New Roman"/>
        </w:rPr>
      </w:pPr>
      <w:r w:rsidRPr="002169EE">
        <w:rPr>
          <w:rFonts w:eastAsia="Times New Roman"/>
          <w:b/>
        </w:rPr>
        <w:t>Existing Programme</w:t>
      </w:r>
      <w:r>
        <w:rPr>
          <w:rFonts w:eastAsia="Times New Roman"/>
          <w:b/>
        </w:rPr>
        <w:t xml:space="preserve">: 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an</w:t>
      </w:r>
      <w:proofErr w:type="gramEnd"/>
      <w:r>
        <w:rPr>
          <w:rFonts w:eastAsia="Times New Roman"/>
        </w:rPr>
        <w:t xml:space="preserve"> Advanced Clinical Practice </w:t>
      </w:r>
      <w:proofErr w:type="spellStart"/>
      <w:r>
        <w:rPr>
          <w:rFonts w:eastAsia="Times New Roman"/>
        </w:rPr>
        <w:t>programme</w:t>
      </w:r>
      <w:proofErr w:type="spellEnd"/>
      <w:r>
        <w:rPr>
          <w:rFonts w:eastAsia="Times New Roman"/>
        </w:rPr>
        <w:t xml:space="preserve"> offered by an existing education provider of Advanced Clinical Practice </w:t>
      </w:r>
      <w:proofErr w:type="spellStart"/>
      <w:r>
        <w:rPr>
          <w:rFonts w:eastAsia="Times New Roman"/>
        </w:rPr>
        <w:t>programmes</w:t>
      </w:r>
      <w:proofErr w:type="spellEnd"/>
      <w:r>
        <w:rPr>
          <w:rFonts w:eastAsia="Times New Roman"/>
        </w:rPr>
        <w:t xml:space="preserve"> where at least one cohort of learners have completed one full year of the </w:t>
      </w:r>
      <w:proofErr w:type="spellStart"/>
      <w:r>
        <w:rPr>
          <w:rFonts w:eastAsia="Times New Roman"/>
        </w:rPr>
        <w:t>programme</w:t>
      </w:r>
      <w:proofErr w:type="spellEnd"/>
      <w:r>
        <w:rPr>
          <w:rFonts w:eastAsia="Times New Roman"/>
        </w:rPr>
        <w:t>.</w:t>
      </w:r>
    </w:p>
    <w:p w14:paraId="5AEFE4C7" w14:textId="77777777" w:rsidR="00DF3AAC" w:rsidRDefault="00DF3AAC" w:rsidP="00DF3AAC">
      <w:pPr>
        <w:rPr>
          <w:rFonts w:eastAsia="Times New Roman"/>
        </w:rPr>
      </w:pPr>
    </w:p>
    <w:p w14:paraId="402885D4" w14:textId="77777777" w:rsidR="00DF3AAC" w:rsidRDefault="00DF3AAC" w:rsidP="00DF3AAC">
      <w:pPr>
        <w:rPr>
          <w:rFonts w:eastAsia="Times New Roman"/>
        </w:rPr>
      </w:pPr>
      <w:r w:rsidRPr="002169EE">
        <w:rPr>
          <w:rFonts w:eastAsia="Times New Roman"/>
          <w:b/>
        </w:rPr>
        <w:t>New Programme</w:t>
      </w:r>
      <w:r>
        <w:rPr>
          <w:rFonts w:eastAsia="Times New Roman"/>
        </w:rPr>
        <w:t xml:space="preserve"> – a new </w:t>
      </w:r>
      <w:proofErr w:type="spellStart"/>
      <w:r>
        <w:rPr>
          <w:rFonts w:eastAsia="Times New Roman"/>
        </w:rPr>
        <w:t>programme</w:t>
      </w:r>
      <w:proofErr w:type="spellEnd"/>
      <w:r>
        <w:rPr>
          <w:rFonts w:eastAsia="Times New Roman"/>
        </w:rPr>
        <w:t xml:space="preserve"> offered by an education provider who has not previously offered a Level 7 Advanced Clinical Practice </w:t>
      </w:r>
      <w:proofErr w:type="spellStart"/>
      <w:r>
        <w:rPr>
          <w:rFonts w:eastAsia="Times New Roman"/>
        </w:rPr>
        <w:t>programme</w:t>
      </w:r>
      <w:proofErr w:type="spellEnd"/>
    </w:p>
    <w:p w14:paraId="6DA2E031" w14:textId="77777777" w:rsidR="00DF3AAC" w:rsidRPr="003C6896" w:rsidRDefault="00DF3AAC" w:rsidP="00DF3AAC">
      <w:pPr>
        <w:rPr>
          <w:rFonts w:ascii="Calibri" w:eastAsia="Times New Roman" w:hAnsi="Calibri" w:cs="Calibri"/>
        </w:rPr>
      </w:pPr>
    </w:p>
    <w:p w14:paraId="69C01BBF" w14:textId="4452F5DE" w:rsidR="00842C20" w:rsidRPr="00676CE4" w:rsidRDefault="00BE4B79" w:rsidP="00FF55E6">
      <w:pPr>
        <w:rPr>
          <w:b/>
          <w:color w:val="003893"/>
        </w:rPr>
      </w:pPr>
      <w:r w:rsidRPr="00676CE4">
        <w:rPr>
          <w:b/>
          <w:color w:val="003893"/>
        </w:rPr>
        <w:t>Programme titles</w:t>
      </w:r>
    </w:p>
    <w:p w14:paraId="09F56860" w14:textId="77777777" w:rsidR="00FF55E6" w:rsidRDefault="00DD70DC">
      <w:r>
        <w:t xml:space="preserve">The title of each submission must be used consistently on all documentation. </w:t>
      </w:r>
      <w:r w:rsidR="00842C20">
        <w:t xml:space="preserve">You must ensure that your </w:t>
      </w:r>
      <w:proofErr w:type="spellStart"/>
      <w:r w:rsidR="00842C20">
        <w:t>programme</w:t>
      </w:r>
      <w:proofErr w:type="spellEnd"/>
      <w:r w:rsidR="00842C20">
        <w:t xml:space="preserve"> title </w:t>
      </w:r>
      <w:r w:rsidR="00DF3AAC">
        <w:t xml:space="preserve">clearly </w:t>
      </w:r>
      <w:r w:rsidR="00842C20">
        <w:t xml:space="preserve">reflects each </w:t>
      </w:r>
      <w:proofErr w:type="spellStart"/>
      <w:r w:rsidR="00842C20">
        <w:t>programme</w:t>
      </w:r>
      <w:proofErr w:type="spellEnd"/>
      <w:r w:rsidR="00842C20">
        <w:t xml:space="preserve"> you are submitting </w:t>
      </w:r>
      <w:r w:rsidR="00DF3AAC">
        <w:t xml:space="preserve">for accreditation </w:t>
      </w:r>
      <w:r w:rsidR="00842C20">
        <w:t>e.g.</w:t>
      </w:r>
    </w:p>
    <w:p w14:paraId="26B1D343" w14:textId="77777777" w:rsidR="00842C20" w:rsidRDefault="00842C20"/>
    <w:p w14:paraId="0F028783" w14:textId="77777777" w:rsidR="00842C20" w:rsidRDefault="00842C20">
      <w:r>
        <w:t xml:space="preserve">MSc Advanced Clinical Practice </w:t>
      </w:r>
      <w:r w:rsidRPr="00842C20">
        <w:rPr>
          <w:b/>
        </w:rPr>
        <w:t>OR</w:t>
      </w:r>
    </w:p>
    <w:p w14:paraId="6F155BB8" w14:textId="77777777" w:rsidR="00842C20" w:rsidRPr="00842C20" w:rsidRDefault="00842C20">
      <w:pPr>
        <w:rPr>
          <w:b/>
        </w:rPr>
      </w:pPr>
      <w:r>
        <w:t xml:space="preserve">MSc Advanced Clinical Practice (Critical Care) </w:t>
      </w:r>
      <w:r w:rsidRPr="00842C20">
        <w:rPr>
          <w:b/>
        </w:rPr>
        <w:t>OR</w:t>
      </w:r>
    </w:p>
    <w:p w14:paraId="216C855A" w14:textId="77777777" w:rsidR="00842C20" w:rsidRDefault="00842C20">
      <w:r>
        <w:t>PGDip Advanced Clinical Practice</w:t>
      </w:r>
    </w:p>
    <w:p w14:paraId="5B448990" w14:textId="77777777" w:rsidR="00842C20" w:rsidRDefault="00842C20"/>
    <w:p w14:paraId="6F5E382B" w14:textId="7FBFCDF4" w:rsidR="00842C20" w:rsidRPr="00842C20" w:rsidRDefault="00BE4B79">
      <w:pPr>
        <w:rPr>
          <w:b/>
        </w:rPr>
      </w:pPr>
      <w:r w:rsidRPr="00842C20">
        <w:rPr>
          <w:b/>
        </w:rPr>
        <w:t>Not</w:t>
      </w:r>
    </w:p>
    <w:p w14:paraId="0C9DC82E" w14:textId="77777777" w:rsidR="00842C20" w:rsidRDefault="00842C20">
      <w:r>
        <w:t xml:space="preserve">MSc/PGDip Advanced Clinical Practice </w:t>
      </w:r>
      <w:r w:rsidRPr="00842C20">
        <w:rPr>
          <w:b/>
        </w:rPr>
        <w:t>OR</w:t>
      </w:r>
      <w:r>
        <w:t>:</w:t>
      </w:r>
    </w:p>
    <w:p w14:paraId="1C15383F" w14:textId="77777777" w:rsidR="00842C20" w:rsidRPr="00842C20" w:rsidRDefault="00842C20">
      <w:pPr>
        <w:rPr>
          <w:b/>
        </w:rPr>
      </w:pPr>
      <w:r>
        <w:t xml:space="preserve">PGDip/MSc Advanced Clinical Practice </w:t>
      </w:r>
      <w:r w:rsidRPr="00842C20">
        <w:rPr>
          <w:b/>
        </w:rPr>
        <w:t>OR</w:t>
      </w:r>
    </w:p>
    <w:p w14:paraId="751B90D1" w14:textId="77777777" w:rsidR="00842C20" w:rsidRDefault="00842C20">
      <w:r>
        <w:t>MSc/PGDip/PGCert Advanced Clinical Practice</w:t>
      </w:r>
    </w:p>
    <w:p w14:paraId="3D8F8A27" w14:textId="77777777" w:rsidR="00842C20" w:rsidRDefault="00842C20"/>
    <w:p w14:paraId="46B3C71F" w14:textId="77777777" w:rsidR="00842C20" w:rsidRDefault="00842C20"/>
    <w:p w14:paraId="79EAB8A4" w14:textId="77777777" w:rsidR="00BB4C1D" w:rsidRDefault="00BB4C1D">
      <w:pPr>
        <w:rPr>
          <w:b/>
        </w:rPr>
      </w:pPr>
      <w:r>
        <w:rPr>
          <w:b/>
        </w:rPr>
        <w:br w:type="page"/>
      </w:r>
    </w:p>
    <w:p w14:paraId="3CBA5740" w14:textId="315D225B" w:rsidR="00842C20" w:rsidRPr="00676CE4" w:rsidRDefault="00BE4B79">
      <w:pPr>
        <w:rPr>
          <w:b/>
          <w:color w:val="003893"/>
        </w:rPr>
      </w:pPr>
      <w:r w:rsidRPr="00676CE4">
        <w:rPr>
          <w:b/>
          <w:color w:val="003893"/>
        </w:rPr>
        <w:lastRenderedPageBreak/>
        <w:t>Preparing your submission</w:t>
      </w:r>
    </w:p>
    <w:p w14:paraId="53B20CD6" w14:textId="77777777" w:rsidR="00586E7F" w:rsidRDefault="00586E7F">
      <w:pPr>
        <w:rPr>
          <w:b/>
        </w:rPr>
      </w:pPr>
    </w:p>
    <w:p w14:paraId="70A35EBB" w14:textId="3FDB3BFE" w:rsidR="00DD70DC" w:rsidRPr="00676CE4" w:rsidRDefault="00BE4B79">
      <w:pPr>
        <w:rPr>
          <w:b/>
          <w:color w:val="003893"/>
        </w:rPr>
      </w:pPr>
      <w:r w:rsidRPr="00676CE4">
        <w:rPr>
          <w:b/>
          <w:color w:val="003893"/>
        </w:rPr>
        <w:t>Mapping documents</w:t>
      </w:r>
    </w:p>
    <w:p w14:paraId="467628D7" w14:textId="77777777" w:rsidR="003933C9" w:rsidRDefault="008510D5">
      <w:r w:rsidRPr="008510D5">
        <w:t xml:space="preserve">You must complete </w:t>
      </w:r>
      <w:r>
        <w:t xml:space="preserve">both the Multi-professional </w:t>
      </w:r>
      <w:r w:rsidR="008E608D">
        <w:t>F</w:t>
      </w:r>
      <w:r>
        <w:t xml:space="preserve">ramework and Standards for Education and Training </w:t>
      </w:r>
      <w:r w:rsidRPr="008510D5">
        <w:t xml:space="preserve">mapping documents </w:t>
      </w:r>
      <w:r>
        <w:t xml:space="preserve">in full </w:t>
      </w:r>
      <w:r w:rsidRPr="008510D5">
        <w:t>for each submission</w:t>
      </w:r>
      <w:r>
        <w:t xml:space="preserve">. For education providers who offer more than one </w:t>
      </w:r>
      <w:proofErr w:type="spellStart"/>
      <w:r>
        <w:t>programme</w:t>
      </w:r>
      <w:proofErr w:type="spellEnd"/>
      <w:r>
        <w:t xml:space="preserve"> which may share modules you must submit a separate set of mapping documents for each </w:t>
      </w:r>
      <w:proofErr w:type="spellStart"/>
      <w:r>
        <w:t>programme</w:t>
      </w:r>
      <w:proofErr w:type="spellEnd"/>
      <w:r w:rsidR="00404CD4">
        <w:t xml:space="preserve">. </w:t>
      </w:r>
    </w:p>
    <w:p w14:paraId="3E099227" w14:textId="77777777" w:rsidR="00DF3AAC" w:rsidRDefault="00DF3AAC"/>
    <w:p w14:paraId="1038B80A" w14:textId="77777777" w:rsidR="00DF3AAC" w:rsidRDefault="00DF3AAC">
      <w:r>
        <w:t>Please ensure you:</w:t>
      </w:r>
    </w:p>
    <w:p w14:paraId="6AF91140" w14:textId="77777777" w:rsidR="00DF3AAC" w:rsidRDefault="00DF3AAC"/>
    <w:p w14:paraId="7017B83D" w14:textId="6CB0B384" w:rsidR="00DF3AAC" w:rsidRDefault="00DF3AAC" w:rsidP="00DF3AAC">
      <w:pPr>
        <w:pStyle w:val="ListParagraph"/>
        <w:numPr>
          <w:ilvl w:val="0"/>
          <w:numId w:val="9"/>
        </w:numPr>
      </w:pPr>
      <w:r>
        <w:t xml:space="preserve">use a file name for both documents that includes the date of the submitted </w:t>
      </w:r>
      <w:r w:rsidR="00CC0C8F">
        <w:t xml:space="preserve">document; the title of the </w:t>
      </w:r>
      <w:proofErr w:type="spellStart"/>
      <w:r w:rsidR="00CC0C8F">
        <w:t>programme</w:t>
      </w:r>
      <w:proofErr w:type="spellEnd"/>
      <w:r w:rsidR="00CC0C8F">
        <w:t>; name of the education provider e.g.</w:t>
      </w:r>
    </w:p>
    <w:p w14:paraId="7D64299E" w14:textId="1BC563C7" w:rsidR="00CC0C8F" w:rsidRPr="00CC0C8F" w:rsidRDefault="00CC0C8F" w:rsidP="00CC0C8F">
      <w:pPr>
        <w:ind w:left="420" w:firstLine="300"/>
        <w:rPr>
          <w:i/>
        </w:rPr>
      </w:pPr>
      <w:r w:rsidRPr="00CC0C8F">
        <w:rPr>
          <w:i/>
        </w:rPr>
        <w:t>20200922 MSc ACP HEE SET (name of education provider</w:t>
      </w:r>
      <w:r>
        <w:rPr>
          <w:i/>
        </w:rPr>
        <w:t>)</w:t>
      </w:r>
    </w:p>
    <w:p w14:paraId="5903DCE4" w14:textId="77777777" w:rsidR="00DF3AAC" w:rsidRDefault="00DF3AAC" w:rsidP="00DF3AAC">
      <w:pPr>
        <w:pStyle w:val="ListParagraph"/>
        <w:numPr>
          <w:ilvl w:val="0"/>
          <w:numId w:val="9"/>
        </w:numPr>
      </w:pPr>
      <w:r>
        <w:t>sign and date the final page of each document</w:t>
      </w:r>
    </w:p>
    <w:p w14:paraId="043E03DA" w14:textId="77777777" w:rsidR="00DF3AAC" w:rsidRDefault="00DF3AAC" w:rsidP="00DF3AAC">
      <w:pPr>
        <w:pStyle w:val="ListParagraph"/>
        <w:numPr>
          <w:ilvl w:val="0"/>
          <w:numId w:val="9"/>
        </w:numPr>
      </w:pPr>
      <w:r>
        <w:t>use a file name for all other documents submitted in evidence that is consistent with the terminology used within the mapping documents</w:t>
      </w:r>
    </w:p>
    <w:p w14:paraId="5A2680AF" w14:textId="77777777" w:rsidR="009F0925" w:rsidRDefault="009F0925" w:rsidP="00DF3AAC">
      <w:pPr>
        <w:pStyle w:val="ListParagraph"/>
        <w:numPr>
          <w:ilvl w:val="0"/>
          <w:numId w:val="9"/>
        </w:numPr>
      </w:pPr>
      <w:r>
        <w:t>include a covering letter that lists each document submitted for each submission</w:t>
      </w:r>
    </w:p>
    <w:p w14:paraId="1223A626" w14:textId="77777777" w:rsidR="00404CD4" w:rsidRDefault="00404CD4"/>
    <w:p w14:paraId="7CA9BAD8" w14:textId="78D2D284" w:rsidR="003933C9" w:rsidRPr="00676CE4" w:rsidRDefault="00BE4B79">
      <w:pPr>
        <w:rPr>
          <w:b/>
          <w:color w:val="003893"/>
        </w:rPr>
      </w:pPr>
      <w:r>
        <w:rPr>
          <w:b/>
          <w:color w:val="003893"/>
        </w:rPr>
        <w:t>U</w:t>
      </w:r>
      <w:r w:rsidRPr="00676CE4">
        <w:rPr>
          <w:b/>
          <w:color w:val="003893"/>
        </w:rPr>
        <w:t>se of optional modules as evidence</w:t>
      </w:r>
    </w:p>
    <w:p w14:paraId="1671F5C5" w14:textId="77777777" w:rsidR="003933C9" w:rsidRDefault="003933C9">
      <w:r>
        <w:t>Ensure that an optional module is not used as sole evidence of meeting a standard.</w:t>
      </w:r>
    </w:p>
    <w:p w14:paraId="2CEE3F70" w14:textId="77777777" w:rsidR="008510D5" w:rsidRDefault="008510D5"/>
    <w:p w14:paraId="4B04805B" w14:textId="03095AE8" w:rsidR="008E608D" w:rsidRPr="00676CE4" w:rsidRDefault="008E608D">
      <w:pPr>
        <w:rPr>
          <w:b/>
          <w:color w:val="003893"/>
        </w:rPr>
      </w:pPr>
      <w:r w:rsidRPr="00676CE4">
        <w:rPr>
          <w:b/>
          <w:color w:val="003893"/>
        </w:rPr>
        <w:t>S</w:t>
      </w:r>
      <w:r w:rsidR="00BE4B79" w:rsidRPr="00676CE4">
        <w:rPr>
          <w:b/>
          <w:color w:val="003893"/>
        </w:rPr>
        <w:t>ignposting evidence within accompanying documents</w:t>
      </w:r>
    </w:p>
    <w:p w14:paraId="06BD06A4" w14:textId="77777777" w:rsidR="008E608D" w:rsidRDefault="00F05FA7">
      <w:r w:rsidRPr="00F05FA7">
        <w:t xml:space="preserve">Remember the reviewers will not be familiar with your </w:t>
      </w:r>
      <w:proofErr w:type="spellStart"/>
      <w:r w:rsidRPr="00F05FA7">
        <w:t>programme</w:t>
      </w:r>
      <w:proofErr w:type="spellEnd"/>
      <w:r>
        <w:t xml:space="preserve">. </w:t>
      </w:r>
      <w:r w:rsidR="008510D5">
        <w:t xml:space="preserve">You should ensure you </w:t>
      </w:r>
      <w:r w:rsidR="008C173A">
        <w:t xml:space="preserve">provide </w:t>
      </w:r>
      <w:r>
        <w:t xml:space="preserve">and use concise and consistent titles for each document you submit with your mapping documents. You must also provide </w:t>
      </w:r>
      <w:r w:rsidR="008C173A">
        <w:t xml:space="preserve">precise information </w:t>
      </w:r>
      <w:r w:rsidR="008E608D">
        <w:t xml:space="preserve">as to </w:t>
      </w:r>
      <w:r w:rsidR="008C173A">
        <w:t xml:space="preserve">the location of </w:t>
      </w:r>
      <w:r w:rsidR="00BB4C1D">
        <w:t xml:space="preserve">where </w:t>
      </w:r>
      <w:r w:rsidR="008E608D">
        <w:t xml:space="preserve">your </w:t>
      </w:r>
      <w:r w:rsidR="008C173A">
        <w:t xml:space="preserve">evidence </w:t>
      </w:r>
      <w:r w:rsidR="008E608D">
        <w:t>of meeting each standard</w:t>
      </w:r>
      <w:r w:rsidR="00BB4C1D">
        <w:t xml:space="preserve"> is within each document</w:t>
      </w:r>
      <w:r w:rsidR="008E608D">
        <w:t xml:space="preserve">. </w:t>
      </w:r>
      <w:r w:rsidR="008C173A">
        <w:t xml:space="preserve">For </w:t>
      </w:r>
      <w:proofErr w:type="gramStart"/>
      <w:r w:rsidR="008C173A">
        <w:t>example</w:t>
      </w:r>
      <w:proofErr w:type="gramEnd"/>
      <w:r w:rsidR="008C173A">
        <w:t xml:space="preserve"> it is not sufficient to state</w:t>
      </w:r>
      <w:r w:rsidR="008E608D">
        <w:t>:</w:t>
      </w:r>
      <w:r w:rsidR="00BB4C1D">
        <w:t xml:space="preserve"> </w:t>
      </w:r>
      <w:r w:rsidR="008C173A" w:rsidRPr="008E608D">
        <w:rPr>
          <w:i/>
        </w:rPr>
        <w:t>“</w:t>
      </w:r>
      <w:r w:rsidR="008E608D">
        <w:rPr>
          <w:i/>
        </w:rPr>
        <w:t>S</w:t>
      </w:r>
      <w:r w:rsidR="008C173A" w:rsidRPr="008E608D">
        <w:rPr>
          <w:i/>
        </w:rPr>
        <w:t>ee Programme Specification</w:t>
      </w:r>
      <w:r w:rsidR="008C173A">
        <w:t xml:space="preserve">”. </w:t>
      </w:r>
    </w:p>
    <w:p w14:paraId="1CB4846B" w14:textId="77777777" w:rsidR="00BB4C1D" w:rsidRDefault="00BB4C1D"/>
    <w:p w14:paraId="5448B13F" w14:textId="7E918528" w:rsidR="008C173A" w:rsidRDefault="008E608D">
      <w:r>
        <w:t xml:space="preserve">As a minimum you </w:t>
      </w:r>
      <w:r w:rsidR="008C173A">
        <w:t xml:space="preserve">must provide </w:t>
      </w:r>
      <w:r>
        <w:t xml:space="preserve">the </w:t>
      </w:r>
      <w:r w:rsidR="008C173A">
        <w:t>page number</w:t>
      </w:r>
      <w:r>
        <w:t xml:space="preserve">/s to indicate where, within each document/s, the evidence can be found e.g. </w:t>
      </w:r>
      <w:r w:rsidR="008C173A">
        <w:t xml:space="preserve"> </w:t>
      </w:r>
      <w:r>
        <w:t>“See Programme S</w:t>
      </w:r>
      <w:r w:rsidR="008C173A">
        <w:t>pecification pages 4 – 5</w:t>
      </w:r>
      <w:r>
        <w:t>”</w:t>
      </w:r>
      <w:r w:rsidR="00CC0C8F">
        <w:t xml:space="preserve"> or hyperlinks to specific sections</w:t>
      </w:r>
      <w:r w:rsidR="00BB4C1D">
        <w:t>.</w:t>
      </w:r>
    </w:p>
    <w:p w14:paraId="03C49675" w14:textId="77777777" w:rsidR="008510D5" w:rsidRDefault="008C173A">
      <w:r>
        <w:t>.</w:t>
      </w:r>
    </w:p>
    <w:p w14:paraId="27CCAE71" w14:textId="77777777" w:rsidR="00404CD4" w:rsidRDefault="008E608D" w:rsidP="008510D5">
      <w:r>
        <w:t xml:space="preserve">Please note that </w:t>
      </w:r>
      <w:r w:rsidR="008510D5" w:rsidRPr="008510D5">
        <w:t>administrative team review</w:t>
      </w:r>
      <w:r w:rsidR="00404CD4">
        <w:t>s</w:t>
      </w:r>
      <w:r>
        <w:t xml:space="preserve"> </w:t>
      </w:r>
      <w:r w:rsidR="00404CD4">
        <w:t xml:space="preserve">each </w:t>
      </w:r>
      <w:r>
        <w:t xml:space="preserve">submission and will </w:t>
      </w:r>
      <w:r w:rsidR="00404CD4">
        <w:t>return submission</w:t>
      </w:r>
      <w:r w:rsidR="009F0925">
        <w:t>s</w:t>
      </w:r>
      <w:r w:rsidR="00404CD4">
        <w:t xml:space="preserve"> to the </w:t>
      </w:r>
      <w:r>
        <w:t>education provider</w:t>
      </w:r>
      <w:r w:rsidR="00404CD4">
        <w:t xml:space="preserve"> to ask for further detail or information to be provided.</w:t>
      </w:r>
      <w:r w:rsidR="009F0925">
        <w:t xml:space="preserve"> This will delay your submission.</w:t>
      </w:r>
    </w:p>
    <w:p w14:paraId="724CF7C5" w14:textId="77777777" w:rsidR="00404CD4" w:rsidRDefault="00404CD4" w:rsidP="008510D5"/>
    <w:p w14:paraId="0DCA2ECA" w14:textId="77777777" w:rsidR="005F4726" w:rsidRPr="00676CE4" w:rsidRDefault="005F4726" w:rsidP="008510D5">
      <w:pPr>
        <w:rPr>
          <w:b/>
          <w:color w:val="003893"/>
        </w:rPr>
      </w:pPr>
      <w:r w:rsidRPr="00676CE4">
        <w:rPr>
          <w:b/>
          <w:color w:val="003893"/>
        </w:rPr>
        <w:t>Supporting Information</w:t>
      </w:r>
    </w:p>
    <w:p w14:paraId="2071B65B" w14:textId="77777777" w:rsidR="00404CD4" w:rsidRPr="00404CD4" w:rsidRDefault="00404CD4" w:rsidP="008510D5">
      <w:r w:rsidRPr="00404CD4">
        <w:t xml:space="preserve">It is important that you provide </w:t>
      </w:r>
      <w:r>
        <w:t>sufficient information supporting your application which should include:</w:t>
      </w:r>
    </w:p>
    <w:p w14:paraId="456D72A9" w14:textId="77777777" w:rsidR="00404CD4" w:rsidRDefault="00404CD4" w:rsidP="005F4726">
      <w:pPr>
        <w:pStyle w:val="ListParagraph"/>
        <w:numPr>
          <w:ilvl w:val="0"/>
          <w:numId w:val="4"/>
        </w:numPr>
      </w:pPr>
      <w:r>
        <w:t>assessment ma</w:t>
      </w:r>
      <w:r w:rsidR="005F4726" w:rsidRPr="005F4726">
        <w:t xml:space="preserve">rking </w:t>
      </w:r>
      <w:r>
        <w:t>schemes</w:t>
      </w:r>
    </w:p>
    <w:p w14:paraId="12D4A0AD" w14:textId="77777777" w:rsidR="00404CD4" w:rsidRDefault="00404CD4" w:rsidP="005F4726">
      <w:pPr>
        <w:pStyle w:val="ListParagraph"/>
        <w:numPr>
          <w:ilvl w:val="0"/>
          <w:numId w:val="4"/>
        </w:numPr>
      </w:pPr>
      <w:r>
        <w:t xml:space="preserve">feedback systems with summaries of feedback, </w:t>
      </w:r>
      <w:proofErr w:type="gramStart"/>
      <w:r>
        <w:t>actions</w:t>
      </w:r>
      <w:proofErr w:type="gramEnd"/>
      <w:r>
        <w:t xml:space="preserve"> and evidence of how feedback has contributed to </w:t>
      </w:r>
      <w:proofErr w:type="spellStart"/>
      <w:r>
        <w:t>programme</w:t>
      </w:r>
      <w:proofErr w:type="spellEnd"/>
      <w:r>
        <w:t xml:space="preserve"> development including feedback from learners, patients and </w:t>
      </w:r>
      <w:proofErr w:type="spellStart"/>
      <w:r>
        <w:t>carers</w:t>
      </w:r>
      <w:proofErr w:type="spellEnd"/>
      <w:r>
        <w:t>, employers and work-based supervisors</w:t>
      </w:r>
    </w:p>
    <w:p w14:paraId="0224DA2E" w14:textId="77777777" w:rsidR="00404CD4" w:rsidRDefault="00404CD4" w:rsidP="005F4726">
      <w:pPr>
        <w:pStyle w:val="ListParagraph"/>
        <w:numPr>
          <w:ilvl w:val="0"/>
          <w:numId w:val="4"/>
        </w:numPr>
      </w:pPr>
      <w:r>
        <w:t>up-to-date short CVs, aligned to the requirements of HEE accreditation standards</w:t>
      </w:r>
    </w:p>
    <w:p w14:paraId="5AD2B535" w14:textId="77777777" w:rsidR="00404CD4" w:rsidRDefault="00404CD4" w:rsidP="00404CD4">
      <w:pPr>
        <w:pStyle w:val="ListParagraph"/>
      </w:pPr>
    </w:p>
    <w:p w14:paraId="607E8952" w14:textId="77777777" w:rsidR="009F0925" w:rsidRDefault="009F0925">
      <w:pPr>
        <w:rPr>
          <w:b/>
        </w:rPr>
      </w:pPr>
      <w:r>
        <w:rPr>
          <w:b/>
        </w:rPr>
        <w:br w:type="page"/>
      </w:r>
    </w:p>
    <w:p w14:paraId="7167022D" w14:textId="77777777" w:rsidR="008E608D" w:rsidRPr="00676CE4" w:rsidRDefault="008E608D" w:rsidP="008510D5">
      <w:pPr>
        <w:rPr>
          <w:b/>
          <w:color w:val="003893"/>
        </w:rPr>
      </w:pPr>
      <w:r w:rsidRPr="00676CE4">
        <w:rPr>
          <w:b/>
          <w:color w:val="003893"/>
        </w:rPr>
        <w:lastRenderedPageBreak/>
        <w:t>Evidence of evaluation</w:t>
      </w:r>
    </w:p>
    <w:p w14:paraId="17CB6E10" w14:textId="77777777" w:rsidR="006A3E11" w:rsidRDefault="006A3E11" w:rsidP="008510D5">
      <w:r>
        <w:t xml:space="preserve">You must include evidence of evaluation </w:t>
      </w:r>
      <w:r w:rsidR="00F73353">
        <w:t xml:space="preserve">of your </w:t>
      </w:r>
      <w:proofErr w:type="spellStart"/>
      <w:r w:rsidR="00F73353">
        <w:t>programme</w:t>
      </w:r>
      <w:proofErr w:type="spellEnd"/>
      <w:r w:rsidR="00F73353">
        <w:t xml:space="preserve"> from your stakeholders. Some examples are given below.</w:t>
      </w:r>
    </w:p>
    <w:p w14:paraId="724A1D13" w14:textId="77777777" w:rsidR="003933C9" w:rsidRDefault="003933C9" w:rsidP="008510D5"/>
    <w:p w14:paraId="204A43C3" w14:textId="77777777" w:rsidR="003933C9" w:rsidRPr="003933C9" w:rsidRDefault="003933C9" w:rsidP="008510D5">
      <w:pPr>
        <w:rPr>
          <w:b/>
        </w:rPr>
      </w:pPr>
      <w:r w:rsidRPr="003933C9">
        <w:rPr>
          <w:b/>
        </w:rPr>
        <w:t xml:space="preserve">To demonstrate achievement of the standards of the </w:t>
      </w:r>
      <w:r>
        <w:rPr>
          <w:b/>
        </w:rPr>
        <w:t>m</w:t>
      </w:r>
      <w:r w:rsidRPr="003933C9">
        <w:rPr>
          <w:b/>
        </w:rPr>
        <w:t>ulti-professional framework</w:t>
      </w:r>
      <w:r w:rsidR="009F0925">
        <w:rPr>
          <w:b/>
        </w:rPr>
        <w:t>:</w:t>
      </w:r>
    </w:p>
    <w:p w14:paraId="5C164C02" w14:textId="77777777" w:rsidR="003933C9" w:rsidRDefault="003933C9" w:rsidP="003933C9">
      <w:pPr>
        <w:pStyle w:val="ListParagraph"/>
        <w:numPr>
          <w:ilvl w:val="0"/>
          <w:numId w:val="7"/>
        </w:numPr>
      </w:pPr>
      <w:r>
        <w:t xml:space="preserve">Examples </w:t>
      </w:r>
      <w:proofErr w:type="gramStart"/>
      <w:r>
        <w:t>of  learner</w:t>
      </w:r>
      <w:proofErr w:type="gramEnd"/>
      <w:r>
        <w:t xml:space="preserve"> engagement in reflection and peer review and evidence of impact including learner feedback</w:t>
      </w:r>
    </w:p>
    <w:p w14:paraId="5E6EBD18" w14:textId="77777777" w:rsidR="003933C9" w:rsidRDefault="003933C9" w:rsidP="003933C9">
      <w:pPr>
        <w:pStyle w:val="ListParagraph"/>
        <w:numPr>
          <w:ilvl w:val="0"/>
          <w:numId w:val="7"/>
        </w:numPr>
      </w:pPr>
      <w:r>
        <w:t xml:space="preserve">Specific examples of inter-professional learning opportunities including </w:t>
      </w:r>
      <w:proofErr w:type="gramStart"/>
      <w:r>
        <w:t>learner  feedback</w:t>
      </w:r>
      <w:proofErr w:type="gramEnd"/>
    </w:p>
    <w:p w14:paraId="59592FCA" w14:textId="77777777" w:rsidR="006A3E11" w:rsidRDefault="006A3E11" w:rsidP="008510D5"/>
    <w:p w14:paraId="4D8B2BB4" w14:textId="77777777" w:rsidR="006A3E11" w:rsidRPr="006A3E11" w:rsidRDefault="005F4726" w:rsidP="008510D5">
      <w:pPr>
        <w:rPr>
          <w:b/>
        </w:rPr>
      </w:pPr>
      <w:r>
        <w:rPr>
          <w:b/>
        </w:rPr>
        <w:t>T</w:t>
      </w:r>
      <w:r w:rsidR="006A3E11">
        <w:rPr>
          <w:b/>
        </w:rPr>
        <w:t xml:space="preserve">o demonstrate </w:t>
      </w:r>
      <w:r>
        <w:rPr>
          <w:b/>
        </w:rPr>
        <w:t>a person-</w:t>
      </w:r>
      <w:proofErr w:type="spellStart"/>
      <w:r>
        <w:rPr>
          <w:b/>
        </w:rPr>
        <w:t>centred</w:t>
      </w:r>
      <w:proofErr w:type="spellEnd"/>
      <w:r>
        <w:rPr>
          <w:b/>
        </w:rPr>
        <w:t xml:space="preserve"> approach and </w:t>
      </w:r>
      <w:r w:rsidR="005F20DC">
        <w:rPr>
          <w:b/>
        </w:rPr>
        <w:t xml:space="preserve">the </w:t>
      </w:r>
      <w:r w:rsidR="006A3E11">
        <w:rPr>
          <w:b/>
        </w:rPr>
        <w:t xml:space="preserve">active engagement </w:t>
      </w:r>
      <w:r w:rsidR="005F20DC">
        <w:rPr>
          <w:b/>
        </w:rPr>
        <w:t xml:space="preserve">of patients and </w:t>
      </w:r>
      <w:proofErr w:type="spellStart"/>
      <w:r w:rsidR="005F20DC">
        <w:rPr>
          <w:b/>
        </w:rPr>
        <w:t>carers</w:t>
      </w:r>
      <w:proofErr w:type="spellEnd"/>
      <w:r w:rsidR="005F20DC">
        <w:rPr>
          <w:b/>
        </w:rPr>
        <w:t xml:space="preserve"> </w:t>
      </w:r>
      <w:r w:rsidR="006A3E11">
        <w:rPr>
          <w:b/>
        </w:rPr>
        <w:t xml:space="preserve">in the design, delivery, evaluation, </w:t>
      </w:r>
      <w:proofErr w:type="gramStart"/>
      <w:r w:rsidR="006A3E11">
        <w:rPr>
          <w:b/>
        </w:rPr>
        <w:t>review</w:t>
      </w:r>
      <w:proofErr w:type="gramEnd"/>
      <w:r w:rsidR="006A3E11">
        <w:rPr>
          <w:b/>
        </w:rPr>
        <w:t xml:space="preserve"> and onward development</w:t>
      </w:r>
      <w:r>
        <w:rPr>
          <w:b/>
        </w:rPr>
        <w:t>:</w:t>
      </w:r>
    </w:p>
    <w:p w14:paraId="6F1871A1" w14:textId="77777777" w:rsidR="006A3E11" w:rsidRDefault="006A3E11" w:rsidP="00032D3B">
      <w:pPr>
        <w:pStyle w:val="ListParagraph"/>
        <w:numPr>
          <w:ilvl w:val="0"/>
          <w:numId w:val="2"/>
        </w:numPr>
      </w:pPr>
      <w:r>
        <w:t xml:space="preserve">Examples of actions taken </w:t>
      </w:r>
      <w:proofErr w:type="gramStart"/>
      <w:r>
        <w:t>as a result of</w:t>
      </w:r>
      <w:proofErr w:type="gramEnd"/>
      <w:r>
        <w:t xml:space="preserve"> patient and </w:t>
      </w:r>
      <w:proofErr w:type="spellStart"/>
      <w:r>
        <w:t>carer</w:t>
      </w:r>
      <w:proofErr w:type="spellEnd"/>
      <w:r>
        <w:t xml:space="preserve"> feedback</w:t>
      </w:r>
      <w:r w:rsidR="00032D3B">
        <w:t xml:space="preserve"> in the design of modules and review processes</w:t>
      </w:r>
    </w:p>
    <w:p w14:paraId="17CC1425" w14:textId="77777777" w:rsidR="00032D3B" w:rsidRDefault="006A3E11" w:rsidP="008510D5">
      <w:pPr>
        <w:pStyle w:val="ListParagraph"/>
        <w:numPr>
          <w:ilvl w:val="0"/>
          <w:numId w:val="2"/>
        </w:numPr>
      </w:pPr>
      <w:r>
        <w:t xml:space="preserve">The Terms of Reference and Role Descriptors for patient representatives on formal </w:t>
      </w:r>
      <w:proofErr w:type="spellStart"/>
      <w:r>
        <w:t>programme</w:t>
      </w:r>
      <w:proofErr w:type="spellEnd"/>
      <w:r>
        <w:t xml:space="preserve"> oversight groups</w:t>
      </w:r>
    </w:p>
    <w:p w14:paraId="0B2D7D3A" w14:textId="77777777" w:rsidR="009F0925" w:rsidRDefault="009F0925" w:rsidP="008510D5">
      <w:pPr>
        <w:pStyle w:val="ListParagraph"/>
        <w:numPr>
          <w:ilvl w:val="0"/>
          <w:numId w:val="2"/>
        </w:numPr>
      </w:pPr>
      <w:r>
        <w:t>Feedback from patients as part of the annual monitoring</w:t>
      </w:r>
    </w:p>
    <w:p w14:paraId="6B29CCDF" w14:textId="77777777" w:rsidR="00032D3B" w:rsidRPr="00032D3B" w:rsidRDefault="00032D3B" w:rsidP="00032D3B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i/>
        </w:rPr>
      </w:pPr>
      <w:r>
        <w:t xml:space="preserve">Evidence from patients </w:t>
      </w:r>
      <w:r w:rsidR="009F0925">
        <w:t xml:space="preserve">and learners </w:t>
      </w:r>
      <w:r>
        <w:t xml:space="preserve">that </w:t>
      </w:r>
      <w:r w:rsidRPr="00032D3B">
        <w:rPr>
          <w:i/>
        </w:rPr>
        <w:t>“</w:t>
      </w:r>
      <w:r w:rsidRPr="00032D3B">
        <w:rPr>
          <w:rFonts w:ascii="Arial" w:hAnsi="Arial" w:cs="Arial"/>
          <w:i/>
        </w:rPr>
        <w:t xml:space="preserve">the learning process treats patients with respect, compassion and dignity” </w:t>
      </w:r>
    </w:p>
    <w:p w14:paraId="3DA566B2" w14:textId="77777777" w:rsidR="00032D3B" w:rsidRDefault="00032D3B" w:rsidP="00032D3B"/>
    <w:p w14:paraId="0D6192DC" w14:textId="77777777" w:rsidR="005F20DC" w:rsidRDefault="005F20DC" w:rsidP="005F20DC">
      <w:pPr>
        <w:rPr>
          <w:rFonts w:ascii="Arial" w:hAnsi="Arial" w:cs="Arial"/>
          <w:b/>
        </w:rPr>
      </w:pPr>
      <w:r w:rsidRPr="0019144D">
        <w:rPr>
          <w:b/>
        </w:rPr>
        <w:t>T</w:t>
      </w:r>
      <w:r w:rsidR="00032D3B" w:rsidRPr="0019144D">
        <w:rPr>
          <w:b/>
        </w:rPr>
        <w:t>o demonstrate a learner-</w:t>
      </w:r>
      <w:proofErr w:type="spellStart"/>
      <w:r w:rsidR="00032D3B" w:rsidRPr="0019144D">
        <w:rPr>
          <w:b/>
        </w:rPr>
        <w:t>centred</w:t>
      </w:r>
      <w:proofErr w:type="spellEnd"/>
      <w:r w:rsidR="00032D3B" w:rsidRPr="0019144D">
        <w:rPr>
          <w:b/>
        </w:rPr>
        <w:t xml:space="preserve"> approach </w:t>
      </w:r>
      <w:r w:rsidRPr="0019144D">
        <w:rPr>
          <w:b/>
        </w:rPr>
        <w:t xml:space="preserve">and </w:t>
      </w:r>
      <w:r w:rsidR="00F73353">
        <w:rPr>
          <w:b/>
        </w:rPr>
        <w:t xml:space="preserve">how </w:t>
      </w:r>
      <w:r w:rsidRPr="0019144D">
        <w:rPr>
          <w:b/>
        </w:rPr>
        <w:t>l</w:t>
      </w:r>
      <w:r w:rsidRPr="0019144D">
        <w:rPr>
          <w:rFonts w:ascii="Arial" w:hAnsi="Arial" w:cs="Arial"/>
          <w:b/>
        </w:rPr>
        <w:t xml:space="preserve">earners </w:t>
      </w:r>
      <w:r w:rsidR="0019144D" w:rsidRPr="0019144D">
        <w:rPr>
          <w:rFonts w:ascii="Arial" w:hAnsi="Arial" w:cs="Arial"/>
          <w:b/>
        </w:rPr>
        <w:t xml:space="preserve">receive regular feedback on their progress and </w:t>
      </w:r>
      <w:r w:rsidRPr="0019144D">
        <w:rPr>
          <w:rFonts w:ascii="Arial" w:hAnsi="Arial" w:cs="Arial"/>
          <w:b/>
        </w:rPr>
        <w:t>are supported</w:t>
      </w:r>
      <w:r w:rsidRPr="005F20DC">
        <w:rPr>
          <w:rFonts w:ascii="Arial" w:hAnsi="Arial" w:cs="Arial"/>
          <w:b/>
        </w:rPr>
        <w:t xml:space="preserve"> to embark on and progress through all stages of the </w:t>
      </w:r>
      <w:proofErr w:type="spellStart"/>
      <w:r w:rsidRPr="005F20DC">
        <w:rPr>
          <w:rFonts w:ascii="Arial" w:hAnsi="Arial" w:cs="Arial"/>
          <w:b/>
        </w:rPr>
        <w:t>programme</w:t>
      </w:r>
      <w:proofErr w:type="spellEnd"/>
      <w:r>
        <w:rPr>
          <w:rFonts w:ascii="Arial" w:hAnsi="Arial" w:cs="Arial"/>
          <w:b/>
        </w:rPr>
        <w:t>:</w:t>
      </w:r>
    </w:p>
    <w:p w14:paraId="734BAD61" w14:textId="77777777" w:rsidR="006A3E11" w:rsidRDefault="009F0925" w:rsidP="005F20DC">
      <w:pPr>
        <w:pStyle w:val="ListParagraph"/>
        <w:numPr>
          <w:ilvl w:val="0"/>
          <w:numId w:val="6"/>
        </w:numPr>
      </w:pPr>
      <w:r>
        <w:t>Examples of l</w:t>
      </w:r>
      <w:r w:rsidR="00032D3B">
        <w:t xml:space="preserve">earner feedback and the actions taken in response to feedback and </w:t>
      </w:r>
      <w:r>
        <w:t xml:space="preserve">evidence of </w:t>
      </w:r>
      <w:r w:rsidR="00032D3B">
        <w:t xml:space="preserve">further evaluation </w:t>
      </w:r>
      <w:r w:rsidR="00933FFF">
        <w:t xml:space="preserve">undertaken </w:t>
      </w:r>
      <w:r w:rsidR="00032D3B">
        <w:t>to assess the impact of those actions</w:t>
      </w:r>
    </w:p>
    <w:p w14:paraId="39474991" w14:textId="77777777" w:rsidR="00032D3B" w:rsidRDefault="009F0925" w:rsidP="00032D3B">
      <w:pPr>
        <w:pStyle w:val="ListParagraph"/>
        <w:numPr>
          <w:ilvl w:val="0"/>
          <w:numId w:val="6"/>
        </w:numPr>
      </w:pPr>
      <w:r>
        <w:rPr>
          <w:rFonts w:ascii="Arial" w:hAnsi="Arial" w:cs="Arial"/>
        </w:rPr>
        <w:t xml:space="preserve">Examples of </w:t>
      </w:r>
      <w:r w:rsidR="00933FFF" w:rsidRPr="00933FFF">
        <w:rPr>
          <w:rFonts w:ascii="Arial" w:hAnsi="Arial" w:cs="Arial"/>
        </w:rPr>
        <w:t xml:space="preserve">feedback from clinical supervisors, assessors and mentors who provide support to learners and </w:t>
      </w:r>
      <w:r>
        <w:rPr>
          <w:rFonts w:ascii="Arial" w:hAnsi="Arial" w:cs="Arial"/>
        </w:rPr>
        <w:t xml:space="preserve">evidence of </w:t>
      </w:r>
      <w:r w:rsidR="00933FFF">
        <w:t>further evaluation undertaken to assess the impact of those actions</w:t>
      </w:r>
    </w:p>
    <w:p w14:paraId="7EDE05BB" w14:textId="77777777" w:rsidR="00933FFF" w:rsidRDefault="00933FFF" w:rsidP="00933FFF"/>
    <w:p w14:paraId="268ED0C5" w14:textId="77777777" w:rsidR="00032D3B" w:rsidRPr="00C56D91" w:rsidRDefault="00C56D91" w:rsidP="00032D3B">
      <w:pPr>
        <w:rPr>
          <w:rFonts w:ascii="Arial" w:hAnsi="Arial" w:cs="Arial"/>
          <w:b/>
        </w:rPr>
      </w:pPr>
      <w:r w:rsidRPr="00C56D91">
        <w:rPr>
          <w:b/>
        </w:rPr>
        <w:t xml:space="preserve">To demonstrate that the </w:t>
      </w:r>
      <w:proofErr w:type="spellStart"/>
      <w:r w:rsidRPr="00C56D91">
        <w:rPr>
          <w:rFonts w:ascii="Arial" w:hAnsi="Arial" w:cs="Arial"/>
          <w:b/>
        </w:rPr>
        <w:t>programme</w:t>
      </w:r>
      <w:proofErr w:type="spellEnd"/>
      <w:r w:rsidRPr="00C56D91">
        <w:rPr>
          <w:rFonts w:ascii="Arial" w:hAnsi="Arial" w:cs="Arial"/>
          <w:b/>
        </w:rPr>
        <w:t xml:space="preserve"> is demonstrably responsive to employers’ requirements and expectat</w:t>
      </w:r>
      <w:r w:rsidR="00F73353">
        <w:rPr>
          <w:rFonts w:ascii="Arial" w:hAnsi="Arial" w:cs="Arial"/>
          <w:b/>
        </w:rPr>
        <w:t>ions in its design and delivery:</w:t>
      </w:r>
    </w:p>
    <w:p w14:paraId="4FEBD687" w14:textId="77777777" w:rsidR="00F73353" w:rsidRDefault="00C56D91" w:rsidP="00C56D91">
      <w:pPr>
        <w:pStyle w:val="ListParagraph"/>
        <w:numPr>
          <w:ilvl w:val="0"/>
          <w:numId w:val="6"/>
        </w:numPr>
      </w:pPr>
      <w:r>
        <w:t xml:space="preserve">Diagram showing how the </w:t>
      </w:r>
      <w:proofErr w:type="spellStart"/>
      <w:r>
        <w:t>programme</w:t>
      </w:r>
      <w:proofErr w:type="spellEnd"/>
      <w:r>
        <w:t xml:space="preserve"> team works in partnership with employers including employer involvement in </w:t>
      </w:r>
      <w:proofErr w:type="spellStart"/>
      <w:r>
        <w:t>programme</w:t>
      </w:r>
      <w:proofErr w:type="spellEnd"/>
      <w:r>
        <w:t xml:space="preserve"> governance</w:t>
      </w:r>
    </w:p>
    <w:p w14:paraId="2591E564" w14:textId="77777777" w:rsidR="00C56D91" w:rsidRDefault="009F0925" w:rsidP="00C56D91">
      <w:pPr>
        <w:pStyle w:val="ListParagraph"/>
        <w:numPr>
          <w:ilvl w:val="0"/>
          <w:numId w:val="6"/>
        </w:numPr>
      </w:pPr>
      <w:r>
        <w:t xml:space="preserve">Examples of employer </w:t>
      </w:r>
      <w:r w:rsidR="00C56D91">
        <w:t xml:space="preserve">feedback </w:t>
      </w:r>
      <w:r w:rsidR="00F73353">
        <w:t xml:space="preserve">with </w:t>
      </w:r>
      <w:r w:rsidR="00C56D91">
        <w:t xml:space="preserve">actions plans and </w:t>
      </w:r>
      <w:r w:rsidR="00F73353">
        <w:t xml:space="preserve">an </w:t>
      </w:r>
      <w:r w:rsidR="00C56D91">
        <w:t xml:space="preserve">evaluation of the impact of those action </w:t>
      </w:r>
      <w:proofErr w:type="gramStart"/>
      <w:r w:rsidR="00C56D91">
        <w:t>plans;</w:t>
      </w:r>
      <w:proofErr w:type="gramEnd"/>
    </w:p>
    <w:p w14:paraId="6919F9D4" w14:textId="77777777" w:rsidR="009F0925" w:rsidRDefault="009F0925" w:rsidP="009F09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14:paraId="24922551" w14:textId="77777777" w:rsidR="00D03519" w:rsidRDefault="00D03519" w:rsidP="009F09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D03519">
        <w:rPr>
          <w:rFonts w:ascii="Arial" w:hAnsi="Arial" w:cs="Arial"/>
          <w:b/>
        </w:rPr>
        <w:t xml:space="preserve">To demonstrate that the team involved in the </w:t>
      </w:r>
      <w:r w:rsidR="009F0925">
        <w:rPr>
          <w:rFonts w:ascii="Arial" w:hAnsi="Arial" w:cs="Arial"/>
          <w:b/>
        </w:rPr>
        <w:t xml:space="preserve">delivery of the </w:t>
      </w:r>
      <w:proofErr w:type="spellStart"/>
      <w:r w:rsidRPr="00D03519">
        <w:rPr>
          <w:rFonts w:ascii="Arial" w:hAnsi="Arial" w:cs="Arial"/>
          <w:b/>
        </w:rPr>
        <w:t>programme</w:t>
      </w:r>
      <w:proofErr w:type="spellEnd"/>
      <w:r w:rsidRPr="00D03519">
        <w:rPr>
          <w:rFonts w:ascii="Arial" w:hAnsi="Arial" w:cs="Arial"/>
          <w:b/>
        </w:rPr>
        <w:t xml:space="preserve"> </w:t>
      </w:r>
      <w:r w:rsidR="00F73353">
        <w:rPr>
          <w:rFonts w:ascii="Arial" w:hAnsi="Arial" w:cs="Arial"/>
          <w:b/>
        </w:rPr>
        <w:t xml:space="preserve">have the requisite knowledge and skills to be </w:t>
      </w:r>
      <w:r w:rsidRPr="00D03519">
        <w:rPr>
          <w:rFonts w:ascii="Arial" w:hAnsi="Arial" w:cs="Arial"/>
          <w:b/>
        </w:rPr>
        <w:t>able to co</w:t>
      </w:r>
      <w:r>
        <w:rPr>
          <w:rFonts w:ascii="Arial" w:hAnsi="Arial" w:cs="Arial"/>
          <w:b/>
        </w:rPr>
        <w:t>ntribute safely and effectively:</w:t>
      </w:r>
    </w:p>
    <w:p w14:paraId="15AE4C1A" w14:textId="77777777" w:rsidR="00D03519" w:rsidRDefault="009F0925" w:rsidP="009F092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Include </w:t>
      </w:r>
      <w:r w:rsidR="00D03519">
        <w:rPr>
          <w:rFonts w:ascii="Arial" w:hAnsi="Arial" w:cs="Arial"/>
        </w:rPr>
        <w:t xml:space="preserve">an up-to-date list of the core team for the </w:t>
      </w:r>
      <w:proofErr w:type="spellStart"/>
      <w:r w:rsidR="00D03519">
        <w:rPr>
          <w:rFonts w:ascii="Arial" w:hAnsi="Arial" w:cs="Arial"/>
        </w:rPr>
        <w:t>programme</w:t>
      </w:r>
      <w:proofErr w:type="spellEnd"/>
      <w:r w:rsidR="00D03519">
        <w:rPr>
          <w:rFonts w:ascii="Arial" w:hAnsi="Arial" w:cs="Arial"/>
        </w:rPr>
        <w:t xml:space="preserve"> </w:t>
      </w:r>
      <w:proofErr w:type="spellStart"/>
      <w:r w:rsidR="00D03519">
        <w:rPr>
          <w:rFonts w:ascii="Arial" w:hAnsi="Arial" w:cs="Arial"/>
        </w:rPr>
        <w:t>summarising</w:t>
      </w:r>
      <w:proofErr w:type="spellEnd"/>
      <w:r w:rsidR="00D03519">
        <w:rPr>
          <w:rFonts w:ascii="Arial" w:hAnsi="Arial" w:cs="Arial"/>
        </w:rPr>
        <w:t>, for each team member:</w:t>
      </w:r>
    </w:p>
    <w:p w14:paraId="5AAA3359" w14:textId="77777777" w:rsidR="00D03519" w:rsidRDefault="00D03519" w:rsidP="00D03519">
      <w:pPr>
        <w:pStyle w:val="NormalWeb"/>
        <w:numPr>
          <w:ilvl w:val="1"/>
          <w:numId w:val="6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Role in the team</w:t>
      </w:r>
    </w:p>
    <w:p w14:paraId="4E80B61F" w14:textId="77777777" w:rsidR="00D03519" w:rsidRDefault="00D03519" w:rsidP="00D03519">
      <w:pPr>
        <w:pStyle w:val="NormalWeb"/>
        <w:numPr>
          <w:ilvl w:val="1"/>
          <w:numId w:val="6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Profession</w:t>
      </w:r>
    </w:p>
    <w:p w14:paraId="3AD7A678" w14:textId="77777777" w:rsidR="00D03519" w:rsidRDefault="00D03519" w:rsidP="00D03519">
      <w:pPr>
        <w:pStyle w:val="NormalWeb"/>
        <w:numPr>
          <w:ilvl w:val="1"/>
          <w:numId w:val="6"/>
        </w:numPr>
        <w:shd w:val="clear" w:color="auto" w:fill="FFFFFF"/>
        <w:rPr>
          <w:rFonts w:ascii="Arial" w:hAnsi="Arial" w:cs="Arial"/>
        </w:rPr>
      </w:pPr>
      <w:r w:rsidRPr="00D03519">
        <w:rPr>
          <w:rFonts w:ascii="Arial" w:hAnsi="Arial" w:cs="Arial"/>
        </w:rPr>
        <w:t xml:space="preserve">Regulator </w:t>
      </w:r>
      <w:r>
        <w:rPr>
          <w:rFonts w:ascii="Arial" w:hAnsi="Arial" w:cs="Arial"/>
        </w:rPr>
        <w:t>(if required for their role)</w:t>
      </w:r>
    </w:p>
    <w:p w14:paraId="7E1A0FF3" w14:textId="77777777" w:rsidR="00D03519" w:rsidRDefault="00D03519" w:rsidP="00D03519">
      <w:pPr>
        <w:pStyle w:val="NormalWeb"/>
        <w:numPr>
          <w:ilvl w:val="1"/>
          <w:numId w:val="6"/>
        </w:numPr>
        <w:shd w:val="clear" w:color="auto" w:fill="FFFFFF"/>
        <w:rPr>
          <w:rFonts w:ascii="Arial" w:hAnsi="Arial" w:cs="Arial"/>
        </w:rPr>
      </w:pPr>
      <w:r w:rsidRPr="00D03519">
        <w:rPr>
          <w:rFonts w:ascii="Arial" w:hAnsi="Arial" w:cs="Arial"/>
        </w:rPr>
        <w:t>Registration number (if required for their role)</w:t>
      </w:r>
    </w:p>
    <w:p w14:paraId="48E2CC9F" w14:textId="77777777" w:rsidR="00D03519" w:rsidRDefault="00D03519" w:rsidP="00D03519">
      <w:pPr>
        <w:pStyle w:val="NormalWeb"/>
        <w:numPr>
          <w:ilvl w:val="1"/>
          <w:numId w:val="6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Qualifications</w:t>
      </w:r>
      <w:r w:rsidR="003933C9">
        <w:rPr>
          <w:rFonts w:ascii="Arial" w:hAnsi="Arial" w:cs="Arial"/>
        </w:rPr>
        <w:t xml:space="preserve"> (including teaching and learning qualifications)</w:t>
      </w:r>
    </w:p>
    <w:p w14:paraId="3FD0C69B" w14:textId="77777777" w:rsidR="00D03519" w:rsidRDefault="00D03519" w:rsidP="00D03519">
      <w:pPr>
        <w:pStyle w:val="NormalWeb"/>
        <w:numPr>
          <w:ilvl w:val="1"/>
          <w:numId w:val="6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Expertise at Advanced Practice level</w:t>
      </w:r>
      <w:r w:rsidR="003933C9">
        <w:rPr>
          <w:rFonts w:ascii="Arial" w:hAnsi="Arial" w:cs="Arial"/>
        </w:rPr>
        <w:t xml:space="preserve"> relevant to their role in the </w:t>
      </w:r>
      <w:proofErr w:type="spellStart"/>
      <w:r w:rsidR="003933C9">
        <w:rPr>
          <w:rFonts w:ascii="Arial" w:hAnsi="Arial" w:cs="Arial"/>
        </w:rPr>
        <w:t>programme</w:t>
      </w:r>
      <w:proofErr w:type="spellEnd"/>
    </w:p>
    <w:p w14:paraId="475FEFCA" w14:textId="77777777" w:rsidR="003933C9" w:rsidRDefault="009F0925" w:rsidP="003933C9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Include </w:t>
      </w:r>
      <w:r w:rsidR="00F73353">
        <w:rPr>
          <w:rFonts w:ascii="Arial" w:hAnsi="Arial" w:cs="Arial"/>
        </w:rPr>
        <w:t>up-to-date</w:t>
      </w:r>
      <w:r>
        <w:rPr>
          <w:rFonts w:ascii="Arial" w:hAnsi="Arial" w:cs="Arial"/>
        </w:rPr>
        <w:t xml:space="preserve"> short CVs</w:t>
      </w:r>
    </w:p>
    <w:p w14:paraId="467EFD29" w14:textId="77777777" w:rsidR="0063690B" w:rsidRPr="0063690B" w:rsidRDefault="0063690B" w:rsidP="0063690B">
      <w:pPr>
        <w:pStyle w:val="NormalWeb"/>
        <w:shd w:val="clear" w:color="auto" w:fill="FFFFFF"/>
        <w:rPr>
          <w:rFonts w:ascii="Arial" w:hAnsi="Arial" w:cs="Arial"/>
        </w:rPr>
      </w:pPr>
      <w:r w:rsidRPr="0063690B">
        <w:rPr>
          <w:rFonts w:ascii="Arial" w:hAnsi="Arial" w:cs="Arial"/>
        </w:rPr>
        <w:t xml:space="preserve">If you would like to discuss any aspect of </w:t>
      </w:r>
      <w:proofErr w:type="spellStart"/>
      <w:r w:rsidRPr="0063690B">
        <w:rPr>
          <w:rFonts w:ascii="Arial" w:hAnsi="Arial" w:cs="Arial"/>
        </w:rPr>
        <w:t>programme</w:t>
      </w:r>
      <w:proofErr w:type="spellEnd"/>
      <w:r w:rsidRPr="0063690B">
        <w:rPr>
          <w:rFonts w:ascii="Arial" w:hAnsi="Arial" w:cs="Arial"/>
        </w:rPr>
        <w:t xml:space="preserve"> accreditation please contact us via: </w:t>
      </w:r>
      <w:hyperlink r:id="rId7" w:tooltip="acpprogrammeaccreditation@hee.nhs.uk" w:history="1">
        <w:r w:rsidRPr="0063690B">
          <w:rPr>
            <w:rFonts w:ascii="Arial" w:hAnsi="Arial" w:cs="Arial"/>
            <w:color w:val="333333"/>
            <w:lang w:eastAsia="en-GB"/>
          </w:rPr>
          <w:t>acpprogrammeaccreditation@hee.nhs.uk</w:t>
        </w:r>
      </w:hyperlink>
    </w:p>
    <w:p w14:paraId="10C2F380" w14:textId="77777777" w:rsidR="00D03519" w:rsidRPr="00D03519" w:rsidRDefault="00D03519" w:rsidP="003933C9">
      <w:pPr>
        <w:pStyle w:val="NormalWeb"/>
        <w:shd w:val="clear" w:color="auto" w:fill="FFFFFF"/>
        <w:ind w:left="1080"/>
        <w:rPr>
          <w:rFonts w:ascii="Arial" w:hAnsi="Arial" w:cs="Arial"/>
        </w:rPr>
      </w:pPr>
    </w:p>
    <w:p w14:paraId="220434AB" w14:textId="77777777" w:rsidR="00D03519" w:rsidRPr="00D03519" w:rsidRDefault="00D03519" w:rsidP="00D03519">
      <w:pPr>
        <w:pStyle w:val="NormalWeb"/>
        <w:shd w:val="clear" w:color="auto" w:fill="FFFFFF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6653C52" w14:textId="77777777" w:rsidR="00D03519" w:rsidRDefault="00D03519" w:rsidP="00D03519"/>
    <w:p w14:paraId="44C7D21B" w14:textId="77777777" w:rsidR="006A3E11" w:rsidRPr="006A3E11" w:rsidRDefault="006A3E11" w:rsidP="008510D5"/>
    <w:p w14:paraId="40D4381D" w14:textId="77777777" w:rsidR="008510D5" w:rsidRPr="008510D5" w:rsidRDefault="008510D5"/>
    <w:p w14:paraId="2879965D" w14:textId="77777777" w:rsidR="00FF55E6" w:rsidRPr="00B860F3" w:rsidRDefault="00FF55E6"/>
    <w:sectPr w:rsidR="00FF55E6" w:rsidRPr="00B860F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4636A" w14:textId="77777777" w:rsidR="00747107" w:rsidRDefault="00747107" w:rsidP="00BB4C1D">
      <w:r>
        <w:separator/>
      </w:r>
    </w:p>
  </w:endnote>
  <w:endnote w:type="continuationSeparator" w:id="0">
    <w:p w14:paraId="5338B08E" w14:textId="77777777" w:rsidR="00747107" w:rsidRDefault="00747107" w:rsidP="00B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7223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FB19E" w14:textId="77777777" w:rsidR="00BB4C1D" w:rsidRDefault="00BB4C1D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CE4">
          <w:rPr>
            <w:noProof/>
          </w:rPr>
          <w:t>4</w:t>
        </w:r>
        <w:r>
          <w:rPr>
            <w:noProof/>
          </w:rPr>
          <w:fldChar w:fldCharType="end"/>
        </w:r>
      </w:p>
      <w:p w14:paraId="1DEDCD32" w14:textId="0F7B2326" w:rsidR="00BB4C1D" w:rsidRDefault="005F5E6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  \* MERGEFORMAT </w:instrText>
        </w:r>
        <w:r>
          <w:rPr>
            <w:noProof/>
          </w:rPr>
          <w:fldChar w:fldCharType="separate"/>
        </w:r>
        <w:r w:rsidR="00D91F6B">
          <w:rPr>
            <w:noProof/>
          </w:rPr>
          <w:t>202009</w:t>
        </w:r>
        <w:r w:rsidR="00757D6F">
          <w:rPr>
            <w:noProof/>
          </w:rPr>
          <w:t>30</w:t>
        </w:r>
        <w:r w:rsidR="00D91F6B">
          <w:rPr>
            <w:noProof/>
          </w:rPr>
          <w:t xml:space="preserve"> PA Supplementary Guidelines</w:t>
        </w:r>
        <w:r>
          <w:rPr>
            <w:noProof/>
          </w:rPr>
          <w:fldChar w:fldCharType="end"/>
        </w:r>
        <w:r w:rsidR="00757D6F">
          <w:rPr>
            <w:noProof/>
          </w:rPr>
          <w:t xml:space="preserve"> </w:t>
        </w:r>
        <w:r w:rsidR="002F780B">
          <w:rPr>
            <w:noProof/>
          </w:rPr>
          <w:t>2</w:t>
        </w:r>
        <w:r w:rsidR="002F780B" w:rsidRPr="002F780B">
          <w:rPr>
            <w:noProof/>
            <w:vertAlign w:val="superscript"/>
          </w:rPr>
          <w:t>nd</w:t>
        </w:r>
        <w:r w:rsidR="002F780B">
          <w:rPr>
            <w:noProof/>
          </w:rPr>
          <w:t xml:space="preserve"> publication </w:t>
        </w:r>
      </w:p>
    </w:sdtContent>
  </w:sdt>
  <w:p w14:paraId="46E5C5FD" w14:textId="77777777" w:rsidR="00BB4C1D" w:rsidRDefault="00BB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E7CF5" w14:textId="77777777" w:rsidR="00747107" w:rsidRDefault="00747107" w:rsidP="00BB4C1D">
      <w:r>
        <w:separator/>
      </w:r>
    </w:p>
  </w:footnote>
  <w:footnote w:type="continuationSeparator" w:id="0">
    <w:p w14:paraId="1963A446" w14:textId="77777777" w:rsidR="00747107" w:rsidRDefault="00747107" w:rsidP="00BB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06531" w14:textId="0C981027" w:rsidR="00676CE4" w:rsidRDefault="00676C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0B0727F" wp14:editId="3DFF3A22">
          <wp:simplePos x="0" y="0"/>
          <wp:positionH relativeFrom="column">
            <wp:posOffset>3152775</wp:posOffset>
          </wp:positionH>
          <wp:positionV relativeFrom="paragraph">
            <wp:posOffset>-238760</wp:posOffset>
          </wp:positionV>
          <wp:extent cx="2700000" cy="528750"/>
          <wp:effectExtent l="0" t="0" r="5715" b="5080"/>
          <wp:wrapNone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5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A2D"/>
    <w:multiLevelType w:val="hybridMultilevel"/>
    <w:tmpl w:val="7D8854D0"/>
    <w:lvl w:ilvl="0" w:tplc="24F8C872">
      <w:start w:val="1"/>
      <w:numFmt w:val="lowerLetter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32B5E"/>
    <w:multiLevelType w:val="hybridMultilevel"/>
    <w:tmpl w:val="CA8A9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6D"/>
    <w:multiLevelType w:val="hybridMultilevel"/>
    <w:tmpl w:val="7A8CB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2366B"/>
    <w:multiLevelType w:val="hybridMultilevel"/>
    <w:tmpl w:val="D7AA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B1DDD"/>
    <w:multiLevelType w:val="hybridMultilevel"/>
    <w:tmpl w:val="AA62EA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EC7B07"/>
    <w:multiLevelType w:val="hybridMultilevel"/>
    <w:tmpl w:val="20CE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C3FCC"/>
    <w:multiLevelType w:val="hybridMultilevel"/>
    <w:tmpl w:val="50B2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11AAA"/>
    <w:multiLevelType w:val="multilevel"/>
    <w:tmpl w:val="2900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C1F0A"/>
    <w:multiLevelType w:val="hybridMultilevel"/>
    <w:tmpl w:val="191A5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F3"/>
    <w:rsid w:val="00032D3B"/>
    <w:rsid w:val="000A78B4"/>
    <w:rsid w:val="000D7F70"/>
    <w:rsid w:val="0011620D"/>
    <w:rsid w:val="00180A65"/>
    <w:rsid w:val="0019144D"/>
    <w:rsid w:val="002F780B"/>
    <w:rsid w:val="003933C9"/>
    <w:rsid w:val="003C4273"/>
    <w:rsid w:val="003F64DF"/>
    <w:rsid w:val="00404CD4"/>
    <w:rsid w:val="0043443D"/>
    <w:rsid w:val="0054022B"/>
    <w:rsid w:val="00586E7F"/>
    <w:rsid w:val="0059315B"/>
    <w:rsid w:val="005F20DC"/>
    <w:rsid w:val="005F4726"/>
    <w:rsid w:val="005F5E6F"/>
    <w:rsid w:val="00632906"/>
    <w:rsid w:val="0063690B"/>
    <w:rsid w:val="00643A54"/>
    <w:rsid w:val="00660855"/>
    <w:rsid w:val="00676CE4"/>
    <w:rsid w:val="006A3E11"/>
    <w:rsid w:val="006E5A81"/>
    <w:rsid w:val="00747107"/>
    <w:rsid w:val="00757D6F"/>
    <w:rsid w:val="007C1406"/>
    <w:rsid w:val="00842C20"/>
    <w:rsid w:val="008510D5"/>
    <w:rsid w:val="008910FF"/>
    <w:rsid w:val="008C173A"/>
    <w:rsid w:val="008E608D"/>
    <w:rsid w:val="00933FFF"/>
    <w:rsid w:val="009A44E8"/>
    <w:rsid w:val="009F0925"/>
    <w:rsid w:val="00A94842"/>
    <w:rsid w:val="00B860F3"/>
    <w:rsid w:val="00BA2E3F"/>
    <w:rsid w:val="00BB4C1D"/>
    <w:rsid w:val="00BE4B79"/>
    <w:rsid w:val="00C56D91"/>
    <w:rsid w:val="00CC0C8F"/>
    <w:rsid w:val="00D03519"/>
    <w:rsid w:val="00D91F6B"/>
    <w:rsid w:val="00DD70DC"/>
    <w:rsid w:val="00DF3AAC"/>
    <w:rsid w:val="00DF4C65"/>
    <w:rsid w:val="00EB694D"/>
    <w:rsid w:val="00EC2639"/>
    <w:rsid w:val="00F03DE6"/>
    <w:rsid w:val="00F05FA7"/>
    <w:rsid w:val="00F171BE"/>
    <w:rsid w:val="00F27027"/>
    <w:rsid w:val="00F73353"/>
    <w:rsid w:val="00FB35C0"/>
    <w:rsid w:val="00FB5727"/>
    <w:rsid w:val="00FD3D7E"/>
    <w:rsid w:val="00FF0C9B"/>
    <w:rsid w:val="00FF221E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556C03"/>
  <w15:chartTrackingRefBased/>
  <w15:docId w15:val="{E3FE3CD6-95E8-40EB-8062-7DCC1705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0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F3"/>
    <w:pPr>
      <w:ind w:left="720"/>
      <w:contextualSpacing/>
    </w:pPr>
  </w:style>
  <w:style w:type="table" w:styleId="TableGrid">
    <w:name w:val="Table Grid"/>
    <w:basedOn w:val="TableNormal"/>
    <w:uiPriority w:val="39"/>
    <w:rsid w:val="006A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3E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B4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C1D"/>
  </w:style>
  <w:style w:type="paragraph" w:styleId="Footer">
    <w:name w:val="footer"/>
    <w:basedOn w:val="Normal"/>
    <w:link w:val="FooterChar"/>
    <w:uiPriority w:val="99"/>
    <w:unhideWhenUsed/>
    <w:rsid w:val="00BB4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C1D"/>
  </w:style>
  <w:style w:type="paragraph" w:customStyle="1" w:styleId="Body">
    <w:name w:val="Body"/>
    <w:rsid w:val="00586E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5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A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s.talktalk.co.uk/appsu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Jane Gardner-Florence</cp:lastModifiedBy>
  <cp:revision>2</cp:revision>
  <dcterms:created xsi:type="dcterms:W3CDTF">2020-10-02T08:30:00Z</dcterms:created>
  <dcterms:modified xsi:type="dcterms:W3CDTF">2020-10-02T08:30:00Z</dcterms:modified>
</cp:coreProperties>
</file>