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00933394" w:rsidP="00214162" w:rsidRDefault="00933394" w14:paraId="66870D9C" w14:textId="62E6A043">
      <w:pPr>
        <w:jc w:val="right"/>
      </w:pPr>
    </w:p>
    <w:p w:rsidR="00933394" w:rsidP="00214162" w:rsidRDefault="00933394" w14:paraId="66221740" w14:textId="2890775C">
      <w:pPr>
        <w:jc w:val="right"/>
      </w:pPr>
    </w:p>
    <w:p w:rsidR="00933394" w:rsidP="001F54D9" w:rsidRDefault="00933394" w14:paraId="44E2DC93" w14:textId="7AAAFADC">
      <w:pPr>
        <w:jc w:val="right"/>
      </w:pPr>
    </w:p>
    <w:bookmarkStart w:name="Title" w:id="0"/>
    <w:p w:rsidRPr="009648C3" w:rsidR="00107CF7" w:rsidP="00317F85" w:rsidRDefault="00317F85" w14:paraId="55CC7080" w14:textId="2F7072A2">
      <w:pPr>
        <w:pStyle w:val="Heading1"/>
        <w:rPr>
          <w:color w:val="AE2473"/>
        </w:rPr>
      </w:pPr>
      <w:r w:rsidRPr="009648C3">
        <w:rPr>
          <w:color w:val="AE2473"/>
        </w:rPr>
        <w:fldChar w:fldCharType="begin"/>
      </w:r>
      <w:r w:rsidRPr="009648C3">
        <w:rPr>
          <w:color w:val="AE2473"/>
        </w:rPr>
        <w:instrText xml:space="preserve"> TITLE  \* FirstCap  \* MERGEFORMAT </w:instrText>
      </w:r>
      <w:r w:rsidRPr="009648C3">
        <w:rPr>
          <w:color w:val="AE2473"/>
        </w:rPr>
        <w:fldChar w:fldCharType="end"/>
      </w:r>
      <w:r w:rsidR="00AB42E3">
        <w:rPr>
          <w:color w:val="AE2473"/>
        </w:rPr>
        <w:t>HEEDs Equality</w:t>
      </w:r>
      <w:r w:rsidR="0050382C">
        <w:rPr>
          <w:color w:val="AE2473"/>
        </w:rPr>
        <w:t xml:space="preserve">, </w:t>
      </w:r>
      <w:proofErr w:type="gramStart"/>
      <w:r w:rsidR="00AB42E3">
        <w:rPr>
          <w:color w:val="AE2473"/>
        </w:rPr>
        <w:t>Diversity</w:t>
      </w:r>
      <w:proofErr w:type="gramEnd"/>
      <w:r w:rsidR="00AB42E3">
        <w:rPr>
          <w:color w:val="AE2473"/>
        </w:rPr>
        <w:t xml:space="preserve"> and Inclusion </w:t>
      </w:r>
      <w:r w:rsidR="00BD4956">
        <w:rPr>
          <w:color w:val="AE2473"/>
        </w:rPr>
        <w:t xml:space="preserve">Committee </w:t>
      </w:r>
      <w:r w:rsidR="008E2B36">
        <w:rPr>
          <w:color w:val="AE2473"/>
        </w:rPr>
        <w:t xml:space="preserve">Good Practice </w:t>
      </w:r>
    </w:p>
    <w:bookmarkEnd w:id="0"/>
    <w:p w:rsidRPr="00107CF7" w:rsidR="00317F85" w:rsidP="00107CF7" w:rsidRDefault="00317F85" w14:paraId="00ADFF0F" w14:textId="77777777"/>
    <w:p w:rsidRPr="00107CF7" w:rsidR="00107CF7" w:rsidP="002B1168" w:rsidRDefault="00AB42E3" w14:paraId="1722E51C" w14:textId="6E1789BB">
      <w:pPr>
        <w:pStyle w:val="Heading2"/>
      </w:pPr>
      <w:bookmarkStart w:name="Heading2" w:id="1"/>
      <w:r>
        <w:t xml:space="preserve">Local Office/ Deans Submission: Good Practice Form </w:t>
      </w:r>
      <w:r w:rsidR="004C3258">
        <w:t xml:space="preserve">for the </w:t>
      </w:r>
      <w:r w:rsidR="008E7FC8">
        <w:t>2023</w:t>
      </w:r>
      <w:r w:rsidR="004C3258">
        <w:t xml:space="preserve"> National Report </w:t>
      </w:r>
      <w:r w:rsidR="005153F5">
        <w:t xml:space="preserve">2022/23 </w:t>
      </w:r>
      <w:bookmarkEnd w:id="1"/>
    </w:p>
    <w:p w:rsidRPr="00933394" w:rsidR="00933394" w:rsidP="6AC6F0AD" w:rsidRDefault="00933394" w14:paraId="77B749C9" w14:noSpellErr="1" w14:textId="48B397F2">
      <w:pPr>
        <w:pStyle w:val="Normal"/>
      </w:pPr>
    </w:p>
    <w:tbl>
      <w:tblPr>
        <w:tblStyle w:val="TableGrid"/>
        <w:tblW w:w="10201" w:type="dxa"/>
        <w:tblLook w:val="04A0" w:firstRow="1" w:lastRow="0" w:firstColumn="1" w:lastColumn="0" w:noHBand="0" w:noVBand="1"/>
      </w:tblPr>
      <w:tblGrid>
        <w:gridCol w:w="3138"/>
        <w:gridCol w:w="7063"/>
      </w:tblGrid>
      <w:tr w:rsidR="002B1168" w:rsidTr="002B1168" w14:paraId="2FD9A576" w14:textId="77777777">
        <w:tc>
          <w:tcPr>
            <w:tcW w:w="3138" w:type="dxa"/>
          </w:tcPr>
          <w:p w:rsidRPr="009A2393" w:rsidR="002B1168" w:rsidP="00083D1F" w:rsidRDefault="002B1168" w14:paraId="64286479" w14:textId="77777777">
            <w:pPr>
              <w:pStyle w:val="ListParagraph"/>
              <w:spacing w:line="276" w:lineRule="auto"/>
              <w:ind w:left="0"/>
              <w:rPr>
                <w:iCs/>
                <w:sz w:val="18"/>
                <w:szCs w:val="18"/>
              </w:rPr>
            </w:pPr>
            <w:r w:rsidRPr="009A2393">
              <w:rPr>
                <w:iCs/>
                <w:sz w:val="18"/>
                <w:szCs w:val="18"/>
              </w:rPr>
              <w:t>What was implemented and why?</w:t>
            </w:r>
          </w:p>
        </w:tc>
        <w:tc>
          <w:tcPr>
            <w:tcW w:w="7063" w:type="dxa"/>
          </w:tcPr>
          <w:p w:rsidRPr="00D00106" w:rsidR="002B1168" w:rsidP="00083D1F" w:rsidRDefault="00D00106" w14:paraId="6529D408" w14:textId="1BD2254F">
            <w:pPr>
              <w:pStyle w:val="ListParagraph"/>
              <w:spacing w:line="276" w:lineRule="auto"/>
              <w:ind w:left="0"/>
              <w:rPr>
                <w:iCs/>
                <w:sz w:val="18"/>
                <w:szCs w:val="22"/>
              </w:rPr>
            </w:pPr>
            <w:r>
              <w:rPr>
                <w:iCs/>
                <w:sz w:val="18"/>
                <w:szCs w:val="22"/>
              </w:rPr>
              <w:t xml:space="preserve">East Midlands Differential </w:t>
            </w:r>
            <w:r w:rsidR="00D01505">
              <w:rPr>
                <w:iCs/>
                <w:sz w:val="18"/>
                <w:szCs w:val="22"/>
              </w:rPr>
              <w:t>A</w:t>
            </w:r>
            <w:r>
              <w:rPr>
                <w:iCs/>
                <w:sz w:val="18"/>
                <w:szCs w:val="22"/>
              </w:rPr>
              <w:t>ttainment</w:t>
            </w:r>
            <w:r w:rsidR="003E6F5F">
              <w:rPr>
                <w:iCs/>
                <w:sz w:val="18"/>
                <w:szCs w:val="22"/>
              </w:rPr>
              <w:t xml:space="preserve"> (</w:t>
            </w:r>
            <w:proofErr w:type="gramStart"/>
            <w:r w:rsidR="003E6F5F">
              <w:rPr>
                <w:iCs/>
                <w:sz w:val="18"/>
                <w:szCs w:val="22"/>
              </w:rPr>
              <w:t xml:space="preserve">DA) </w:t>
            </w:r>
            <w:r>
              <w:rPr>
                <w:iCs/>
                <w:sz w:val="18"/>
                <w:szCs w:val="22"/>
              </w:rPr>
              <w:t xml:space="preserve"> working</w:t>
            </w:r>
            <w:proofErr w:type="gramEnd"/>
            <w:r>
              <w:rPr>
                <w:iCs/>
                <w:sz w:val="18"/>
                <w:szCs w:val="22"/>
              </w:rPr>
              <w:t xml:space="preserve"> group</w:t>
            </w:r>
            <w:r w:rsidR="00D01505">
              <w:rPr>
                <w:iCs/>
                <w:sz w:val="18"/>
                <w:szCs w:val="22"/>
              </w:rPr>
              <w:t>. Set up because we recognise that significant DA exists</w:t>
            </w:r>
            <w:r w:rsidR="00736185">
              <w:rPr>
                <w:iCs/>
                <w:sz w:val="18"/>
                <w:szCs w:val="22"/>
              </w:rPr>
              <w:t xml:space="preserve">, especially in those postgraduate schools that have a high intake of international graduates </w:t>
            </w:r>
            <w:proofErr w:type="spellStart"/>
            <w:proofErr w:type="gramStart"/>
            <w:r w:rsidR="00736185">
              <w:rPr>
                <w:iCs/>
                <w:sz w:val="18"/>
                <w:szCs w:val="22"/>
              </w:rPr>
              <w:t>eg</w:t>
            </w:r>
            <w:proofErr w:type="spellEnd"/>
            <w:proofErr w:type="gramEnd"/>
            <w:r w:rsidR="00ED7B0D">
              <w:rPr>
                <w:iCs/>
                <w:sz w:val="18"/>
                <w:szCs w:val="22"/>
              </w:rPr>
              <w:t xml:space="preserve"> GP locally has 76% IMG intake.</w:t>
            </w:r>
            <w:r w:rsidR="00AB76B2">
              <w:rPr>
                <w:iCs/>
                <w:sz w:val="18"/>
                <w:szCs w:val="22"/>
              </w:rPr>
              <w:t xml:space="preserve"> We also recognise that DA ari</w:t>
            </w:r>
            <w:r w:rsidR="00AF5835">
              <w:rPr>
                <w:iCs/>
                <w:sz w:val="18"/>
                <w:szCs w:val="22"/>
              </w:rPr>
              <w:t>sing from neurodiversity is also becoming more common amongst all groups, but again increasingly in IMGs, where the diagnosis is often delayed.</w:t>
            </w:r>
          </w:p>
          <w:p w:rsidR="002B1168" w:rsidP="00083D1F" w:rsidRDefault="002B1168" w14:paraId="05E201F4" w14:textId="77777777">
            <w:pPr>
              <w:pStyle w:val="ListParagraph"/>
              <w:spacing w:line="276" w:lineRule="auto"/>
              <w:ind w:left="0"/>
              <w:rPr>
                <w:i/>
                <w:sz w:val="18"/>
                <w:szCs w:val="22"/>
              </w:rPr>
            </w:pPr>
          </w:p>
          <w:p w:rsidRPr="009F2607" w:rsidR="002B1168" w:rsidP="00083D1F" w:rsidRDefault="002B1168" w14:paraId="47D7C1BB" w14:textId="10B83550">
            <w:pPr>
              <w:pStyle w:val="ListParagraph"/>
              <w:spacing w:line="276" w:lineRule="auto"/>
              <w:ind w:left="0"/>
              <w:rPr>
                <w:i/>
                <w:sz w:val="18"/>
                <w:szCs w:val="22"/>
              </w:rPr>
            </w:pPr>
          </w:p>
        </w:tc>
      </w:tr>
      <w:tr w:rsidR="002B1168" w:rsidTr="002B1168" w14:paraId="573D79E3" w14:textId="77777777">
        <w:tc>
          <w:tcPr>
            <w:tcW w:w="3138" w:type="dxa"/>
          </w:tcPr>
          <w:p w:rsidRPr="009A2393" w:rsidR="002B1168" w:rsidP="00083D1F" w:rsidRDefault="002B1168" w14:paraId="4BAD6CF8" w14:textId="77777777">
            <w:pPr>
              <w:pStyle w:val="ListParagraph"/>
              <w:spacing w:line="276" w:lineRule="auto"/>
              <w:ind w:left="0"/>
              <w:rPr>
                <w:iCs/>
                <w:sz w:val="18"/>
                <w:szCs w:val="18"/>
              </w:rPr>
            </w:pPr>
            <w:r>
              <w:rPr>
                <w:iCs/>
                <w:sz w:val="18"/>
                <w:szCs w:val="18"/>
              </w:rPr>
              <w:t>P</w:t>
            </w:r>
            <w:r w:rsidRPr="009A2393">
              <w:rPr>
                <w:iCs/>
                <w:sz w:val="18"/>
                <w:szCs w:val="18"/>
              </w:rPr>
              <w:t>rofession(s) it relates to</w:t>
            </w:r>
          </w:p>
        </w:tc>
        <w:tc>
          <w:tcPr>
            <w:tcW w:w="7063" w:type="dxa"/>
          </w:tcPr>
          <w:p w:rsidRPr="008C217D" w:rsidR="002B1168" w:rsidP="00083D1F" w:rsidRDefault="00E748BD" w14:paraId="01C0AA49" w14:textId="180D1A36">
            <w:pPr>
              <w:pStyle w:val="ListParagraph"/>
              <w:spacing w:line="276" w:lineRule="auto"/>
              <w:ind w:left="0"/>
              <w:rPr>
                <w:iCs/>
                <w:sz w:val="18"/>
                <w:szCs w:val="22"/>
              </w:rPr>
            </w:pPr>
            <w:proofErr w:type="gramStart"/>
            <w:r>
              <w:rPr>
                <w:iCs/>
                <w:sz w:val="18"/>
                <w:szCs w:val="22"/>
              </w:rPr>
              <w:t>Initially ,</w:t>
            </w:r>
            <w:proofErr w:type="gramEnd"/>
            <w:r w:rsidR="00C11266">
              <w:rPr>
                <w:iCs/>
                <w:sz w:val="18"/>
                <w:szCs w:val="22"/>
              </w:rPr>
              <w:t xml:space="preserve"> m</w:t>
            </w:r>
            <w:r w:rsidR="00ED7B0D">
              <w:rPr>
                <w:iCs/>
                <w:sz w:val="18"/>
                <w:szCs w:val="22"/>
              </w:rPr>
              <w:t xml:space="preserve">edicine but seeking to become </w:t>
            </w:r>
            <w:proofErr w:type="spellStart"/>
            <w:r w:rsidR="00ED7B0D">
              <w:rPr>
                <w:iCs/>
                <w:sz w:val="18"/>
                <w:szCs w:val="22"/>
              </w:rPr>
              <w:t>multiprofessional</w:t>
            </w:r>
            <w:proofErr w:type="spellEnd"/>
            <w:r w:rsidR="00ED7B0D">
              <w:rPr>
                <w:iCs/>
                <w:sz w:val="18"/>
                <w:szCs w:val="22"/>
              </w:rPr>
              <w:t>, probably starting with pharmacy next year</w:t>
            </w:r>
            <w:r w:rsidR="0018102F">
              <w:rPr>
                <w:iCs/>
                <w:sz w:val="18"/>
                <w:szCs w:val="22"/>
              </w:rPr>
              <w:t>.</w:t>
            </w:r>
            <w:r w:rsidR="002E5FAD">
              <w:rPr>
                <w:iCs/>
                <w:sz w:val="18"/>
                <w:szCs w:val="22"/>
              </w:rPr>
              <w:t xml:space="preserve"> We have started with postgraduate medical but recogni</w:t>
            </w:r>
            <w:r w:rsidR="00107528">
              <w:rPr>
                <w:iCs/>
                <w:sz w:val="18"/>
                <w:szCs w:val="22"/>
              </w:rPr>
              <w:t xml:space="preserve">sing related themes in both undergraduate community and </w:t>
            </w:r>
            <w:r w:rsidR="00F20CE5">
              <w:rPr>
                <w:iCs/>
                <w:sz w:val="18"/>
                <w:szCs w:val="22"/>
              </w:rPr>
              <w:t>locally employed doctors in Trusts.</w:t>
            </w:r>
          </w:p>
          <w:p w:rsidR="002B1168" w:rsidP="00083D1F" w:rsidRDefault="002B1168" w14:paraId="67D1442C" w14:textId="77777777">
            <w:pPr>
              <w:pStyle w:val="ListParagraph"/>
              <w:spacing w:line="276" w:lineRule="auto"/>
              <w:ind w:left="0"/>
              <w:rPr>
                <w:i/>
                <w:sz w:val="18"/>
                <w:szCs w:val="22"/>
              </w:rPr>
            </w:pPr>
          </w:p>
          <w:p w:rsidRPr="009F2607" w:rsidR="002B1168" w:rsidP="00083D1F" w:rsidRDefault="002B1168" w14:paraId="573A3C69" w14:textId="57515FB3">
            <w:pPr>
              <w:pStyle w:val="ListParagraph"/>
              <w:spacing w:line="276" w:lineRule="auto"/>
              <w:ind w:left="0"/>
              <w:rPr>
                <w:i/>
                <w:sz w:val="18"/>
                <w:szCs w:val="22"/>
              </w:rPr>
            </w:pPr>
          </w:p>
        </w:tc>
      </w:tr>
      <w:tr w:rsidR="002B1168" w:rsidTr="002B1168" w14:paraId="786196B2" w14:textId="77777777">
        <w:tc>
          <w:tcPr>
            <w:tcW w:w="3138" w:type="dxa"/>
          </w:tcPr>
          <w:p w:rsidRPr="009A2393" w:rsidR="002B1168" w:rsidP="00083D1F" w:rsidRDefault="002B1168" w14:paraId="6C79DF4A" w14:textId="5C903C03">
            <w:pPr>
              <w:pStyle w:val="ListParagraph"/>
              <w:spacing w:line="276" w:lineRule="auto"/>
              <w:ind w:left="0"/>
              <w:rPr>
                <w:iCs/>
                <w:sz w:val="18"/>
                <w:szCs w:val="18"/>
              </w:rPr>
            </w:pPr>
            <w:r w:rsidRPr="009A2393">
              <w:rPr>
                <w:iCs/>
                <w:sz w:val="18"/>
                <w:szCs w:val="18"/>
              </w:rPr>
              <w:t>HEE domain(s</w:t>
            </w:r>
            <w:proofErr w:type="gramStart"/>
            <w:r w:rsidRPr="009A2393">
              <w:rPr>
                <w:iCs/>
                <w:sz w:val="18"/>
                <w:szCs w:val="18"/>
              </w:rPr>
              <w:t>)</w:t>
            </w:r>
            <w:r w:rsidR="00CA1C96">
              <w:rPr>
                <w:iCs/>
                <w:sz w:val="18"/>
                <w:szCs w:val="18"/>
              </w:rPr>
              <w:t>,</w:t>
            </w:r>
            <w:r w:rsidRPr="009A2393">
              <w:rPr>
                <w:iCs/>
                <w:sz w:val="18"/>
                <w:szCs w:val="18"/>
              </w:rPr>
              <w:t>standard</w:t>
            </w:r>
            <w:proofErr w:type="gramEnd"/>
            <w:r w:rsidRPr="009A2393">
              <w:rPr>
                <w:iCs/>
                <w:sz w:val="18"/>
                <w:szCs w:val="18"/>
              </w:rPr>
              <w:t xml:space="preserve">(s) </w:t>
            </w:r>
            <w:r w:rsidR="00CA1C96">
              <w:rPr>
                <w:iCs/>
                <w:sz w:val="18"/>
                <w:szCs w:val="18"/>
              </w:rPr>
              <w:t xml:space="preserve">and EDI themes </w:t>
            </w:r>
            <w:r w:rsidRPr="009A2393">
              <w:rPr>
                <w:iCs/>
                <w:sz w:val="18"/>
                <w:szCs w:val="18"/>
              </w:rPr>
              <w:t>it relates to</w:t>
            </w:r>
          </w:p>
        </w:tc>
        <w:tc>
          <w:tcPr>
            <w:tcW w:w="7063" w:type="dxa"/>
          </w:tcPr>
          <w:p w:rsidRPr="008C217D" w:rsidR="002B1168" w:rsidP="00083D1F" w:rsidRDefault="00D631E7" w14:paraId="160898D9" w14:textId="120872AF">
            <w:pPr>
              <w:pStyle w:val="ListParagraph"/>
              <w:spacing w:line="276" w:lineRule="auto"/>
              <w:ind w:left="0"/>
              <w:rPr>
                <w:iCs/>
                <w:sz w:val="18"/>
                <w:szCs w:val="22"/>
              </w:rPr>
            </w:pPr>
            <w:r>
              <w:rPr>
                <w:iCs/>
                <w:sz w:val="18"/>
                <w:szCs w:val="22"/>
              </w:rPr>
              <w:t xml:space="preserve">Applies to </w:t>
            </w:r>
            <w:proofErr w:type="gramStart"/>
            <w:r>
              <w:rPr>
                <w:iCs/>
                <w:sz w:val="18"/>
                <w:szCs w:val="22"/>
              </w:rPr>
              <w:t>all of</w:t>
            </w:r>
            <w:proofErr w:type="gramEnd"/>
            <w:r>
              <w:rPr>
                <w:iCs/>
                <w:sz w:val="18"/>
                <w:szCs w:val="22"/>
              </w:rPr>
              <w:t xml:space="preserve"> the HEE Quality framework domains but particularly those </w:t>
            </w:r>
            <w:r w:rsidR="002A392C">
              <w:rPr>
                <w:iCs/>
                <w:sz w:val="18"/>
                <w:szCs w:val="22"/>
              </w:rPr>
              <w:t xml:space="preserve">around learning environment and culture, </w:t>
            </w:r>
            <w:r w:rsidR="0014526D">
              <w:rPr>
                <w:iCs/>
                <w:sz w:val="18"/>
                <w:szCs w:val="22"/>
              </w:rPr>
              <w:t>developing and supporting learners</w:t>
            </w:r>
            <w:r w:rsidR="007175B2">
              <w:rPr>
                <w:iCs/>
                <w:sz w:val="18"/>
                <w:szCs w:val="22"/>
              </w:rPr>
              <w:t xml:space="preserve"> and their educators.</w:t>
            </w:r>
          </w:p>
          <w:p w:rsidR="002B1168" w:rsidP="00083D1F" w:rsidRDefault="002B1168" w14:paraId="3FE6E030" w14:textId="77777777">
            <w:pPr>
              <w:pStyle w:val="ListParagraph"/>
              <w:spacing w:line="276" w:lineRule="auto"/>
              <w:ind w:left="0"/>
              <w:rPr>
                <w:i/>
                <w:sz w:val="18"/>
                <w:szCs w:val="22"/>
              </w:rPr>
            </w:pPr>
          </w:p>
          <w:p w:rsidRPr="009F2607" w:rsidR="002B1168" w:rsidP="00083D1F" w:rsidRDefault="002B1168" w14:paraId="337A6CC0" w14:textId="62DC7E51">
            <w:pPr>
              <w:pStyle w:val="ListParagraph"/>
              <w:spacing w:line="276" w:lineRule="auto"/>
              <w:ind w:left="0"/>
              <w:rPr>
                <w:i/>
                <w:sz w:val="18"/>
                <w:szCs w:val="22"/>
              </w:rPr>
            </w:pPr>
          </w:p>
        </w:tc>
      </w:tr>
      <w:tr w:rsidR="002B1168" w:rsidTr="002B1168" w14:paraId="0F89C648" w14:textId="77777777">
        <w:tc>
          <w:tcPr>
            <w:tcW w:w="3138" w:type="dxa"/>
          </w:tcPr>
          <w:p w:rsidRPr="009A2393" w:rsidR="002B1168" w:rsidP="00083D1F" w:rsidRDefault="002B1168" w14:paraId="52DF1357" w14:textId="77777777">
            <w:pPr>
              <w:pStyle w:val="ListParagraph"/>
              <w:spacing w:line="276" w:lineRule="auto"/>
              <w:ind w:left="0"/>
              <w:rPr>
                <w:iCs/>
                <w:sz w:val="18"/>
                <w:szCs w:val="18"/>
              </w:rPr>
            </w:pPr>
            <w:r w:rsidRPr="009A2393">
              <w:rPr>
                <w:iCs/>
                <w:sz w:val="18"/>
                <w:szCs w:val="18"/>
              </w:rPr>
              <w:t>Benefits or positive impact?</w:t>
            </w:r>
          </w:p>
        </w:tc>
        <w:tc>
          <w:tcPr>
            <w:tcW w:w="7063" w:type="dxa"/>
          </w:tcPr>
          <w:p w:rsidR="00F12E9C" w:rsidP="00083D1F" w:rsidRDefault="0018102F" w14:paraId="62A2BE4A" w14:textId="3B2AB387">
            <w:pPr>
              <w:pStyle w:val="ListParagraph"/>
              <w:spacing w:line="276" w:lineRule="auto"/>
              <w:ind w:left="0"/>
              <w:rPr>
                <w:iCs/>
                <w:sz w:val="18"/>
                <w:szCs w:val="22"/>
              </w:rPr>
            </w:pPr>
            <w:r>
              <w:rPr>
                <w:iCs/>
                <w:sz w:val="18"/>
                <w:szCs w:val="22"/>
              </w:rPr>
              <w:t>Much existing good practice already discovered in PG Schools and Trusts in East Midlands</w:t>
            </w:r>
            <w:r w:rsidR="007E4FF1">
              <w:rPr>
                <w:iCs/>
                <w:sz w:val="18"/>
                <w:szCs w:val="22"/>
              </w:rPr>
              <w:t>. We meet regularly and at each meeting we discover activity that we weren’t previously aware of in terms of activity amongst those new to the NHS, IMGs (not necessarily the same group</w:t>
            </w:r>
            <w:r w:rsidR="005C67C3">
              <w:rPr>
                <w:iCs/>
                <w:sz w:val="18"/>
                <w:szCs w:val="22"/>
              </w:rPr>
              <w:t>)</w:t>
            </w:r>
            <w:r w:rsidR="00C07457">
              <w:rPr>
                <w:iCs/>
                <w:sz w:val="18"/>
                <w:szCs w:val="22"/>
              </w:rPr>
              <w:t>, those with a diagnosis of neurodiversity</w:t>
            </w:r>
            <w:r w:rsidR="00FE6BB5">
              <w:rPr>
                <w:iCs/>
                <w:sz w:val="18"/>
                <w:szCs w:val="22"/>
              </w:rPr>
              <w:t>,</w:t>
            </w:r>
            <w:r w:rsidR="005C67C3">
              <w:rPr>
                <w:iCs/>
                <w:sz w:val="18"/>
                <w:szCs w:val="22"/>
              </w:rPr>
              <w:t xml:space="preserve"> and amongst sub-groups </w:t>
            </w:r>
            <w:proofErr w:type="spellStart"/>
            <w:proofErr w:type="gramStart"/>
            <w:r w:rsidR="005C67C3">
              <w:rPr>
                <w:iCs/>
                <w:sz w:val="18"/>
                <w:szCs w:val="22"/>
              </w:rPr>
              <w:t>eg</w:t>
            </w:r>
            <w:proofErr w:type="spellEnd"/>
            <w:proofErr w:type="gramEnd"/>
            <w:r w:rsidR="005C67C3">
              <w:rPr>
                <w:iCs/>
                <w:sz w:val="18"/>
                <w:szCs w:val="22"/>
              </w:rPr>
              <w:t xml:space="preserve"> GP PGDITs working in secondary care setting</w:t>
            </w:r>
            <w:r w:rsidR="00833A2A">
              <w:rPr>
                <w:iCs/>
                <w:sz w:val="18"/>
                <w:szCs w:val="22"/>
              </w:rPr>
              <w:t>s</w:t>
            </w:r>
            <w:r w:rsidR="00006B06">
              <w:rPr>
                <w:iCs/>
                <w:sz w:val="18"/>
                <w:szCs w:val="22"/>
              </w:rPr>
              <w:t>, or those working LTFT.</w:t>
            </w:r>
            <w:r w:rsidR="00F12E9C">
              <w:rPr>
                <w:iCs/>
                <w:sz w:val="18"/>
                <w:szCs w:val="22"/>
              </w:rPr>
              <w:t xml:space="preserve"> </w:t>
            </w:r>
          </w:p>
          <w:p w:rsidR="00166812" w:rsidP="00083D1F" w:rsidRDefault="00166812" w14:paraId="70360DB8" w14:textId="2771CA48">
            <w:pPr>
              <w:pStyle w:val="ListParagraph"/>
              <w:spacing w:line="276" w:lineRule="auto"/>
              <w:ind w:left="0"/>
              <w:rPr>
                <w:iCs/>
                <w:sz w:val="18"/>
                <w:szCs w:val="22"/>
              </w:rPr>
            </w:pPr>
            <w:r>
              <w:rPr>
                <w:iCs/>
                <w:sz w:val="18"/>
                <w:szCs w:val="22"/>
              </w:rPr>
              <w:t>We have also been made aware of work with educators</w:t>
            </w:r>
            <w:r w:rsidR="007F60BE">
              <w:rPr>
                <w:iCs/>
                <w:sz w:val="18"/>
                <w:szCs w:val="22"/>
              </w:rPr>
              <w:t xml:space="preserve"> including training on unconscious bias, cultural awareness and bystander training, being car</w:t>
            </w:r>
            <w:r w:rsidR="000C44D9">
              <w:rPr>
                <w:iCs/>
                <w:sz w:val="18"/>
                <w:szCs w:val="22"/>
              </w:rPr>
              <w:t>r</w:t>
            </w:r>
            <w:r w:rsidR="007F60BE">
              <w:rPr>
                <w:iCs/>
                <w:sz w:val="18"/>
                <w:szCs w:val="22"/>
              </w:rPr>
              <w:t>ied out in T</w:t>
            </w:r>
            <w:r w:rsidR="000C44D9">
              <w:rPr>
                <w:iCs/>
                <w:sz w:val="18"/>
                <w:szCs w:val="22"/>
              </w:rPr>
              <w:t xml:space="preserve">rusts and a </w:t>
            </w:r>
            <w:proofErr w:type="gramStart"/>
            <w:r w:rsidR="000C44D9">
              <w:rPr>
                <w:iCs/>
                <w:sz w:val="18"/>
                <w:szCs w:val="22"/>
              </w:rPr>
              <w:t>specialty School educator events</w:t>
            </w:r>
            <w:proofErr w:type="gramEnd"/>
            <w:r w:rsidR="000C44D9">
              <w:rPr>
                <w:iCs/>
                <w:sz w:val="18"/>
                <w:szCs w:val="22"/>
              </w:rPr>
              <w:t>.</w:t>
            </w:r>
          </w:p>
          <w:p w:rsidR="002B1168" w:rsidP="00083D1F" w:rsidRDefault="00F12E9C" w14:paraId="2A14BB10" w14:textId="425E7A94">
            <w:pPr>
              <w:pStyle w:val="ListParagraph"/>
              <w:spacing w:line="276" w:lineRule="auto"/>
              <w:ind w:left="0"/>
              <w:rPr>
                <w:i/>
                <w:sz w:val="18"/>
                <w:szCs w:val="22"/>
              </w:rPr>
            </w:pPr>
            <w:r>
              <w:rPr>
                <w:iCs/>
                <w:sz w:val="18"/>
                <w:szCs w:val="22"/>
              </w:rPr>
              <w:t>We have aroused interest in many of our Trusts</w:t>
            </w:r>
            <w:r w:rsidR="005E7DD4">
              <w:rPr>
                <w:iCs/>
                <w:sz w:val="18"/>
                <w:szCs w:val="22"/>
              </w:rPr>
              <w:t xml:space="preserve"> and Schools </w:t>
            </w:r>
            <w:proofErr w:type="gramStart"/>
            <w:r w:rsidR="005E7DD4">
              <w:rPr>
                <w:iCs/>
                <w:sz w:val="18"/>
                <w:szCs w:val="22"/>
              </w:rPr>
              <w:t>and also</w:t>
            </w:r>
            <w:proofErr w:type="gramEnd"/>
            <w:r w:rsidR="005E7DD4">
              <w:rPr>
                <w:iCs/>
                <w:sz w:val="18"/>
                <w:szCs w:val="22"/>
              </w:rPr>
              <w:t xml:space="preserve"> succeeded in appo</w:t>
            </w:r>
            <w:r w:rsidR="00431FF6">
              <w:rPr>
                <w:iCs/>
                <w:sz w:val="18"/>
                <w:szCs w:val="22"/>
              </w:rPr>
              <w:t>in</w:t>
            </w:r>
            <w:r w:rsidR="005E7DD4">
              <w:rPr>
                <w:iCs/>
                <w:sz w:val="18"/>
                <w:szCs w:val="22"/>
              </w:rPr>
              <w:t xml:space="preserve">ting Fellows to further this </w:t>
            </w:r>
            <w:r w:rsidRPr="00431FF6" w:rsidR="005E7DD4">
              <w:rPr>
                <w:i/>
                <w:sz w:val="18"/>
                <w:szCs w:val="22"/>
              </w:rPr>
              <w:t>work</w:t>
            </w:r>
            <w:r w:rsidR="00B364EC">
              <w:rPr>
                <w:i/>
                <w:sz w:val="18"/>
                <w:szCs w:val="22"/>
              </w:rPr>
              <w:t>.</w:t>
            </w:r>
          </w:p>
          <w:p w:rsidRPr="00B364EC" w:rsidR="00B364EC" w:rsidP="00083D1F" w:rsidRDefault="00B364EC" w14:paraId="3D9155A2" w14:textId="1F88D0AB">
            <w:pPr>
              <w:pStyle w:val="ListParagraph"/>
              <w:spacing w:line="276" w:lineRule="auto"/>
              <w:ind w:left="0"/>
              <w:rPr>
                <w:iCs/>
                <w:sz w:val="18"/>
                <w:szCs w:val="22"/>
              </w:rPr>
            </w:pPr>
            <w:r>
              <w:rPr>
                <w:iCs/>
                <w:sz w:val="18"/>
                <w:szCs w:val="22"/>
              </w:rPr>
              <w:lastRenderedPageBreak/>
              <w:t xml:space="preserve">We are currently concentrating on improving induction, both in the workplace and at School level </w:t>
            </w:r>
            <w:proofErr w:type="spellStart"/>
            <w:proofErr w:type="gramStart"/>
            <w:r>
              <w:rPr>
                <w:iCs/>
                <w:sz w:val="18"/>
                <w:szCs w:val="22"/>
              </w:rPr>
              <w:t>eg</w:t>
            </w:r>
            <w:proofErr w:type="spellEnd"/>
            <w:proofErr w:type="gramEnd"/>
            <w:r>
              <w:rPr>
                <w:iCs/>
                <w:sz w:val="18"/>
                <w:szCs w:val="22"/>
              </w:rPr>
              <w:t xml:space="preserve"> re use of portfolios and the ARCP process, which many new to the UK</w:t>
            </w:r>
            <w:r w:rsidR="00FE6BB5">
              <w:rPr>
                <w:iCs/>
                <w:sz w:val="18"/>
                <w:szCs w:val="22"/>
              </w:rPr>
              <w:t>, for example,</w:t>
            </w:r>
            <w:r>
              <w:rPr>
                <w:iCs/>
                <w:sz w:val="18"/>
                <w:szCs w:val="22"/>
              </w:rPr>
              <w:t xml:space="preserve"> find difficult. </w:t>
            </w:r>
          </w:p>
          <w:p w:rsidRPr="0018102F" w:rsidR="002B1168" w:rsidP="00083D1F" w:rsidRDefault="002B1168" w14:paraId="0D4ED1A6" w14:textId="77777777">
            <w:pPr>
              <w:pStyle w:val="ListParagraph"/>
              <w:spacing w:line="276" w:lineRule="auto"/>
              <w:ind w:left="0"/>
              <w:rPr>
                <w:iCs/>
                <w:sz w:val="18"/>
                <w:szCs w:val="22"/>
              </w:rPr>
            </w:pPr>
          </w:p>
          <w:p w:rsidRPr="0018102F" w:rsidR="002B1168" w:rsidP="00083D1F" w:rsidRDefault="002B1168" w14:paraId="52F5C101" w14:textId="78591A31">
            <w:pPr>
              <w:pStyle w:val="ListParagraph"/>
              <w:spacing w:line="276" w:lineRule="auto"/>
              <w:ind w:left="0"/>
              <w:rPr>
                <w:iCs/>
                <w:sz w:val="18"/>
                <w:szCs w:val="22"/>
              </w:rPr>
            </w:pPr>
          </w:p>
        </w:tc>
      </w:tr>
      <w:tr w:rsidR="002B1168" w:rsidTr="002B1168" w14:paraId="3C99DA55" w14:textId="77777777">
        <w:tc>
          <w:tcPr>
            <w:tcW w:w="3138" w:type="dxa"/>
          </w:tcPr>
          <w:p w:rsidRPr="009A2393" w:rsidR="002B1168" w:rsidP="00083D1F" w:rsidRDefault="002B1168" w14:paraId="3388736D" w14:textId="77777777">
            <w:pPr>
              <w:pStyle w:val="ListParagraph"/>
              <w:spacing w:line="276" w:lineRule="auto"/>
              <w:ind w:left="0"/>
              <w:rPr>
                <w:iCs/>
                <w:sz w:val="18"/>
                <w:szCs w:val="18"/>
              </w:rPr>
            </w:pPr>
            <w:r w:rsidRPr="009A2393">
              <w:rPr>
                <w:iCs/>
                <w:sz w:val="18"/>
                <w:szCs w:val="18"/>
              </w:rPr>
              <w:lastRenderedPageBreak/>
              <w:t>Lessons learned and difficulties encountered</w:t>
            </w:r>
          </w:p>
        </w:tc>
        <w:tc>
          <w:tcPr>
            <w:tcW w:w="7063" w:type="dxa"/>
          </w:tcPr>
          <w:p w:rsidR="007747E5" w:rsidP="00083D1F" w:rsidRDefault="00431FF6" w14:paraId="1C0BCCE8" w14:textId="77777777">
            <w:pPr>
              <w:pStyle w:val="ListParagraph"/>
              <w:spacing w:line="276" w:lineRule="auto"/>
              <w:ind w:left="0"/>
              <w:rPr>
                <w:iCs/>
                <w:sz w:val="18"/>
                <w:szCs w:val="22"/>
              </w:rPr>
            </w:pPr>
            <w:r>
              <w:rPr>
                <w:iCs/>
                <w:sz w:val="18"/>
                <w:szCs w:val="22"/>
              </w:rPr>
              <w:t xml:space="preserve">Lessons learned </w:t>
            </w:r>
            <w:r w:rsidR="001D3978">
              <w:rPr>
                <w:iCs/>
                <w:sz w:val="18"/>
                <w:szCs w:val="22"/>
              </w:rPr>
              <w:t>–</w:t>
            </w:r>
            <w:r>
              <w:rPr>
                <w:iCs/>
                <w:sz w:val="18"/>
                <w:szCs w:val="22"/>
              </w:rPr>
              <w:t xml:space="preserve"> </w:t>
            </w:r>
          </w:p>
          <w:p w:rsidR="002B1168" w:rsidP="007747E5" w:rsidRDefault="001D3978" w14:paraId="1FA3F561" w14:textId="16C0B1EE">
            <w:pPr>
              <w:pStyle w:val="ListParagraph"/>
              <w:numPr>
                <w:ilvl w:val="0"/>
                <w:numId w:val="1"/>
              </w:numPr>
              <w:spacing w:line="276" w:lineRule="auto"/>
              <w:rPr>
                <w:iCs/>
                <w:sz w:val="18"/>
                <w:szCs w:val="22"/>
              </w:rPr>
            </w:pPr>
            <w:r>
              <w:rPr>
                <w:iCs/>
                <w:sz w:val="18"/>
                <w:szCs w:val="22"/>
              </w:rPr>
              <w:t>keep exploring for pockets of good practice</w:t>
            </w:r>
            <w:r w:rsidR="007747E5">
              <w:rPr>
                <w:iCs/>
                <w:sz w:val="18"/>
                <w:szCs w:val="22"/>
              </w:rPr>
              <w:t xml:space="preserve"> via different routes – Schools, Trusts, etc</w:t>
            </w:r>
          </w:p>
          <w:p w:rsidR="00436C7A" w:rsidP="007747E5" w:rsidRDefault="00436C7A" w14:paraId="7976A251" w14:textId="44D7300A">
            <w:pPr>
              <w:pStyle w:val="ListParagraph"/>
              <w:numPr>
                <w:ilvl w:val="0"/>
                <w:numId w:val="1"/>
              </w:numPr>
              <w:spacing w:line="276" w:lineRule="auto"/>
              <w:rPr>
                <w:iCs/>
                <w:sz w:val="18"/>
                <w:szCs w:val="22"/>
              </w:rPr>
            </w:pPr>
            <w:r>
              <w:rPr>
                <w:iCs/>
                <w:sz w:val="18"/>
                <w:szCs w:val="22"/>
              </w:rPr>
              <w:t>has helped to get DA on the agenda at each School Board meeting</w:t>
            </w:r>
          </w:p>
          <w:p w:rsidR="00973D34" w:rsidP="007747E5" w:rsidRDefault="00DB091D" w14:paraId="0E5AC175" w14:textId="42A5971A">
            <w:pPr>
              <w:pStyle w:val="ListParagraph"/>
              <w:numPr>
                <w:ilvl w:val="0"/>
                <w:numId w:val="1"/>
              </w:numPr>
              <w:spacing w:line="276" w:lineRule="auto"/>
              <w:rPr>
                <w:iCs/>
                <w:sz w:val="18"/>
                <w:szCs w:val="22"/>
              </w:rPr>
            </w:pPr>
            <w:r>
              <w:rPr>
                <w:iCs/>
                <w:sz w:val="18"/>
                <w:szCs w:val="22"/>
              </w:rPr>
              <w:t>created a template for Schools and Trusts to complete to make it easier for them to tell us about their DA activity</w:t>
            </w:r>
          </w:p>
          <w:p w:rsidR="0081160E" w:rsidP="007747E5" w:rsidRDefault="00787D9C" w14:paraId="65A2A9B8" w14:textId="03DBF9B1">
            <w:pPr>
              <w:pStyle w:val="ListParagraph"/>
              <w:numPr>
                <w:ilvl w:val="0"/>
                <w:numId w:val="1"/>
              </w:numPr>
              <w:spacing w:line="276" w:lineRule="auto"/>
              <w:rPr>
                <w:iCs/>
                <w:sz w:val="18"/>
                <w:szCs w:val="22"/>
              </w:rPr>
            </w:pPr>
            <w:r>
              <w:rPr>
                <w:iCs/>
                <w:sz w:val="18"/>
                <w:szCs w:val="22"/>
              </w:rPr>
              <w:t xml:space="preserve">we have then tabulated activity by School or Trust but then also </w:t>
            </w:r>
            <w:r w:rsidR="004A3AC6">
              <w:rPr>
                <w:iCs/>
                <w:sz w:val="18"/>
                <w:szCs w:val="22"/>
              </w:rPr>
              <w:t>classified</w:t>
            </w:r>
            <w:r>
              <w:rPr>
                <w:iCs/>
                <w:sz w:val="18"/>
                <w:szCs w:val="22"/>
              </w:rPr>
              <w:t xml:space="preserve"> </w:t>
            </w:r>
            <w:r w:rsidR="004A3AC6">
              <w:rPr>
                <w:iCs/>
                <w:sz w:val="18"/>
                <w:szCs w:val="22"/>
              </w:rPr>
              <w:t xml:space="preserve">into themes such as induction, </w:t>
            </w:r>
            <w:r w:rsidR="00CB6E05">
              <w:rPr>
                <w:iCs/>
                <w:sz w:val="18"/>
                <w:szCs w:val="22"/>
              </w:rPr>
              <w:t xml:space="preserve">educator upskilling, exam support, etc so that it becomes easier to </w:t>
            </w:r>
            <w:r w:rsidR="00655E39">
              <w:rPr>
                <w:iCs/>
                <w:sz w:val="18"/>
                <w:szCs w:val="22"/>
              </w:rPr>
              <w:t>retrieve the information we have collated.</w:t>
            </w:r>
            <w:r w:rsidR="004A3AC6">
              <w:rPr>
                <w:iCs/>
                <w:sz w:val="18"/>
                <w:szCs w:val="22"/>
              </w:rPr>
              <w:t xml:space="preserve"> </w:t>
            </w:r>
          </w:p>
          <w:p w:rsidR="00DB6528" w:rsidP="007747E5" w:rsidRDefault="00DB6528" w14:paraId="09110195" w14:textId="3BFFC482">
            <w:pPr>
              <w:pStyle w:val="ListParagraph"/>
              <w:numPr>
                <w:ilvl w:val="0"/>
                <w:numId w:val="1"/>
              </w:numPr>
              <w:spacing w:line="276" w:lineRule="auto"/>
              <w:rPr>
                <w:iCs/>
                <w:sz w:val="18"/>
                <w:szCs w:val="22"/>
              </w:rPr>
            </w:pPr>
            <w:r>
              <w:rPr>
                <w:iCs/>
                <w:sz w:val="18"/>
                <w:szCs w:val="22"/>
              </w:rPr>
              <w:t>helps to chase for updates – we have been aided in this by our PSW team</w:t>
            </w:r>
          </w:p>
          <w:p w:rsidR="007747E5" w:rsidP="007747E5" w:rsidRDefault="007747E5" w14:paraId="1F221DC5" w14:textId="3DC9AF1C">
            <w:pPr>
              <w:spacing w:line="276" w:lineRule="auto"/>
              <w:rPr>
                <w:iCs/>
                <w:sz w:val="18"/>
                <w:szCs w:val="22"/>
              </w:rPr>
            </w:pPr>
          </w:p>
          <w:p w:rsidR="007747E5" w:rsidP="007747E5" w:rsidRDefault="007747E5" w14:paraId="7D4FA574" w14:textId="5EBAD9A5">
            <w:pPr>
              <w:spacing w:line="276" w:lineRule="auto"/>
              <w:rPr>
                <w:iCs/>
                <w:sz w:val="18"/>
                <w:szCs w:val="22"/>
              </w:rPr>
            </w:pPr>
            <w:r>
              <w:rPr>
                <w:iCs/>
                <w:sz w:val="18"/>
                <w:szCs w:val="22"/>
              </w:rPr>
              <w:t>Difficulties encountered</w:t>
            </w:r>
          </w:p>
          <w:p w:rsidRPr="00AE4B92" w:rsidR="00AE4B92" w:rsidP="00AE4B92" w:rsidRDefault="00AE4B92" w14:paraId="413C83E8" w14:textId="06A150C7">
            <w:pPr>
              <w:pStyle w:val="ListParagraph"/>
              <w:numPr>
                <w:ilvl w:val="0"/>
                <w:numId w:val="1"/>
              </w:numPr>
              <w:spacing w:line="276" w:lineRule="auto"/>
              <w:rPr>
                <w:rFonts w:eastAsia="MS Mincho" w:cs="Times New Roman"/>
                <w:iCs/>
                <w:sz w:val="18"/>
                <w:szCs w:val="22"/>
              </w:rPr>
            </w:pPr>
            <w:r>
              <w:rPr>
                <w:rFonts w:eastAsia="MS Mincho" w:cs="Times New Roman"/>
                <w:iCs/>
                <w:sz w:val="18"/>
                <w:szCs w:val="22"/>
              </w:rPr>
              <w:t>Personnel – attendees at the group are busy and not always able to attend</w:t>
            </w:r>
            <w:r w:rsidR="000F67D6">
              <w:rPr>
                <w:rFonts w:eastAsia="MS Mincho" w:cs="Times New Roman"/>
                <w:iCs/>
                <w:sz w:val="18"/>
                <w:szCs w:val="22"/>
              </w:rPr>
              <w:t xml:space="preserve">. </w:t>
            </w:r>
            <w:proofErr w:type="gramStart"/>
            <w:r w:rsidR="000F67D6">
              <w:rPr>
                <w:rFonts w:eastAsia="MS Mincho" w:cs="Times New Roman"/>
                <w:iCs/>
                <w:sz w:val="18"/>
                <w:szCs w:val="22"/>
              </w:rPr>
              <w:t>Also</w:t>
            </w:r>
            <w:proofErr w:type="gramEnd"/>
            <w:r w:rsidR="000F67D6">
              <w:rPr>
                <w:rFonts w:eastAsia="MS Mincho" w:cs="Times New Roman"/>
                <w:iCs/>
                <w:sz w:val="18"/>
                <w:szCs w:val="22"/>
              </w:rPr>
              <w:t xml:space="preserve"> people move on and sometimes </w:t>
            </w:r>
            <w:r w:rsidR="000A1EEA">
              <w:rPr>
                <w:rFonts w:eastAsia="MS Mincho" w:cs="Times New Roman"/>
                <w:iCs/>
                <w:sz w:val="18"/>
                <w:szCs w:val="22"/>
              </w:rPr>
              <w:t xml:space="preserve">have </w:t>
            </w:r>
            <w:r w:rsidR="000F67D6">
              <w:rPr>
                <w:rFonts w:eastAsia="MS Mincho" w:cs="Times New Roman"/>
                <w:iCs/>
                <w:sz w:val="18"/>
                <w:szCs w:val="22"/>
              </w:rPr>
              <w:t>difficulty find</w:t>
            </w:r>
            <w:r w:rsidR="000A1EEA">
              <w:rPr>
                <w:rFonts w:eastAsia="MS Mincho" w:cs="Times New Roman"/>
                <w:iCs/>
                <w:sz w:val="18"/>
                <w:szCs w:val="22"/>
              </w:rPr>
              <w:t>ing</w:t>
            </w:r>
            <w:r w:rsidR="000F67D6">
              <w:rPr>
                <w:rFonts w:eastAsia="MS Mincho" w:cs="Times New Roman"/>
                <w:iCs/>
                <w:sz w:val="18"/>
                <w:szCs w:val="22"/>
              </w:rPr>
              <w:t xml:space="preserve"> a</w:t>
            </w:r>
            <w:r w:rsidR="00436C7A">
              <w:rPr>
                <w:rFonts w:eastAsia="MS Mincho" w:cs="Times New Roman"/>
                <w:iCs/>
                <w:sz w:val="18"/>
                <w:szCs w:val="22"/>
              </w:rPr>
              <w:t xml:space="preserve"> </w:t>
            </w:r>
            <w:r w:rsidR="000F67D6">
              <w:rPr>
                <w:rFonts w:eastAsia="MS Mincho" w:cs="Times New Roman"/>
                <w:iCs/>
                <w:sz w:val="18"/>
                <w:szCs w:val="22"/>
              </w:rPr>
              <w:t>successor at short notice</w:t>
            </w:r>
          </w:p>
          <w:p w:rsidR="002B1168" w:rsidP="00083D1F" w:rsidRDefault="002B1168" w14:paraId="30EFC05B" w14:textId="77777777">
            <w:pPr>
              <w:pStyle w:val="ListParagraph"/>
              <w:spacing w:line="276" w:lineRule="auto"/>
              <w:ind w:left="0"/>
              <w:rPr>
                <w:i/>
                <w:sz w:val="18"/>
                <w:szCs w:val="22"/>
              </w:rPr>
            </w:pPr>
          </w:p>
          <w:p w:rsidR="002B1168" w:rsidP="00083D1F" w:rsidRDefault="002B1168" w14:paraId="0DDB24C0" w14:textId="77777777">
            <w:pPr>
              <w:pStyle w:val="ListParagraph"/>
              <w:spacing w:line="276" w:lineRule="auto"/>
              <w:ind w:left="0"/>
              <w:rPr>
                <w:i/>
                <w:sz w:val="18"/>
                <w:szCs w:val="22"/>
              </w:rPr>
            </w:pPr>
          </w:p>
          <w:p w:rsidRPr="009F2607" w:rsidR="002B1168" w:rsidP="00083D1F" w:rsidRDefault="002B1168" w14:paraId="14C0EA14" w14:textId="78B333E7">
            <w:pPr>
              <w:pStyle w:val="ListParagraph"/>
              <w:spacing w:line="276" w:lineRule="auto"/>
              <w:ind w:left="0"/>
              <w:rPr>
                <w:i/>
                <w:sz w:val="18"/>
                <w:szCs w:val="22"/>
              </w:rPr>
            </w:pPr>
          </w:p>
        </w:tc>
      </w:tr>
      <w:tr w:rsidR="002B1168" w:rsidTr="002B1168" w14:paraId="29B95B19" w14:textId="77777777">
        <w:tc>
          <w:tcPr>
            <w:tcW w:w="3138" w:type="dxa"/>
          </w:tcPr>
          <w:p w:rsidRPr="009A2393" w:rsidR="002B1168" w:rsidP="00083D1F" w:rsidRDefault="002B1168" w14:paraId="7559C040" w14:textId="77777777">
            <w:pPr>
              <w:pStyle w:val="ListParagraph"/>
              <w:spacing w:line="276" w:lineRule="auto"/>
              <w:ind w:left="0"/>
              <w:rPr>
                <w:iCs/>
                <w:sz w:val="18"/>
                <w:szCs w:val="18"/>
              </w:rPr>
            </w:pPr>
            <w:r w:rsidRPr="009A2393">
              <w:rPr>
                <w:iCs/>
                <w:sz w:val="18"/>
                <w:szCs w:val="18"/>
              </w:rPr>
              <w:t>Contact for further information (name, role, email, tel</w:t>
            </w:r>
            <w:r>
              <w:rPr>
                <w:iCs/>
                <w:sz w:val="18"/>
                <w:szCs w:val="18"/>
              </w:rPr>
              <w:t>ephone</w:t>
            </w:r>
            <w:r w:rsidRPr="009A2393">
              <w:rPr>
                <w:iCs/>
                <w:sz w:val="18"/>
                <w:szCs w:val="18"/>
              </w:rPr>
              <w:t xml:space="preserve"> number)</w:t>
            </w:r>
          </w:p>
        </w:tc>
        <w:tc>
          <w:tcPr>
            <w:tcW w:w="7063" w:type="dxa"/>
          </w:tcPr>
          <w:p w:rsidR="002B1168" w:rsidP="00083D1F" w:rsidRDefault="0082744A" w14:paraId="1ECE5BF4" w14:textId="413809BC">
            <w:pPr>
              <w:pStyle w:val="ListParagraph"/>
              <w:spacing w:line="276" w:lineRule="auto"/>
              <w:ind w:left="0"/>
              <w:rPr>
                <w:iCs/>
                <w:sz w:val="18"/>
                <w:szCs w:val="22"/>
              </w:rPr>
            </w:pPr>
            <w:r>
              <w:rPr>
                <w:iCs/>
                <w:sz w:val="18"/>
                <w:szCs w:val="22"/>
              </w:rPr>
              <w:t>Nigel Scarbor</w:t>
            </w:r>
            <w:r w:rsidR="00DD3406">
              <w:rPr>
                <w:iCs/>
                <w:sz w:val="18"/>
                <w:szCs w:val="22"/>
              </w:rPr>
              <w:t>ough – Primary Care Dean/Deputy Postgraduate Dean</w:t>
            </w:r>
            <w:r w:rsidR="0050011D">
              <w:rPr>
                <w:iCs/>
                <w:sz w:val="18"/>
                <w:szCs w:val="22"/>
              </w:rPr>
              <w:t>. Chair of East Midlands DA working group.</w:t>
            </w:r>
          </w:p>
          <w:p w:rsidR="0050011D" w:rsidP="00083D1F" w:rsidRDefault="0050011D" w14:paraId="1DDA4F09" w14:textId="48D09FAE">
            <w:pPr>
              <w:pStyle w:val="ListParagraph"/>
              <w:spacing w:line="276" w:lineRule="auto"/>
              <w:ind w:left="0"/>
              <w:rPr>
                <w:iCs/>
                <w:sz w:val="18"/>
                <w:szCs w:val="22"/>
              </w:rPr>
            </w:pPr>
            <w:r>
              <w:rPr>
                <w:iCs/>
                <w:sz w:val="18"/>
                <w:szCs w:val="22"/>
              </w:rPr>
              <w:t xml:space="preserve">Email – </w:t>
            </w:r>
            <w:hyperlink w:history="1" r:id="rId13">
              <w:r w:rsidRPr="007A2DB3">
                <w:rPr>
                  <w:rStyle w:val="Hyperlink"/>
                  <w:iCs/>
                  <w:sz w:val="18"/>
                  <w:szCs w:val="22"/>
                </w:rPr>
                <w:t>Nigel.Scarborough@hee.nhs.uk</w:t>
              </w:r>
            </w:hyperlink>
          </w:p>
          <w:p w:rsidRPr="0082744A" w:rsidR="0050011D" w:rsidP="00083D1F" w:rsidRDefault="002E5FAD" w14:paraId="6CDF16D3" w14:textId="06444479">
            <w:pPr>
              <w:pStyle w:val="ListParagraph"/>
              <w:spacing w:line="276" w:lineRule="auto"/>
              <w:ind w:left="0"/>
              <w:rPr>
                <w:iCs/>
                <w:sz w:val="18"/>
                <w:szCs w:val="22"/>
              </w:rPr>
            </w:pPr>
            <w:r>
              <w:rPr>
                <w:iCs/>
                <w:sz w:val="18"/>
                <w:szCs w:val="22"/>
              </w:rPr>
              <w:t>Mobile - 07775540072</w:t>
            </w:r>
          </w:p>
          <w:p w:rsidR="00623880" w:rsidP="00083D1F" w:rsidRDefault="00623880" w14:paraId="3E5F883D" w14:textId="77777777">
            <w:pPr>
              <w:pStyle w:val="ListParagraph"/>
              <w:spacing w:line="276" w:lineRule="auto"/>
              <w:ind w:left="0"/>
              <w:rPr>
                <w:i/>
                <w:sz w:val="18"/>
                <w:szCs w:val="22"/>
              </w:rPr>
            </w:pPr>
          </w:p>
          <w:p w:rsidR="00623880" w:rsidP="00083D1F" w:rsidRDefault="00623880" w14:paraId="2C44F566" w14:textId="77777777">
            <w:pPr>
              <w:pStyle w:val="ListParagraph"/>
              <w:spacing w:line="276" w:lineRule="auto"/>
              <w:ind w:left="0"/>
              <w:rPr>
                <w:i/>
                <w:sz w:val="18"/>
                <w:szCs w:val="22"/>
              </w:rPr>
            </w:pPr>
          </w:p>
          <w:p w:rsidRPr="009F2607" w:rsidR="00623880" w:rsidP="00083D1F" w:rsidRDefault="00623880" w14:paraId="6EB63FC5" w14:textId="71FA5969">
            <w:pPr>
              <w:pStyle w:val="ListParagraph"/>
              <w:spacing w:line="276" w:lineRule="auto"/>
              <w:ind w:left="0"/>
              <w:rPr>
                <w:i/>
                <w:sz w:val="18"/>
                <w:szCs w:val="22"/>
              </w:rPr>
            </w:pPr>
          </w:p>
        </w:tc>
      </w:tr>
    </w:tbl>
    <w:p w:rsidR="002B1168" w:rsidP="002B1168" w:rsidRDefault="002B1168" w14:paraId="46E89125" w14:textId="77777777">
      <w:pPr>
        <w:pStyle w:val="ListParagraph"/>
        <w:spacing w:line="276" w:lineRule="auto"/>
        <w:ind w:left="0"/>
        <w:rPr>
          <w:i/>
          <w:color w:val="0070C0"/>
          <w:sz w:val="18"/>
          <w:szCs w:val="22"/>
        </w:rPr>
      </w:pPr>
    </w:p>
    <w:p w:rsidR="002B1168" w:rsidP="002B1168" w:rsidRDefault="002B1168" w14:paraId="37EFE269" w14:textId="77777777">
      <w:pPr>
        <w:pStyle w:val="NoSpacing"/>
        <w:rPr>
          <w:i/>
          <w:color w:val="0070C0"/>
          <w:sz w:val="18"/>
        </w:rPr>
      </w:pPr>
    </w:p>
    <w:p w:rsidRPr="00DA527C" w:rsidR="00933394" w:rsidP="00DA527C" w:rsidRDefault="00B04DBD" w14:paraId="032A35F0" w14:noSpellErr="1" w14:textId="7E17802D"/>
    <w:sectPr w:rsidRPr="00DA527C" w:rsidR="00933394" w:rsidSect="00271A5C">
      <w:headerReference w:type="even" r:id="rId14"/>
      <w:headerReference w:type="default" r:id="rId15"/>
      <w:footerReference w:type="even" r:id="rId16"/>
      <w:footerReference w:type="default" r:id="rId17"/>
      <w:headerReference w:type="first" r:id="rId18"/>
      <w:footerReference w:type="first" r:id="rId19"/>
      <w:type w:val="continuous"/>
      <w:pgSz w:w="11900" w:h="16820" w:orient="portrait"/>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4C2B" w:rsidP="00AC72FD" w:rsidRDefault="00704C2B" w14:paraId="32D684CA" w14:textId="77777777">
      <w:r>
        <w:separator/>
      </w:r>
    </w:p>
  </w:endnote>
  <w:endnote w:type="continuationSeparator" w:id="0">
    <w:p w:rsidR="00704C2B" w:rsidP="00AC72FD" w:rsidRDefault="00704C2B" w14:paraId="22B4AB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809" w:rsidP="00184133" w:rsidRDefault="00ED2809" w14:paraId="3E2849E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P="0091039C" w:rsidRDefault="00ED2809" w14:paraId="2AA81376"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C3EE5" w:rsidR="00ED2809" w:rsidP="009D32F5" w:rsidRDefault="00ED2809" w14:paraId="3D6A9011" w14:textId="77777777">
    <w:pPr>
      <w:pStyle w:val="Footer"/>
      <w:framePr w:wrap="around" w:hAnchor="margin" w:vAnchor="text"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Pr="00BC3EE5" w:rsidR="009648C3">
      <w:rPr>
        <w:rStyle w:val="PageNumber"/>
        <w:noProof/>
        <w:color w:val="000000"/>
        <w:sz w:val="20"/>
        <w:szCs w:val="20"/>
      </w:rPr>
      <w:t>2</w:t>
    </w:r>
    <w:r w:rsidRPr="00BC3EE5">
      <w:rPr>
        <w:rStyle w:val="PageNumber"/>
        <w:color w:val="000000"/>
        <w:sz w:val="20"/>
        <w:szCs w:val="20"/>
      </w:rPr>
      <w:fldChar w:fldCharType="end"/>
    </w:r>
  </w:p>
  <w:p w:rsidR="00ED2809" w:rsidP="007F2CB8" w:rsidRDefault="00ED2809" w14:paraId="3C25A8D4" w14:textId="77777777">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6705A" w:rsidRDefault="00F6705A" w14:paraId="73DB9BE4" w14:textId="453E91D3">
    <w:pPr>
      <w:pStyle w:val="Footer"/>
    </w:pPr>
    <w:r>
      <w:rPr>
        <w:noProof/>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4C2B" w:rsidP="00AC72FD" w:rsidRDefault="00704C2B" w14:paraId="4A8D4B72" w14:textId="77777777">
      <w:r>
        <w:separator/>
      </w:r>
    </w:p>
  </w:footnote>
  <w:footnote w:type="continuationSeparator" w:id="0">
    <w:p w:rsidR="00704C2B" w:rsidP="00AC72FD" w:rsidRDefault="00704C2B" w14:paraId="3469092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E52" w:rsidRDefault="00871E52" w14:paraId="67B4BA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C72FD" w:rsidR="00ED2809" w:rsidP="00964AF4" w:rsidRDefault="00ED2809" w14:paraId="47A7E1D7" w14:textId="77777777">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1E52" w:rsidRDefault="000000C9" w14:paraId="58F6DCD3" w14:textId="7B892DC8">
    <w:pPr>
      <w:pStyle w:val="Header"/>
    </w:pPr>
    <w:r>
      <w:rPr>
        <w:noProof/>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8727A"/>
    <w:multiLevelType w:val="hybridMultilevel"/>
    <w:tmpl w:val="FF8AF6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49582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6B06"/>
    <w:rsid w:val="000A1EEA"/>
    <w:rsid w:val="000C44D9"/>
    <w:rsid w:val="000F67D6"/>
    <w:rsid w:val="00101FB9"/>
    <w:rsid w:val="00107528"/>
    <w:rsid w:val="00107CF7"/>
    <w:rsid w:val="001263B4"/>
    <w:rsid w:val="00135A54"/>
    <w:rsid w:val="0014526D"/>
    <w:rsid w:val="00160004"/>
    <w:rsid w:val="00166812"/>
    <w:rsid w:val="0018102F"/>
    <w:rsid w:val="00184133"/>
    <w:rsid w:val="001A3B4D"/>
    <w:rsid w:val="001A70C0"/>
    <w:rsid w:val="001B45BF"/>
    <w:rsid w:val="001D3978"/>
    <w:rsid w:val="001D4F3A"/>
    <w:rsid w:val="001F54D9"/>
    <w:rsid w:val="0020360B"/>
    <w:rsid w:val="00214162"/>
    <w:rsid w:val="0025038D"/>
    <w:rsid w:val="00271A5C"/>
    <w:rsid w:val="0029375D"/>
    <w:rsid w:val="002A20C3"/>
    <w:rsid w:val="002A392C"/>
    <w:rsid w:val="002B1168"/>
    <w:rsid w:val="002D6889"/>
    <w:rsid w:val="002E49BA"/>
    <w:rsid w:val="002E5FAD"/>
    <w:rsid w:val="00317F85"/>
    <w:rsid w:val="00366C2F"/>
    <w:rsid w:val="0038048C"/>
    <w:rsid w:val="003E6F5F"/>
    <w:rsid w:val="0042708F"/>
    <w:rsid w:val="004303E9"/>
    <w:rsid w:val="00431FF6"/>
    <w:rsid w:val="00436C7A"/>
    <w:rsid w:val="004A3AC6"/>
    <w:rsid w:val="004C3258"/>
    <w:rsid w:val="004F47A4"/>
    <w:rsid w:val="0050011D"/>
    <w:rsid w:val="0050382C"/>
    <w:rsid w:val="00511668"/>
    <w:rsid w:val="005153F5"/>
    <w:rsid w:val="005B14FC"/>
    <w:rsid w:val="005C67C3"/>
    <w:rsid w:val="005C7973"/>
    <w:rsid w:val="005C7ECA"/>
    <w:rsid w:val="005E7DD4"/>
    <w:rsid w:val="00623880"/>
    <w:rsid w:val="00637231"/>
    <w:rsid w:val="00655E39"/>
    <w:rsid w:val="00683AD2"/>
    <w:rsid w:val="00690E83"/>
    <w:rsid w:val="00704C2B"/>
    <w:rsid w:val="007175B2"/>
    <w:rsid w:val="00735FF2"/>
    <w:rsid w:val="00736185"/>
    <w:rsid w:val="007408EC"/>
    <w:rsid w:val="007747E5"/>
    <w:rsid w:val="00782D6A"/>
    <w:rsid w:val="00787D9C"/>
    <w:rsid w:val="007E4FF1"/>
    <w:rsid w:val="007E65D8"/>
    <w:rsid w:val="007F2CB8"/>
    <w:rsid w:val="007F60BE"/>
    <w:rsid w:val="00804F3F"/>
    <w:rsid w:val="0081160E"/>
    <w:rsid w:val="00826259"/>
    <w:rsid w:val="0082744A"/>
    <w:rsid w:val="00832F64"/>
    <w:rsid w:val="00833A2A"/>
    <w:rsid w:val="00861C74"/>
    <w:rsid w:val="00871E52"/>
    <w:rsid w:val="008B0C2E"/>
    <w:rsid w:val="008C217D"/>
    <w:rsid w:val="008E2B36"/>
    <w:rsid w:val="008E7FC8"/>
    <w:rsid w:val="008F1A3E"/>
    <w:rsid w:val="00906015"/>
    <w:rsid w:val="0091039C"/>
    <w:rsid w:val="00933394"/>
    <w:rsid w:val="009648C3"/>
    <w:rsid w:val="00964AF4"/>
    <w:rsid w:val="00973D34"/>
    <w:rsid w:val="009D32F5"/>
    <w:rsid w:val="009E2641"/>
    <w:rsid w:val="00A030ED"/>
    <w:rsid w:val="00A41F17"/>
    <w:rsid w:val="00A52947"/>
    <w:rsid w:val="00A76867"/>
    <w:rsid w:val="00A96D85"/>
    <w:rsid w:val="00AA400D"/>
    <w:rsid w:val="00AB42E3"/>
    <w:rsid w:val="00AB76B2"/>
    <w:rsid w:val="00AC72FD"/>
    <w:rsid w:val="00AD3004"/>
    <w:rsid w:val="00AE4B92"/>
    <w:rsid w:val="00AF5835"/>
    <w:rsid w:val="00B02348"/>
    <w:rsid w:val="00B04DBD"/>
    <w:rsid w:val="00B364EC"/>
    <w:rsid w:val="00B44DC5"/>
    <w:rsid w:val="00BB2C27"/>
    <w:rsid w:val="00BC3EE5"/>
    <w:rsid w:val="00BD4956"/>
    <w:rsid w:val="00BE049C"/>
    <w:rsid w:val="00C07457"/>
    <w:rsid w:val="00C11266"/>
    <w:rsid w:val="00C67D56"/>
    <w:rsid w:val="00C949AE"/>
    <w:rsid w:val="00CA1C96"/>
    <w:rsid w:val="00CA7EEA"/>
    <w:rsid w:val="00CB6E05"/>
    <w:rsid w:val="00CF3B93"/>
    <w:rsid w:val="00D00106"/>
    <w:rsid w:val="00D01505"/>
    <w:rsid w:val="00D3390A"/>
    <w:rsid w:val="00D40C54"/>
    <w:rsid w:val="00D631E7"/>
    <w:rsid w:val="00D743DB"/>
    <w:rsid w:val="00DA527C"/>
    <w:rsid w:val="00DB091D"/>
    <w:rsid w:val="00DB6528"/>
    <w:rsid w:val="00DD3406"/>
    <w:rsid w:val="00DF6A80"/>
    <w:rsid w:val="00E25F6B"/>
    <w:rsid w:val="00E748BD"/>
    <w:rsid w:val="00EA29F1"/>
    <w:rsid w:val="00EA3FAA"/>
    <w:rsid w:val="00ED2809"/>
    <w:rsid w:val="00ED46E1"/>
    <w:rsid w:val="00ED7B0D"/>
    <w:rsid w:val="00F11081"/>
    <w:rsid w:val="00F12E9C"/>
    <w:rsid w:val="00F20CE5"/>
    <w:rsid w:val="00F44625"/>
    <w:rsid w:val="00F5593D"/>
    <w:rsid w:val="00F6705A"/>
    <w:rsid w:val="00FB0FE2"/>
    <w:rsid w:val="00FC54F1"/>
    <w:rsid w:val="00FE6BB5"/>
    <w:rsid w:val="6AC6F0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cs="Arial" w:eastAsiaTheme="majorEastAsia"/>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styleId="HeaderChar" w:customStyle="1">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styleId="FooterChar" w:customStyle="1">
    <w:name w:val="Footer Char"/>
    <w:basedOn w:val="DefaultParagraphFont"/>
    <w:link w:val="Footer"/>
    <w:uiPriority w:val="99"/>
    <w:rsid w:val="00AC72FD"/>
  </w:style>
  <w:style w:type="paragraph" w:styleId="BasicParagraph" w:customStyle="1">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styleId="Heading1Char" w:customStyle="1">
    <w:name w:val="Heading 1 Char"/>
    <w:basedOn w:val="DefaultParagraphFont"/>
    <w:link w:val="Heading1"/>
    <w:uiPriority w:val="9"/>
    <w:rsid w:val="000000C9"/>
    <w:rPr>
      <w:rFonts w:cs="Arial" w:eastAsiaTheme="majorEastAsia"/>
      <w:b/>
      <w:bCs/>
      <w:color w:val="AE2473" w:themeColor="accent5"/>
      <w:sz w:val="40"/>
      <w:szCs w:val="40"/>
    </w:rPr>
  </w:style>
  <w:style w:type="character" w:styleId="Heading2Char" w:customStyle="1">
    <w:name w:val="Heading 2 Char"/>
    <w:basedOn w:val="DefaultParagraphFont"/>
    <w:link w:val="Heading2"/>
    <w:uiPriority w:val="9"/>
    <w:rsid w:val="000000C9"/>
    <w:rPr>
      <w:rFonts w:eastAsiaTheme="majorEastAsia" w:cstheme="majorBidi"/>
      <w:b/>
      <w:bCs/>
      <w:color w:val="003087" w:themeColor="accent3"/>
      <w:sz w:val="28"/>
      <w:szCs w:val="28"/>
    </w:rPr>
  </w:style>
  <w:style w:type="character" w:styleId="Heading3Char" w:customStyle="1">
    <w:name w:val="Heading 3 Char"/>
    <w:basedOn w:val="DefaultParagraphFont"/>
    <w:link w:val="Heading3"/>
    <w:uiPriority w:val="9"/>
    <w:rsid w:val="002E49BA"/>
    <w:rPr>
      <w:b/>
      <w:szCs w:val="22"/>
    </w:rPr>
  </w:style>
  <w:style w:type="paragraph" w:styleId="Introductionparagraphpink" w:customStyle="1">
    <w:name w:val="Introduction paragraph pink"/>
    <w:basedOn w:val="Normal"/>
    <w:rsid w:val="002D6889"/>
    <w:rPr>
      <w:color w:val="A00054"/>
    </w:rPr>
  </w:style>
  <w:style w:type="paragraph" w:styleId="Introductionparagraphblue" w:customStyle="1">
    <w:name w:val="Introduction paragraph blue"/>
    <w:basedOn w:val="Normal"/>
    <w:rsid w:val="007F2CB8"/>
    <w:pPr>
      <w:spacing w:after="400"/>
    </w:pPr>
    <w:rPr>
      <w:color w:val="003893"/>
      <w:sz w:val="32"/>
      <w:szCs w:val="32"/>
    </w:rPr>
  </w:style>
  <w:style w:type="paragraph" w:styleId="Reporttitleinheader" w:customStyle="1">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styleId="Quotestyle" w:customStyle="1">
    <w:name w:val="Quote style"/>
    <w:basedOn w:val="Normal"/>
    <w:rsid w:val="002E49BA"/>
    <w:pPr>
      <w:spacing w:after="100" w:afterAutospacing="1"/>
    </w:pPr>
    <w:rPr>
      <w:color w:val="A00054"/>
      <w:sz w:val="28"/>
      <w:szCs w:val="28"/>
    </w:rPr>
  </w:style>
  <w:style w:type="paragraph" w:styleId="Reportcovertitle" w:customStyle="1">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BE049C"/>
    <w:rPr>
      <w:color w:val="0563C1" w:themeColor="hyperlink"/>
      <w:u w:val="single"/>
    </w:rPr>
  </w:style>
  <w:style w:type="character" w:styleId="UnresolvedMention">
    <w:name w:val="Unresolved Mention"/>
    <w:basedOn w:val="DefaultParagraphFont"/>
    <w:uiPriority w:val="99"/>
    <w:semiHidden/>
    <w:unhideWhenUsed/>
    <w:rsid w:val="00BE049C"/>
    <w:rPr>
      <w:color w:val="605E5C"/>
      <w:shd w:val="clear" w:color="auto" w:fill="E1DFDD"/>
    </w:rPr>
  </w:style>
  <w:style w:type="table" w:styleId="TableGrid">
    <w:name w:val="Table Grid"/>
    <w:basedOn w:val="TableNormal"/>
    <w:uiPriority w:val="59"/>
    <w:rsid w:val="002B1168"/>
    <w:rPr>
      <w:rFonts w:eastAsia="MS Mincho"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B1168"/>
    <w:pPr>
      <w:ind w:left="720"/>
      <w:contextualSpacing/>
    </w:pPr>
    <w:rPr>
      <w:rFonts w:eastAsia="Times New Roman" w:cs="Arial"/>
    </w:rPr>
  </w:style>
  <w:style w:type="paragraph" w:styleId="NoSpacing">
    <w:name w:val="No Spacing"/>
    <w:uiPriority w:val="1"/>
    <w:qFormat/>
    <w:rsid w:val="002B1168"/>
    <w:rPr>
      <w:rFonts w:asciiTheme="minorHAnsi" w:hAnsiTheme="minorHAnsi" w:eastAsiaTheme="minorHAnsi"/>
      <w:sz w:val="22"/>
      <w:szCs w:val="22"/>
    </w:rPr>
  </w:style>
  <w:style w:type="paragraph" w:styleId="Revision">
    <w:name w:val="Revision"/>
    <w:hidden/>
    <w:uiPriority w:val="99"/>
    <w:semiHidden/>
    <w:rsid w:val="003E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Nigel.Scarborough@hee.nhs.uk"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389ad0-4628-4ca4-babd-a5e1ca1fc43d" xsi:nil="true"/>
    <lcf76f155ced4ddcb4097134ff3c332f xmlns="03b25e55-1fda-4dd5-9a75-c38d0989a0e2">
      <Terms xmlns="http://schemas.microsoft.com/office/infopath/2007/PartnerControls"/>
    </lcf76f155ced4ddcb4097134ff3c332f>
    <SharedWithUsers xmlns="d2389ad0-4628-4ca4-babd-a5e1ca1fc43d">
      <UserInfo>
        <DisplayName/>
        <AccountId xsi:nil="true"/>
        <AccountType/>
      </UserInfo>
    </SharedWithUsers>
    <MediaLengthInSeconds xmlns="03b25e55-1fda-4dd5-9a75-c38d0989a0e2" xsi:nil="true"/>
    <NumberOrder xmlns="03b25e55-1fda-4dd5-9a75-c38d0989a0e2">6</NumberOrder>
    <Number xmlns="03b25e55-1fda-4dd5-9a75-c38d0989a0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1E47A8-F067-4707-B151-984906703C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Health Education England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David Turner</cp:lastModifiedBy>
  <cp:revision>3</cp:revision>
  <cp:lastPrinted>2021-01-11T11:40:00Z</cp:lastPrinted>
  <dcterms:created xsi:type="dcterms:W3CDTF">2022-12-15T17:26:00Z</dcterms:created>
  <dcterms:modified xsi:type="dcterms:W3CDTF">2023-03-03T14:22:08Z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MediaServiceImageTags">
    <vt:lpwstr/>
  </property>
  <property fmtid="{D5CDD505-2E9C-101B-9397-08002B2CF9AE}" pid="4" name="Order">
    <vt:r8>473000</vt:r8>
  </property>
  <property fmtid="{D5CDD505-2E9C-101B-9397-08002B2CF9AE}" pid="5" name="xd_Signature">
    <vt:bool>false</vt:bool>
  </property>
  <property fmtid="{D5CDD505-2E9C-101B-9397-08002B2CF9AE}" pid="6" name="xd_ProgID">
    <vt:lpwstr/>
  </property>
  <property fmtid="{D5CDD505-2E9C-101B-9397-08002B2CF9AE}" pid="7" name="Workstream">
    <vt:lpwstr>NETS</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DocType">
    <vt:lpwstr>Action Plan</vt:lpwstr>
  </property>
  <property fmtid="{D5CDD505-2E9C-101B-9397-08002B2CF9AE}" pid="13" name="_ExtendedDescription">
    <vt:lpwstr/>
  </property>
  <property fmtid="{D5CDD505-2E9C-101B-9397-08002B2CF9AE}" pid="14" name="TriggerFlowInfo">
    <vt:lpwstr/>
  </property>
</Properties>
</file>