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296"/>
        <w:tblW w:w="9607" w:type="dxa"/>
        <w:tblLook w:val="04A0" w:firstRow="1" w:lastRow="0" w:firstColumn="1" w:lastColumn="0" w:noHBand="0" w:noVBand="1"/>
      </w:tblPr>
      <w:tblGrid>
        <w:gridCol w:w="9607"/>
      </w:tblGrid>
      <w:tr w:rsidR="002B52FA" w:rsidRPr="003028BC" w14:paraId="29268DB5" w14:textId="77777777" w:rsidTr="002B52FA">
        <w:trPr>
          <w:trHeight w:val="612"/>
        </w:trPr>
        <w:tc>
          <w:tcPr>
            <w:tcW w:w="9607" w:type="dxa"/>
          </w:tcPr>
          <w:p w14:paraId="6AD5DA5A" w14:textId="77777777" w:rsidR="002B52FA" w:rsidRPr="003028BC" w:rsidRDefault="002B52FA" w:rsidP="002B52FA">
            <w:pPr>
              <w:pStyle w:val="Subtitle"/>
              <w:spacing w:after="240"/>
            </w:pPr>
          </w:p>
        </w:tc>
      </w:tr>
      <w:tr w:rsidR="002B52FA" w:rsidRPr="003028BC" w14:paraId="5BFB0061" w14:textId="77777777" w:rsidTr="002B52FA">
        <w:trPr>
          <w:trHeight w:val="1282"/>
        </w:trPr>
        <w:tc>
          <w:tcPr>
            <w:tcW w:w="9607" w:type="dxa"/>
            <w:tcMar>
              <w:bottom w:w="0" w:type="dxa"/>
            </w:tcMar>
          </w:tcPr>
          <w:p w14:paraId="47171885" w14:textId="77777777" w:rsidR="002B52FA" w:rsidRPr="003028BC" w:rsidRDefault="002B52FA" w:rsidP="002B52FA">
            <w:pPr>
              <w:pStyle w:val="Title"/>
              <w:rPr>
                <w:szCs w:val="64"/>
              </w:rPr>
            </w:pPr>
            <w:r w:rsidRPr="003028BC">
              <w:rPr>
                <w:szCs w:val="64"/>
              </w:rPr>
              <w:t xml:space="preserve">Children and Young People’s Psychological Trainings </w:t>
            </w:r>
          </w:p>
          <w:p w14:paraId="5C146FE5" w14:textId="77777777" w:rsidR="002B52FA" w:rsidRPr="003028BC" w:rsidRDefault="002B52FA" w:rsidP="002B52FA">
            <w:pPr>
              <w:pStyle w:val="Title"/>
              <w:rPr>
                <w:szCs w:val="64"/>
              </w:rPr>
            </w:pPr>
            <w:r w:rsidRPr="003028BC">
              <w:rPr>
                <w:szCs w:val="64"/>
              </w:rPr>
              <w:t>(CYP PT)</w:t>
            </w:r>
          </w:p>
          <w:p w14:paraId="17158C45" w14:textId="77777777" w:rsidR="002B52FA" w:rsidRPr="003028BC" w:rsidRDefault="002B52FA" w:rsidP="002B52FA">
            <w:pPr>
              <w:pStyle w:val="Title"/>
              <w:rPr>
                <w:szCs w:val="64"/>
              </w:rPr>
            </w:pPr>
          </w:p>
          <w:p w14:paraId="1E8F3564" w14:textId="77777777" w:rsidR="002B52FA" w:rsidRDefault="002B52FA" w:rsidP="002B52FA">
            <w:pPr>
              <w:pStyle w:val="Title"/>
              <w:rPr>
                <w:szCs w:val="64"/>
              </w:rPr>
            </w:pPr>
            <w:r w:rsidRPr="003028BC">
              <w:rPr>
                <w:szCs w:val="64"/>
              </w:rPr>
              <w:t>Cognitive Behavioural Therapy (CBT)</w:t>
            </w:r>
          </w:p>
          <w:p w14:paraId="30B2F202" w14:textId="77777777" w:rsidR="002B52FA" w:rsidRPr="002B52FA" w:rsidRDefault="002B52FA" w:rsidP="001B6950">
            <w:pPr>
              <w:pStyle w:val="Subtitle"/>
            </w:pPr>
          </w:p>
        </w:tc>
      </w:tr>
      <w:tr w:rsidR="002B52FA" w:rsidRPr="003028BC" w14:paraId="16E17460" w14:textId="77777777" w:rsidTr="002B52FA">
        <w:trPr>
          <w:trHeight w:val="208"/>
        </w:trPr>
        <w:tc>
          <w:tcPr>
            <w:tcW w:w="9607" w:type="dxa"/>
          </w:tcPr>
          <w:p w14:paraId="72252AA2" w14:textId="52F96A08" w:rsidR="002B52FA" w:rsidRPr="003028BC" w:rsidRDefault="002B52FA" w:rsidP="002B52FA">
            <w:pPr>
              <w:pStyle w:val="Date"/>
            </w:pPr>
            <w:r w:rsidRPr="003028BC">
              <w:t>Version 1.</w:t>
            </w:r>
            <w:r>
              <w:t>4</w:t>
            </w:r>
            <w:r w:rsidRPr="003028BC">
              <w:t xml:space="preserve">, </w:t>
            </w:r>
            <w:sdt>
              <w:sdtPr>
                <w:alias w:val="Date"/>
                <w:id w:val="1494450229"/>
                <w:placeholder>
                  <w:docPart w:val="D9AC2B9350D24028B63765983192DADD"/>
                </w:placeholder>
                <w:date w:fullDate="2024-03-27T00:00:00Z">
                  <w:dateFormat w:val="d MMMM yyyy"/>
                  <w:lid w:val="en-GB"/>
                  <w:storeMappedDataAs w:val="dateTime"/>
                  <w:calendar w:val="gregorian"/>
                </w:date>
              </w:sdtPr>
              <w:sdtContent>
                <w:r w:rsidR="0064082E">
                  <w:t>27 March 2024</w:t>
                </w:r>
              </w:sdtContent>
            </w:sdt>
          </w:p>
        </w:tc>
      </w:tr>
    </w:tbl>
    <w:p w14:paraId="7E571BE5" w14:textId="77777777" w:rsidR="00805B4E" w:rsidRPr="003028BC" w:rsidRDefault="00805B4E" w:rsidP="00991A82">
      <w:pPr>
        <w:sectPr w:rsidR="00805B4E" w:rsidRPr="003028BC" w:rsidSect="00AD3328">
          <w:headerReference w:type="default" r:id="rId11"/>
          <w:pgSz w:w="11906" w:h="16838" w:code="9"/>
          <w:pgMar w:top="5103" w:right="1928" w:bottom="1134" w:left="1077" w:header="709" w:footer="709" w:gutter="0"/>
          <w:pgNumType w:start="1"/>
          <w:cols w:space="708"/>
          <w:docGrid w:linePitch="360"/>
        </w:sectPr>
      </w:pPr>
    </w:p>
    <w:sdt>
      <w:sdtPr>
        <w:rPr>
          <w:rFonts w:eastAsiaTheme="minorHAnsi" w:cstheme="minorBidi"/>
          <w:color w:val="231F20"/>
          <w:sz w:val="24"/>
          <w:szCs w:val="24"/>
        </w:rPr>
        <w:id w:val="-41753283"/>
        <w:docPartObj>
          <w:docPartGallery w:val="Table of Contents"/>
          <w:docPartUnique/>
        </w:docPartObj>
      </w:sdtPr>
      <w:sdtEndPr>
        <w:rPr>
          <w:b/>
          <w:bCs/>
          <w:noProof/>
        </w:rPr>
      </w:sdtEndPr>
      <w:sdtContent>
        <w:p w14:paraId="0CEFDD4A" w14:textId="2C1362CC" w:rsidR="00053711" w:rsidRDefault="00053711">
          <w:pPr>
            <w:pStyle w:val="TOCHeading"/>
          </w:pPr>
          <w:r>
            <w:t>Contents</w:t>
          </w:r>
        </w:p>
        <w:p w14:paraId="76A3E3E4" w14:textId="792BC1E4" w:rsidR="005D0495" w:rsidRDefault="00053711">
          <w:pPr>
            <w:pStyle w:val="TOC1"/>
            <w:rPr>
              <w:rFonts w:asciiTheme="minorHAnsi" w:eastAsiaTheme="minorEastAsia" w:hAnsiTheme="minorHAnsi"/>
              <w:noProof/>
              <w:color w:val="auto"/>
              <w:kern w:val="2"/>
              <w:lang w:eastAsia="en-GB"/>
              <w14:ligatures w14:val="standardContextual"/>
            </w:rPr>
          </w:pPr>
          <w:r>
            <w:fldChar w:fldCharType="begin"/>
          </w:r>
          <w:r>
            <w:instrText xml:space="preserve"> TOC \o "1-3" \h \z \u </w:instrText>
          </w:r>
          <w:r>
            <w:fldChar w:fldCharType="separate"/>
          </w:r>
          <w:hyperlink w:anchor="_Toc170112539" w:history="1">
            <w:r w:rsidR="005D0495" w:rsidRPr="000B537E">
              <w:rPr>
                <w:rStyle w:val="Hyperlink"/>
                <w:noProof/>
              </w:rPr>
              <w:t xml:space="preserve">Background and </w:t>
            </w:r>
            <w:r w:rsidR="005D0495" w:rsidRPr="000B537E">
              <w:rPr>
                <w:rStyle w:val="Hyperlink"/>
                <w:rFonts w:eastAsia="Times New Roman"/>
                <w:noProof/>
              </w:rPr>
              <w:t>c</w:t>
            </w:r>
            <w:r w:rsidR="005D0495" w:rsidRPr="000B537E">
              <w:rPr>
                <w:rStyle w:val="Hyperlink"/>
                <w:noProof/>
              </w:rPr>
              <w:t>ontext</w:t>
            </w:r>
            <w:r w:rsidR="005D0495">
              <w:rPr>
                <w:noProof/>
                <w:webHidden/>
              </w:rPr>
              <w:tab/>
            </w:r>
            <w:r w:rsidR="005D0495">
              <w:rPr>
                <w:noProof/>
                <w:webHidden/>
              </w:rPr>
              <w:fldChar w:fldCharType="begin"/>
            </w:r>
            <w:r w:rsidR="005D0495">
              <w:rPr>
                <w:noProof/>
                <w:webHidden/>
              </w:rPr>
              <w:instrText xml:space="preserve"> PAGEREF _Toc170112539 \h </w:instrText>
            </w:r>
            <w:r w:rsidR="005D0495">
              <w:rPr>
                <w:noProof/>
                <w:webHidden/>
              </w:rPr>
            </w:r>
            <w:r w:rsidR="005D0495">
              <w:rPr>
                <w:noProof/>
                <w:webHidden/>
              </w:rPr>
              <w:fldChar w:fldCharType="separate"/>
            </w:r>
            <w:r w:rsidR="005D0495">
              <w:rPr>
                <w:noProof/>
                <w:webHidden/>
              </w:rPr>
              <w:t>3</w:t>
            </w:r>
            <w:r w:rsidR="005D0495">
              <w:rPr>
                <w:noProof/>
                <w:webHidden/>
              </w:rPr>
              <w:fldChar w:fldCharType="end"/>
            </w:r>
          </w:hyperlink>
        </w:p>
        <w:p w14:paraId="086A9CDD" w14:textId="4D9967AE" w:rsidR="005D0495" w:rsidRDefault="005D0495">
          <w:pPr>
            <w:pStyle w:val="TOC1"/>
            <w:rPr>
              <w:rFonts w:asciiTheme="minorHAnsi" w:eastAsiaTheme="minorEastAsia" w:hAnsiTheme="minorHAnsi"/>
              <w:noProof/>
              <w:color w:val="auto"/>
              <w:kern w:val="2"/>
              <w:lang w:eastAsia="en-GB"/>
              <w14:ligatures w14:val="standardContextual"/>
            </w:rPr>
          </w:pPr>
          <w:hyperlink w:anchor="_Toc170112540" w:history="1">
            <w:r w:rsidRPr="000B537E">
              <w:rPr>
                <w:rStyle w:val="Hyperlink"/>
                <w:rFonts w:eastAsia="Calibri"/>
                <w:noProof/>
              </w:rPr>
              <w:t>Course modules</w:t>
            </w:r>
            <w:r>
              <w:rPr>
                <w:noProof/>
                <w:webHidden/>
              </w:rPr>
              <w:tab/>
            </w:r>
            <w:r>
              <w:rPr>
                <w:noProof/>
                <w:webHidden/>
              </w:rPr>
              <w:fldChar w:fldCharType="begin"/>
            </w:r>
            <w:r>
              <w:rPr>
                <w:noProof/>
                <w:webHidden/>
              </w:rPr>
              <w:instrText xml:space="preserve"> PAGEREF _Toc170112540 \h </w:instrText>
            </w:r>
            <w:r>
              <w:rPr>
                <w:noProof/>
                <w:webHidden/>
              </w:rPr>
            </w:r>
            <w:r>
              <w:rPr>
                <w:noProof/>
                <w:webHidden/>
              </w:rPr>
              <w:fldChar w:fldCharType="separate"/>
            </w:r>
            <w:r>
              <w:rPr>
                <w:noProof/>
                <w:webHidden/>
              </w:rPr>
              <w:t>3</w:t>
            </w:r>
            <w:r>
              <w:rPr>
                <w:noProof/>
                <w:webHidden/>
              </w:rPr>
              <w:fldChar w:fldCharType="end"/>
            </w:r>
          </w:hyperlink>
        </w:p>
        <w:p w14:paraId="7D1087A6" w14:textId="6E61CA57" w:rsidR="005D0495" w:rsidRDefault="005D0495">
          <w:pPr>
            <w:pStyle w:val="TOC3"/>
            <w:tabs>
              <w:tab w:val="right" w:leader="dot" w:pos="8891"/>
            </w:tabs>
            <w:rPr>
              <w:rFonts w:asciiTheme="minorHAnsi" w:eastAsiaTheme="minorEastAsia" w:hAnsiTheme="minorHAnsi"/>
              <w:noProof/>
              <w:color w:val="auto"/>
              <w:kern w:val="2"/>
              <w:lang w:eastAsia="en-GB"/>
              <w14:ligatures w14:val="standardContextual"/>
            </w:rPr>
          </w:pPr>
          <w:hyperlink w:anchor="_Toc170112541" w:history="1">
            <w:r w:rsidRPr="000B537E">
              <w:rPr>
                <w:rStyle w:val="Hyperlink"/>
                <w:noProof/>
              </w:rPr>
              <w:t>Module 1: CBT fundamentals</w:t>
            </w:r>
            <w:r>
              <w:rPr>
                <w:noProof/>
                <w:webHidden/>
              </w:rPr>
              <w:tab/>
            </w:r>
            <w:r>
              <w:rPr>
                <w:noProof/>
                <w:webHidden/>
              </w:rPr>
              <w:fldChar w:fldCharType="begin"/>
            </w:r>
            <w:r>
              <w:rPr>
                <w:noProof/>
                <w:webHidden/>
              </w:rPr>
              <w:instrText xml:space="preserve"> PAGEREF _Toc170112541 \h </w:instrText>
            </w:r>
            <w:r>
              <w:rPr>
                <w:noProof/>
                <w:webHidden/>
              </w:rPr>
            </w:r>
            <w:r>
              <w:rPr>
                <w:noProof/>
                <w:webHidden/>
              </w:rPr>
              <w:fldChar w:fldCharType="separate"/>
            </w:r>
            <w:r>
              <w:rPr>
                <w:noProof/>
                <w:webHidden/>
              </w:rPr>
              <w:t>3</w:t>
            </w:r>
            <w:r>
              <w:rPr>
                <w:noProof/>
                <w:webHidden/>
              </w:rPr>
              <w:fldChar w:fldCharType="end"/>
            </w:r>
          </w:hyperlink>
        </w:p>
        <w:p w14:paraId="7E30E270" w14:textId="29A31B98" w:rsidR="005D0495" w:rsidRDefault="005D0495">
          <w:pPr>
            <w:pStyle w:val="TOC3"/>
            <w:tabs>
              <w:tab w:val="right" w:leader="dot" w:pos="8891"/>
            </w:tabs>
            <w:rPr>
              <w:rFonts w:asciiTheme="minorHAnsi" w:eastAsiaTheme="minorEastAsia" w:hAnsiTheme="minorHAnsi"/>
              <w:noProof/>
              <w:color w:val="auto"/>
              <w:kern w:val="2"/>
              <w:lang w:eastAsia="en-GB"/>
              <w14:ligatures w14:val="standardContextual"/>
            </w:rPr>
          </w:pPr>
          <w:hyperlink w:anchor="_Toc170112542" w:history="1">
            <w:r w:rsidRPr="000B537E">
              <w:rPr>
                <w:rStyle w:val="Hyperlink"/>
                <w:noProof/>
              </w:rPr>
              <w:t>Module 2: CBT for depression</w:t>
            </w:r>
            <w:r>
              <w:rPr>
                <w:noProof/>
                <w:webHidden/>
              </w:rPr>
              <w:tab/>
            </w:r>
            <w:r>
              <w:rPr>
                <w:noProof/>
                <w:webHidden/>
              </w:rPr>
              <w:fldChar w:fldCharType="begin"/>
            </w:r>
            <w:r>
              <w:rPr>
                <w:noProof/>
                <w:webHidden/>
              </w:rPr>
              <w:instrText xml:space="preserve"> PAGEREF _Toc170112542 \h </w:instrText>
            </w:r>
            <w:r>
              <w:rPr>
                <w:noProof/>
                <w:webHidden/>
              </w:rPr>
            </w:r>
            <w:r>
              <w:rPr>
                <w:noProof/>
                <w:webHidden/>
              </w:rPr>
              <w:fldChar w:fldCharType="separate"/>
            </w:r>
            <w:r>
              <w:rPr>
                <w:noProof/>
                <w:webHidden/>
              </w:rPr>
              <w:t>3</w:t>
            </w:r>
            <w:r>
              <w:rPr>
                <w:noProof/>
                <w:webHidden/>
              </w:rPr>
              <w:fldChar w:fldCharType="end"/>
            </w:r>
          </w:hyperlink>
        </w:p>
        <w:p w14:paraId="346BDBB3" w14:textId="5ED1459C" w:rsidR="005D0495" w:rsidRDefault="005D0495">
          <w:pPr>
            <w:pStyle w:val="TOC3"/>
            <w:tabs>
              <w:tab w:val="right" w:leader="dot" w:pos="8891"/>
            </w:tabs>
            <w:rPr>
              <w:rFonts w:asciiTheme="minorHAnsi" w:eastAsiaTheme="minorEastAsia" w:hAnsiTheme="minorHAnsi"/>
              <w:noProof/>
              <w:color w:val="auto"/>
              <w:kern w:val="2"/>
              <w:lang w:eastAsia="en-GB"/>
              <w14:ligatures w14:val="standardContextual"/>
            </w:rPr>
          </w:pPr>
          <w:hyperlink w:anchor="_Toc170112543" w:history="1">
            <w:r w:rsidRPr="000B537E">
              <w:rPr>
                <w:rStyle w:val="Hyperlink"/>
                <w:noProof/>
              </w:rPr>
              <w:t>Module 3: CBT for anxiety</w:t>
            </w:r>
            <w:r>
              <w:rPr>
                <w:noProof/>
                <w:webHidden/>
              </w:rPr>
              <w:tab/>
            </w:r>
            <w:r>
              <w:rPr>
                <w:noProof/>
                <w:webHidden/>
              </w:rPr>
              <w:fldChar w:fldCharType="begin"/>
            </w:r>
            <w:r>
              <w:rPr>
                <w:noProof/>
                <w:webHidden/>
              </w:rPr>
              <w:instrText xml:space="preserve"> PAGEREF _Toc170112543 \h </w:instrText>
            </w:r>
            <w:r>
              <w:rPr>
                <w:noProof/>
                <w:webHidden/>
              </w:rPr>
            </w:r>
            <w:r>
              <w:rPr>
                <w:noProof/>
                <w:webHidden/>
              </w:rPr>
              <w:fldChar w:fldCharType="separate"/>
            </w:r>
            <w:r>
              <w:rPr>
                <w:noProof/>
                <w:webHidden/>
              </w:rPr>
              <w:t>4</w:t>
            </w:r>
            <w:r>
              <w:rPr>
                <w:noProof/>
                <w:webHidden/>
              </w:rPr>
              <w:fldChar w:fldCharType="end"/>
            </w:r>
          </w:hyperlink>
        </w:p>
        <w:p w14:paraId="28D822FE" w14:textId="7D81846A" w:rsidR="005D0495" w:rsidRDefault="005D0495">
          <w:pPr>
            <w:pStyle w:val="TOC3"/>
            <w:tabs>
              <w:tab w:val="right" w:leader="dot" w:pos="8891"/>
            </w:tabs>
            <w:rPr>
              <w:rFonts w:asciiTheme="minorHAnsi" w:eastAsiaTheme="minorEastAsia" w:hAnsiTheme="minorHAnsi"/>
              <w:noProof/>
              <w:color w:val="auto"/>
              <w:kern w:val="2"/>
              <w:lang w:eastAsia="en-GB"/>
              <w14:ligatures w14:val="standardContextual"/>
            </w:rPr>
          </w:pPr>
          <w:hyperlink w:anchor="_Toc170112544" w:history="1">
            <w:r w:rsidRPr="000B537E">
              <w:rPr>
                <w:rStyle w:val="Hyperlink"/>
                <w:noProof/>
              </w:rPr>
              <w:t>Module 4: CBT for PTSD</w:t>
            </w:r>
            <w:r>
              <w:rPr>
                <w:noProof/>
                <w:webHidden/>
              </w:rPr>
              <w:tab/>
            </w:r>
            <w:r>
              <w:rPr>
                <w:noProof/>
                <w:webHidden/>
              </w:rPr>
              <w:fldChar w:fldCharType="begin"/>
            </w:r>
            <w:r>
              <w:rPr>
                <w:noProof/>
                <w:webHidden/>
              </w:rPr>
              <w:instrText xml:space="preserve"> PAGEREF _Toc170112544 \h </w:instrText>
            </w:r>
            <w:r>
              <w:rPr>
                <w:noProof/>
                <w:webHidden/>
              </w:rPr>
            </w:r>
            <w:r>
              <w:rPr>
                <w:noProof/>
                <w:webHidden/>
              </w:rPr>
              <w:fldChar w:fldCharType="separate"/>
            </w:r>
            <w:r>
              <w:rPr>
                <w:noProof/>
                <w:webHidden/>
              </w:rPr>
              <w:t>4</w:t>
            </w:r>
            <w:r>
              <w:rPr>
                <w:noProof/>
                <w:webHidden/>
              </w:rPr>
              <w:fldChar w:fldCharType="end"/>
            </w:r>
          </w:hyperlink>
        </w:p>
        <w:p w14:paraId="06C33043" w14:textId="2933343C" w:rsidR="005D0495" w:rsidRDefault="005D0495">
          <w:pPr>
            <w:pStyle w:val="TOC3"/>
            <w:tabs>
              <w:tab w:val="right" w:leader="dot" w:pos="8891"/>
            </w:tabs>
            <w:rPr>
              <w:rFonts w:asciiTheme="minorHAnsi" w:eastAsiaTheme="minorEastAsia" w:hAnsiTheme="minorHAnsi"/>
              <w:noProof/>
              <w:color w:val="auto"/>
              <w:kern w:val="2"/>
              <w:lang w:eastAsia="en-GB"/>
              <w14:ligatures w14:val="standardContextual"/>
            </w:rPr>
          </w:pPr>
          <w:hyperlink w:anchor="_Toc170112545" w:history="1">
            <w:r w:rsidRPr="000B537E">
              <w:rPr>
                <w:rStyle w:val="Hyperlink"/>
                <w:noProof/>
              </w:rPr>
              <w:t>Module 5: CBT for OCD and BDD</w:t>
            </w:r>
            <w:r>
              <w:rPr>
                <w:noProof/>
                <w:webHidden/>
              </w:rPr>
              <w:tab/>
            </w:r>
            <w:r>
              <w:rPr>
                <w:noProof/>
                <w:webHidden/>
              </w:rPr>
              <w:fldChar w:fldCharType="begin"/>
            </w:r>
            <w:r>
              <w:rPr>
                <w:noProof/>
                <w:webHidden/>
              </w:rPr>
              <w:instrText xml:space="preserve"> PAGEREF _Toc170112545 \h </w:instrText>
            </w:r>
            <w:r>
              <w:rPr>
                <w:noProof/>
                <w:webHidden/>
              </w:rPr>
            </w:r>
            <w:r>
              <w:rPr>
                <w:noProof/>
                <w:webHidden/>
              </w:rPr>
              <w:fldChar w:fldCharType="separate"/>
            </w:r>
            <w:r>
              <w:rPr>
                <w:noProof/>
                <w:webHidden/>
              </w:rPr>
              <w:t>4</w:t>
            </w:r>
            <w:r>
              <w:rPr>
                <w:noProof/>
                <w:webHidden/>
              </w:rPr>
              <w:fldChar w:fldCharType="end"/>
            </w:r>
          </w:hyperlink>
        </w:p>
        <w:p w14:paraId="091F207B" w14:textId="318ADF97" w:rsidR="005D0495" w:rsidRDefault="005D0495">
          <w:pPr>
            <w:pStyle w:val="TOC1"/>
            <w:rPr>
              <w:rFonts w:asciiTheme="minorHAnsi" w:eastAsiaTheme="minorEastAsia" w:hAnsiTheme="minorHAnsi"/>
              <w:noProof/>
              <w:color w:val="auto"/>
              <w:kern w:val="2"/>
              <w:lang w:eastAsia="en-GB"/>
              <w14:ligatures w14:val="standardContextual"/>
            </w:rPr>
          </w:pPr>
          <w:hyperlink w:anchor="_Toc170112546" w:history="1">
            <w:r w:rsidRPr="000B537E">
              <w:rPr>
                <w:rStyle w:val="Hyperlink"/>
                <w:noProof/>
              </w:rPr>
              <w:t>Course structure, teaching and learning strategies</w:t>
            </w:r>
            <w:r>
              <w:rPr>
                <w:noProof/>
                <w:webHidden/>
              </w:rPr>
              <w:tab/>
            </w:r>
            <w:r>
              <w:rPr>
                <w:noProof/>
                <w:webHidden/>
              </w:rPr>
              <w:fldChar w:fldCharType="begin"/>
            </w:r>
            <w:r>
              <w:rPr>
                <w:noProof/>
                <w:webHidden/>
              </w:rPr>
              <w:instrText xml:space="preserve"> PAGEREF _Toc170112546 \h </w:instrText>
            </w:r>
            <w:r>
              <w:rPr>
                <w:noProof/>
                <w:webHidden/>
              </w:rPr>
            </w:r>
            <w:r>
              <w:rPr>
                <w:noProof/>
                <w:webHidden/>
              </w:rPr>
              <w:fldChar w:fldCharType="separate"/>
            </w:r>
            <w:r>
              <w:rPr>
                <w:noProof/>
                <w:webHidden/>
              </w:rPr>
              <w:t>5</w:t>
            </w:r>
            <w:r>
              <w:rPr>
                <w:noProof/>
                <w:webHidden/>
              </w:rPr>
              <w:fldChar w:fldCharType="end"/>
            </w:r>
          </w:hyperlink>
        </w:p>
        <w:p w14:paraId="0A2DD39F" w14:textId="00FDD640" w:rsidR="005D0495" w:rsidRDefault="005D0495">
          <w:pPr>
            <w:pStyle w:val="TOC3"/>
            <w:tabs>
              <w:tab w:val="right" w:leader="dot" w:pos="8891"/>
            </w:tabs>
            <w:rPr>
              <w:rFonts w:asciiTheme="minorHAnsi" w:eastAsiaTheme="minorEastAsia" w:hAnsiTheme="minorHAnsi"/>
              <w:noProof/>
              <w:color w:val="auto"/>
              <w:kern w:val="2"/>
              <w:lang w:eastAsia="en-GB"/>
              <w14:ligatures w14:val="standardContextual"/>
            </w:rPr>
          </w:pPr>
          <w:hyperlink w:anchor="_Toc170112547" w:history="1">
            <w:r w:rsidRPr="000B537E">
              <w:rPr>
                <w:rStyle w:val="Hyperlink"/>
                <w:rFonts w:eastAsia="Calibri"/>
                <w:noProof/>
              </w:rPr>
              <w:t>Introduction to the CYP PT CBT modules</w:t>
            </w:r>
            <w:r>
              <w:rPr>
                <w:noProof/>
                <w:webHidden/>
              </w:rPr>
              <w:tab/>
            </w:r>
            <w:r>
              <w:rPr>
                <w:noProof/>
                <w:webHidden/>
              </w:rPr>
              <w:fldChar w:fldCharType="begin"/>
            </w:r>
            <w:r>
              <w:rPr>
                <w:noProof/>
                <w:webHidden/>
              </w:rPr>
              <w:instrText xml:space="preserve"> PAGEREF _Toc170112547 \h </w:instrText>
            </w:r>
            <w:r>
              <w:rPr>
                <w:noProof/>
                <w:webHidden/>
              </w:rPr>
            </w:r>
            <w:r>
              <w:rPr>
                <w:noProof/>
                <w:webHidden/>
              </w:rPr>
              <w:fldChar w:fldCharType="separate"/>
            </w:r>
            <w:r>
              <w:rPr>
                <w:noProof/>
                <w:webHidden/>
              </w:rPr>
              <w:t>5</w:t>
            </w:r>
            <w:r>
              <w:rPr>
                <w:noProof/>
                <w:webHidden/>
              </w:rPr>
              <w:fldChar w:fldCharType="end"/>
            </w:r>
          </w:hyperlink>
        </w:p>
        <w:p w14:paraId="1B1C3270" w14:textId="7931E87D" w:rsidR="005D0495" w:rsidRDefault="005D0495">
          <w:pPr>
            <w:pStyle w:val="TOC3"/>
            <w:tabs>
              <w:tab w:val="right" w:leader="dot" w:pos="8891"/>
            </w:tabs>
            <w:rPr>
              <w:rFonts w:asciiTheme="minorHAnsi" w:eastAsiaTheme="minorEastAsia" w:hAnsiTheme="minorHAnsi"/>
              <w:noProof/>
              <w:color w:val="auto"/>
              <w:kern w:val="2"/>
              <w:lang w:eastAsia="en-GB"/>
              <w14:ligatures w14:val="standardContextual"/>
            </w:rPr>
          </w:pPr>
          <w:hyperlink w:anchor="_Toc170112548" w:history="1">
            <w:r w:rsidRPr="000B537E">
              <w:rPr>
                <w:rStyle w:val="Hyperlink"/>
                <w:rFonts w:eastAsia="Calibri"/>
                <w:noProof/>
              </w:rPr>
              <w:t>Entry Requirements</w:t>
            </w:r>
            <w:r>
              <w:rPr>
                <w:noProof/>
                <w:webHidden/>
              </w:rPr>
              <w:tab/>
            </w:r>
            <w:r>
              <w:rPr>
                <w:noProof/>
                <w:webHidden/>
              </w:rPr>
              <w:fldChar w:fldCharType="begin"/>
            </w:r>
            <w:r>
              <w:rPr>
                <w:noProof/>
                <w:webHidden/>
              </w:rPr>
              <w:instrText xml:space="preserve"> PAGEREF _Toc170112548 \h </w:instrText>
            </w:r>
            <w:r>
              <w:rPr>
                <w:noProof/>
                <w:webHidden/>
              </w:rPr>
            </w:r>
            <w:r>
              <w:rPr>
                <w:noProof/>
                <w:webHidden/>
              </w:rPr>
              <w:fldChar w:fldCharType="separate"/>
            </w:r>
            <w:r>
              <w:rPr>
                <w:noProof/>
                <w:webHidden/>
              </w:rPr>
              <w:t>5</w:t>
            </w:r>
            <w:r>
              <w:rPr>
                <w:noProof/>
                <w:webHidden/>
              </w:rPr>
              <w:fldChar w:fldCharType="end"/>
            </w:r>
          </w:hyperlink>
        </w:p>
        <w:p w14:paraId="23C7A497" w14:textId="33A510E9" w:rsidR="005D0495" w:rsidRDefault="005D0495">
          <w:pPr>
            <w:pStyle w:val="TOC3"/>
            <w:tabs>
              <w:tab w:val="right" w:leader="dot" w:pos="8891"/>
            </w:tabs>
            <w:rPr>
              <w:rFonts w:asciiTheme="minorHAnsi" w:eastAsiaTheme="minorEastAsia" w:hAnsiTheme="minorHAnsi"/>
              <w:noProof/>
              <w:color w:val="auto"/>
              <w:kern w:val="2"/>
              <w:lang w:eastAsia="en-GB"/>
              <w14:ligatures w14:val="standardContextual"/>
            </w:rPr>
          </w:pPr>
          <w:hyperlink w:anchor="_Toc170112549" w:history="1">
            <w:r w:rsidRPr="000B537E">
              <w:rPr>
                <w:rStyle w:val="Hyperlink"/>
                <w:rFonts w:eastAsia="Calibri"/>
                <w:noProof/>
              </w:rPr>
              <w:t>Module 1: CBT fundamentals</w:t>
            </w:r>
            <w:r>
              <w:rPr>
                <w:noProof/>
                <w:webHidden/>
              </w:rPr>
              <w:tab/>
            </w:r>
            <w:r>
              <w:rPr>
                <w:noProof/>
                <w:webHidden/>
              </w:rPr>
              <w:fldChar w:fldCharType="begin"/>
            </w:r>
            <w:r>
              <w:rPr>
                <w:noProof/>
                <w:webHidden/>
              </w:rPr>
              <w:instrText xml:space="preserve"> PAGEREF _Toc170112549 \h </w:instrText>
            </w:r>
            <w:r>
              <w:rPr>
                <w:noProof/>
                <w:webHidden/>
              </w:rPr>
            </w:r>
            <w:r>
              <w:rPr>
                <w:noProof/>
                <w:webHidden/>
              </w:rPr>
              <w:fldChar w:fldCharType="separate"/>
            </w:r>
            <w:r>
              <w:rPr>
                <w:noProof/>
                <w:webHidden/>
              </w:rPr>
              <w:t>5</w:t>
            </w:r>
            <w:r>
              <w:rPr>
                <w:noProof/>
                <w:webHidden/>
              </w:rPr>
              <w:fldChar w:fldCharType="end"/>
            </w:r>
          </w:hyperlink>
        </w:p>
        <w:p w14:paraId="3D020DA5" w14:textId="33C59E01" w:rsidR="005D0495" w:rsidRDefault="005D0495">
          <w:pPr>
            <w:pStyle w:val="TOC3"/>
            <w:tabs>
              <w:tab w:val="right" w:leader="dot" w:pos="8891"/>
            </w:tabs>
            <w:rPr>
              <w:rFonts w:asciiTheme="minorHAnsi" w:eastAsiaTheme="minorEastAsia" w:hAnsiTheme="minorHAnsi"/>
              <w:noProof/>
              <w:color w:val="auto"/>
              <w:kern w:val="2"/>
              <w:lang w:eastAsia="en-GB"/>
              <w14:ligatures w14:val="standardContextual"/>
            </w:rPr>
          </w:pPr>
          <w:hyperlink w:anchor="_Toc170112550" w:history="1">
            <w:r w:rsidRPr="000B537E">
              <w:rPr>
                <w:rStyle w:val="Hyperlink"/>
                <w:rFonts w:eastAsia="Calibri"/>
                <w:noProof/>
              </w:rPr>
              <w:t>Module 2: CBT for depression</w:t>
            </w:r>
            <w:r>
              <w:rPr>
                <w:noProof/>
                <w:webHidden/>
              </w:rPr>
              <w:tab/>
            </w:r>
            <w:r>
              <w:rPr>
                <w:noProof/>
                <w:webHidden/>
              </w:rPr>
              <w:fldChar w:fldCharType="begin"/>
            </w:r>
            <w:r>
              <w:rPr>
                <w:noProof/>
                <w:webHidden/>
              </w:rPr>
              <w:instrText xml:space="preserve"> PAGEREF _Toc170112550 \h </w:instrText>
            </w:r>
            <w:r>
              <w:rPr>
                <w:noProof/>
                <w:webHidden/>
              </w:rPr>
            </w:r>
            <w:r>
              <w:rPr>
                <w:noProof/>
                <w:webHidden/>
              </w:rPr>
              <w:fldChar w:fldCharType="separate"/>
            </w:r>
            <w:r>
              <w:rPr>
                <w:noProof/>
                <w:webHidden/>
              </w:rPr>
              <w:t>9</w:t>
            </w:r>
            <w:r>
              <w:rPr>
                <w:noProof/>
                <w:webHidden/>
              </w:rPr>
              <w:fldChar w:fldCharType="end"/>
            </w:r>
          </w:hyperlink>
        </w:p>
        <w:p w14:paraId="12D25626" w14:textId="47D01991" w:rsidR="005D0495" w:rsidRDefault="005D0495">
          <w:pPr>
            <w:pStyle w:val="TOC3"/>
            <w:tabs>
              <w:tab w:val="right" w:leader="dot" w:pos="8891"/>
            </w:tabs>
            <w:rPr>
              <w:rFonts w:asciiTheme="minorHAnsi" w:eastAsiaTheme="minorEastAsia" w:hAnsiTheme="minorHAnsi"/>
              <w:noProof/>
              <w:color w:val="auto"/>
              <w:kern w:val="2"/>
              <w:lang w:eastAsia="en-GB"/>
              <w14:ligatures w14:val="standardContextual"/>
            </w:rPr>
          </w:pPr>
          <w:hyperlink w:anchor="_Toc170112551" w:history="1">
            <w:r w:rsidRPr="000B537E">
              <w:rPr>
                <w:rStyle w:val="Hyperlink"/>
                <w:noProof/>
              </w:rPr>
              <w:t>Module 3: CBT for anxiety</w:t>
            </w:r>
            <w:r>
              <w:rPr>
                <w:noProof/>
                <w:webHidden/>
              </w:rPr>
              <w:tab/>
            </w:r>
            <w:r>
              <w:rPr>
                <w:noProof/>
                <w:webHidden/>
              </w:rPr>
              <w:fldChar w:fldCharType="begin"/>
            </w:r>
            <w:r>
              <w:rPr>
                <w:noProof/>
                <w:webHidden/>
              </w:rPr>
              <w:instrText xml:space="preserve"> PAGEREF _Toc170112551 \h </w:instrText>
            </w:r>
            <w:r>
              <w:rPr>
                <w:noProof/>
                <w:webHidden/>
              </w:rPr>
            </w:r>
            <w:r>
              <w:rPr>
                <w:noProof/>
                <w:webHidden/>
              </w:rPr>
              <w:fldChar w:fldCharType="separate"/>
            </w:r>
            <w:r>
              <w:rPr>
                <w:noProof/>
                <w:webHidden/>
              </w:rPr>
              <w:t>12</w:t>
            </w:r>
            <w:r>
              <w:rPr>
                <w:noProof/>
                <w:webHidden/>
              </w:rPr>
              <w:fldChar w:fldCharType="end"/>
            </w:r>
          </w:hyperlink>
        </w:p>
        <w:p w14:paraId="2A3FB62A" w14:textId="64E6C5C2" w:rsidR="005D0495" w:rsidRDefault="005D0495">
          <w:pPr>
            <w:pStyle w:val="TOC3"/>
            <w:tabs>
              <w:tab w:val="right" w:leader="dot" w:pos="8891"/>
            </w:tabs>
            <w:rPr>
              <w:rFonts w:asciiTheme="minorHAnsi" w:eastAsiaTheme="minorEastAsia" w:hAnsiTheme="minorHAnsi"/>
              <w:noProof/>
              <w:color w:val="auto"/>
              <w:kern w:val="2"/>
              <w:lang w:eastAsia="en-GB"/>
              <w14:ligatures w14:val="standardContextual"/>
            </w:rPr>
          </w:pPr>
          <w:hyperlink w:anchor="_Toc170112552" w:history="1">
            <w:r w:rsidRPr="000B537E">
              <w:rPr>
                <w:rStyle w:val="Hyperlink"/>
                <w:noProof/>
              </w:rPr>
              <w:t>Module 4: CBT for</w:t>
            </w:r>
            <w:r w:rsidRPr="000B537E">
              <w:rPr>
                <w:rStyle w:val="Hyperlink"/>
                <w:bCs/>
                <w:noProof/>
              </w:rPr>
              <w:t xml:space="preserve"> PTSD</w:t>
            </w:r>
            <w:r>
              <w:rPr>
                <w:noProof/>
                <w:webHidden/>
              </w:rPr>
              <w:tab/>
            </w:r>
            <w:r>
              <w:rPr>
                <w:noProof/>
                <w:webHidden/>
              </w:rPr>
              <w:fldChar w:fldCharType="begin"/>
            </w:r>
            <w:r>
              <w:rPr>
                <w:noProof/>
                <w:webHidden/>
              </w:rPr>
              <w:instrText xml:space="preserve"> PAGEREF _Toc170112552 \h </w:instrText>
            </w:r>
            <w:r>
              <w:rPr>
                <w:noProof/>
                <w:webHidden/>
              </w:rPr>
            </w:r>
            <w:r>
              <w:rPr>
                <w:noProof/>
                <w:webHidden/>
              </w:rPr>
              <w:fldChar w:fldCharType="separate"/>
            </w:r>
            <w:r>
              <w:rPr>
                <w:noProof/>
                <w:webHidden/>
              </w:rPr>
              <w:t>15</w:t>
            </w:r>
            <w:r>
              <w:rPr>
                <w:noProof/>
                <w:webHidden/>
              </w:rPr>
              <w:fldChar w:fldCharType="end"/>
            </w:r>
          </w:hyperlink>
        </w:p>
        <w:p w14:paraId="693C323C" w14:textId="3F0D8EB0" w:rsidR="005D0495" w:rsidRDefault="005D0495">
          <w:pPr>
            <w:pStyle w:val="TOC3"/>
            <w:tabs>
              <w:tab w:val="right" w:leader="dot" w:pos="8891"/>
            </w:tabs>
            <w:rPr>
              <w:rFonts w:asciiTheme="minorHAnsi" w:eastAsiaTheme="minorEastAsia" w:hAnsiTheme="minorHAnsi"/>
              <w:noProof/>
              <w:color w:val="auto"/>
              <w:kern w:val="2"/>
              <w:lang w:eastAsia="en-GB"/>
              <w14:ligatures w14:val="standardContextual"/>
            </w:rPr>
          </w:pPr>
          <w:hyperlink w:anchor="_Toc170112553" w:history="1">
            <w:r w:rsidRPr="000B537E">
              <w:rPr>
                <w:rStyle w:val="Hyperlink"/>
                <w:bCs/>
                <w:noProof/>
              </w:rPr>
              <w:t xml:space="preserve">Module 5:  </w:t>
            </w:r>
            <w:r w:rsidRPr="000B537E">
              <w:rPr>
                <w:rStyle w:val="Hyperlink"/>
                <w:noProof/>
              </w:rPr>
              <w:t>CBT for OCD and BDD</w:t>
            </w:r>
            <w:r>
              <w:rPr>
                <w:noProof/>
                <w:webHidden/>
              </w:rPr>
              <w:tab/>
            </w:r>
            <w:r>
              <w:rPr>
                <w:noProof/>
                <w:webHidden/>
              </w:rPr>
              <w:fldChar w:fldCharType="begin"/>
            </w:r>
            <w:r>
              <w:rPr>
                <w:noProof/>
                <w:webHidden/>
              </w:rPr>
              <w:instrText xml:space="preserve"> PAGEREF _Toc170112553 \h </w:instrText>
            </w:r>
            <w:r>
              <w:rPr>
                <w:noProof/>
                <w:webHidden/>
              </w:rPr>
            </w:r>
            <w:r>
              <w:rPr>
                <w:noProof/>
                <w:webHidden/>
              </w:rPr>
              <w:fldChar w:fldCharType="separate"/>
            </w:r>
            <w:r>
              <w:rPr>
                <w:noProof/>
                <w:webHidden/>
              </w:rPr>
              <w:t>17</w:t>
            </w:r>
            <w:r>
              <w:rPr>
                <w:noProof/>
                <w:webHidden/>
              </w:rPr>
              <w:fldChar w:fldCharType="end"/>
            </w:r>
          </w:hyperlink>
        </w:p>
        <w:p w14:paraId="456024DA" w14:textId="13CD3716" w:rsidR="005D0495" w:rsidRDefault="005D0495">
          <w:pPr>
            <w:pStyle w:val="TOC1"/>
            <w:rPr>
              <w:rFonts w:asciiTheme="minorHAnsi" w:eastAsiaTheme="minorEastAsia" w:hAnsiTheme="minorHAnsi"/>
              <w:noProof/>
              <w:color w:val="auto"/>
              <w:kern w:val="2"/>
              <w:lang w:eastAsia="en-GB"/>
              <w14:ligatures w14:val="standardContextual"/>
            </w:rPr>
          </w:pPr>
          <w:hyperlink w:anchor="_Toc170112554" w:history="1">
            <w:r w:rsidRPr="000B537E">
              <w:rPr>
                <w:rStyle w:val="Hyperlink"/>
                <w:noProof/>
              </w:rPr>
              <w:t xml:space="preserve">Course </w:t>
            </w:r>
            <w:r w:rsidRPr="000B537E">
              <w:rPr>
                <w:rStyle w:val="Hyperlink"/>
                <w:rFonts w:eastAsia="Times New Roman" w:cs="Arial"/>
                <w:bCs/>
                <w:noProof/>
              </w:rPr>
              <w:t>s</w:t>
            </w:r>
            <w:r w:rsidRPr="000B537E">
              <w:rPr>
                <w:rStyle w:val="Hyperlink"/>
                <w:noProof/>
              </w:rPr>
              <w:t>tructure, teaching and learning strategies</w:t>
            </w:r>
            <w:r>
              <w:rPr>
                <w:noProof/>
                <w:webHidden/>
              </w:rPr>
              <w:tab/>
            </w:r>
            <w:r>
              <w:rPr>
                <w:noProof/>
                <w:webHidden/>
              </w:rPr>
              <w:fldChar w:fldCharType="begin"/>
            </w:r>
            <w:r>
              <w:rPr>
                <w:noProof/>
                <w:webHidden/>
              </w:rPr>
              <w:instrText xml:space="preserve"> PAGEREF _Toc170112554 \h </w:instrText>
            </w:r>
            <w:r>
              <w:rPr>
                <w:noProof/>
                <w:webHidden/>
              </w:rPr>
            </w:r>
            <w:r>
              <w:rPr>
                <w:noProof/>
                <w:webHidden/>
              </w:rPr>
              <w:fldChar w:fldCharType="separate"/>
            </w:r>
            <w:r>
              <w:rPr>
                <w:noProof/>
                <w:webHidden/>
              </w:rPr>
              <w:t>21</w:t>
            </w:r>
            <w:r>
              <w:rPr>
                <w:noProof/>
                <w:webHidden/>
              </w:rPr>
              <w:fldChar w:fldCharType="end"/>
            </w:r>
          </w:hyperlink>
        </w:p>
        <w:p w14:paraId="14729F1B" w14:textId="42BD4BE5" w:rsidR="005D0495" w:rsidRDefault="005D0495">
          <w:pPr>
            <w:pStyle w:val="TOC1"/>
            <w:rPr>
              <w:rFonts w:asciiTheme="minorHAnsi" w:eastAsiaTheme="minorEastAsia" w:hAnsiTheme="minorHAnsi"/>
              <w:noProof/>
              <w:color w:val="auto"/>
              <w:kern w:val="2"/>
              <w:lang w:eastAsia="en-GB"/>
              <w14:ligatures w14:val="standardContextual"/>
            </w:rPr>
          </w:pPr>
          <w:hyperlink w:anchor="_Toc170112555" w:history="1">
            <w:r w:rsidRPr="000B537E">
              <w:rPr>
                <w:rStyle w:val="Hyperlink"/>
                <w:noProof/>
              </w:rPr>
              <w:t>Assessment</w:t>
            </w:r>
            <w:r>
              <w:rPr>
                <w:noProof/>
                <w:webHidden/>
              </w:rPr>
              <w:tab/>
            </w:r>
            <w:r>
              <w:rPr>
                <w:noProof/>
                <w:webHidden/>
              </w:rPr>
              <w:fldChar w:fldCharType="begin"/>
            </w:r>
            <w:r>
              <w:rPr>
                <w:noProof/>
                <w:webHidden/>
              </w:rPr>
              <w:instrText xml:space="preserve"> PAGEREF _Toc170112555 \h </w:instrText>
            </w:r>
            <w:r>
              <w:rPr>
                <w:noProof/>
                <w:webHidden/>
              </w:rPr>
            </w:r>
            <w:r>
              <w:rPr>
                <w:noProof/>
                <w:webHidden/>
              </w:rPr>
              <w:fldChar w:fldCharType="separate"/>
            </w:r>
            <w:r>
              <w:rPr>
                <w:noProof/>
                <w:webHidden/>
              </w:rPr>
              <w:t>21</w:t>
            </w:r>
            <w:r>
              <w:rPr>
                <w:noProof/>
                <w:webHidden/>
              </w:rPr>
              <w:fldChar w:fldCharType="end"/>
            </w:r>
          </w:hyperlink>
        </w:p>
        <w:p w14:paraId="69091D9F" w14:textId="0C4E9578" w:rsidR="00053711" w:rsidRDefault="00053711">
          <w:r>
            <w:rPr>
              <w:b/>
              <w:bCs/>
              <w:noProof/>
            </w:rPr>
            <w:fldChar w:fldCharType="end"/>
          </w:r>
        </w:p>
      </w:sdtContent>
    </w:sdt>
    <w:p w14:paraId="0D8601DC" w14:textId="5669C555" w:rsidR="004268BF" w:rsidRPr="003028BC" w:rsidRDefault="004268BF" w:rsidP="005E4F69">
      <w:pPr>
        <w:pStyle w:val="TOC2"/>
        <w:rPr>
          <w:rStyle w:val="Hyperlink"/>
          <w:kern w:val="2"/>
          <w:lang w:eastAsia="en-GB"/>
          <w14:ligatures w14:val="standardContextual"/>
        </w:rPr>
      </w:pPr>
    </w:p>
    <w:p w14:paraId="6352C656" w14:textId="6902077F" w:rsidR="00510CDF" w:rsidRPr="003028BC" w:rsidRDefault="00510CDF" w:rsidP="00991A82"/>
    <w:p w14:paraId="5E1785BF" w14:textId="77777777" w:rsidR="00805B4E" w:rsidRPr="003028BC" w:rsidRDefault="00805B4E" w:rsidP="00991A82"/>
    <w:p w14:paraId="792F6BC6" w14:textId="77777777" w:rsidR="00805B4E" w:rsidRPr="003028BC" w:rsidRDefault="00805B4E" w:rsidP="00991A82"/>
    <w:p w14:paraId="37935051" w14:textId="77777777" w:rsidR="00805B4E" w:rsidRPr="003028BC" w:rsidRDefault="00805B4E" w:rsidP="00991A82"/>
    <w:p w14:paraId="5DD54B3E" w14:textId="77777777" w:rsidR="00805B4E" w:rsidRPr="003028BC" w:rsidRDefault="00805B4E" w:rsidP="00991A82"/>
    <w:p w14:paraId="688032A0" w14:textId="77777777" w:rsidR="00805B4E" w:rsidRPr="003028BC" w:rsidRDefault="00805B4E" w:rsidP="00991A82"/>
    <w:p w14:paraId="10835B03" w14:textId="77777777" w:rsidR="00805B4E" w:rsidRPr="003028BC" w:rsidRDefault="00805B4E" w:rsidP="00991A82"/>
    <w:p w14:paraId="580E76E8" w14:textId="77777777" w:rsidR="00805B4E" w:rsidRPr="003028BC" w:rsidRDefault="00805B4E" w:rsidP="00991A82"/>
    <w:p w14:paraId="30B1ED89" w14:textId="44A6590B" w:rsidR="00805B4E" w:rsidRPr="003028BC" w:rsidRDefault="00FC4B96" w:rsidP="00FC4B96">
      <w:pPr>
        <w:tabs>
          <w:tab w:val="left" w:pos="10185"/>
        </w:tabs>
      </w:pPr>
      <w:r w:rsidRPr="003028BC">
        <w:tab/>
      </w:r>
    </w:p>
    <w:p w14:paraId="0B8383B5" w14:textId="01638EB7" w:rsidR="00FC4B96" w:rsidRPr="003028BC" w:rsidRDefault="00FC4B96" w:rsidP="00FC4B96">
      <w:pPr>
        <w:tabs>
          <w:tab w:val="left" w:pos="10185"/>
        </w:tabs>
        <w:sectPr w:rsidR="00FC4B96" w:rsidRPr="003028BC" w:rsidSect="00AD3328">
          <w:headerReference w:type="default" r:id="rId12"/>
          <w:footerReference w:type="default" r:id="rId13"/>
          <w:pgSz w:w="11906" w:h="16838" w:code="9"/>
          <w:pgMar w:top="1985" w:right="1928" w:bottom="1134" w:left="1077" w:header="624" w:footer="510" w:gutter="0"/>
          <w:pgNumType w:start="2"/>
          <w:cols w:space="708"/>
          <w:docGrid w:linePitch="360"/>
        </w:sectPr>
      </w:pPr>
      <w:r w:rsidRPr="003028BC">
        <w:tab/>
      </w:r>
    </w:p>
    <w:p w14:paraId="013E880D" w14:textId="01A90DC3" w:rsidR="00142D86" w:rsidRPr="001C3983" w:rsidRDefault="00142D86" w:rsidP="001C3983">
      <w:pPr>
        <w:pStyle w:val="Heading1"/>
      </w:pPr>
      <w:bookmarkStart w:id="0" w:name="_Toc153181019"/>
      <w:bookmarkStart w:id="1" w:name="_Toc161048084"/>
      <w:bookmarkStart w:id="2" w:name="_Toc153181020"/>
      <w:bookmarkStart w:id="3" w:name="_Toc170112539"/>
      <w:r w:rsidRPr="003028BC">
        <w:lastRenderedPageBreak/>
        <w:t xml:space="preserve">Background and </w:t>
      </w:r>
      <w:r w:rsidR="00421730" w:rsidRPr="003028BC">
        <w:rPr>
          <w:rFonts w:eastAsia="Times New Roman"/>
        </w:rPr>
        <w:t>c</w:t>
      </w:r>
      <w:r w:rsidRPr="003028BC">
        <w:t>ontext</w:t>
      </w:r>
      <w:bookmarkEnd w:id="0"/>
      <w:bookmarkEnd w:id="1"/>
      <w:bookmarkEnd w:id="3"/>
    </w:p>
    <w:p w14:paraId="75A6E747" w14:textId="00BB3428" w:rsidR="00B62695" w:rsidRPr="003028BC" w:rsidRDefault="00B62695" w:rsidP="00B62695">
      <w:pPr>
        <w:rPr>
          <w:rFonts w:eastAsia="Calibri" w:cs="Times New Roman"/>
        </w:rPr>
      </w:pPr>
      <w:r w:rsidRPr="003028BC">
        <w:rPr>
          <w:rFonts w:eastAsia="Calibri" w:cs="Times New Roman"/>
        </w:rPr>
        <w:t xml:space="preserve">The national curriculum </w:t>
      </w:r>
      <w:r w:rsidR="00421730" w:rsidRPr="003028BC">
        <w:rPr>
          <w:rFonts w:eastAsia="Calibri" w:cs="Times New Roman"/>
        </w:rPr>
        <w:t>for</w:t>
      </w:r>
      <w:r w:rsidRPr="003028BC">
        <w:rPr>
          <w:rFonts w:eastAsia="Calibri" w:cs="Times New Roman"/>
        </w:rPr>
        <w:t xml:space="preserve"> </w:t>
      </w:r>
      <w:r w:rsidR="00421730" w:rsidRPr="003028BC">
        <w:rPr>
          <w:rFonts w:eastAsia="Calibri" w:cs="Times New Roman"/>
        </w:rPr>
        <w:t>C</w:t>
      </w:r>
      <w:r w:rsidRPr="003028BC">
        <w:rPr>
          <w:rFonts w:eastAsia="Calibri" w:cs="Times New Roman"/>
        </w:rPr>
        <w:t xml:space="preserve">hildren and </w:t>
      </w:r>
      <w:r w:rsidR="00421730" w:rsidRPr="003028BC">
        <w:rPr>
          <w:rFonts w:eastAsia="Calibri" w:cs="Times New Roman"/>
        </w:rPr>
        <w:t>Y</w:t>
      </w:r>
      <w:r w:rsidRPr="003028BC">
        <w:rPr>
          <w:rFonts w:eastAsia="Calibri" w:cs="Times New Roman"/>
        </w:rPr>
        <w:t xml:space="preserve">oung </w:t>
      </w:r>
      <w:r w:rsidR="00421730" w:rsidRPr="003028BC">
        <w:rPr>
          <w:rFonts w:eastAsia="Calibri" w:cs="Times New Roman"/>
        </w:rPr>
        <w:t>P</w:t>
      </w:r>
      <w:r w:rsidRPr="003028BC">
        <w:rPr>
          <w:rFonts w:eastAsia="Calibri" w:cs="Times New Roman"/>
        </w:rPr>
        <w:t xml:space="preserve">eople’s </w:t>
      </w:r>
      <w:r w:rsidR="000303F3" w:rsidRPr="003028BC">
        <w:rPr>
          <w:rFonts w:eastAsia="Calibri" w:cs="Times New Roman"/>
        </w:rPr>
        <w:t xml:space="preserve">Psychological </w:t>
      </w:r>
      <w:r w:rsidR="00421730" w:rsidRPr="003028BC">
        <w:rPr>
          <w:rFonts w:eastAsia="Calibri" w:cs="Times New Roman"/>
        </w:rPr>
        <w:t>T</w:t>
      </w:r>
      <w:r w:rsidRPr="003028BC">
        <w:rPr>
          <w:rFonts w:eastAsia="Calibri" w:cs="Times New Roman"/>
        </w:rPr>
        <w:t xml:space="preserve">rainings </w:t>
      </w:r>
      <w:r w:rsidR="000303F3" w:rsidRPr="003028BC">
        <w:rPr>
          <w:rFonts w:eastAsia="Calibri" w:cs="Times New Roman"/>
        </w:rPr>
        <w:t xml:space="preserve">(CYP PT) </w:t>
      </w:r>
      <w:r w:rsidRPr="003028BC">
        <w:rPr>
          <w:rFonts w:eastAsia="Calibri" w:cs="Times New Roman"/>
        </w:rPr>
        <w:t xml:space="preserve">in </w:t>
      </w:r>
      <w:r w:rsidR="00421730" w:rsidRPr="003028BC">
        <w:rPr>
          <w:rFonts w:eastAsia="Calibri" w:cs="Times New Roman"/>
        </w:rPr>
        <w:t>C</w:t>
      </w:r>
      <w:r w:rsidRPr="003028BC">
        <w:rPr>
          <w:rFonts w:eastAsia="Calibri" w:cs="Times New Roman"/>
        </w:rPr>
        <w:t xml:space="preserve">ognitive </w:t>
      </w:r>
      <w:r w:rsidR="00421730" w:rsidRPr="003028BC">
        <w:rPr>
          <w:rFonts w:eastAsia="Calibri" w:cs="Times New Roman"/>
        </w:rPr>
        <w:t>B</w:t>
      </w:r>
      <w:r w:rsidRPr="003028BC">
        <w:rPr>
          <w:rFonts w:eastAsia="Calibri" w:cs="Times New Roman"/>
        </w:rPr>
        <w:t>ehaviour</w:t>
      </w:r>
      <w:r w:rsidR="00421730" w:rsidRPr="003028BC">
        <w:rPr>
          <w:rFonts w:eastAsia="Calibri" w:cs="Times New Roman"/>
        </w:rPr>
        <w:t>al</w:t>
      </w:r>
      <w:r w:rsidRPr="003028BC">
        <w:rPr>
          <w:rFonts w:eastAsia="Calibri" w:cs="Times New Roman"/>
        </w:rPr>
        <w:t xml:space="preserve"> </w:t>
      </w:r>
      <w:r w:rsidR="00421730" w:rsidRPr="003028BC">
        <w:rPr>
          <w:rFonts w:eastAsia="Calibri" w:cs="Times New Roman"/>
        </w:rPr>
        <w:t>T</w:t>
      </w:r>
      <w:r w:rsidRPr="003028BC">
        <w:rPr>
          <w:rFonts w:eastAsia="Calibri" w:cs="Times New Roman"/>
        </w:rPr>
        <w:t xml:space="preserve">herapy </w:t>
      </w:r>
      <w:r w:rsidR="00421730" w:rsidRPr="003028BC">
        <w:rPr>
          <w:rFonts w:eastAsia="Calibri" w:cs="Times New Roman"/>
        </w:rPr>
        <w:t xml:space="preserve">(CBT) </w:t>
      </w:r>
      <w:r w:rsidRPr="003028BC">
        <w:rPr>
          <w:rFonts w:eastAsia="Calibri" w:cs="Times New Roman"/>
        </w:rPr>
        <w:t xml:space="preserve">was originally developed </w:t>
      </w:r>
      <w:r w:rsidR="002E6F87" w:rsidRPr="003028BC">
        <w:rPr>
          <w:rFonts w:eastAsia="Calibri" w:cs="Times New Roman"/>
        </w:rPr>
        <w:t xml:space="preserve">a decade ago </w:t>
      </w:r>
      <w:r w:rsidR="00313118" w:rsidRPr="003028BC">
        <w:rPr>
          <w:rFonts w:eastAsia="Calibri" w:cs="Times New Roman"/>
        </w:rPr>
        <w:t>to facilitate</w:t>
      </w:r>
      <w:r w:rsidRPr="003028BC">
        <w:rPr>
          <w:rFonts w:eastAsia="Calibri" w:cs="Times New Roman"/>
        </w:rPr>
        <w:t xml:space="preserve"> children and young people’s improved access </w:t>
      </w:r>
      <w:r w:rsidR="00313118" w:rsidRPr="003028BC">
        <w:rPr>
          <w:rFonts w:eastAsia="Calibri" w:cs="Times New Roman"/>
        </w:rPr>
        <w:t>to</w:t>
      </w:r>
      <w:r w:rsidRPr="003028BC">
        <w:rPr>
          <w:rFonts w:eastAsia="Calibri" w:cs="Times New Roman"/>
        </w:rPr>
        <w:t xml:space="preserve"> psychological therapies. It broaden</w:t>
      </w:r>
      <w:r w:rsidR="005666A6" w:rsidRPr="003028BC">
        <w:rPr>
          <w:rFonts w:eastAsia="Calibri" w:cs="Times New Roman"/>
        </w:rPr>
        <w:t>s</w:t>
      </w:r>
      <w:r w:rsidRPr="003028BC">
        <w:rPr>
          <w:rFonts w:eastAsia="Calibri" w:cs="Times New Roman"/>
        </w:rPr>
        <w:t xml:space="preserve"> the </w:t>
      </w:r>
      <w:r w:rsidR="002E6F87" w:rsidRPr="003028BC">
        <w:rPr>
          <w:rFonts w:eastAsia="Calibri" w:cs="Times New Roman"/>
        </w:rPr>
        <w:t xml:space="preserve">CBT </w:t>
      </w:r>
      <w:r w:rsidRPr="003028BC">
        <w:rPr>
          <w:rFonts w:eastAsia="Calibri" w:cs="Times New Roman"/>
        </w:rPr>
        <w:t xml:space="preserve">training for anxiety and depression to include obsessive compulsive disorder (OCD), body dysmorphic disorder (BDD) and post-traumatic stress disorder (PTSD). </w:t>
      </w:r>
    </w:p>
    <w:p w14:paraId="1F0385DB" w14:textId="77777777" w:rsidR="00B62695" w:rsidRPr="003028BC" w:rsidRDefault="00B62695" w:rsidP="00B62695">
      <w:pPr>
        <w:rPr>
          <w:rFonts w:eastAsia="Calibri" w:cs="Times New Roman"/>
        </w:rPr>
      </w:pPr>
      <w:r w:rsidRPr="003028BC">
        <w:rPr>
          <w:rFonts w:eastAsia="Calibri" w:cs="Times New Roman"/>
        </w:rPr>
        <w:t> </w:t>
      </w:r>
    </w:p>
    <w:p w14:paraId="6532EE29" w14:textId="6C23839F" w:rsidR="00B62695" w:rsidRPr="003028BC" w:rsidRDefault="00B62695" w:rsidP="00B62695">
      <w:pPr>
        <w:rPr>
          <w:rFonts w:eastAsia="Calibri" w:cs="Times New Roman"/>
        </w:rPr>
      </w:pPr>
      <w:r w:rsidRPr="003028BC">
        <w:rPr>
          <w:rFonts w:eastAsia="Calibri" w:cs="Times New Roman"/>
        </w:rPr>
        <w:t>In the years since the last curriculum</w:t>
      </w:r>
      <w:r w:rsidR="00BF3111" w:rsidRPr="003028BC">
        <w:rPr>
          <w:rFonts w:eastAsia="Calibri" w:cs="Times New Roman"/>
        </w:rPr>
        <w:t xml:space="preserve"> was produced</w:t>
      </w:r>
      <w:r w:rsidR="002E6F87" w:rsidRPr="003028BC">
        <w:rPr>
          <w:rFonts w:eastAsia="Calibri" w:cs="Times New Roman"/>
        </w:rPr>
        <w:t>,</w:t>
      </w:r>
      <w:r w:rsidRPr="003028BC">
        <w:rPr>
          <w:rFonts w:eastAsia="Calibri" w:cs="Times New Roman"/>
        </w:rPr>
        <w:t xml:space="preserve"> the prevalence of emotional difficulties </w:t>
      </w:r>
      <w:r w:rsidR="003031C4" w:rsidRPr="003028BC">
        <w:rPr>
          <w:rFonts w:eastAsia="Calibri" w:cs="Times New Roman"/>
        </w:rPr>
        <w:t xml:space="preserve">in </w:t>
      </w:r>
      <w:r w:rsidRPr="003028BC">
        <w:rPr>
          <w:rFonts w:eastAsia="Calibri" w:cs="Times New Roman"/>
        </w:rPr>
        <w:t>young people ha</w:t>
      </w:r>
      <w:r w:rsidR="003031C4" w:rsidRPr="003028BC">
        <w:rPr>
          <w:rFonts w:eastAsia="Calibri" w:cs="Times New Roman"/>
        </w:rPr>
        <w:t>s</w:t>
      </w:r>
      <w:r w:rsidRPr="003028BC">
        <w:rPr>
          <w:rFonts w:eastAsia="Calibri" w:cs="Times New Roman"/>
        </w:rPr>
        <w:t xml:space="preserve"> increased</w:t>
      </w:r>
      <w:r w:rsidR="003031C4" w:rsidRPr="003028BC">
        <w:rPr>
          <w:rFonts w:eastAsia="Calibri" w:cs="Times New Roman"/>
        </w:rPr>
        <w:t>,</w:t>
      </w:r>
      <w:r w:rsidRPr="003028BC">
        <w:rPr>
          <w:rFonts w:eastAsia="Calibri" w:cs="Times New Roman"/>
        </w:rPr>
        <w:t xml:space="preserve"> and the need for effective interventions has become increasingly acute. Not surprisingly</w:t>
      </w:r>
      <w:r w:rsidR="003031C4" w:rsidRPr="003028BC">
        <w:rPr>
          <w:rFonts w:eastAsia="Calibri" w:cs="Times New Roman"/>
        </w:rPr>
        <w:t>,</w:t>
      </w:r>
      <w:r w:rsidRPr="003028BC">
        <w:rPr>
          <w:rFonts w:eastAsia="Calibri" w:cs="Times New Roman"/>
        </w:rPr>
        <w:t xml:space="preserve"> training for </w:t>
      </w:r>
      <w:r w:rsidR="003031C4" w:rsidRPr="003028BC">
        <w:rPr>
          <w:rFonts w:eastAsia="Calibri" w:cs="Times New Roman"/>
        </w:rPr>
        <w:t xml:space="preserve">CBT </w:t>
      </w:r>
      <w:r w:rsidRPr="003028BC">
        <w:rPr>
          <w:rFonts w:eastAsia="Calibri" w:cs="Times New Roman"/>
        </w:rPr>
        <w:t>is more needed than ever</w:t>
      </w:r>
      <w:r w:rsidR="000F0D2A" w:rsidRPr="003028BC">
        <w:rPr>
          <w:rFonts w:eastAsia="Calibri" w:cs="Times New Roman"/>
        </w:rPr>
        <w:t xml:space="preserve">, </w:t>
      </w:r>
      <w:r w:rsidR="00AC2DC6" w:rsidRPr="003028BC">
        <w:rPr>
          <w:rFonts w:eastAsia="Calibri" w:cs="Times New Roman"/>
        </w:rPr>
        <w:t>i</w:t>
      </w:r>
      <w:r w:rsidRPr="003028BC">
        <w:rPr>
          <w:rFonts w:eastAsia="Calibri" w:cs="Times New Roman"/>
        </w:rPr>
        <w:t xml:space="preserve">n a range of settings beyond </w:t>
      </w:r>
      <w:r w:rsidR="000F0D2A" w:rsidRPr="003028BC">
        <w:rPr>
          <w:rFonts w:eastAsia="Calibri" w:cs="Times New Roman"/>
        </w:rPr>
        <w:t xml:space="preserve">child and adolescent mental health services </w:t>
      </w:r>
      <w:r w:rsidR="00AC2DC6" w:rsidRPr="003028BC">
        <w:rPr>
          <w:rFonts w:eastAsia="Calibri" w:cs="Times New Roman"/>
        </w:rPr>
        <w:t>including</w:t>
      </w:r>
      <w:r w:rsidRPr="003028BC">
        <w:rPr>
          <w:rFonts w:eastAsia="Calibri" w:cs="Times New Roman"/>
        </w:rPr>
        <w:t xml:space="preserve"> schools, the community and other healthcare contexts. Updates incorporated in this revised curriculum reflect advances in the field in terms of </w:t>
      </w:r>
      <w:r w:rsidR="000F0D2A" w:rsidRPr="003028BC">
        <w:rPr>
          <w:rFonts w:eastAsia="Calibri" w:cs="Times New Roman"/>
        </w:rPr>
        <w:t xml:space="preserve">both </w:t>
      </w:r>
      <w:r w:rsidRPr="003028BC">
        <w:rPr>
          <w:rFonts w:eastAsia="Calibri" w:cs="Times New Roman"/>
        </w:rPr>
        <w:t>improved understanding and improved techniques. The curriculum development group ha</w:t>
      </w:r>
      <w:r w:rsidR="00241F9F" w:rsidRPr="003028BC">
        <w:rPr>
          <w:rFonts w:eastAsia="Calibri" w:cs="Times New Roman"/>
        </w:rPr>
        <w:t>ve</w:t>
      </w:r>
      <w:r w:rsidRPr="003028BC">
        <w:rPr>
          <w:rFonts w:eastAsia="Calibri" w:cs="Times New Roman"/>
        </w:rPr>
        <w:t xml:space="preserve"> worked conscientiously and in collaboration with service users as well as practitioners to reflect not just advances in </w:t>
      </w:r>
      <w:r w:rsidR="003031C4" w:rsidRPr="003028BC">
        <w:rPr>
          <w:rFonts w:eastAsia="Calibri" w:cs="Times New Roman"/>
        </w:rPr>
        <w:t xml:space="preserve">CBT </w:t>
      </w:r>
      <w:r w:rsidRPr="003028BC">
        <w:rPr>
          <w:rFonts w:eastAsia="Calibri" w:cs="Times New Roman"/>
        </w:rPr>
        <w:t xml:space="preserve">but also changes in the client group </w:t>
      </w:r>
      <w:r w:rsidR="000F0D2A" w:rsidRPr="003028BC">
        <w:rPr>
          <w:rFonts w:eastAsia="Calibri" w:cs="Times New Roman"/>
        </w:rPr>
        <w:t>that</w:t>
      </w:r>
      <w:r w:rsidRPr="003028BC">
        <w:rPr>
          <w:rFonts w:eastAsia="Calibri" w:cs="Times New Roman"/>
        </w:rPr>
        <w:t xml:space="preserve"> we serve. Changes in the context that we </w:t>
      </w:r>
      <w:r w:rsidR="000F0D2A" w:rsidRPr="003028BC">
        <w:rPr>
          <w:rFonts w:eastAsia="Calibri" w:cs="Times New Roman"/>
        </w:rPr>
        <w:t xml:space="preserve">now </w:t>
      </w:r>
      <w:r w:rsidRPr="003028BC">
        <w:rPr>
          <w:rFonts w:eastAsia="Calibri" w:cs="Times New Roman"/>
        </w:rPr>
        <w:t xml:space="preserve">work </w:t>
      </w:r>
      <w:r w:rsidR="000F0D2A" w:rsidRPr="003028BC">
        <w:rPr>
          <w:rFonts w:eastAsia="Calibri" w:cs="Times New Roman"/>
        </w:rPr>
        <w:t xml:space="preserve">in </w:t>
      </w:r>
      <w:r w:rsidRPr="003028BC">
        <w:rPr>
          <w:rFonts w:eastAsia="Calibri" w:cs="Times New Roman"/>
        </w:rPr>
        <w:t xml:space="preserve">include earlier interventions </w:t>
      </w:r>
      <w:proofErr w:type="gramStart"/>
      <w:r w:rsidRPr="003028BC">
        <w:rPr>
          <w:rFonts w:eastAsia="Calibri" w:cs="Times New Roman"/>
        </w:rPr>
        <w:t>in the course of</w:t>
      </w:r>
      <w:proofErr w:type="gramEnd"/>
      <w:r w:rsidRPr="003028BC">
        <w:rPr>
          <w:rFonts w:eastAsia="Calibri" w:cs="Times New Roman"/>
        </w:rPr>
        <w:t xml:space="preserve"> a disorder</w:t>
      </w:r>
      <w:r w:rsidR="000F0D2A" w:rsidRPr="003028BC">
        <w:rPr>
          <w:rFonts w:eastAsia="Calibri" w:cs="Times New Roman"/>
        </w:rPr>
        <w:t>,</w:t>
      </w:r>
      <w:r w:rsidRPr="003028BC">
        <w:rPr>
          <w:rFonts w:eastAsia="Calibri" w:cs="Times New Roman"/>
        </w:rPr>
        <w:t xml:space="preserve"> at the same time as increased acuity.</w:t>
      </w:r>
    </w:p>
    <w:p w14:paraId="6DE77F4C" w14:textId="77777777" w:rsidR="00B62695" w:rsidRPr="003028BC" w:rsidRDefault="00B62695" w:rsidP="00B62695">
      <w:pPr>
        <w:rPr>
          <w:rFonts w:eastAsia="Calibri" w:cs="Times New Roman"/>
        </w:rPr>
      </w:pPr>
      <w:r w:rsidRPr="003028BC">
        <w:rPr>
          <w:rFonts w:eastAsia="Calibri" w:cs="Times New Roman"/>
        </w:rPr>
        <w:t> </w:t>
      </w:r>
    </w:p>
    <w:p w14:paraId="0BDEA841" w14:textId="13BDB819" w:rsidR="00862C0A" w:rsidRPr="003028BC" w:rsidRDefault="00B62695" w:rsidP="00862C0A">
      <w:pPr>
        <w:rPr>
          <w:rFonts w:eastAsia="Calibri" w:cs="Times New Roman"/>
        </w:rPr>
      </w:pPr>
      <w:r w:rsidRPr="003028BC">
        <w:rPr>
          <w:rFonts w:eastAsia="Calibri" w:cs="Times New Roman"/>
        </w:rPr>
        <w:t>Despite the changes, the approach to both training and delivery ha</w:t>
      </w:r>
      <w:r w:rsidR="000F0D2A" w:rsidRPr="003028BC">
        <w:rPr>
          <w:rFonts w:eastAsia="Calibri" w:cs="Times New Roman"/>
        </w:rPr>
        <w:t>s</w:t>
      </w:r>
      <w:r w:rsidRPr="003028BC">
        <w:rPr>
          <w:rFonts w:eastAsia="Calibri" w:cs="Times New Roman"/>
        </w:rPr>
        <w:t xml:space="preserve"> remained the same</w:t>
      </w:r>
      <w:r w:rsidR="005666A6" w:rsidRPr="003028BC">
        <w:rPr>
          <w:rFonts w:eastAsia="Calibri" w:cs="Times New Roman"/>
        </w:rPr>
        <w:t>,</w:t>
      </w:r>
      <w:r w:rsidRPr="003028BC">
        <w:rPr>
          <w:rFonts w:eastAsia="Calibri" w:cs="Times New Roman"/>
        </w:rPr>
        <w:t xml:space="preserve"> with an emphasis on the importance of observed practice as a key indicator of competent performance in clinical settings. The curriculum development group ha</w:t>
      </w:r>
      <w:r w:rsidR="00241F9F" w:rsidRPr="003028BC">
        <w:rPr>
          <w:rFonts w:eastAsia="Calibri" w:cs="Times New Roman"/>
        </w:rPr>
        <w:t>ve</w:t>
      </w:r>
      <w:r w:rsidRPr="003028BC">
        <w:rPr>
          <w:rFonts w:eastAsia="Calibri" w:cs="Times New Roman"/>
        </w:rPr>
        <w:t xml:space="preserve"> much to feel proud of in this revision</w:t>
      </w:r>
      <w:r w:rsidR="00241F9F" w:rsidRPr="003028BC">
        <w:rPr>
          <w:rFonts w:eastAsia="Calibri" w:cs="Times New Roman"/>
        </w:rPr>
        <w:t>,</w:t>
      </w:r>
      <w:r w:rsidRPr="003028BC">
        <w:rPr>
          <w:rFonts w:eastAsia="Calibri" w:cs="Times New Roman"/>
        </w:rPr>
        <w:t xml:space="preserve"> and their experience in delivering effective training over many years is certainly reflected in the revised curriculum. This should not be looked at as a final product and will, like all previous curricula, be subject to revisions as indicated by the experience of trainers, </w:t>
      </w:r>
      <w:proofErr w:type="gramStart"/>
      <w:r w:rsidRPr="003028BC">
        <w:rPr>
          <w:rFonts w:eastAsia="Calibri" w:cs="Times New Roman"/>
        </w:rPr>
        <w:t>trainees</w:t>
      </w:r>
      <w:proofErr w:type="gramEnd"/>
      <w:r w:rsidRPr="003028BC">
        <w:rPr>
          <w:rFonts w:eastAsia="Calibri" w:cs="Times New Roman"/>
        </w:rPr>
        <w:t xml:space="preserve"> and clients. Nevertheless, even in its current form it represents a substantial improvement on the previous version</w:t>
      </w:r>
      <w:r w:rsidR="00241F9F" w:rsidRPr="003028BC">
        <w:rPr>
          <w:rFonts w:eastAsia="Calibri" w:cs="Times New Roman"/>
        </w:rPr>
        <w:t>;</w:t>
      </w:r>
      <w:r w:rsidRPr="003028BC">
        <w:rPr>
          <w:rFonts w:eastAsia="Calibri" w:cs="Times New Roman"/>
        </w:rPr>
        <w:t xml:space="preserve"> for </w:t>
      </w:r>
      <w:r w:rsidR="00241F9F" w:rsidRPr="003028BC">
        <w:rPr>
          <w:rFonts w:eastAsia="Calibri" w:cs="Times New Roman"/>
        </w:rPr>
        <w:t>this</w:t>
      </w:r>
      <w:r w:rsidRPr="003028BC">
        <w:rPr>
          <w:rFonts w:eastAsia="Calibri" w:cs="Times New Roman"/>
        </w:rPr>
        <w:t xml:space="preserve"> we should express collective gratitude to those who spent many hours thinking about how to </w:t>
      </w:r>
      <w:r w:rsidR="2A021969" w:rsidRPr="003028BC">
        <w:rPr>
          <w:rFonts w:eastAsia="Calibri" w:cs="Times New Roman"/>
        </w:rPr>
        <w:t>help</w:t>
      </w:r>
      <w:r w:rsidRPr="003028BC">
        <w:rPr>
          <w:rFonts w:eastAsia="Calibri" w:cs="Times New Roman"/>
        </w:rPr>
        <w:t xml:space="preserve"> young people with emotional difficulties more effectively. </w:t>
      </w:r>
    </w:p>
    <w:p w14:paraId="38C0E14B" w14:textId="77777777" w:rsidR="00862C0A" w:rsidRPr="003028BC" w:rsidRDefault="00862C0A" w:rsidP="00862C0A">
      <w:pPr>
        <w:rPr>
          <w:rFonts w:eastAsia="Calibri" w:cs="Times New Roman"/>
        </w:rPr>
      </w:pPr>
    </w:p>
    <w:p w14:paraId="00AB5B5E" w14:textId="77777777" w:rsidR="00862C0A" w:rsidRPr="003028BC" w:rsidRDefault="00862C0A" w:rsidP="00862C0A">
      <w:pPr>
        <w:rPr>
          <w:rFonts w:eastAsia="Calibri" w:cs="Times New Roman"/>
        </w:rPr>
      </w:pPr>
    </w:p>
    <w:p w14:paraId="58463EB8" w14:textId="004C167E" w:rsidR="00862C0A" w:rsidRDefault="00862C0A" w:rsidP="00862C0A">
      <w:pPr>
        <w:pStyle w:val="Heading1"/>
        <w:spacing w:after="0"/>
        <w:rPr>
          <w:rFonts w:eastAsia="Calibri"/>
        </w:rPr>
      </w:pPr>
      <w:bookmarkStart w:id="4" w:name="_Toc161048085"/>
      <w:bookmarkStart w:id="5" w:name="_Toc170112540"/>
      <w:r w:rsidRPr="003028BC">
        <w:rPr>
          <w:rFonts w:eastAsia="Calibri"/>
        </w:rPr>
        <w:t xml:space="preserve">Course </w:t>
      </w:r>
      <w:r w:rsidR="002F75A0" w:rsidRPr="003028BC">
        <w:rPr>
          <w:rFonts w:eastAsia="Calibri"/>
        </w:rPr>
        <w:t>m</w:t>
      </w:r>
      <w:r w:rsidRPr="003028BC">
        <w:rPr>
          <w:rFonts w:eastAsia="Calibri"/>
        </w:rPr>
        <w:t>odules</w:t>
      </w:r>
      <w:bookmarkEnd w:id="4"/>
      <w:bookmarkEnd w:id="5"/>
      <w:r w:rsidRPr="003028BC">
        <w:rPr>
          <w:rFonts w:eastAsia="Calibri"/>
        </w:rPr>
        <w:t xml:space="preserve"> </w:t>
      </w:r>
    </w:p>
    <w:p w14:paraId="75E58439" w14:textId="07C1C324" w:rsidR="00616E3A" w:rsidRDefault="00616E3A" w:rsidP="00616E3A">
      <w:pPr>
        <w:pStyle w:val="Heading3"/>
      </w:pPr>
      <w:bookmarkStart w:id="6" w:name="_Toc170112541"/>
      <w:r>
        <w:t>Module 1: CBT fundamentals</w:t>
      </w:r>
      <w:bookmarkEnd w:id="6"/>
      <w:r>
        <w:t xml:space="preserve"> </w:t>
      </w:r>
    </w:p>
    <w:p w14:paraId="4E518D0C" w14:textId="77777777" w:rsidR="00616E3A" w:rsidRDefault="00616E3A" w:rsidP="00616E3A">
      <w:pPr>
        <w:rPr>
          <w:bCs/>
          <w:iCs/>
        </w:rPr>
      </w:pPr>
      <w:r w:rsidRPr="003028BC">
        <w:rPr>
          <w:bCs/>
          <w:iCs/>
        </w:rPr>
        <w:t>Th</w:t>
      </w:r>
      <w:r>
        <w:rPr>
          <w:bCs/>
          <w:iCs/>
        </w:rPr>
        <w:t xml:space="preserve">is </w:t>
      </w:r>
      <w:r w:rsidRPr="003028BC">
        <w:rPr>
          <w:bCs/>
          <w:iCs/>
        </w:rPr>
        <w:t>module will focus on delivering a systematic knowledge of the fundamental principles of CBT. Trainees will be encouraged to develop a critical understanding of the theoretical and research evidence for cognitive behavioural models and an ability to evaluate the evidence. The module will enable trainees to understand how scientific principles inform CBT clinical practice. There will be a focus on using a generic CBT approach with anxiety and anxiety disorders in children and young people (for example</w:t>
      </w:r>
      <w:r>
        <w:rPr>
          <w:bCs/>
          <w:iCs/>
        </w:rPr>
        <w:t>,</w:t>
      </w:r>
      <w:r w:rsidRPr="003028BC">
        <w:rPr>
          <w:bCs/>
          <w:iCs/>
        </w:rPr>
        <w:t xml:space="preserve"> </w:t>
      </w:r>
      <w:r>
        <w:rPr>
          <w:bCs/>
          <w:iCs/>
        </w:rPr>
        <w:t>generalised anxiety disorder</w:t>
      </w:r>
      <w:r w:rsidRPr="003028BC">
        <w:rPr>
          <w:bCs/>
          <w:iCs/>
        </w:rPr>
        <w:t xml:space="preserve">, </w:t>
      </w:r>
      <w:r>
        <w:rPr>
          <w:bCs/>
          <w:iCs/>
        </w:rPr>
        <w:t xml:space="preserve">a </w:t>
      </w:r>
      <w:r w:rsidRPr="003028BC">
        <w:rPr>
          <w:bCs/>
          <w:iCs/>
        </w:rPr>
        <w:t>co</w:t>
      </w:r>
      <w:r>
        <w:rPr>
          <w:bCs/>
          <w:iCs/>
        </w:rPr>
        <w:t>-</w:t>
      </w:r>
      <w:r w:rsidRPr="003028BC">
        <w:rPr>
          <w:bCs/>
          <w:iCs/>
        </w:rPr>
        <w:t>morbidity</w:t>
      </w:r>
      <w:r>
        <w:rPr>
          <w:bCs/>
          <w:iCs/>
        </w:rPr>
        <w:t>,</w:t>
      </w:r>
      <w:r w:rsidRPr="003028BC">
        <w:rPr>
          <w:bCs/>
          <w:iCs/>
        </w:rPr>
        <w:t xml:space="preserve"> or </w:t>
      </w:r>
      <w:r>
        <w:rPr>
          <w:bCs/>
          <w:iCs/>
        </w:rPr>
        <w:t xml:space="preserve">cases </w:t>
      </w:r>
      <w:r w:rsidRPr="003028BC">
        <w:rPr>
          <w:bCs/>
          <w:iCs/>
        </w:rPr>
        <w:t>where condition</w:t>
      </w:r>
      <w:r>
        <w:rPr>
          <w:bCs/>
          <w:iCs/>
        </w:rPr>
        <w:t>-</w:t>
      </w:r>
      <w:r w:rsidRPr="003028BC">
        <w:rPr>
          <w:bCs/>
          <w:iCs/>
        </w:rPr>
        <w:t>specific</w:t>
      </w:r>
      <w:r>
        <w:rPr>
          <w:bCs/>
          <w:iCs/>
        </w:rPr>
        <w:t xml:space="preserve"> interventions are</w:t>
      </w:r>
      <w:r w:rsidRPr="003028BC">
        <w:rPr>
          <w:bCs/>
          <w:iCs/>
        </w:rPr>
        <w:t xml:space="preserve"> not necessary – condition</w:t>
      </w:r>
      <w:r>
        <w:rPr>
          <w:bCs/>
          <w:iCs/>
        </w:rPr>
        <w:t>-</w:t>
      </w:r>
      <w:r w:rsidRPr="003028BC">
        <w:rPr>
          <w:bCs/>
          <w:iCs/>
        </w:rPr>
        <w:t>specific theor</w:t>
      </w:r>
      <w:r>
        <w:rPr>
          <w:bCs/>
          <w:iCs/>
        </w:rPr>
        <w:t>ies</w:t>
      </w:r>
      <w:r w:rsidRPr="003028BC">
        <w:rPr>
          <w:bCs/>
          <w:iCs/>
        </w:rPr>
        <w:t xml:space="preserve"> and interventions are taught in </w:t>
      </w:r>
      <w:r>
        <w:rPr>
          <w:bCs/>
          <w:iCs/>
        </w:rPr>
        <w:t xml:space="preserve">the </w:t>
      </w:r>
      <w:r w:rsidRPr="003028BC">
        <w:rPr>
          <w:bCs/>
          <w:iCs/>
        </w:rPr>
        <w:t xml:space="preserve">following modules). </w:t>
      </w:r>
    </w:p>
    <w:p w14:paraId="299CECB0" w14:textId="77777777" w:rsidR="00616E3A" w:rsidRDefault="00616E3A" w:rsidP="00616E3A">
      <w:pPr>
        <w:rPr>
          <w:bCs/>
          <w:iCs/>
        </w:rPr>
      </w:pPr>
    </w:p>
    <w:p w14:paraId="0430E1ED" w14:textId="77777777" w:rsidR="00616E3A" w:rsidRPr="003028BC" w:rsidRDefault="00616E3A" w:rsidP="00616E3A">
      <w:pPr>
        <w:rPr>
          <w:bCs/>
          <w:iCs/>
        </w:rPr>
      </w:pPr>
      <w:r w:rsidRPr="00D1391B">
        <w:rPr>
          <w:bCs/>
          <w:iCs/>
        </w:rPr>
        <w:t>Core aims of this</w:t>
      </w:r>
      <w:r w:rsidRPr="003028BC">
        <w:rPr>
          <w:bCs/>
          <w:iCs/>
        </w:rPr>
        <w:t xml:space="preserve"> module include:</w:t>
      </w:r>
    </w:p>
    <w:p w14:paraId="6257E73C" w14:textId="77777777" w:rsidR="00616E3A" w:rsidRPr="003028BC" w:rsidRDefault="00616E3A" w:rsidP="00616E3A">
      <w:pPr>
        <w:numPr>
          <w:ilvl w:val="0"/>
          <w:numId w:val="55"/>
        </w:numPr>
        <w:rPr>
          <w:bCs/>
          <w:iCs/>
        </w:rPr>
      </w:pPr>
      <w:r w:rsidRPr="003028BC">
        <w:rPr>
          <w:bCs/>
          <w:iCs/>
        </w:rPr>
        <w:t xml:space="preserve">developing practical competency in the fundamentals of CBT </w:t>
      </w:r>
    </w:p>
    <w:p w14:paraId="614ED418" w14:textId="77777777" w:rsidR="00616E3A" w:rsidRPr="003028BC" w:rsidRDefault="00616E3A" w:rsidP="00616E3A">
      <w:pPr>
        <w:numPr>
          <w:ilvl w:val="0"/>
          <w:numId w:val="55"/>
        </w:numPr>
        <w:rPr>
          <w:bCs/>
          <w:iCs/>
        </w:rPr>
      </w:pPr>
      <w:r w:rsidRPr="003028BC">
        <w:rPr>
          <w:bCs/>
          <w:iCs/>
        </w:rPr>
        <w:t xml:space="preserve">developing critical knowledge of the theoretical and research literature of CBT </w:t>
      </w:r>
    </w:p>
    <w:p w14:paraId="282B7AC1" w14:textId="77777777" w:rsidR="00616E3A" w:rsidRPr="003028BC" w:rsidRDefault="00616E3A" w:rsidP="00616E3A">
      <w:pPr>
        <w:numPr>
          <w:ilvl w:val="0"/>
          <w:numId w:val="55"/>
        </w:numPr>
        <w:rPr>
          <w:bCs/>
          <w:iCs/>
        </w:rPr>
      </w:pPr>
      <w:r w:rsidRPr="003028BC">
        <w:rPr>
          <w:bCs/>
          <w:iCs/>
        </w:rPr>
        <w:t>developing knowledge and practical competency in working generically with anxiety and anxiety disorders in children and young people</w:t>
      </w:r>
    </w:p>
    <w:p w14:paraId="42624082" w14:textId="59CAA8B4" w:rsidR="00616E3A" w:rsidRDefault="00616E3A" w:rsidP="00616E3A">
      <w:pPr>
        <w:pStyle w:val="BodyText"/>
      </w:pPr>
    </w:p>
    <w:p w14:paraId="5AA01A1A" w14:textId="7E0B31EE" w:rsidR="00616E3A" w:rsidRDefault="00616E3A" w:rsidP="00616E3A">
      <w:pPr>
        <w:pStyle w:val="Heading3"/>
      </w:pPr>
      <w:bookmarkStart w:id="7" w:name="_Toc170112542"/>
      <w:r>
        <w:t>Module 2: CBT for depression</w:t>
      </w:r>
      <w:bookmarkEnd w:id="7"/>
      <w:r>
        <w:t xml:space="preserve"> </w:t>
      </w:r>
    </w:p>
    <w:p w14:paraId="733EBC78" w14:textId="77777777" w:rsidR="00616E3A" w:rsidRPr="003028BC" w:rsidRDefault="00616E3A" w:rsidP="00616E3A">
      <w:r w:rsidRPr="003028BC">
        <w:t xml:space="preserve">This module will focus on the development of skills, knowledge and understanding of depression and how this presents in young people. It will consider the theoretical foundations of research and the </w:t>
      </w:r>
      <w:r w:rsidRPr="003028BC">
        <w:lastRenderedPageBreak/>
        <w:t xml:space="preserve">evidence base, as well as how to formulate, support and treat young people with depression and co-morbid presentations. </w:t>
      </w:r>
    </w:p>
    <w:p w14:paraId="48D12A93" w14:textId="77777777" w:rsidR="00616E3A" w:rsidRPr="003028BC" w:rsidRDefault="00616E3A" w:rsidP="00616E3A"/>
    <w:p w14:paraId="1B5B214C" w14:textId="77777777" w:rsidR="00616E3A" w:rsidRPr="003028BC" w:rsidRDefault="00616E3A" w:rsidP="00616E3A">
      <w:r w:rsidRPr="003028BC">
        <w:t>Core aims of this module include:</w:t>
      </w:r>
    </w:p>
    <w:p w14:paraId="12191690" w14:textId="77777777" w:rsidR="00616E3A" w:rsidRPr="003028BC" w:rsidRDefault="00616E3A" w:rsidP="00616E3A">
      <w:pPr>
        <w:pStyle w:val="ListParagraph"/>
        <w:numPr>
          <w:ilvl w:val="0"/>
          <w:numId w:val="19"/>
        </w:numPr>
        <w:rPr>
          <w:rFonts w:cs="Arial"/>
        </w:rPr>
      </w:pPr>
      <w:r w:rsidRPr="003028BC">
        <w:rPr>
          <w:rFonts w:cs="Arial"/>
        </w:rPr>
        <w:t>developing knowledge of the theoretical and research literature relating to CBT and other psychological therapies for depression in children and young people</w:t>
      </w:r>
    </w:p>
    <w:p w14:paraId="67833D65" w14:textId="77777777" w:rsidR="00616E3A" w:rsidRPr="003028BC" w:rsidRDefault="00616E3A" w:rsidP="00616E3A">
      <w:pPr>
        <w:pStyle w:val="ListParagraph"/>
        <w:numPr>
          <w:ilvl w:val="0"/>
          <w:numId w:val="19"/>
        </w:numPr>
        <w:rPr>
          <w:rFonts w:cs="Arial"/>
        </w:rPr>
      </w:pPr>
      <w:r w:rsidRPr="003028BC">
        <w:rPr>
          <w:rFonts w:cs="Arial"/>
        </w:rPr>
        <w:t>the ability to assess, formulate and develop practical competency in delivering CBT for depression, including adapting interventions to meet the needs of the young person/</w:t>
      </w:r>
      <w:proofErr w:type="gramStart"/>
      <w:r w:rsidRPr="003028BC">
        <w:rPr>
          <w:rFonts w:cs="Arial"/>
        </w:rPr>
        <w:t>family</w:t>
      </w:r>
      <w:proofErr w:type="gramEnd"/>
      <w:r w:rsidRPr="003028BC">
        <w:rPr>
          <w:rFonts w:cs="Arial"/>
        </w:rPr>
        <w:t xml:space="preserve"> </w:t>
      </w:r>
    </w:p>
    <w:p w14:paraId="30D7368A" w14:textId="77777777" w:rsidR="00616E3A" w:rsidRDefault="00616E3A" w:rsidP="00616E3A">
      <w:pPr>
        <w:pStyle w:val="ListParagraph"/>
        <w:numPr>
          <w:ilvl w:val="0"/>
          <w:numId w:val="19"/>
        </w:numPr>
        <w:rPr>
          <w:rFonts w:cs="Arial"/>
        </w:rPr>
      </w:pPr>
      <w:r w:rsidRPr="003028BC">
        <w:rPr>
          <w:rFonts w:cs="Arial"/>
        </w:rPr>
        <w:t>developing knowledge and practical competency in working with parents/carers and educational services as part of routine practice for children and young people with depression and co-morbid presentations</w:t>
      </w:r>
    </w:p>
    <w:p w14:paraId="241AC243" w14:textId="77777777" w:rsidR="00616E3A" w:rsidRDefault="00616E3A" w:rsidP="00616E3A">
      <w:pPr>
        <w:rPr>
          <w:rFonts w:cs="Arial"/>
        </w:rPr>
      </w:pPr>
    </w:p>
    <w:p w14:paraId="7543D1D5" w14:textId="54AA996F" w:rsidR="00616E3A" w:rsidRDefault="00616E3A" w:rsidP="00616E3A">
      <w:pPr>
        <w:pStyle w:val="Heading3"/>
      </w:pPr>
      <w:bookmarkStart w:id="8" w:name="_Toc170112543"/>
      <w:r>
        <w:t>Module 3: CBT for anxiety</w:t>
      </w:r>
      <w:bookmarkEnd w:id="8"/>
    </w:p>
    <w:p w14:paraId="2D1BF385" w14:textId="77777777" w:rsidR="00616E3A" w:rsidRPr="003028BC" w:rsidRDefault="00616E3A" w:rsidP="00616E3A">
      <w:pPr>
        <w:rPr>
          <w:bCs/>
          <w:iCs/>
        </w:rPr>
      </w:pPr>
    </w:p>
    <w:p w14:paraId="245A0531" w14:textId="77777777" w:rsidR="00616E3A" w:rsidRPr="003028BC" w:rsidRDefault="00616E3A" w:rsidP="00616E3A">
      <w:r w:rsidRPr="003028BC">
        <w:t xml:space="preserve">This module will focus on the development of skills, knowledge and understanding of anxiety and specific anxiety disorders in young people. It will consider the theoretical foundations of research and the evidence base, as well as how to formulate, support and treat young people who present with a range of anxiety disorders. </w:t>
      </w:r>
    </w:p>
    <w:p w14:paraId="2C85FFE8" w14:textId="77777777" w:rsidR="00616E3A" w:rsidRPr="003028BC" w:rsidRDefault="00616E3A" w:rsidP="00616E3A">
      <w:pPr>
        <w:rPr>
          <w:rFonts w:cs="Arial"/>
        </w:rPr>
      </w:pPr>
    </w:p>
    <w:p w14:paraId="2BB733F9" w14:textId="77777777" w:rsidR="00616E3A" w:rsidRPr="003028BC" w:rsidRDefault="00616E3A" w:rsidP="00616E3A">
      <w:pPr>
        <w:rPr>
          <w:rFonts w:cs="Arial"/>
        </w:rPr>
      </w:pPr>
      <w:r w:rsidRPr="003028BC">
        <w:rPr>
          <w:rFonts w:cs="Arial"/>
        </w:rPr>
        <w:t>Core aims of this module include:</w:t>
      </w:r>
    </w:p>
    <w:p w14:paraId="2E519AA2" w14:textId="77777777" w:rsidR="00616E3A" w:rsidRPr="003028BC" w:rsidRDefault="00616E3A" w:rsidP="00616E3A">
      <w:pPr>
        <w:pStyle w:val="ListParagraph"/>
        <w:numPr>
          <w:ilvl w:val="0"/>
          <w:numId w:val="19"/>
        </w:numPr>
        <w:rPr>
          <w:rFonts w:cs="Arial"/>
        </w:rPr>
      </w:pPr>
      <w:r w:rsidRPr="003028BC">
        <w:rPr>
          <w:rFonts w:cs="Arial"/>
        </w:rPr>
        <w:t>developing knowledge of the theoretical and research literature relating to CBT and other psychological therapies for anxiety in children and young people</w:t>
      </w:r>
    </w:p>
    <w:p w14:paraId="0BA5F968" w14:textId="77777777" w:rsidR="00616E3A" w:rsidRPr="003028BC" w:rsidRDefault="00616E3A" w:rsidP="00616E3A">
      <w:pPr>
        <w:pStyle w:val="ListParagraph"/>
        <w:numPr>
          <w:ilvl w:val="0"/>
          <w:numId w:val="19"/>
        </w:numPr>
        <w:rPr>
          <w:rFonts w:cs="Arial"/>
        </w:rPr>
      </w:pPr>
      <w:r w:rsidRPr="003028BC">
        <w:rPr>
          <w:rFonts w:cs="Arial"/>
        </w:rPr>
        <w:t>the ability to assess, formulate and develop practical competency in delivering CBT for anxiety and specific anxiety disorders (as listed in the ‘Content/learning objectives’ section below), including adapting interventions to meet the needs of the young person/</w:t>
      </w:r>
      <w:proofErr w:type="gramStart"/>
      <w:r w:rsidRPr="003028BC">
        <w:rPr>
          <w:rFonts w:cs="Arial"/>
        </w:rPr>
        <w:t>family</w:t>
      </w:r>
      <w:proofErr w:type="gramEnd"/>
      <w:r w:rsidRPr="003028BC">
        <w:rPr>
          <w:rFonts w:cs="Arial"/>
        </w:rPr>
        <w:t xml:space="preserve"> </w:t>
      </w:r>
    </w:p>
    <w:p w14:paraId="795DBD9E" w14:textId="77777777" w:rsidR="00616E3A" w:rsidRPr="003028BC" w:rsidRDefault="00616E3A" w:rsidP="00616E3A">
      <w:pPr>
        <w:pStyle w:val="ListParagraph"/>
        <w:numPr>
          <w:ilvl w:val="0"/>
          <w:numId w:val="19"/>
        </w:numPr>
        <w:rPr>
          <w:rFonts w:cs="Arial"/>
        </w:rPr>
      </w:pPr>
      <w:r w:rsidRPr="003028BC">
        <w:rPr>
          <w:rFonts w:cs="Arial"/>
        </w:rPr>
        <w:t>developing knowledge and practical competency in working with parents/carers and educational services as part of routine practice for children and young people with anxiety</w:t>
      </w:r>
    </w:p>
    <w:p w14:paraId="57A93A7A" w14:textId="77777777" w:rsidR="00616E3A" w:rsidRDefault="00616E3A" w:rsidP="00616E3A">
      <w:pPr>
        <w:pStyle w:val="BodyText"/>
      </w:pPr>
    </w:p>
    <w:p w14:paraId="429FDDC6" w14:textId="58873FD9" w:rsidR="00616E3A" w:rsidRDefault="00616E3A" w:rsidP="00616E3A">
      <w:pPr>
        <w:pStyle w:val="Heading3"/>
      </w:pPr>
      <w:bookmarkStart w:id="9" w:name="_Toc170112544"/>
      <w:r>
        <w:t>Module 4: CBT for PTSD</w:t>
      </w:r>
      <w:bookmarkEnd w:id="9"/>
      <w:r>
        <w:t xml:space="preserve"> </w:t>
      </w:r>
    </w:p>
    <w:p w14:paraId="604CE1A6" w14:textId="77777777" w:rsidR="00616E3A" w:rsidRPr="003028BC" w:rsidRDefault="00616E3A" w:rsidP="00616E3A">
      <w:r w:rsidRPr="003028BC">
        <w:t xml:space="preserve">This module will focus on the development of skills, knowledge and understanding of PTSD and how this presents in young people. It will consider the theoretical foundations of research and the evidence base, as well as how to formulate, support and treat young people who have experienced trauma. </w:t>
      </w:r>
    </w:p>
    <w:p w14:paraId="00799305" w14:textId="77777777" w:rsidR="00616E3A" w:rsidRPr="003028BC" w:rsidRDefault="00616E3A" w:rsidP="00616E3A">
      <w:pPr>
        <w:rPr>
          <w:bCs/>
          <w:iCs/>
        </w:rPr>
      </w:pPr>
    </w:p>
    <w:p w14:paraId="5309E801" w14:textId="77777777" w:rsidR="00616E3A" w:rsidRPr="003028BC" w:rsidRDefault="00616E3A" w:rsidP="00616E3A">
      <w:pPr>
        <w:rPr>
          <w:rFonts w:cs="Arial"/>
        </w:rPr>
      </w:pPr>
      <w:r w:rsidRPr="00D63C34">
        <w:rPr>
          <w:rFonts w:cs="Arial"/>
        </w:rPr>
        <w:t>Core aims of</w:t>
      </w:r>
      <w:r w:rsidRPr="003028BC">
        <w:rPr>
          <w:rFonts w:cs="Arial"/>
        </w:rPr>
        <w:t xml:space="preserve"> this module include:</w:t>
      </w:r>
    </w:p>
    <w:p w14:paraId="3E164941" w14:textId="77777777" w:rsidR="00616E3A" w:rsidRPr="003028BC" w:rsidRDefault="00616E3A" w:rsidP="00616E3A">
      <w:pPr>
        <w:pStyle w:val="ListParagraph"/>
        <w:numPr>
          <w:ilvl w:val="0"/>
          <w:numId w:val="20"/>
        </w:numPr>
        <w:rPr>
          <w:rFonts w:cs="Arial"/>
        </w:rPr>
      </w:pPr>
      <w:r w:rsidRPr="003028BC">
        <w:rPr>
          <w:rFonts w:cs="Arial"/>
        </w:rPr>
        <w:t xml:space="preserve">developing knowledge of the theoretical and research literature relating to CBT for PTSD in children and young people </w:t>
      </w:r>
    </w:p>
    <w:p w14:paraId="78050E36" w14:textId="77777777" w:rsidR="00616E3A" w:rsidRPr="003028BC" w:rsidRDefault="00616E3A" w:rsidP="00616E3A">
      <w:pPr>
        <w:pStyle w:val="ListParagraph"/>
        <w:numPr>
          <w:ilvl w:val="0"/>
          <w:numId w:val="20"/>
        </w:numPr>
        <w:rPr>
          <w:rFonts w:cs="Arial"/>
        </w:rPr>
      </w:pPr>
      <w:r w:rsidRPr="003028BC">
        <w:rPr>
          <w:rFonts w:cs="Arial"/>
        </w:rPr>
        <w:t>the ability to assess, formulate and develop practical competency in delivering CBT for PTSD, including adapting interventions to meet the needs of the young person/</w:t>
      </w:r>
      <w:proofErr w:type="gramStart"/>
      <w:r w:rsidRPr="003028BC">
        <w:rPr>
          <w:rFonts w:cs="Arial"/>
        </w:rPr>
        <w:t>family</w:t>
      </w:r>
      <w:proofErr w:type="gramEnd"/>
    </w:p>
    <w:p w14:paraId="74FF3862" w14:textId="77777777" w:rsidR="00616E3A" w:rsidRPr="003028BC" w:rsidRDefault="00616E3A" w:rsidP="00616E3A">
      <w:pPr>
        <w:pStyle w:val="ListParagraph"/>
        <w:numPr>
          <w:ilvl w:val="0"/>
          <w:numId w:val="20"/>
        </w:numPr>
        <w:rPr>
          <w:rFonts w:cs="Arial"/>
        </w:rPr>
      </w:pPr>
      <w:r w:rsidRPr="003028BC">
        <w:rPr>
          <w:rFonts w:cs="Arial"/>
        </w:rPr>
        <w:t>developing knowledge and practical competency in working with parents/carers and educational services, as well as social services and legal organisations where needed, as part of treating and supporting children and young people with PTSD</w:t>
      </w:r>
    </w:p>
    <w:p w14:paraId="73ECA51D" w14:textId="098881D9" w:rsidR="00616E3A" w:rsidRDefault="00616E3A" w:rsidP="00616E3A">
      <w:pPr>
        <w:pStyle w:val="Heading3"/>
      </w:pPr>
      <w:bookmarkStart w:id="10" w:name="_Toc170112545"/>
      <w:r>
        <w:t xml:space="preserve">Module 5: </w:t>
      </w:r>
      <w:r w:rsidRPr="00616E3A">
        <w:t>CBT for OCD and BDD</w:t>
      </w:r>
      <w:bookmarkEnd w:id="10"/>
    </w:p>
    <w:p w14:paraId="7EEA1925" w14:textId="77777777" w:rsidR="00616E3A" w:rsidRPr="003028BC" w:rsidRDefault="00616E3A" w:rsidP="00616E3A">
      <w:pPr>
        <w:rPr>
          <w:bCs/>
          <w:iCs/>
        </w:rPr>
      </w:pPr>
      <w:r w:rsidRPr="003028BC">
        <w:rPr>
          <w:bCs/>
          <w:iCs/>
        </w:rPr>
        <w:t xml:space="preserve">This module will focus on the development of skills, knowledge and understanding of OCD and BDD in young people. It will consider the theoretical foundations of research and the evidence base, as well as how to formulate, support and treat young people with OCD and BDD. </w:t>
      </w:r>
    </w:p>
    <w:p w14:paraId="75D39028" w14:textId="77777777" w:rsidR="00616E3A" w:rsidRPr="003028BC" w:rsidRDefault="00616E3A" w:rsidP="00616E3A">
      <w:pPr>
        <w:rPr>
          <w:bCs/>
          <w:iCs/>
        </w:rPr>
      </w:pPr>
    </w:p>
    <w:p w14:paraId="504E4824" w14:textId="77777777" w:rsidR="00616E3A" w:rsidRPr="003028BC" w:rsidRDefault="00616E3A" w:rsidP="00616E3A">
      <w:pPr>
        <w:rPr>
          <w:rFonts w:cs="Arial"/>
        </w:rPr>
      </w:pPr>
      <w:r w:rsidRPr="003028BC">
        <w:rPr>
          <w:rFonts w:cs="Arial"/>
        </w:rPr>
        <w:t>Core aims of this module include:</w:t>
      </w:r>
    </w:p>
    <w:p w14:paraId="66325F6C" w14:textId="77777777" w:rsidR="00616E3A" w:rsidRPr="003028BC" w:rsidRDefault="00616E3A" w:rsidP="00616E3A">
      <w:pPr>
        <w:pStyle w:val="ListParagraph"/>
        <w:numPr>
          <w:ilvl w:val="0"/>
          <w:numId w:val="21"/>
        </w:numPr>
        <w:rPr>
          <w:rFonts w:cs="Arial"/>
        </w:rPr>
      </w:pPr>
      <w:r w:rsidRPr="003028BC">
        <w:rPr>
          <w:rFonts w:cs="Arial"/>
        </w:rPr>
        <w:t xml:space="preserve">developing knowledge of the theoretical and research literature relating to CBT for OCD and BDD in children and young people </w:t>
      </w:r>
    </w:p>
    <w:p w14:paraId="3583A3FA" w14:textId="77777777" w:rsidR="00616E3A" w:rsidRPr="003028BC" w:rsidRDefault="00616E3A" w:rsidP="00616E3A">
      <w:pPr>
        <w:pStyle w:val="ListParagraph"/>
        <w:numPr>
          <w:ilvl w:val="0"/>
          <w:numId w:val="21"/>
        </w:numPr>
        <w:rPr>
          <w:rFonts w:cs="Arial"/>
        </w:rPr>
      </w:pPr>
      <w:r w:rsidRPr="003028BC">
        <w:rPr>
          <w:rFonts w:cs="Arial"/>
        </w:rPr>
        <w:lastRenderedPageBreak/>
        <w:t>the ability to assess, formulate and develop practical competency in delivering CBT for OCD and BDD, including adapting interventions to meet the needs of the young person/</w:t>
      </w:r>
      <w:proofErr w:type="gramStart"/>
      <w:r w:rsidRPr="003028BC">
        <w:rPr>
          <w:rFonts w:cs="Arial"/>
        </w:rPr>
        <w:t>family</w:t>
      </w:r>
      <w:proofErr w:type="gramEnd"/>
      <w:r w:rsidRPr="003028BC">
        <w:rPr>
          <w:rFonts w:cs="Arial"/>
        </w:rPr>
        <w:t xml:space="preserve"> </w:t>
      </w:r>
    </w:p>
    <w:p w14:paraId="16367D52" w14:textId="77777777" w:rsidR="00616E3A" w:rsidRPr="003028BC" w:rsidRDefault="00616E3A" w:rsidP="00616E3A">
      <w:pPr>
        <w:pStyle w:val="ListParagraph"/>
        <w:numPr>
          <w:ilvl w:val="0"/>
          <w:numId w:val="21"/>
        </w:numPr>
        <w:rPr>
          <w:rFonts w:cs="Arial"/>
        </w:rPr>
      </w:pPr>
      <w:r w:rsidRPr="003028BC">
        <w:rPr>
          <w:rFonts w:cs="Arial"/>
        </w:rPr>
        <w:t>developing knowledge and practical competency in working with parents/carers and educational services as part of routine practice for children and young people with OCD and BDD</w:t>
      </w:r>
    </w:p>
    <w:p w14:paraId="45DF1AD0" w14:textId="77777777" w:rsidR="00616E3A" w:rsidRPr="003028BC" w:rsidRDefault="00616E3A" w:rsidP="00080D2E">
      <w:pPr>
        <w:pStyle w:val="BodyText"/>
      </w:pPr>
      <w:bookmarkStart w:id="11" w:name="_Toc153181021"/>
      <w:bookmarkStart w:id="12" w:name="_Toc161048086"/>
      <w:bookmarkEnd w:id="2"/>
    </w:p>
    <w:p w14:paraId="1D2532A9" w14:textId="7C9FB27E" w:rsidR="00F23C82" w:rsidRPr="003028BC" w:rsidRDefault="00A1430D" w:rsidP="00080D2E">
      <w:pPr>
        <w:pStyle w:val="Heading1"/>
        <w:rPr>
          <w:rFonts w:eastAsia="Calibri"/>
        </w:rPr>
      </w:pPr>
      <w:bookmarkStart w:id="13" w:name="_Toc170112546"/>
      <w:r w:rsidRPr="003028BC">
        <w:t>Cour</w:t>
      </w:r>
      <w:r w:rsidR="001C3983">
        <w:t>s</w:t>
      </w:r>
      <w:r w:rsidRPr="003028BC">
        <w:t xml:space="preserve">e structure, teaching and learning </w:t>
      </w:r>
      <w:proofErr w:type="gramStart"/>
      <w:r w:rsidRPr="003028BC">
        <w:t>strategies</w:t>
      </w:r>
      <w:bookmarkEnd w:id="11"/>
      <w:bookmarkEnd w:id="12"/>
      <w:bookmarkEnd w:id="13"/>
      <w:proofErr w:type="gramEnd"/>
      <w:r w:rsidRPr="003028BC">
        <w:rPr>
          <w:rFonts w:eastAsia="Calibri"/>
        </w:rPr>
        <w:t xml:space="preserve"> </w:t>
      </w:r>
    </w:p>
    <w:p w14:paraId="43FCDBF6" w14:textId="2651A7B0" w:rsidR="00B62695" w:rsidRPr="00AE43A5" w:rsidRDefault="00B62695" w:rsidP="00AE43A5">
      <w:pPr>
        <w:pStyle w:val="Heading3"/>
        <w:rPr>
          <w:rFonts w:eastAsia="Calibri"/>
        </w:rPr>
      </w:pPr>
      <w:bookmarkStart w:id="14" w:name="_Toc170112547"/>
      <w:r w:rsidRPr="00AE43A5">
        <w:rPr>
          <w:rFonts w:eastAsia="Calibri"/>
        </w:rPr>
        <w:t xml:space="preserve">Introduction to the CYP PT CBT </w:t>
      </w:r>
      <w:r w:rsidR="00302456" w:rsidRPr="00AE43A5">
        <w:rPr>
          <w:rFonts w:eastAsia="Calibri"/>
        </w:rPr>
        <w:t>m</w:t>
      </w:r>
      <w:r w:rsidRPr="00AE43A5">
        <w:rPr>
          <w:rFonts w:eastAsia="Calibri"/>
        </w:rPr>
        <w:t>odules</w:t>
      </w:r>
      <w:bookmarkEnd w:id="14"/>
    </w:p>
    <w:p w14:paraId="455F56BD" w14:textId="77777777" w:rsidR="00B62695" w:rsidRPr="003028BC" w:rsidRDefault="00B62695" w:rsidP="00B62695">
      <w:pPr>
        <w:rPr>
          <w:b/>
        </w:rPr>
      </w:pPr>
    </w:p>
    <w:p w14:paraId="568F5710" w14:textId="661A044F" w:rsidR="00B62695" w:rsidRPr="003028BC" w:rsidRDefault="00B62695" w:rsidP="00B62695">
      <w:pPr>
        <w:rPr>
          <w:rFonts w:eastAsia="Calibri" w:cs="Times New Roman"/>
        </w:rPr>
      </w:pPr>
      <w:r w:rsidRPr="003028BC">
        <w:rPr>
          <w:rFonts w:eastAsia="Calibri" w:cs="Times New Roman"/>
        </w:rPr>
        <w:t xml:space="preserve">The CBT modules below represent a curriculum designed to develop trainee CBT therapists’ knowledge of the theoretical and research literature </w:t>
      </w:r>
      <w:r w:rsidR="005C7433" w:rsidRPr="003028BC">
        <w:rPr>
          <w:rFonts w:eastAsia="Calibri" w:cs="Times New Roman"/>
        </w:rPr>
        <w:t>relating to</w:t>
      </w:r>
      <w:r w:rsidRPr="003028BC">
        <w:rPr>
          <w:rFonts w:eastAsia="Calibri" w:cs="Times New Roman"/>
        </w:rPr>
        <w:t xml:space="preserve"> CBT for depression, anxiety disorders, OCD, BDD and PTSD in children and young people. </w:t>
      </w:r>
    </w:p>
    <w:p w14:paraId="540BF3D4" w14:textId="77777777" w:rsidR="00B62695" w:rsidRPr="003028BC" w:rsidRDefault="00B62695" w:rsidP="00B62695">
      <w:pPr>
        <w:rPr>
          <w:rFonts w:eastAsia="Calibri" w:cs="Times New Roman"/>
        </w:rPr>
      </w:pPr>
    </w:p>
    <w:p w14:paraId="6A041DFE" w14:textId="44EED497" w:rsidR="00B62695" w:rsidRDefault="00B62695" w:rsidP="00B62695">
      <w:pPr>
        <w:rPr>
          <w:rFonts w:eastAsia="Calibri" w:cs="Times New Roman"/>
        </w:rPr>
      </w:pPr>
      <w:r w:rsidRPr="003028BC">
        <w:rPr>
          <w:rFonts w:eastAsia="Calibri" w:cs="Times New Roman"/>
        </w:rPr>
        <w:t xml:space="preserve">By completing training which adheres to this curriculum, trainees will develop practical competency in evidence-based CBT for working with children and young people. They will develop competence in assessment, </w:t>
      </w:r>
      <w:proofErr w:type="gramStart"/>
      <w:r w:rsidRPr="003028BC">
        <w:rPr>
          <w:rFonts w:eastAsia="Calibri" w:cs="Times New Roman"/>
        </w:rPr>
        <w:t>formulation</w:t>
      </w:r>
      <w:proofErr w:type="gramEnd"/>
      <w:r w:rsidRPr="003028BC">
        <w:rPr>
          <w:rFonts w:eastAsia="Calibri" w:cs="Times New Roman"/>
        </w:rPr>
        <w:t xml:space="preserve"> and treatment </w:t>
      </w:r>
      <w:r w:rsidR="0069204E" w:rsidRPr="003028BC">
        <w:rPr>
          <w:rFonts w:eastAsia="Calibri" w:cs="Times New Roman"/>
        </w:rPr>
        <w:t>in line with</w:t>
      </w:r>
      <w:r w:rsidRPr="003028BC">
        <w:rPr>
          <w:rFonts w:eastAsia="Calibri" w:cs="Times New Roman"/>
        </w:rPr>
        <w:t xml:space="preserve"> the evidence base and </w:t>
      </w:r>
      <w:r w:rsidR="0069204E" w:rsidRPr="003028BC">
        <w:rPr>
          <w:rFonts w:eastAsia="Calibri" w:cs="Times New Roman"/>
        </w:rPr>
        <w:t xml:space="preserve">guidelines from the </w:t>
      </w:r>
      <w:r w:rsidRPr="003028BC">
        <w:rPr>
          <w:rFonts w:eastAsia="Calibri" w:cs="Times New Roman"/>
        </w:rPr>
        <w:t xml:space="preserve">National Institute for </w:t>
      </w:r>
      <w:r w:rsidR="0069204E" w:rsidRPr="003028BC">
        <w:rPr>
          <w:rFonts w:eastAsia="Calibri" w:cs="Times New Roman"/>
        </w:rPr>
        <w:t>Health and Care</w:t>
      </w:r>
      <w:r w:rsidRPr="003028BC">
        <w:rPr>
          <w:rFonts w:eastAsia="Calibri" w:cs="Times New Roman"/>
        </w:rPr>
        <w:t xml:space="preserve"> Excellence (NICE). Where there is limited evidence, adapt</w:t>
      </w:r>
      <w:r w:rsidR="008F6EDF" w:rsidRPr="003028BC">
        <w:rPr>
          <w:rFonts w:eastAsia="Calibri" w:cs="Times New Roman"/>
        </w:rPr>
        <w:t>at</w:t>
      </w:r>
      <w:r w:rsidRPr="003028BC">
        <w:rPr>
          <w:rFonts w:eastAsia="Calibri" w:cs="Times New Roman"/>
        </w:rPr>
        <w:t xml:space="preserve">ion of the adult literature to support young people will be considered. Competency in adapting materials for differing ages, with consideration of a young person’s individual needs </w:t>
      </w:r>
      <w:r w:rsidR="0069204E" w:rsidRPr="003028BC">
        <w:rPr>
          <w:rFonts w:eastAsia="Calibri" w:cs="Times New Roman"/>
        </w:rPr>
        <w:t>(</w:t>
      </w:r>
      <w:r w:rsidRPr="003028BC">
        <w:rPr>
          <w:rFonts w:eastAsia="Calibri" w:cs="Times New Roman"/>
        </w:rPr>
        <w:t xml:space="preserve">including culture, </w:t>
      </w:r>
      <w:proofErr w:type="gramStart"/>
      <w:r w:rsidRPr="003028BC">
        <w:rPr>
          <w:rFonts w:eastAsia="Calibri" w:cs="Times New Roman"/>
        </w:rPr>
        <w:t>neurodiversity</w:t>
      </w:r>
      <w:proofErr w:type="gramEnd"/>
      <w:r w:rsidRPr="003028BC">
        <w:rPr>
          <w:rFonts w:eastAsia="Calibri" w:cs="Times New Roman"/>
        </w:rPr>
        <w:t xml:space="preserve"> and co</w:t>
      </w:r>
      <w:r w:rsidR="005C7433" w:rsidRPr="003028BC">
        <w:rPr>
          <w:rFonts w:eastAsia="Calibri" w:cs="Times New Roman"/>
        </w:rPr>
        <w:t>-</w:t>
      </w:r>
      <w:r w:rsidRPr="003028BC">
        <w:rPr>
          <w:rFonts w:eastAsia="Calibri" w:cs="Times New Roman"/>
        </w:rPr>
        <w:t>morbidity</w:t>
      </w:r>
      <w:r w:rsidR="0069204E" w:rsidRPr="003028BC">
        <w:rPr>
          <w:rFonts w:eastAsia="Calibri" w:cs="Times New Roman"/>
        </w:rPr>
        <w:t>),</w:t>
      </w:r>
      <w:r w:rsidRPr="003028BC">
        <w:rPr>
          <w:rFonts w:eastAsia="Calibri" w:cs="Times New Roman"/>
        </w:rPr>
        <w:t xml:space="preserve"> will be covered. Training should adhere to professional guidelines to support </w:t>
      </w:r>
      <w:r w:rsidR="009023B2" w:rsidRPr="003028BC">
        <w:rPr>
          <w:rFonts w:eastAsia="Calibri" w:cs="Times New Roman"/>
        </w:rPr>
        <w:t xml:space="preserve">trainees’ </w:t>
      </w:r>
      <w:r w:rsidRPr="003028BC">
        <w:rPr>
          <w:rFonts w:eastAsia="Calibri" w:cs="Times New Roman"/>
        </w:rPr>
        <w:t xml:space="preserve">future accreditation with the British Association for Behavioural </w:t>
      </w:r>
      <w:r w:rsidR="009023B2" w:rsidRPr="003028BC">
        <w:rPr>
          <w:rFonts w:eastAsia="Calibri" w:cs="Times New Roman"/>
        </w:rPr>
        <w:t xml:space="preserve">and </w:t>
      </w:r>
      <w:r w:rsidRPr="003028BC">
        <w:rPr>
          <w:rFonts w:eastAsia="Calibri" w:cs="Times New Roman"/>
        </w:rPr>
        <w:t>Cognitive Psychotherapi</w:t>
      </w:r>
      <w:r w:rsidR="009023B2" w:rsidRPr="003028BC">
        <w:rPr>
          <w:rFonts w:eastAsia="Calibri" w:cs="Times New Roman"/>
        </w:rPr>
        <w:t>es</w:t>
      </w:r>
      <w:r w:rsidRPr="003028BC">
        <w:rPr>
          <w:rFonts w:eastAsia="Calibri" w:cs="Times New Roman"/>
        </w:rPr>
        <w:t xml:space="preserve"> (BABCP) on completion of training.</w:t>
      </w:r>
    </w:p>
    <w:p w14:paraId="77D42B68" w14:textId="77777777" w:rsidR="0064082E" w:rsidRDefault="0064082E" w:rsidP="00B62695">
      <w:pPr>
        <w:rPr>
          <w:rFonts w:eastAsia="Calibri" w:cs="Times New Roman"/>
        </w:rPr>
      </w:pPr>
    </w:p>
    <w:p w14:paraId="012ED884" w14:textId="6EF84142" w:rsidR="0064082E" w:rsidRPr="003B48ED" w:rsidRDefault="0064082E" w:rsidP="00AE43A5">
      <w:pPr>
        <w:pStyle w:val="Heading3"/>
        <w:rPr>
          <w:rFonts w:eastAsia="Calibri"/>
        </w:rPr>
      </w:pPr>
      <w:bookmarkStart w:id="15" w:name="_Toc170112548"/>
      <w:r w:rsidRPr="003B48ED">
        <w:rPr>
          <w:rFonts w:eastAsia="Calibri"/>
        </w:rPr>
        <w:t>Entry Requirements</w:t>
      </w:r>
      <w:bookmarkEnd w:id="15"/>
    </w:p>
    <w:p w14:paraId="2AEEDBBB" w14:textId="77777777" w:rsidR="0064082E" w:rsidRPr="0064082E" w:rsidRDefault="0064082E" w:rsidP="0064082E">
      <w:pPr>
        <w:rPr>
          <w:rFonts w:eastAsia="Calibri" w:cs="Times New Roman"/>
        </w:rPr>
      </w:pPr>
    </w:p>
    <w:p w14:paraId="7D34FAC5" w14:textId="076D7E88" w:rsidR="0064082E" w:rsidRPr="0064082E" w:rsidRDefault="0064082E" w:rsidP="0064082E">
      <w:pPr>
        <w:rPr>
          <w:rFonts w:eastAsia="Calibri" w:cs="Times New Roman"/>
        </w:rPr>
      </w:pPr>
      <w:r w:rsidRPr="0064082E">
        <w:rPr>
          <w:rFonts w:eastAsia="Calibri" w:cs="Times New Roman"/>
        </w:rPr>
        <w:t>To be eligible for the CYP CBT course</w:t>
      </w:r>
      <w:r>
        <w:rPr>
          <w:rFonts w:eastAsia="Calibri" w:cs="Times New Roman"/>
        </w:rPr>
        <w:t>,</w:t>
      </w:r>
      <w:r w:rsidRPr="0064082E">
        <w:rPr>
          <w:rFonts w:eastAsia="Calibri" w:cs="Times New Roman"/>
        </w:rPr>
        <w:t xml:space="preserve"> it is expected that candidates have the following experience, </w:t>
      </w:r>
      <w:proofErr w:type="gramStart"/>
      <w:r w:rsidRPr="0064082E">
        <w:rPr>
          <w:rFonts w:eastAsia="Calibri" w:cs="Times New Roman"/>
        </w:rPr>
        <w:t>skills</w:t>
      </w:r>
      <w:proofErr w:type="gramEnd"/>
      <w:r w:rsidRPr="0064082E">
        <w:rPr>
          <w:rFonts w:eastAsia="Calibri" w:cs="Times New Roman"/>
        </w:rPr>
        <w:t xml:space="preserve"> and knowledge.</w:t>
      </w:r>
    </w:p>
    <w:p w14:paraId="748547F5" w14:textId="77777777" w:rsidR="0064082E" w:rsidRPr="0064082E" w:rsidRDefault="0064082E" w:rsidP="0064082E">
      <w:pPr>
        <w:numPr>
          <w:ilvl w:val="0"/>
          <w:numId w:val="58"/>
        </w:numPr>
        <w:rPr>
          <w:rFonts w:eastAsia="Calibri" w:cs="Times New Roman"/>
        </w:rPr>
      </w:pPr>
      <w:r w:rsidRPr="0064082E">
        <w:rPr>
          <w:rFonts w:eastAsia="Calibri" w:cs="Times New Roman"/>
        </w:rPr>
        <w:t>A minimum of two years’ experience of working with children, families, and young people in a mental health focused role.  </w:t>
      </w:r>
    </w:p>
    <w:p w14:paraId="38267911" w14:textId="0F7C2360" w:rsidR="0064082E" w:rsidRPr="0064082E" w:rsidRDefault="0064082E" w:rsidP="0064082E">
      <w:pPr>
        <w:numPr>
          <w:ilvl w:val="0"/>
          <w:numId w:val="58"/>
        </w:numPr>
        <w:rPr>
          <w:rFonts w:eastAsia="Calibri" w:cs="Times New Roman"/>
        </w:rPr>
      </w:pPr>
      <w:r w:rsidRPr="0064082E">
        <w:rPr>
          <w:rFonts w:eastAsia="Calibri" w:cs="Times New Roman"/>
        </w:rPr>
        <w:t>A foundation in or basic knowledge of cognitive behavioural therapy</w:t>
      </w:r>
      <w:r>
        <w:rPr>
          <w:rFonts w:eastAsia="Calibri" w:cs="Times New Roman"/>
        </w:rPr>
        <w:t>.</w:t>
      </w:r>
    </w:p>
    <w:p w14:paraId="36FF4CC8" w14:textId="37CD7A5D" w:rsidR="0064082E" w:rsidRPr="0064082E" w:rsidRDefault="0064082E" w:rsidP="0064082E">
      <w:pPr>
        <w:numPr>
          <w:ilvl w:val="0"/>
          <w:numId w:val="59"/>
        </w:numPr>
        <w:rPr>
          <w:rFonts w:eastAsia="Calibri" w:cs="Times New Roman"/>
        </w:rPr>
      </w:pPr>
      <w:r w:rsidRPr="0064082E">
        <w:rPr>
          <w:rFonts w:eastAsia="Calibri" w:cs="Times New Roman"/>
        </w:rPr>
        <w:t>A core profession as recognised by BABCP (</w:t>
      </w:r>
      <w:r>
        <w:rPr>
          <w:rFonts w:eastAsia="Calibri" w:cs="Times New Roman"/>
        </w:rPr>
        <w:t>for example</w:t>
      </w:r>
      <w:r w:rsidRPr="0064082E">
        <w:rPr>
          <w:rFonts w:eastAsia="Calibri" w:cs="Times New Roman"/>
        </w:rPr>
        <w:t>, mental health nursing, social work) or a level 6 qualification (typically this would be an undergraduate degree) and meet the eligibility criteria for the BABCP Knowledge Skills and Attitudes</w:t>
      </w:r>
      <w:r>
        <w:rPr>
          <w:rFonts w:eastAsia="Calibri" w:cs="Times New Roman"/>
        </w:rPr>
        <w:t xml:space="preserve"> (KSA)</w:t>
      </w:r>
      <w:r w:rsidRPr="0064082E">
        <w:rPr>
          <w:rFonts w:eastAsia="Calibri" w:cs="Times New Roman"/>
        </w:rPr>
        <w:t xml:space="preserve"> route. To be eligible for the KSA route you would need to have a minimum of 2 years’ relevant full-time equivalent therapeutic experience in a mental health setting. Find out more about the KSA route by looking at the BABCP website.</w:t>
      </w:r>
    </w:p>
    <w:p w14:paraId="49562D0B" w14:textId="77777777" w:rsidR="0064082E" w:rsidRDefault="0064082E" w:rsidP="00B62695">
      <w:pPr>
        <w:rPr>
          <w:rFonts w:eastAsia="Calibri" w:cs="Times New Roman"/>
        </w:rPr>
      </w:pPr>
    </w:p>
    <w:p w14:paraId="503853C6" w14:textId="227E6598" w:rsidR="0064082E" w:rsidRDefault="008A174C" w:rsidP="00C61ED1">
      <w:pPr>
        <w:pStyle w:val="Heading3"/>
        <w:rPr>
          <w:rFonts w:eastAsia="Calibri"/>
        </w:rPr>
      </w:pPr>
      <w:bookmarkStart w:id="16" w:name="_Toc170112549"/>
      <w:r>
        <w:rPr>
          <w:rFonts w:eastAsia="Calibri"/>
        </w:rPr>
        <w:t>Module 1: CBT fundamentals</w:t>
      </w:r>
      <w:bookmarkEnd w:id="16"/>
    </w:p>
    <w:p w14:paraId="1556BE77" w14:textId="77777777" w:rsidR="008A174C" w:rsidRPr="003028BC" w:rsidRDefault="008A174C" w:rsidP="00C61ED1">
      <w:pPr>
        <w:pStyle w:val="Heading4"/>
      </w:pPr>
      <w:r w:rsidRPr="00A81E25">
        <w:t xml:space="preserve">Core aims </w:t>
      </w:r>
      <w:r w:rsidRPr="00370A67">
        <w:t xml:space="preserve">of </w:t>
      </w:r>
      <w:r w:rsidRPr="00A81E25">
        <w:t>this module include:</w:t>
      </w:r>
    </w:p>
    <w:p w14:paraId="3BD588DD" w14:textId="77777777" w:rsidR="008A174C" w:rsidRPr="003028BC" w:rsidRDefault="008A174C" w:rsidP="008A174C">
      <w:pPr>
        <w:pStyle w:val="ListParagraph"/>
        <w:numPr>
          <w:ilvl w:val="0"/>
          <w:numId w:val="56"/>
        </w:numPr>
        <w:rPr>
          <w:rFonts w:eastAsia="Times New Roman" w:cs="Arial"/>
          <w:lang w:eastAsia="en-GB"/>
        </w:rPr>
      </w:pPr>
      <w:r w:rsidRPr="003028BC">
        <w:rPr>
          <w:rFonts w:eastAsia="ArialMT" w:cs="Arial"/>
          <w:lang w:eastAsia="en-GB"/>
        </w:rPr>
        <w:t>develop</w:t>
      </w:r>
      <w:r>
        <w:rPr>
          <w:rFonts w:eastAsia="ArialMT" w:cs="Arial"/>
          <w:lang w:eastAsia="en-GB"/>
        </w:rPr>
        <w:t>ing</w:t>
      </w:r>
      <w:r w:rsidRPr="003028BC">
        <w:rPr>
          <w:rFonts w:eastAsia="ArialMT" w:cs="Arial"/>
          <w:lang w:eastAsia="en-GB"/>
        </w:rPr>
        <w:t xml:space="preserve"> practical competency in the fundamentals of </w:t>
      </w:r>
      <w:r>
        <w:rPr>
          <w:rFonts w:eastAsia="ArialMT" w:cs="Arial"/>
          <w:lang w:eastAsia="en-GB"/>
        </w:rPr>
        <w:t>CBT</w:t>
      </w:r>
    </w:p>
    <w:p w14:paraId="09F05184" w14:textId="77777777" w:rsidR="008A174C" w:rsidRPr="003028BC" w:rsidRDefault="008A174C" w:rsidP="008A174C">
      <w:pPr>
        <w:pStyle w:val="ListParagraph"/>
        <w:numPr>
          <w:ilvl w:val="0"/>
          <w:numId w:val="56"/>
        </w:numPr>
        <w:rPr>
          <w:rFonts w:eastAsia="ArialMT" w:cs="Arial"/>
          <w:lang w:eastAsia="en-GB"/>
        </w:rPr>
      </w:pPr>
      <w:r w:rsidRPr="003028BC">
        <w:rPr>
          <w:rFonts w:eastAsia="ArialMT" w:cs="Arial"/>
          <w:lang w:eastAsia="en-GB"/>
        </w:rPr>
        <w:t>develop</w:t>
      </w:r>
      <w:r>
        <w:rPr>
          <w:rFonts w:eastAsia="ArialMT" w:cs="Arial"/>
          <w:lang w:eastAsia="en-GB"/>
        </w:rPr>
        <w:t>ing</w:t>
      </w:r>
      <w:r w:rsidRPr="003028BC">
        <w:rPr>
          <w:rFonts w:eastAsia="ArialMT" w:cs="Arial"/>
          <w:lang w:eastAsia="en-GB"/>
        </w:rPr>
        <w:t xml:space="preserve"> critical knowledge of the theoretical and research literature of CBT </w:t>
      </w:r>
    </w:p>
    <w:p w14:paraId="6373F683" w14:textId="77777777" w:rsidR="008A174C" w:rsidRPr="003028BC" w:rsidRDefault="008A174C" w:rsidP="008A174C">
      <w:pPr>
        <w:pStyle w:val="ListParagraph"/>
        <w:numPr>
          <w:ilvl w:val="0"/>
          <w:numId w:val="56"/>
        </w:numPr>
        <w:rPr>
          <w:rFonts w:eastAsia="ArialMT" w:cs="Arial"/>
          <w:lang w:eastAsia="en-GB"/>
        </w:rPr>
      </w:pPr>
      <w:r w:rsidRPr="003028BC">
        <w:rPr>
          <w:rFonts w:eastAsia="ArialMT" w:cs="Arial"/>
          <w:lang w:eastAsia="en-GB"/>
        </w:rPr>
        <w:t>develop</w:t>
      </w:r>
      <w:r>
        <w:rPr>
          <w:rFonts w:eastAsia="ArialMT" w:cs="Arial"/>
          <w:lang w:eastAsia="en-GB"/>
        </w:rPr>
        <w:t>ing</w:t>
      </w:r>
      <w:r w:rsidRPr="003028BC">
        <w:rPr>
          <w:rFonts w:eastAsia="ArialMT" w:cs="Arial"/>
          <w:lang w:eastAsia="en-GB"/>
        </w:rPr>
        <w:t xml:space="preserve"> knowledge and practical competency in working generically with anxiety and anxiety disorders in children and young people</w:t>
      </w:r>
    </w:p>
    <w:p w14:paraId="68346086" w14:textId="6A4D8008" w:rsidR="0064082E" w:rsidRDefault="00C61ED1" w:rsidP="00C61ED1">
      <w:pPr>
        <w:pStyle w:val="Heading4"/>
        <w:rPr>
          <w:rFonts w:eastAsia="Calibri"/>
        </w:rPr>
      </w:pPr>
      <w:r>
        <w:rPr>
          <w:rFonts w:eastAsia="Calibri"/>
        </w:rPr>
        <w:t xml:space="preserve">Module aims: </w:t>
      </w:r>
    </w:p>
    <w:p w14:paraId="0F3782B4" w14:textId="77777777" w:rsidR="00C61ED1" w:rsidRPr="003028BC" w:rsidRDefault="00C61ED1" w:rsidP="00C61ED1">
      <w:pPr>
        <w:autoSpaceDE w:val="0"/>
        <w:autoSpaceDN w:val="0"/>
        <w:adjustRightInd w:val="0"/>
        <w:spacing w:line="276" w:lineRule="auto"/>
        <w:rPr>
          <w:color w:val="000000"/>
        </w:rPr>
      </w:pPr>
      <w:r w:rsidRPr="003028BC">
        <w:rPr>
          <w:color w:val="000000"/>
        </w:rPr>
        <w:t>By the end of this module, trainees will be able to:</w:t>
      </w:r>
    </w:p>
    <w:p w14:paraId="5F9DECDC" w14:textId="77777777" w:rsidR="00C61ED1" w:rsidRPr="001B6950" w:rsidRDefault="00C61ED1" w:rsidP="00C61ED1">
      <w:pPr>
        <w:pStyle w:val="ListParagraph"/>
        <w:numPr>
          <w:ilvl w:val="0"/>
          <w:numId w:val="47"/>
        </w:numPr>
        <w:shd w:val="clear" w:color="auto" w:fill="FFFFFF" w:themeFill="background1"/>
        <w:spacing w:after="100" w:afterAutospacing="1"/>
        <w:ind w:left="714" w:hanging="357"/>
        <w:rPr>
          <w:rFonts w:eastAsia="ArialMT" w:cs="Arial"/>
          <w:lang w:eastAsia="en-GB"/>
        </w:rPr>
      </w:pPr>
      <w:r w:rsidRPr="003028BC">
        <w:rPr>
          <w:rFonts w:eastAsia="ArialMT" w:cs="Arial"/>
          <w:lang w:eastAsia="en-GB"/>
        </w:rPr>
        <w:lastRenderedPageBreak/>
        <w:t xml:space="preserve">demonstrate competency in </w:t>
      </w:r>
      <w:r>
        <w:rPr>
          <w:rFonts w:eastAsia="ArialMT" w:cs="Arial"/>
          <w:lang w:eastAsia="en-GB"/>
        </w:rPr>
        <w:t>using</w:t>
      </w:r>
      <w:r w:rsidRPr="001B6950">
        <w:rPr>
          <w:rFonts w:eastAsia="ArialMT" w:cs="Arial"/>
          <w:lang w:eastAsia="en-GB"/>
        </w:rPr>
        <w:t xml:space="preserve"> theoretical, evidence-based interventions integrated within and guiding </w:t>
      </w:r>
      <w:proofErr w:type="gramStart"/>
      <w:r w:rsidRPr="001B6950">
        <w:rPr>
          <w:rFonts w:eastAsia="ArialMT" w:cs="Arial"/>
          <w:lang w:eastAsia="en-GB"/>
        </w:rPr>
        <w:t>therapy</w:t>
      </w:r>
      <w:proofErr w:type="gramEnd"/>
      <w:r w:rsidRPr="001B6950">
        <w:rPr>
          <w:rFonts w:eastAsia="ArialMT" w:cs="Arial"/>
          <w:lang w:eastAsia="en-GB"/>
        </w:rPr>
        <w:t xml:space="preserve"> </w:t>
      </w:r>
    </w:p>
    <w:p w14:paraId="489499F9" w14:textId="77777777" w:rsidR="00C61ED1" w:rsidRPr="003028BC" w:rsidRDefault="00C61ED1" w:rsidP="00C61ED1">
      <w:pPr>
        <w:numPr>
          <w:ilvl w:val="0"/>
          <w:numId w:val="47"/>
        </w:numPr>
        <w:shd w:val="clear" w:color="auto" w:fill="FFFFFF" w:themeFill="background1"/>
        <w:spacing w:beforeAutospacing="1" w:afterAutospacing="1"/>
        <w:rPr>
          <w:rFonts w:eastAsia="ArialMT" w:cs="Arial"/>
          <w:lang w:eastAsia="en-GB"/>
        </w:rPr>
      </w:pPr>
      <w:r w:rsidRPr="003028BC">
        <w:rPr>
          <w:rFonts w:eastAsia="ArialMT" w:cs="Arial"/>
          <w:lang w:eastAsia="en-GB"/>
        </w:rPr>
        <w:t xml:space="preserve">implement and critically evaluate a range of CBT interventions (such as setting goals, </w:t>
      </w:r>
      <w:proofErr w:type="gramStart"/>
      <w:r w:rsidRPr="003028BC">
        <w:rPr>
          <w:rFonts w:eastAsia="ArialMT" w:cs="Arial"/>
          <w:lang w:eastAsia="en-GB"/>
        </w:rPr>
        <w:t>eliciting</w:t>
      </w:r>
      <w:proofErr w:type="gramEnd"/>
      <w:r w:rsidRPr="003028BC">
        <w:rPr>
          <w:rFonts w:eastAsia="ArialMT" w:cs="Arial"/>
          <w:lang w:eastAsia="en-GB"/>
        </w:rPr>
        <w:t xml:space="preserve"> and evaluating thoughts, identifying and working with safety behaviours, problem</w:t>
      </w:r>
      <w:r>
        <w:rPr>
          <w:rFonts w:eastAsia="ArialMT" w:cs="Arial"/>
          <w:lang w:eastAsia="en-GB"/>
        </w:rPr>
        <w:t>-</w:t>
      </w:r>
      <w:r w:rsidRPr="003028BC">
        <w:rPr>
          <w:rFonts w:eastAsia="ArialMT" w:cs="Arial"/>
          <w:lang w:eastAsia="en-GB"/>
        </w:rPr>
        <w:t xml:space="preserve">solving) </w:t>
      </w:r>
    </w:p>
    <w:p w14:paraId="07E3CE6F" w14:textId="77777777" w:rsidR="00C61ED1" w:rsidRPr="003028BC" w:rsidRDefault="00C61ED1" w:rsidP="00C61ED1">
      <w:pPr>
        <w:numPr>
          <w:ilvl w:val="0"/>
          <w:numId w:val="47"/>
        </w:numPr>
        <w:shd w:val="clear" w:color="auto" w:fill="FFFFFF" w:themeFill="background1"/>
        <w:spacing w:beforeAutospacing="1" w:afterAutospacing="1"/>
        <w:rPr>
          <w:rFonts w:eastAsia="ArialMT" w:cs="Arial"/>
          <w:lang w:eastAsia="en-GB"/>
        </w:rPr>
      </w:pPr>
      <w:r w:rsidRPr="003028BC">
        <w:rPr>
          <w:rFonts w:eastAsia="ArialMT" w:cs="Arial"/>
          <w:lang w:eastAsia="en-GB"/>
        </w:rPr>
        <w:t>take personal responsibility for clinical decision</w:t>
      </w:r>
      <w:r>
        <w:rPr>
          <w:rFonts w:eastAsia="ArialMT" w:cs="Arial"/>
          <w:lang w:eastAsia="en-GB"/>
        </w:rPr>
        <w:t>-</w:t>
      </w:r>
      <w:r w:rsidRPr="003028BC">
        <w:rPr>
          <w:rFonts w:eastAsia="ArialMT" w:cs="Arial"/>
          <w:lang w:eastAsia="en-GB"/>
        </w:rPr>
        <w:t xml:space="preserve">making in complex and unpredictable </w:t>
      </w:r>
      <w:proofErr w:type="gramStart"/>
      <w:r w:rsidRPr="003028BC">
        <w:rPr>
          <w:rFonts w:eastAsia="ArialMT" w:cs="Arial"/>
          <w:lang w:eastAsia="en-GB"/>
        </w:rPr>
        <w:t>situations</w:t>
      </w:r>
      <w:proofErr w:type="gramEnd"/>
      <w:r w:rsidRPr="003028BC">
        <w:rPr>
          <w:rFonts w:eastAsia="ArialMT" w:cs="Arial"/>
          <w:lang w:eastAsia="en-GB"/>
        </w:rPr>
        <w:t xml:space="preserve"> </w:t>
      </w:r>
    </w:p>
    <w:p w14:paraId="49733E28" w14:textId="77777777" w:rsidR="00C61ED1" w:rsidRPr="003028BC" w:rsidRDefault="00C61ED1" w:rsidP="00C61ED1">
      <w:pPr>
        <w:numPr>
          <w:ilvl w:val="0"/>
          <w:numId w:val="47"/>
        </w:numPr>
        <w:shd w:val="clear" w:color="auto" w:fill="FFFFFF" w:themeFill="background1"/>
        <w:spacing w:beforeAutospacing="1" w:afterAutospacing="1"/>
        <w:rPr>
          <w:rFonts w:eastAsia="ArialMT" w:cs="Arial"/>
          <w:lang w:eastAsia="en-GB"/>
        </w:rPr>
      </w:pPr>
      <w:r w:rsidRPr="003028BC">
        <w:rPr>
          <w:rFonts w:eastAsia="ArialMT" w:cs="Arial"/>
          <w:lang w:eastAsia="en-GB"/>
        </w:rPr>
        <w:t xml:space="preserve">demonstrate insightful knowledge of CBT and an ability to identify </w:t>
      </w:r>
      <w:r>
        <w:rPr>
          <w:rFonts w:eastAsia="ArialMT" w:cs="Arial"/>
          <w:lang w:eastAsia="en-GB"/>
        </w:rPr>
        <w:t xml:space="preserve">their </w:t>
      </w:r>
      <w:r w:rsidRPr="003028BC">
        <w:rPr>
          <w:rFonts w:eastAsia="ArialMT" w:cs="Arial"/>
          <w:lang w:eastAsia="en-GB"/>
        </w:rPr>
        <w:t xml:space="preserve">own values and beliefs and CBT’s application to their own </w:t>
      </w:r>
      <w:proofErr w:type="gramStart"/>
      <w:r w:rsidRPr="003028BC">
        <w:rPr>
          <w:rFonts w:eastAsia="ArialMT" w:cs="Arial"/>
          <w:lang w:eastAsia="en-GB"/>
        </w:rPr>
        <w:t>lives</w:t>
      </w:r>
      <w:proofErr w:type="gramEnd"/>
      <w:r w:rsidRPr="003028BC">
        <w:rPr>
          <w:rFonts w:eastAsia="ArialMT" w:cs="Arial"/>
          <w:lang w:eastAsia="en-GB"/>
        </w:rPr>
        <w:t xml:space="preserve"> </w:t>
      </w:r>
    </w:p>
    <w:p w14:paraId="65246975" w14:textId="77777777" w:rsidR="00C61ED1" w:rsidRPr="003028BC" w:rsidRDefault="00C61ED1" w:rsidP="00C61ED1">
      <w:pPr>
        <w:numPr>
          <w:ilvl w:val="0"/>
          <w:numId w:val="47"/>
        </w:numPr>
        <w:shd w:val="clear" w:color="auto" w:fill="FFFFFF" w:themeFill="background1"/>
        <w:spacing w:beforeAutospacing="1" w:afterAutospacing="1"/>
        <w:rPr>
          <w:rFonts w:eastAsia="ArialMT" w:cs="Arial"/>
          <w:lang w:eastAsia="en-GB"/>
        </w:rPr>
      </w:pPr>
      <w:r w:rsidRPr="003028BC">
        <w:rPr>
          <w:rFonts w:eastAsia="ArialMT" w:cs="Arial"/>
          <w:lang w:eastAsia="en-GB"/>
        </w:rPr>
        <w:t xml:space="preserve">make best use of supervision on the course and </w:t>
      </w:r>
      <w:r>
        <w:rPr>
          <w:rFonts w:eastAsia="ArialMT" w:cs="Arial"/>
          <w:lang w:eastAsia="en-GB"/>
        </w:rPr>
        <w:t xml:space="preserve">provide </w:t>
      </w:r>
      <w:r w:rsidRPr="003028BC">
        <w:rPr>
          <w:rFonts w:eastAsia="ArialMT" w:cs="Arial"/>
          <w:lang w:eastAsia="en-GB"/>
        </w:rPr>
        <w:t xml:space="preserve">evidence of making use of, and continuing to learn from, ongoing continuing professional development </w:t>
      </w:r>
      <w:r>
        <w:rPr>
          <w:rFonts w:eastAsia="ArialMT" w:cs="Arial"/>
          <w:lang w:eastAsia="en-GB"/>
        </w:rPr>
        <w:t>(CPD)</w:t>
      </w:r>
    </w:p>
    <w:p w14:paraId="40EEA10B" w14:textId="77777777" w:rsidR="00C61ED1" w:rsidRPr="003028BC" w:rsidRDefault="00C61ED1" w:rsidP="00C61ED1">
      <w:pPr>
        <w:numPr>
          <w:ilvl w:val="0"/>
          <w:numId w:val="47"/>
        </w:numPr>
        <w:shd w:val="clear" w:color="auto" w:fill="FFFFFF" w:themeFill="background1"/>
        <w:spacing w:beforeAutospacing="1" w:afterAutospacing="1"/>
        <w:rPr>
          <w:rFonts w:eastAsia="ArialMT" w:cs="Arial"/>
          <w:lang w:eastAsia="en-GB"/>
        </w:rPr>
      </w:pPr>
      <w:r w:rsidRPr="003028BC">
        <w:rPr>
          <w:rFonts w:eastAsia="ArialMT" w:cs="Arial"/>
          <w:lang w:eastAsia="en-GB"/>
        </w:rPr>
        <w:t>adapt CBT sensitively, and ensur</w:t>
      </w:r>
      <w:r>
        <w:rPr>
          <w:rFonts w:eastAsia="ArialMT" w:cs="Arial"/>
          <w:lang w:eastAsia="en-GB"/>
        </w:rPr>
        <w:t>e</w:t>
      </w:r>
      <w:r w:rsidRPr="003028BC">
        <w:rPr>
          <w:rFonts w:eastAsia="ArialMT" w:cs="Arial"/>
          <w:lang w:eastAsia="en-GB"/>
        </w:rPr>
        <w:t xml:space="preserve"> equitable access </w:t>
      </w:r>
      <w:r>
        <w:rPr>
          <w:rFonts w:eastAsia="ArialMT" w:cs="Arial"/>
          <w:lang w:eastAsia="en-GB"/>
        </w:rPr>
        <w:t xml:space="preserve">for </w:t>
      </w:r>
      <w:r w:rsidRPr="003028BC">
        <w:rPr>
          <w:rFonts w:eastAsia="ArialMT" w:cs="Arial"/>
          <w:lang w:eastAsia="en-GB"/>
        </w:rPr>
        <w:t xml:space="preserve">diverse cultures, values and all protected characteristics, including understanding and identifying how </w:t>
      </w:r>
      <w:r>
        <w:rPr>
          <w:rFonts w:eastAsia="ArialMT" w:cs="Arial"/>
          <w:lang w:eastAsia="en-GB"/>
        </w:rPr>
        <w:t xml:space="preserve">their </w:t>
      </w:r>
      <w:r w:rsidRPr="003028BC">
        <w:rPr>
          <w:rFonts w:eastAsia="ArialMT" w:cs="Arial"/>
          <w:lang w:eastAsia="en-GB"/>
        </w:rPr>
        <w:t xml:space="preserve">own values and beliefs might be different to </w:t>
      </w:r>
      <w:r>
        <w:rPr>
          <w:rFonts w:eastAsia="ArialMT" w:cs="Arial"/>
          <w:lang w:eastAsia="en-GB"/>
        </w:rPr>
        <w:t xml:space="preserve">those of </w:t>
      </w:r>
      <w:r w:rsidRPr="003028BC">
        <w:rPr>
          <w:rFonts w:eastAsia="ArialMT" w:cs="Arial"/>
          <w:lang w:eastAsia="en-GB"/>
        </w:rPr>
        <w:t xml:space="preserve">the </w:t>
      </w:r>
      <w:r>
        <w:rPr>
          <w:rFonts w:eastAsia="ArialMT" w:cs="Arial"/>
          <w:lang w:eastAsia="en-GB"/>
        </w:rPr>
        <w:t>child or young person</w:t>
      </w:r>
      <w:r w:rsidRPr="003028BC">
        <w:rPr>
          <w:rFonts w:eastAsia="ArialMT" w:cs="Arial"/>
          <w:lang w:eastAsia="en-GB"/>
        </w:rPr>
        <w:t xml:space="preserve"> and </w:t>
      </w:r>
      <w:r>
        <w:rPr>
          <w:rFonts w:eastAsia="ArialMT" w:cs="Arial"/>
          <w:lang w:eastAsia="en-GB"/>
        </w:rPr>
        <w:t xml:space="preserve">their </w:t>
      </w:r>
      <w:r w:rsidRPr="003028BC">
        <w:rPr>
          <w:rFonts w:eastAsia="ArialMT" w:cs="Arial"/>
          <w:lang w:eastAsia="en-GB"/>
        </w:rPr>
        <w:t xml:space="preserve">family, and proceeding within this </w:t>
      </w:r>
      <w:proofErr w:type="gramStart"/>
      <w:r w:rsidRPr="003028BC">
        <w:rPr>
          <w:rFonts w:eastAsia="ArialMT" w:cs="Arial"/>
          <w:lang w:eastAsia="en-GB"/>
        </w:rPr>
        <w:t>context</w:t>
      </w:r>
      <w:proofErr w:type="gramEnd"/>
      <w:r w:rsidRPr="003028BC">
        <w:rPr>
          <w:rFonts w:eastAsia="ArialMT" w:cs="Arial"/>
          <w:lang w:eastAsia="en-GB"/>
        </w:rPr>
        <w:t xml:space="preserve"> </w:t>
      </w:r>
    </w:p>
    <w:p w14:paraId="1DA50049" w14:textId="77777777" w:rsidR="00C61ED1" w:rsidRPr="003028BC" w:rsidRDefault="00C61ED1" w:rsidP="00C61ED1">
      <w:pPr>
        <w:numPr>
          <w:ilvl w:val="0"/>
          <w:numId w:val="47"/>
        </w:numPr>
        <w:shd w:val="clear" w:color="auto" w:fill="FFFFFF" w:themeFill="background1"/>
        <w:spacing w:beforeAutospacing="1" w:afterAutospacing="1"/>
        <w:rPr>
          <w:rFonts w:eastAsia="ArialMT" w:cs="Arial"/>
          <w:lang w:eastAsia="en-GB"/>
        </w:rPr>
      </w:pPr>
      <w:r w:rsidRPr="003028BC">
        <w:rPr>
          <w:rFonts w:eastAsia="ArialMT" w:cs="Arial"/>
          <w:lang w:eastAsia="en-GB"/>
        </w:rPr>
        <w:t xml:space="preserve">use outcome measures and understand what </w:t>
      </w:r>
      <w:r>
        <w:rPr>
          <w:rFonts w:eastAsia="ArialMT" w:cs="Arial"/>
          <w:lang w:eastAsia="en-GB"/>
        </w:rPr>
        <w:t xml:space="preserve">they </w:t>
      </w:r>
      <w:r w:rsidRPr="003028BC">
        <w:rPr>
          <w:rFonts w:eastAsia="ArialMT" w:cs="Arial"/>
          <w:lang w:eastAsia="en-GB"/>
        </w:rPr>
        <w:t xml:space="preserve">mean to the </w:t>
      </w:r>
      <w:r w:rsidRPr="00AC352F">
        <w:rPr>
          <w:rFonts w:eastAsia="ArialMT" w:cs="Arial"/>
          <w:lang w:eastAsia="en-GB"/>
        </w:rPr>
        <w:t>child or young person</w:t>
      </w:r>
      <w:r>
        <w:rPr>
          <w:rFonts w:eastAsia="ArialMT" w:cs="Arial"/>
          <w:lang w:eastAsia="en-GB"/>
        </w:rPr>
        <w:t>,</w:t>
      </w:r>
      <w:r w:rsidRPr="003028BC">
        <w:rPr>
          <w:rFonts w:eastAsia="ArialMT" w:cs="Arial"/>
          <w:lang w:eastAsia="en-GB"/>
        </w:rPr>
        <w:t xml:space="preserve"> and </w:t>
      </w:r>
      <w:r>
        <w:rPr>
          <w:rFonts w:eastAsia="ArialMT" w:cs="Arial"/>
          <w:lang w:eastAsia="en-GB"/>
        </w:rPr>
        <w:t xml:space="preserve">have </w:t>
      </w:r>
      <w:r w:rsidRPr="003028BC">
        <w:rPr>
          <w:rFonts w:eastAsia="ArialMT" w:cs="Arial"/>
          <w:lang w:eastAsia="en-GB"/>
        </w:rPr>
        <w:t xml:space="preserve">the ability to explain to the </w:t>
      </w:r>
      <w:r w:rsidRPr="00AC352F">
        <w:rPr>
          <w:rFonts w:eastAsia="ArialMT" w:cs="Arial"/>
          <w:lang w:eastAsia="en-GB"/>
        </w:rPr>
        <w:t>child or young person</w:t>
      </w:r>
      <w:r w:rsidRPr="003028BC">
        <w:rPr>
          <w:rFonts w:eastAsia="ArialMT" w:cs="Arial"/>
          <w:lang w:eastAsia="en-GB"/>
        </w:rPr>
        <w:t xml:space="preserve"> and parents/carers how the measures can help to inform </w:t>
      </w:r>
      <w:proofErr w:type="gramStart"/>
      <w:r w:rsidRPr="003028BC">
        <w:rPr>
          <w:rFonts w:eastAsia="ArialMT" w:cs="Arial"/>
          <w:lang w:eastAsia="en-GB"/>
        </w:rPr>
        <w:t>sessions</w:t>
      </w:r>
      <w:proofErr w:type="gramEnd"/>
      <w:r w:rsidRPr="003028BC">
        <w:rPr>
          <w:rFonts w:eastAsia="ArialMT" w:cs="Arial"/>
          <w:lang w:eastAsia="en-GB"/>
        </w:rPr>
        <w:t xml:space="preserve"> </w:t>
      </w:r>
    </w:p>
    <w:p w14:paraId="5E08A977" w14:textId="77777777" w:rsidR="00C61ED1" w:rsidRPr="003028BC" w:rsidRDefault="00C61ED1" w:rsidP="00C61ED1">
      <w:pPr>
        <w:numPr>
          <w:ilvl w:val="0"/>
          <w:numId w:val="47"/>
        </w:numPr>
        <w:shd w:val="clear" w:color="auto" w:fill="FFFFFF" w:themeFill="background1"/>
        <w:spacing w:beforeAutospacing="1" w:afterAutospacing="1"/>
        <w:rPr>
          <w:rFonts w:eastAsia="ArialMT" w:cs="Arial"/>
          <w:lang w:eastAsia="en-GB"/>
        </w:rPr>
      </w:pPr>
      <w:r w:rsidRPr="003028BC">
        <w:rPr>
          <w:rFonts w:eastAsia="ArialMT" w:cs="Arial"/>
          <w:lang w:eastAsia="en-GB"/>
        </w:rPr>
        <w:t>understand how to work ethically, safely and effectively</w:t>
      </w:r>
      <w:r>
        <w:rPr>
          <w:rFonts w:eastAsia="ArialMT" w:cs="Arial"/>
          <w:lang w:eastAsia="en-GB"/>
        </w:rPr>
        <w:t xml:space="preserve">, </w:t>
      </w:r>
      <w:r w:rsidRPr="003028BC">
        <w:rPr>
          <w:rFonts w:eastAsia="ArialMT" w:cs="Arial"/>
          <w:lang w:eastAsia="en-GB"/>
        </w:rPr>
        <w:t xml:space="preserve">attending to professional and clinical boundary issues specific to online </w:t>
      </w:r>
      <w:proofErr w:type="gramStart"/>
      <w:r w:rsidRPr="003028BC">
        <w:rPr>
          <w:rFonts w:eastAsia="ArialMT" w:cs="Arial"/>
          <w:lang w:eastAsia="en-GB"/>
        </w:rPr>
        <w:t>practice</w:t>
      </w:r>
      <w:proofErr w:type="gramEnd"/>
    </w:p>
    <w:p w14:paraId="3594ED01" w14:textId="01A486F3" w:rsidR="00C61ED1" w:rsidRDefault="00C61ED1" w:rsidP="00C61ED1">
      <w:pPr>
        <w:pStyle w:val="Heading4"/>
        <w:rPr>
          <w:rFonts w:eastAsia="Calibri"/>
        </w:rPr>
      </w:pPr>
      <w:r>
        <w:rPr>
          <w:rFonts w:eastAsia="Calibri"/>
        </w:rPr>
        <w:t>Content/learning objectives</w:t>
      </w:r>
    </w:p>
    <w:p w14:paraId="02A59257" w14:textId="77777777" w:rsidR="00C61ED1" w:rsidRPr="001C3983" w:rsidRDefault="00C61ED1" w:rsidP="00C61ED1">
      <w:pPr>
        <w:shd w:val="clear" w:color="auto" w:fill="FFFFFF" w:themeFill="background1"/>
        <w:spacing w:before="100" w:beforeAutospacing="1" w:after="78"/>
        <w:rPr>
          <w:rFonts w:eastAsia="Times New Roman" w:cs="Arial"/>
          <w:lang w:eastAsia="en-GB"/>
        </w:rPr>
      </w:pPr>
      <w:r w:rsidRPr="001C3983">
        <w:rPr>
          <w:rFonts w:eastAsia="ArialMT" w:cs="Arial"/>
          <w:lang w:eastAsia="en-GB"/>
        </w:rPr>
        <w:t xml:space="preserve">General knowledge: </w:t>
      </w:r>
    </w:p>
    <w:p w14:paraId="24EBB57A" w14:textId="77777777" w:rsidR="00C61ED1" w:rsidRPr="003028BC" w:rsidRDefault="00C61ED1" w:rsidP="00C61ED1">
      <w:pPr>
        <w:numPr>
          <w:ilvl w:val="0"/>
          <w:numId w:val="46"/>
        </w:numPr>
        <w:shd w:val="clear" w:color="auto" w:fill="FFFFFF" w:themeFill="background1"/>
        <w:spacing w:after="100" w:afterAutospacing="1"/>
        <w:ind w:left="714" w:hanging="357"/>
        <w:rPr>
          <w:rFonts w:eastAsia="ArialMT" w:cs="Arial"/>
          <w:lang w:eastAsia="en-GB"/>
        </w:rPr>
      </w:pPr>
      <w:r w:rsidRPr="003028BC">
        <w:rPr>
          <w:rFonts w:eastAsia="ArialMT" w:cs="Arial"/>
          <w:lang w:eastAsia="en-GB"/>
        </w:rPr>
        <w:t xml:space="preserve">Diagnostic classification and key characteristics of common mental health disorders </w:t>
      </w:r>
      <w:r>
        <w:rPr>
          <w:rFonts w:eastAsia="ArialMT" w:cs="Arial"/>
          <w:lang w:eastAsia="en-GB"/>
        </w:rPr>
        <w:t>in</w:t>
      </w:r>
      <w:r w:rsidRPr="003028BC">
        <w:rPr>
          <w:rFonts w:eastAsia="ArialMT" w:cs="Arial"/>
          <w:lang w:eastAsia="en-GB"/>
        </w:rPr>
        <w:t xml:space="preserve"> </w:t>
      </w:r>
      <w:r>
        <w:rPr>
          <w:rFonts w:eastAsia="ArialMT" w:cs="Arial"/>
          <w:lang w:eastAsia="en-GB"/>
        </w:rPr>
        <w:t>children and young people,</w:t>
      </w:r>
      <w:r w:rsidRPr="003028BC">
        <w:rPr>
          <w:rFonts w:eastAsia="ArialMT" w:cs="Arial"/>
          <w:lang w:eastAsia="en-GB"/>
        </w:rPr>
        <w:t xml:space="preserve"> to allow accurate allocation of a problem descriptor. </w:t>
      </w:r>
    </w:p>
    <w:p w14:paraId="019DD7B2" w14:textId="77777777" w:rsidR="00C61ED1" w:rsidRPr="003028BC" w:rsidRDefault="00C61ED1" w:rsidP="00C61ED1">
      <w:pPr>
        <w:numPr>
          <w:ilvl w:val="0"/>
          <w:numId w:val="46"/>
        </w:numPr>
        <w:shd w:val="clear" w:color="auto" w:fill="FFFFFF" w:themeFill="background1"/>
        <w:spacing w:beforeAutospacing="1" w:afterAutospacing="1"/>
        <w:rPr>
          <w:rFonts w:eastAsia="Arial" w:cs="Arial"/>
        </w:rPr>
      </w:pPr>
      <w:r w:rsidRPr="003028BC">
        <w:rPr>
          <w:rFonts w:eastAsia="Arial" w:cs="Arial"/>
        </w:rPr>
        <w:t>Critical understanding of the phenomenology and epidemiological characteristics of</w:t>
      </w:r>
      <w:r w:rsidRPr="003028BC">
        <w:rPr>
          <w:rFonts w:cs="Arial"/>
        </w:rPr>
        <w:t xml:space="preserve"> </w:t>
      </w:r>
      <w:r w:rsidRPr="003028BC">
        <w:rPr>
          <w:rFonts w:eastAsia="Arial" w:cs="Arial"/>
        </w:rPr>
        <w:t>anxiety disorders in children and young people.</w:t>
      </w:r>
    </w:p>
    <w:p w14:paraId="1F687359" w14:textId="77777777" w:rsidR="00C61ED1" w:rsidRPr="003028BC" w:rsidRDefault="00C61ED1" w:rsidP="00C61ED1">
      <w:pPr>
        <w:numPr>
          <w:ilvl w:val="0"/>
          <w:numId w:val="46"/>
        </w:numPr>
        <w:shd w:val="clear" w:color="auto" w:fill="FFFFFF" w:themeFill="background1"/>
        <w:spacing w:beforeAutospacing="1" w:afterAutospacing="1"/>
        <w:rPr>
          <w:rFonts w:eastAsia="Arial" w:cs="Arial"/>
        </w:rPr>
      </w:pPr>
      <w:r w:rsidRPr="003028BC">
        <w:rPr>
          <w:rFonts w:eastAsia="Arial" w:cs="Arial"/>
        </w:rPr>
        <w:t>Critical understanding of clinical research literature on CBT for anxiety disorders in children and young people (clinical trials and outcome studies).</w:t>
      </w:r>
    </w:p>
    <w:p w14:paraId="051DF334" w14:textId="77777777" w:rsidR="00C61ED1" w:rsidRPr="003028BC" w:rsidRDefault="00C61ED1" w:rsidP="00C61ED1">
      <w:pPr>
        <w:numPr>
          <w:ilvl w:val="0"/>
          <w:numId w:val="46"/>
        </w:numPr>
        <w:shd w:val="clear" w:color="auto" w:fill="FFFFFF" w:themeFill="background1"/>
        <w:spacing w:beforeAutospacing="1" w:afterAutospacing="1"/>
        <w:rPr>
          <w:rFonts w:eastAsia="ArialMT" w:cs="Arial"/>
          <w:lang w:eastAsia="en-GB"/>
        </w:rPr>
      </w:pPr>
      <w:r w:rsidRPr="003028BC">
        <w:rPr>
          <w:rFonts w:eastAsia="ArialMT" w:cs="Arial"/>
          <w:lang w:eastAsia="en-GB"/>
        </w:rPr>
        <w:t xml:space="preserve">Assessing </w:t>
      </w:r>
      <w:r w:rsidRPr="0060020D">
        <w:rPr>
          <w:rFonts w:eastAsia="ArialMT" w:cs="Arial"/>
          <w:lang w:eastAsia="en-GB"/>
        </w:rPr>
        <w:t>children and young people</w:t>
      </w:r>
      <w:r w:rsidRPr="003028BC">
        <w:rPr>
          <w:rFonts w:eastAsia="ArialMT" w:cs="Arial"/>
          <w:lang w:eastAsia="en-GB"/>
        </w:rPr>
        <w:t xml:space="preserve"> for suitability for short-term CBT within a</w:t>
      </w:r>
      <w:r>
        <w:rPr>
          <w:rFonts w:eastAsia="ArialMT" w:cs="Arial"/>
          <w:lang w:eastAsia="en-GB"/>
        </w:rPr>
        <w:t xml:space="preserve"> </w:t>
      </w:r>
      <w:r w:rsidRPr="003028BC">
        <w:rPr>
          <w:rFonts w:eastAsia="ArialMT" w:cs="Arial"/>
          <w:lang w:eastAsia="en-GB"/>
        </w:rPr>
        <w:t>CYP</w:t>
      </w:r>
      <w:r>
        <w:rPr>
          <w:rFonts w:eastAsia="ArialMT" w:cs="Arial"/>
          <w:lang w:eastAsia="en-GB"/>
        </w:rPr>
        <w:t xml:space="preserve"> </w:t>
      </w:r>
      <w:r w:rsidRPr="003028BC">
        <w:rPr>
          <w:rFonts w:eastAsia="ArialMT" w:cs="Arial"/>
          <w:lang w:eastAsia="en-GB"/>
        </w:rPr>
        <w:t xml:space="preserve">MH setting. </w:t>
      </w:r>
    </w:p>
    <w:p w14:paraId="6907D703" w14:textId="77777777" w:rsidR="00C61ED1" w:rsidRPr="003028BC" w:rsidRDefault="00C61ED1" w:rsidP="00C61ED1">
      <w:pPr>
        <w:numPr>
          <w:ilvl w:val="0"/>
          <w:numId w:val="46"/>
        </w:numPr>
        <w:shd w:val="clear" w:color="auto" w:fill="FFFFFF" w:themeFill="background1"/>
        <w:spacing w:beforeAutospacing="1" w:afterAutospacing="1"/>
        <w:rPr>
          <w:rFonts w:eastAsia="ArialMT" w:cs="Arial"/>
          <w:lang w:eastAsia="en-GB"/>
        </w:rPr>
      </w:pPr>
      <w:r w:rsidRPr="003028BC">
        <w:rPr>
          <w:rFonts w:eastAsia="ArialMT" w:cs="Arial"/>
          <w:lang w:eastAsia="en-GB"/>
        </w:rPr>
        <w:t xml:space="preserve">Use of routine outcome measures </w:t>
      </w:r>
      <w:r>
        <w:rPr>
          <w:rFonts w:eastAsia="ArialMT" w:cs="Arial"/>
          <w:lang w:eastAsia="en-GB"/>
        </w:rPr>
        <w:t xml:space="preserve">(ROMS) </w:t>
      </w:r>
      <w:r w:rsidRPr="003028BC">
        <w:rPr>
          <w:rFonts w:eastAsia="ArialMT" w:cs="Arial"/>
          <w:lang w:eastAsia="en-GB"/>
        </w:rPr>
        <w:t>(with reference to disorder</w:t>
      </w:r>
      <w:r>
        <w:rPr>
          <w:rFonts w:eastAsia="ArialMT" w:cs="Arial"/>
          <w:lang w:eastAsia="en-GB"/>
        </w:rPr>
        <w:t>-</w:t>
      </w:r>
      <w:r w:rsidRPr="003028BC">
        <w:rPr>
          <w:rFonts w:eastAsia="ArialMT" w:cs="Arial"/>
          <w:lang w:eastAsia="en-GB"/>
        </w:rPr>
        <w:t xml:space="preserve">specific measures </w:t>
      </w:r>
      <w:r>
        <w:rPr>
          <w:rFonts w:eastAsia="ArialMT" w:cs="Arial"/>
          <w:lang w:eastAsia="en-GB"/>
        </w:rPr>
        <w:t xml:space="preserve">that </w:t>
      </w:r>
      <w:r w:rsidRPr="003028BC">
        <w:rPr>
          <w:rFonts w:eastAsia="ArialMT" w:cs="Arial"/>
          <w:lang w:eastAsia="en-GB"/>
        </w:rPr>
        <w:t>are covered in later modules</w:t>
      </w:r>
      <w:proofErr w:type="gramStart"/>
      <w:r w:rsidRPr="003028BC">
        <w:rPr>
          <w:rFonts w:eastAsia="ArialMT" w:cs="Arial"/>
          <w:lang w:eastAsia="en-GB"/>
        </w:rPr>
        <w:t>)</w:t>
      </w:r>
      <w:r>
        <w:rPr>
          <w:rFonts w:eastAsia="ArialMT" w:cs="Arial"/>
          <w:lang w:eastAsia="en-GB"/>
        </w:rPr>
        <w:t>,</w:t>
      </w:r>
      <w:r w:rsidRPr="003028BC">
        <w:rPr>
          <w:rFonts w:eastAsia="ArialMT" w:cs="Arial"/>
          <w:lang w:eastAsia="en-GB"/>
        </w:rPr>
        <w:t xml:space="preserve"> and</w:t>
      </w:r>
      <w:proofErr w:type="gramEnd"/>
      <w:r w:rsidRPr="003028BC">
        <w:rPr>
          <w:rFonts w:eastAsia="ArialMT" w:cs="Arial"/>
          <w:lang w:eastAsia="en-GB"/>
        </w:rPr>
        <w:t xml:space="preserve"> demonstrating understanding of the benefits and purposes of metrics to inform a session, and how these drive quality for the patient</w:t>
      </w:r>
      <w:r>
        <w:rPr>
          <w:rFonts w:eastAsia="ArialMT" w:cs="Arial"/>
          <w:lang w:eastAsia="en-GB"/>
        </w:rPr>
        <w:t>.</w:t>
      </w:r>
      <w:r w:rsidRPr="003028BC">
        <w:rPr>
          <w:rFonts w:eastAsia="ArialMT" w:cs="Arial"/>
          <w:lang w:eastAsia="en-GB"/>
        </w:rPr>
        <w:t xml:space="preserve"> </w:t>
      </w:r>
    </w:p>
    <w:p w14:paraId="6CD06A5D" w14:textId="77777777" w:rsidR="00C61ED1" w:rsidRPr="003028BC" w:rsidRDefault="00C61ED1" w:rsidP="00C61ED1">
      <w:pPr>
        <w:numPr>
          <w:ilvl w:val="0"/>
          <w:numId w:val="46"/>
        </w:numPr>
        <w:shd w:val="clear" w:color="auto" w:fill="FFFFFF" w:themeFill="background1"/>
        <w:spacing w:beforeAutospacing="1" w:afterAutospacing="1"/>
        <w:rPr>
          <w:rFonts w:eastAsia="ArialMT" w:cs="Arial"/>
          <w:lang w:eastAsia="en-GB"/>
        </w:rPr>
      </w:pPr>
      <w:r w:rsidRPr="003028BC">
        <w:rPr>
          <w:rFonts w:eastAsia="ArialMT" w:cs="Arial"/>
          <w:lang w:eastAsia="en-GB"/>
        </w:rPr>
        <w:t xml:space="preserve">How to apply effective core therapeutic skills (generic therapeutic competences and generic meta-competences </w:t>
      </w:r>
      <w:r>
        <w:rPr>
          <w:rFonts w:eastAsia="ArialMT" w:cs="Arial"/>
          <w:lang w:eastAsia="en-GB"/>
        </w:rPr>
        <w:t>–</w:t>
      </w:r>
      <w:r w:rsidRPr="003028BC">
        <w:rPr>
          <w:rFonts w:eastAsia="ArialMT" w:cs="Arial"/>
          <w:lang w:eastAsia="en-GB"/>
        </w:rPr>
        <w:t xml:space="preserve"> further detail</w:t>
      </w:r>
      <w:r>
        <w:rPr>
          <w:rFonts w:eastAsia="ArialMT" w:cs="Arial"/>
          <w:lang w:eastAsia="en-GB"/>
        </w:rPr>
        <w:t>s are provided</w:t>
      </w:r>
      <w:r w:rsidRPr="003028BC">
        <w:rPr>
          <w:rFonts w:eastAsia="ArialMT" w:cs="Arial"/>
          <w:lang w:eastAsia="en-GB"/>
        </w:rPr>
        <w:t xml:space="preserve"> in the </w:t>
      </w:r>
      <w:r w:rsidRPr="00D53961">
        <w:rPr>
          <w:rStyle w:val="Hyperlink"/>
          <w:rFonts w:eastAsia="ArialMT" w:cs="Arial"/>
          <w:lang w:eastAsia="en-GB"/>
        </w:rPr>
        <w:t>UCL CBT competences framework</w:t>
      </w:r>
      <w:r w:rsidRPr="003028BC">
        <w:rPr>
          <w:rFonts w:eastAsia="ArialMT" w:cs="Arial"/>
          <w:lang w:eastAsia="en-GB"/>
        </w:rPr>
        <w:t xml:space="preserve">), such as active listening, guided discovery, and becoming highly perceptive in understanding the </w:t>
      </w:r>
      <w:r w:rsidRPr="00D53961">
        <w:rPr>
          <w:rFonts w:eastAsia="ArialMT" w:cs="Arial"/>
          <w:lang w:eastAsia="en-GB"/>
        </w:rPr>
        <w:t>child</w:t>
      </w:r>
      <w:r>
        <w:rPr>
          <w:rFonts w:eastAsia="ArialMT" w:cs="Arial"/>
          <w:lang w:eastAsia="en-GB"/>
        </w:rPr>
        <w:t xml:space="preserve"> or</w:t>
      </w:r>
      <w:r w:rsidRPr="00D53961">
        <w:rPr>
          <w:rFonts w:eastAsia="ArialMT" w:cs="Arial"/>
          <w:lang w:eastAsia="en-GB"/>
        </w:rPr>
        <w:t xml:space="preserve"> young pe</w:t>
      </w:r>
      <w:r>
        <w:rPr>
          <w:rFonts w:eastAsia="ArialMT" w:cs="Arial"/>
          <w:lang w:eastAsia="en-GB"/>
        </w:rPr>
        <w:t>rson’s</w:t>
      </w:r>
      <w:r w:rsidRPr="003028BC">
        <w:rPr>
          <w:rFonts w:eastAsia="ArialMT" w:cs="Arial"/>
          <w:lang w:eastAsia="en-GB"/>
        </w:rPr>
        <w:t xml:space="preserve"> perspective. </w:t>
      </w:r>
    </w:p>
    <w:p w14:paraId="128D52E5" w14:textId="77777777" w:rsidR="00C61ED1" w:rsidRPr="003028BC" w:rsidRDefault="00C61ED1" w:rsidP="00C61ED1">
      <w:pPr>
        <w:numPr>
          <w:ilvl w:val="0"/>
          <w:numId w:val="46"/>
        </w:numPr>
        <w:shd w:val="clear" w:color="auto" w:fill="FFFFFF" w:themeFill="background1"/>
        <w:spacing w:beforeAutospacing="1" w:afterAutospacing="1"/>
        <w:rPr>
          <w:rFonts w:eastAsia="ArialMT" w:cs="Arial"/>
          <w:lang w:eastAsia="en-GB"/>
        </w:rPr>
      </w:pPr>
      <w:r w:rsidRPr="003028BC">
        <w:rPr>
          <w:rFonts w:eastAsia="ArialMT" w:cs="Arial"/>
          <w:lang w:eastAsia="en-GB"/>
        </w:rPr>
        <w:t xml:space="preserve">Learning how to assess a </w:t>
      </w:r>
      <w:r w:rsidRPr="00D53961">
        <w:rPr>
          <w:rFonts w:eastAsia="ArialMT" w:cs="Arial"/>
          <w:lang w:eastAsia="en-GB"/>
        </w:rPr>
        <w:t>child or young person’s</w:t>
      </w:r>
      <w:r w:rsidRPr="003028BC">
        <w:rPr>
          <w:rFonts w:eastAsia="ArialMT" w:cs="Arial"/>
          <w:lang w:eastAsia="en-GB"/>
        </w:rPr>
        <w:t xml:space="preserve"> idiosyncratic beliefs and to make the mental shift that allows one to see how those beliefs make the </w:t>
      </w:r>
      <w:r w:rsidRPr="002B6153">
        <w:rPr>
          <w:rFonts w:eastAsia="ArialMT" w:cs="Arial"/>
          <w:lang w:eastAsia="en-GB"/>
        </w:rPr>
        <w:t>child or young person’s</w:t>
      </w:r>
      <w:r w:rsidRPr="003028BC">
        <w:rPr>
          <w:rFonts w:eastAsia="ArialMT" w:cs="Arial"/>
          <w:lang w:eastAsia="en-GB"/>
        </w:rPr>
        <w:t xml:space="preserve"> emotional and behavioural responses understandable</w:t>
      </w:r>
      <w:r>
        <w:rPr>
          <w:rFonts w:eastAsia="ArialMT" w:cs="Arial"/>
          <w:lang w:eastAsia="en-GB"/>
        </w:rPr>
        <w:t>.</w:t>
      </w:r>
      <w:r w:rsidRPr="003028BC">
        <w:rPr>
          <w:rFonts w:eastAsia="ArialMT" w:cs="Arial"/>
          <w:lang w:eastAsia="en-GB"/>
        </w:rPr>
        <w:t xml:space="preserve"> </w:t>
      </w:r>
    </w:p>
    <w:p w14:paraId="52B1DE40" w14:textId="77777777" w:rsidR="00C61ED1" w:rsidRPr="003028BC" w:rsidRDefault="00C61ED1" w:rsidP="00C61ED1">
      <w:pPr>
        <w:numPr>
          <w:ilvl w:val="0"/>
          <w:numId w:val="46"/>
        </w:numPr>
        <w:shd w:val="clear" w:color="auto" w:fill="FFFFFF" w:themeFill="background1"/>
        <w:spacing w:beforeAutospacing="1" w:afterAutospacing="1"/>
        <w:rPr>
          <w:rFonts w:eastAsia="ArialMT" w:cs="Arial"/>
          <w:lang w:eastAsia="en-GB"/>
        </w:rPr>
      </w:pPr>
      <w:r w:rsidRPr="002A55D9">
        <w:rPr>
          <w:rFonts w:eastAsia="ArialMT" w:cs="Arial"/>
          <w:lang w:eastAsia="en-GB"/>
        </w:rPr>
        <w:t>Enabling children and young</w:t>
      </w:r>
      <w:r w:rsidRPr="007B26E2">
        <w:rPr>
          <w:rFonts w:eastAsia="ArialMT" w:cs="Arial"/>
          <w:lang w:eastAsia="en-GB"/>
        </w:rPr>
        <w:t xml:space="preserve"> pe</w:t>
      </w:r>
      <w:r>
        <w:rPr>
          <w:rFonts w:eastAsia="ArialMT" w:cs="Arial"/>
          <w:lang w:eastAsia="en-GB"/>
        </w:rPr>
        <w:t>ople</w:t>
      </w:r>
      <w:r w:rsidRPr="003028BC">
        <w:rPr>
          <w:rFonts w:eastAsia="ArialMT" w:cs="Arial"/>
          <w:lang w:eastAsia="en-GB"/>
        </w:rPr>
        <w:t xml:space="preserve"> to work within the range of affect intensity </w:t>
      </w:r>
      <w:r>
        <w:rPr>
          <w:rFonts w:eastAsia="ArialMT" w:cs="Arial"/>
          <w:lang w:eastAsia="en-GB"/>
        </w:rPr>
        <w:t xml:space="preserve">that </w:t>
      </w:r>
      <w:r w:rsidRPr="003028BC">
        <w:rPr>
          <w:rFonts w:eastAsia="ArialMT" w:cs="Arial"/>
          <w:lang w:eastAsia="en-GB"/>
        </w:rPr>
        <w:t xml:space="preserve">allows new understanding to be gained and progress made. </w:t>
      </w:r>
    </w:p>
    <w:p w14:paraId="0CA82CE6" w14:textId="77777777" w:rsidR="00C61ED1" w:rsidRPr="003028BC" w:rsidRDefault="00C61ED1" w:rsidP="00C61ED1">
      <w:pPr>
        <w:numPr>
          <w:ilvl w:val="0"/>
          <w:numId w:val="46"/>
        </w:numPr>
        <w:shd w:val="clear" w:color="auto" w:fill="FFFFFF" w:themeFill="background1"/>
        <w:spacing w:beforeAutospacing="1" w:afterAutospacing="1"/>
        <w:rPr>
          <w:rFonts w:eastAsia="ArialMT" w:cs="Arial"/>
          <w:lang w:eastAsia="en-GB"/>
        </w:rPr>
      </w:pPr>
      <w:r w:rsidRPr="003028BC">
        <w:rPr>
          <w:rFonts w:eastAsia="ArialMT" w:cs="Arial"/>
          <w:lang w:eastAsia="en-GB"/>
        </w:rPr>
        <w:t>Learning how to use the emotional content of sessions as a guide</w:t>
      </w:r>
      <w:r>
        <w:rPr>
          <w:rFonts w:eastAsia="ArialMT" w:cs="Arial"/>
          <w:lang w:eastAsia="en-GB"/>
        </w:rPr>
        <w:t xml:space="preserve">, </w:t>
      </w:r>
      <w:r w:rsidRPr="003028BC">
        <w:rPr>
          <w:rFonts w:eastAsia="ArialMT" w:cs="Arial"/>
          <w:lang w:eastAsia="en-GB"/>
        </w:rPr>
        <w:t xml:space="preserve">so that </w:t>
      </w:r>
      <w:r w:rsidRPr="002A55D9">
        <w:rPr>
          <w:rFonts w:eastAsia="ArialMT" w:cs="Arial"/>
          <w:lang w:eastAsia="en-GB"/>
        </w:rPr>
        <w:t>children and young people</w:t>
      </w:r>
      <w:r w:rsidRPr="003028BC">
        <w:rPr>
          <w:rFonts w:eastAsia="ArialMT" w:cs="Arial"/>
          <w:lang w:eastAsia="en-GB"/>
        </w:rPr>
        <w:t xml:space="preserve"> are enabled to discover maintaining cognitions and behaviours through pursuing connections with key emotions experienced in </w:t>
      </w:r>
      <w:r>
        <w:rPr>
          <w:rFonts w:eastAsia="ArialMT" w:cs="Arial"/>
          <w:lang w:eastAsia="en-GB"/>
        </w:rPr>
        <w:t xml:space="preserve">a </w:t>
      </w:r>
      <w:r w:rsidRPr="003028BC">
        <w:rPr>
          <w:rFonts w:eastAsia="ArialMT" w:cs="Arial"/>
          <w:lang w:eastAsia="en-GB"/>
        </w:rPr>
        <w:t xml:space="preserve">session. </w:t>
      </w:r>
    </w:p>
    <w:p w14:paraId="2ACF1965" w14:textId="77777777" w:rsidR="00C61ED1" w:rsidRPr="003028BC" w:rsidRDefault="00C61ED1" w:rsidP="00C61ED1">
      <w:pPr>
        <w:numPr>
          <w:ilvl w:val="0"/>
          <w:numId w:val="46"/>
        </w:numPr>
        <w:shd w:val="clear" w:color="auto" w:fill="FFFFFF" w:themeFill="background1"/>
        <w:spacing w:beforeAutospacing="1" w:afterAutospacing="1"/>
        <w:rPr>
          <w:rFonts w:eastAsia="ArialMT" w:cs="Arial"/>
          <w:lang w:eastAsia="en-GB"/>
        </w:rPr>
      </w:pPr>
      <w:r w:rsidRPr="003028BC">
        <w:rPr>
          <w:rFonts w:eastAsia="ArialMT" w:cs="Arial"/>
          <w:lang w:eastAsia="en-GB"/>
        </w:rPr>
        <w:t>CBT assessment and formulation, placing a particular emphasis on understanding the way in which idiosyncratic beliefs, attentional deployment, memory processes and behaviours interact to maintain an emotional disorder (with specific reference to anxiety) within a given individual, and risk considerations</w:t>
      </w:r>
      <w:r>
        <w:rPr>
          <w:rFonts w:eastAsia="ArialMT" w:cs="Arial"/>
          <w:lang w:eastAsia="en-GB"/>
        </w:rPr>
        <w:t>.</w:t>
      </w:r>
    </w:p>
    <w:p w14:paraId="660E071D" w14:textId="77777777" w:rsidR="00C61ED1" w:rsidRPr="003028BC" w:rsidRDefault="00C61ED1" w:rsidP="00C61ED1">
      <w:pPr>
        <w:numPr>
          <w:ilvl w:val="0"/>
          <w:numId w:val="46"/>
        </w:numPr>
        <w:shd w:val="clear" w:color="auto" w:fill="FFFFFF" w:themeFill="background1"/>
        <w:spacing w:beforeAutospacing="1" w:afterAutospacing="1"/>
        <w:rPr>
          <w:rFonts w:eastAsia="ArialMT" w:cs="Arial"/>
          <w:lang w:eastAsia="en-GB"/>
        </w:rPr>
      </w:pPr>
      <w:r w:rsidRPr="003028BC">
        <w:rPr>
          <w:rFonts w:eastAsia="ArialMT" w:cs="Arial"/>
          <w:lang w:eastAsia="en-GB"/>
        </w:rPr>
        <w:t xml:space="preserve">Assessing </w:t>
      </w:r>
      <w:r w:rsidRPr="008C3E8C">
        <w:rPr>
          <w:rFonts w:eastAsia="ArialMT" w:cs="Arial"/>
          <w:lang w:eastAsia="en-GB"/>
        </w:rPr>
        <w:t>children and young people</w:t>
      </w:r>
      <w:r w:rsidRPr="003028BC">
        <w:rPr>
          <w:rFonts w:eastAsia="ArialMT" w:cs="Arial"/>
          <w:lang w:eastAsia="en-GB"/>
        </w:rPr>
        <w:t xml:space="preserve"> with co-morbidities, </w:t>
      </w:r>
      <w:r>
        <w:rPr>
          <w:rFonts w:eastAsia="ArialMT" w:cs="Arial"/>
          <w:lang w:eastAsia="en-GB"/>
        </w:rPr>
        <w:t xml:space="preserve">the </w:t>
      </w:r>
      <w:r w:rsidRPr="003028BC">
        <w:rPr>
          <w:rFonts w:eastAsia="ArialMT" w:cs="Arial"/>
          <w:lang w:eastAsia="en-GB"/>
        </w:rPr>
        <w:t>ability to identify and understand the distinction between primary and secondary diagnoses, and the ability to develop appropriate conceptualisations and treatment goals in the context of co</w:t>
      </w:r>
      <w:r>
        <w:rPr>
          <w:rFonts w:eastAsia="ArialMT" w:cs="Arial"/>
          <w:lang w:eastAsia="en-GB"/>
        </w:rPr>
        <w:t>-</w:t>
      </w:r>
      <w:r w:rsidRPr="003028BC">
        <w:rPr>
          <w:rFonts w:eastAsia="ArialMT" w:cs="Arial"/>
          <w:lang w:eastAsia="en-GB"/>
        </w:rPr>
        <w:t>morbidities</w:t>
      </w:r>
      <w:r>
        <w:rPr>
          <w:rFonts w:eastAsia="ArialMT" w:cs="Arial"/>
          <w:lang w:eastAsia="en-GB"/>
        </w:rPr>
        <w:t>.</w:t>
      </w:r>
    </w:p>
    <w:p w14:paraId="4333D20E" w14:textId="77777777" w:rsidR="00C61ED1" w:rsidRPr="003028BC" w:rsidRDefault="00C61ED1" w:rsidP="00C61ED1">
      <w:pPr>
        <w:numPr>
          <w:ilvl w:val="0"/>
          <w:numId w:val="46"/>
        </w:numPr>
        <w:shd w:val="clear" w:color="auto" w:fill="FFFFFF" w:themeFill="background1"/>
        <w:spacing w:beforeAutospacing="1" w:afterAutospacing="1"/>
        <w:rPr>
          <w:rFonts w:eastAsia="ArialMT" w:cs="Arial"/>
          <w:lang w:eastAsia="en-GB"/>
        </w:rPr>
      </w:pPr>
      <w:r w:rsidRPr="00066580">
        <w:rPr>
          <w:rFonts w:eastAsia="ArialMT" w:cs="Arial"/>
          <w:lang w:eastAsia="en-GB"/>
        </w:rPr>
        <w:t>Delivering a clear CBT</w:t>
      </w:r>
      <w:r w:rsidRPr="003028BC">
        <w:rPr>
          <w:rFonts w:eastAsia="ArialMT" w:cs="Arial"/>
          <w:lang w:eastAsia="en-GB"/>
        </w:rPr>
        <w:t xml:space="preserve"> treatment rationale</w:t>
      </w:r>
      <w:r>
        <w:rPr>
          <w:rFonts w:eastAsia="ArialMT" w:cs="Arial"/>
          <w:lang w:eastAsia="en-GB"/>
        </w:rPr>
        <w:t>,</w:t>
      </w:r>
      <w:r w:rsidRPr="003028BC">
        <w:rPr>
          <w:rFonts w:eastAsia="ArialMT" w:cs="Arial"/>
          <w:lang w:eastAsia="en-GB"/>
        </w:rPr>
        <w:t xml:space="preserve"> derived collaboratively and appropriate </w:t>
      </w:r>
      <w:r>
        <w:rPr>
          <w:rFonts w:eastAsia="ArialMT" w:cs="Arial"/>
          <w:lang w:eastAsia="en-GB"/>
        </w:rPr>
        <w:t>for</w:t>
      </w:r>
      <w:r w:rsidRPr="003028BC">
        <w:rPr>
          <w:rFonts w:eastAsia="ArialMT" w:cs="Arial"/>
          <w:lang w:eastAsia="en-GB"/>
        </w:rPr>
        <w:t xml:space="preserve"> individual </w:t>
      </w:r>
      <w:r w:rsidRPr="008C3E8C">
        <w:rPr>
          <w:rFonts w:eastAsia="ArialMT" w:cs="Arial"/>
          <w:lang w:eastAsia="en-GB"/>
        </w:rPr>
        <w:t xml:space="preserve">children and young people </w:t>
      </w:r>
      <w:r w:rsidRPr="003028BC">
        <w:rPr>
          <w:rFonts w:eastAsia="ArialMT" w:cs="Arial"/>
          <w:lang w:eastAsia="en-GB"/>
        </w:rPr>
        <w:t>and their parents/carers</w:t>
      </w:r>
      <w:r>
        <w:rPr>
          <w:rFonts w:eastAsia="ArialMT" w:cs="Arial"/>
          <w:lang w:eastAsia="en-GB"/>
        </w:rPr>
        <w:t>.</w:t>
      </w:r>
      <w:r w:rsidRPr="003028BC">
        <w:rPr>
          <w:rFonts w:eastAsia="ArialMT" w:cs="Arial"/>
          <w:lang w:eastAsia="en-GB"/>
        </w:rPr>
        <w:t xml:space="preserve"> </w:t>
      </w:r>
    </w:p>
    <w:p w14:paraId="360E39DB" w14:textId="77777777" w:rsidR="00C61ED1" w:rsidRPr="003028BC" w:rsidRDefault="00C61ED1" w:rsidP="00C61ED1">
      <w:pPr>
        <w:numPr>
          <w:ilvl w:val="0"/>
          <w:numId w:val="46"/>
        </w:numPr>
        <w:shd w:val="clear" w:color="auto" w:fill="FFFFFF" w:themeFill="background1"/>
        <w:spacing w:beforeAutospacing="1" w:afterAutospacing="1"/>
        <w:rPr>
          <w:rFonts w:eastAsia="ArialMT" w:cs="Arial"/>
          <w:lang w:eastAsia="en-GB"/>
        </w:rPr>
      </w:pPr>
      <w:r w:rsidRPr="003028BC">
        <w:rPr>
          <w:rFonts w:eastAsia="ArialMT" w:cs="Arial"/>
          <w:lang w:eastAsia="en-GB"/>
        </w:rPr>
        <w:t>Constructing collaborative maintenance and developmental CBT conceptualisations as essential foundations that guide CBT</w:t>
      </w:r>
      <w:r>
        <w:rPr>
          <w:rFonts w:eastAsia="ArialMT" w:cs="Arial"/>
          <w:lang w:eastAsia="en-GB"/>
        </w:rPr>
        <w:t>.</w:t>
      </w:r>
      <w:r w:rsidRPr="003028BC">
        <w:rPr>
          <w:rFonts w:eastAsia="ArialMT" w:cs="Arial"/>
          <w:lang w:eastAsia="en-GB"/>
        </w:rPr>
        <w:t xml:space="preserve"> </w:t>
      </w:r>
    </w:p>
    <w:p w14:paraId="5ACE4712" w14:textId="77777777" w:rsidR="00C61ED1" w:rsidRPr="003028BC" w:rsidRDefault="00C61ED1" w:rsidP="00C61ED1">
      <w:pPr>
        <w:numPr>
          <w:ilvl w:val="0"/>
          <w:numId w:val="46"/>
        </w:numPr>
        <w:shd w:val="clear" w:color="auto" w:fill="FFFFFF" w:themeFill="background1"/>
        <w:spacing w:beforeAutospacing="1" w:afterAutospacing="1"/>
        <w:rPr>
          <w:rFonts w:eastAsia="ArialMT" w:cs="Arial"/>
          <w:lang w:eastAsia="en-GB"/>
        </w:rPr>
      </w:pPr>
      <w:r w:rsidRPr="003028BC">
        <w:rPr>
          <w:rFonts w:eastAsia="ArialMT" w:cs="Arial"/>
          <w:lang w:eastAsia="en-GB"/>
        </w:rPr>
        <w:lastRenderedPageBreak/>
        <w:t>Agenda</w:t>
      </w:r>
      <w:r>
        <w:rPr>
          <w:rFonts w:eastAsia="ArialMT" w:cs="Arial"/>
          <w:lang w:eastAsia="en-GB"/>
        </w:rPr>
        <w:t>-</w:t>
      </w:r>
      <w:r w:rsidRPr="003028BC">
        <w:rPr>
          <w:rFonts w:eastAsia="ArialMT" w:cs="Arial"/>
          <w:lang w:eastAsia="en-GB"/>
        </w:rPr>
        <w:t xml:space="preserve">setting, </w:t>
      </w:r>
      <w:proofErr w:type="gramStart"/>
      <w:r w:rsidRPr="003028BC">
        <w:rPr>
          <w:rFonts w:eastAsia="ArialMT" w:cs="Arial"/>
          <w:lang w:eastAsia="en-GB"/>
        </w:rPr>
        <w:t>pacing</w:t>
      </w:r>
      <w:proofErr w:type="gramEnd"/>
      <w:r w:rsidRPr="003028BC">
        <w:rPr>
          <w:rFonts w:eastAsia="ArialMT" w:cs="Arial"/>
          <w:lang w:eastAsia="en-GB"/>
        </w:rPr>
        <w:t xml:space="preserve"> and structuring </w:t>
      </w:r>
      <w:r>
        <w:rPr>
          <w:rFonts w:eastAsia="ArialMT" w:cs="Arial"/>
          <w:lang w:eastAsia="en-GB"/>
        </w:rPr>
        <w:t>for</w:t>
      </w:r>
      <w:r w:rsidRPr="003028BC">
        <w:rPr>
          <w:rFonts w:eastAsia="ArialMT" w:cs="Arial"/>
          <w:lang w:eastAsia="en-GB"/>
        </w:rPr>
        <w:t xml:space="preserve"> CBT sessions</w:t>
      </w:r>
      <w:r>
        <w:rPr>
          <w:rFonts w:eastAsia="ArialMT" w:cs="Arial"/>
          <w:lang w:eastAsia="en-GB"/>
        </w:rPr>
        <w:t>.</w:t>
      </w:r>
    </w:p>
    <w:p w14:paraId="36896671" w14:textId="77777777" w:rsidR="00C61ED1" w:rsidRPr="003028BC" w:rsidRDefault="00C61ED1" w:rsidP="00C61ED1">
      <w:pPr>
        <w:numPr>
          <w:ilvl w:val="0"/>
          <w:numId w:val="46"/>
        </w:numPr>
        <w:shd w:val="clear" w:color="auto" w:fill="FFFFFF" w:themeFill="background1"/>
        <w:spacing w:beforeAutospacing="1" w:afterAutospacing="1"/>
        <w:rPr>
          <w:rFonts w:eastAsia="ArialMT" w:cs="Arial"/>
          <w:lang w:eastAsia="en-GB"/>
        </w:rPr>
      </w:pPr>
      <w:r w:rsidRPr="003028BC">
        <w:rPr>
          <w:rFonts w:eastAsia="ArialMT" w:cs="Arial"/>
          <w:lang w:eastAsia="en-GB"/>
        </w:rPr>
        <w:t xml:space="preserve">Setting agreed goals for treatment </w:t>
      </w:r>
      <w:r>
        <w:rPr>
          <w:rFonts w:eastAsia="ArialMT" w:cs="Arial"/>
          <w:lang w:eastAsia="en-GB"/>
        </w:rPr>
        <w:t>that</w:t>
      </w:r>
      <w:r w:rsidRPr="003028BC">
        <w:rPr>
          <w:rFonts w:eastAsia="ArialMT" w:cs="Arial"/>
          <w:lang w:eastAsia="en-GB"/>
        </w:rPr>
        <w:t xml:space="preserve"> are specific, measurable, achievable, </w:t>
      </w:r>
      <w:proofErr w:type="gramStart"/>
      <w:r w:rsidRPr="003028BC">
        <w:rPr>
          <w:rFonts w:eastAsia="ArialMT" w:cs="Arial"/>
          <w:lang w:eastAsia="en-GB"/>
        </w:rPr>
        <w:t>re</w:t>
      </w:r>
      <w:r>
        <w:rPr>
          <w:rFonts w:eastAsia="ArialMT" w:cs="Arial"/>
          <w:lang w:eastAsia="en-GB"/>
        </w:rPr>
        <w:t>levant</w:t>
      </w:r>
      <w:proofErr w:type="gramEnd"/>
      <w:r w:rsidRPr="003028BC">
        <w:rPr>
          <w:rFonts w:eastAsia="ArialMT" w:cs="Arial"/>
          <w:lang w:eastAsia="en-GB"/>
        </w:rPr>
        <w:t xml:space="preserve"> and time</w:t>
      </w:r>
      <w:r>
        <w:rPr>
          <w:rFonts w:eastAsia="ArialMT" w:cs="Arial"/>
          <w:lang w:eastAsia="en-GB"/>
        </w:rPr>
        <w:t>-bound</w:t>
      </w:r>
      <w:r w:rsidRPr="003028BC">
        <w:rPr>
          <w:rFonts w:eastAsia="ArialMT" w:cs="Arial"/>
          <w:lang w:eastAsia="en-GB"/>
        </w:rPr>
        <w:t xml:space="preserve"> (SMART)</w:t>
      </w:r>
      <w:r>
        <w:rPr>
          <w:rFonts w:eastAsia="ArialMT" w:cs="Arial"/>
          <w:lang w:eastAsia="en-GB"/>
        </w:rPr>
        <w:t>.</w:t>
      </w:r>
      <w:r w:rsidRPr="003028BC">
        <w:rPr>
          <w:rFonts w:eastAsia="ArialMT" w:cs="Arial"/>
          <w:lang w:eastAsia="en-GB"/>
        </w:rPr>
        <w:t xml:space="preserve"> </w:t>
      </w:r>
    </w:p>
    <w:p w14:paraId="502BBBEA" w14:textId="77777777" w:rsidR="00C61ED1" w:rsidRPr="003028BC" w:rsidRDefault="00C61ED1" w:rsidP="00C61ED1">
      <w:pPr>
        <w:numPr>
          <w:ilvl w:val="0"/>
          <w:numId w:val="46"/>
        </w:numPr>
        <w:shd w:val="clear" w:color="auto" w:fill="FFFFFF" w:themeFill="background1"/>
        <w:spacing w:beforeAutospacing="1" w:afterAutospacing="1"/>
        <w:rPr>
          <w:rFonts w:eastAsia="ArialMT" w:cs="Arial"/>
          <w:lang w:eastAsia="en-GB"/>
        </w:rPr>
      </w:pPr>
      <w:r w:rsidRPr="003028BC">
        <w:rPr>
          <w:rFonts w:eastAsia="ArialMT" w:cs="Arial"/>
          <w:lang w:eastAsia="en-GB"/>
        </w:rPr>
        <w:t xml:space="preserve">Working with </w:t>
      </w:r>
      <w:r w:rsidRPr="00F54445">
        <w:rPr>
          <w:rFonts w:eastAsia="ArialMT" w:cs="Arial"/>
          <w:lang w:eastAsia="en-GB"/>
        </w:rPr>
        <w:t>children and young people</w:t>
      </w:r>
      <w:r w:rsidRPr="003028BC">
        <w:rPr>
          <w:rFonts w:eastAsia="ArialMT" w:cs="Arial"/>
          <w:lang w:eastAsia="en-GB"/>
        </w:rPr>
        <w:t xml:space="preserve"> using guided discovery, adopting an open and inquisitive style within the cognitive behavioural model, including cultural humility</w:t>
      </w:r>
      <w:r>
        <w:rPr>
          <w:rFonts w:eastAsia="ArialMT" w:cs="Arial"/>
          <w:lang w:eastAsia="en-GB"/>
        </w:rPr>
        <w:t>.</w:t>
      </w:r>
    </w:p>
    <w:p w14:paraId="38D4E90F" w14:textId="77777777" w:rsidR="00C61ED1" w:rsidRPr="003028BC" w:rsidRDefault="00C61ED1" w:rsidP="00C61ED1">
      <w:pPr>
        <w:numPr>
          <w:ilvl w:val="0"/>
          <w:numId w:val="46"/>
        </w:numPr>
        <w:shd w:val="clear" w:color="auto" w:fill="FFFFFF" w:themeFill="background1"/>
        <w:spacing w:beforeAutospacing="1" w:afterAutospacing="1"/>
        <w:rPr>
          <w:rFonts w:eastAsia="ArialMT" w:cs="Arial"/>
          <w:lang w:eastAsia="en-GB"/>
        </w:rPr>
      </w:pPr>
      <w:r w:rsidRPr="003028BC">
        <w:rPr>
          <w:rFonts w:eastAsia="ArialMT" w:cs="Arial"/>
          <w:lang w:eastAsia="en-GB"/>
        </w:rPr>
        <w:t>Identifying and evaluating key cognitions, working with automatic thoughts</w:t>
      </w:r>
      <w:r>
        <w:rPr>
          <w:rFonts w:eastAsia="ArialMT" w:cs="Arial"/>
          <w:lang w:eastAsia="en-GB"/>
        </w:rPr>
        <w:t>,</w:t>
      </w:r>
      <w:r w:rsidRPr="003028BC">
        <w:rPr>
          <w:rFonts w:eastAsia="ArialMT" w:cs="Arial"/>
          <w:lang w:eastAsia="en-GB"/>
        </w:rPr>
        <w:t xml:space="preserve"> and helping the </w:t>
      </w:r>
      <w:r>
        <w:rPr>
          <w:rFonts w:eastAsia="ArialMT" w:cs="Arial"/>
          <w:lang w:eastAsia="en-GB"/>
        </w:rPr>
        <w:t>child or young person</w:t>
      </w:r>
      <w:r w:rsidRPr="003028BC">
        <w:rPr>
          <w:rFonts w:eastAsia="ArialMT" w:cs="Arial"/>
          <w:lang w:eastAsia="en-GB"/>
        </w:rPr>
        <w:t xml:space="preserve"> develop an alternative perspective. </w:t>
      </w:r>
    </w:p>
    <w:p w14:paraId="5AFDB140" w14:textId="77777777" w:rsidR="00C61ED1" w:rsidRPr="003028BC" w:rsidRDefault="00C61ED1" w:rsidP="00C61ED1">
      <w:pPr>
        <w:numPr>
          <w:ilvl w:val="0"/>
          <w:numId w:val="46"/>
        </w:numPr>
        <w:shd w:val="clear" w:color="auto" w:fill="FFFFFF" w:themeFill="background1"/>
        <w:spacing w:beforeAutospacing="1" w:afterAutospacing="1"/>
        <w:rPr>
          <w:rFonts w:eastAsia="ArialMT" w:cs="Arial"/>
          <w:lang w:eastAsia="en-GB"/>
        </w:rPr>
      </w:pPr>
      <w:r w:rsidRPr="003028BC">
        <w:rPr>
          <w:rFonts w:eastAsia="ArialMT" w:cs="Arial"/>
          <w:lang w:eastAsia="en-GB"/>
        </w:rPr>
        <w:t>Identifying and conceptualising common thinking errors and processing biases</w:t>
      </w:r>
      <w:r>
        <w:rPr>
          <w:rFonts w:eastAsia="ArialMT" w:cs="Arial"/>
          <w:lang w:eastAsia="en-GB"/>
        </w:rPr>
        <w:t>.</w:t>
      </w:r>
      <w:r w:rsidRPr="003028BC">
        <w:rPr>
          <w:rFonts w:eastAsia="ArialMT" w:cs="Arial"/>
          <w:lang w:eastAsia="en-GB"/>
        </w:rPr>
        <w:t xml:space="preserve"> </w:t>
      </w:r>
    </w:p>
    <w:p w14:paraId="5185C50E" w14:textId="77777777" w:rsidR="00C61ED1" w:rsidRPr="003028BC" w:rsidRDefault="00C61ED1" w:rsidP="00C61ED1">
      <w:pPr>
        <w:numPr>
          <w:ilvl w:val="0"/>
          <w:numId w:val="46"/>
        </w:numPr>
        <w:shd w:val="clear" w:color="auto" w:fill="FFFFFF" w:themeFill="background1"/>
        <w:spacing w:beforeAutospacing="1" w:afterAutospacing="1"/>
        <w:rPr>
          <w:rFonts w:eastAsia="ArialMT" w:cs="Arial"/>
          <w:lang w:eastAsia="en-GB"/>
        </w:rPr>
      </w:pPr>
      <w:r w:rsidRPr="003028BC">
        <w:rPr>
          <w:rFonts w:eastAsia="ArialMT" w:cs="Arial"/>
          <w:lang w:eastAsia="en-GB"/>
        </w:rPr>
        <w:t xml:space="preserve">Identifying and evaluating underlying assumptions, </w:t>
      </w:r>
      <w:proofErr w:type="gramStart"/>
      <w:r w:rsidRPr="003028BC">
        <w:rPr>
          <w:rFonts w:eastAsia="ArialMT" w:cs="Arial"/>
          <w:lang w:eastAsia="en-GB"/>
        </w:rPr>
        <w:t>attitudes</w:t>
      </w:r>
      <w:proofErr w:type="gramEnd"/>
      <w:r w:rsidRPr="003028BC">
        <w:rPr>
          <w:rFonts w:eastAsia="ArialMT" w:cs="Arial"/>
          <w:lang w:eastAsia="en-GB"/>
        </w:rPr>
        <w:t xml:space="preserve"> and rules</w:t>
      </w:r>
      <w:r>
        <w:rPr>
          <w:rFonts w:eastAsia="ArialMT" w:cs="Arial"/>
          <w:lang w:eastAsia="en-GB"/>
        </w:rPr>
        <w:t>.</w:t>
      </w:r>
      <w:r w:rsidRPr="003028BC">
        <w:rPr>
          <w:rFonts w:eastAsia="ArialMT" w:cs="Arial"/>
          <w:lang w:eastAsia="en-GB"/>
        </w:rPr>
        <w:t xml:space="preserve"> </w:t>
      </w:r>
    </w:p>
    <w:p w14:paraId="13E59E01" w14:textId="77777777" w:rsidR="00C61ED1" w:rsidRPr="003028BC" w:rsidRDefault="00C61ED1" w:rsidP="00C61ED1">
      <w:pPr>
        <w:numPr>
          <w:ilvl w:val="0"/>
          <w:numId w:val="46"/>
        </w:numPr>
        <w:shd w:val="clear" w:color="auto" w:fill="FFFFFF" w:themeFill="background1"/>
        <w:spacing w:beforeAutospacing="1" w:afterAutospacing="1"/>
        <w:rPr>
          <w:rFonts w:eastAsia="ArialMT" w:cs="Arial"/>
          <w:lang w:eastAsia="en-GB"/>
        </w:rPr>
      </w:pPr>
      <w:r w:rsidRPr="003028BC">
        <w:rPr>
          <w:rFonts w:eastAsia="ArialMT" w:cs="Arial"/>
          <w:lang w:eastAsia="en-GB"/>
        </w:rPr>
        <w:t>Employing a range of change techniques</w:t>
      </w:r>
      <w:r>
        <w:rPr>
          <w:rFonts w:eastAsia="ArialMT" w:cs="Arial"/>
          <w:lang w:eastAsia="en-GB"/>
        </w:rPr>
        <w:t>,</w:t>
      </w:r>
      <w:r w:rsidRPr="003028BC">
        <w:rPr>
          <w:rFonts w:eastAsia="ArialMT" w:cs="Arial"/>
          <w:lang w:eastAsia="en-GB"/>
        </w:rPr>
        <w:t xml:space="preserve"> such as pie charts, advantages and disadvantages, </w:t>
      </w:r>
      <w:proofErr w:type="gramStart"/>
      <w:r w:rsidRPr="003028BC">
        <w:rPr>
          <w:rFonts w:eastAsia="ArialMT" w:cs="Arial"/>
          <w:lang w:eastAsia="en-GB"/>
        </w:rPr>
        <w:t>continuums</w:t>
      </w:r>
      <w:proofErr w:type="gramEnd"/>
      <w:r>
        <w:rPr>
          <w:rFonts w:eastAsia="ArialMT" w:cs="Arial"/>
          <w:lang w:eastAsia="en-GB"/>
        </w:rPr>
        <w:t xml:space="preserve"> and</w:t>
      </w:r>
      <w:r w:rsidRPr="003028BC">
        <w:rPr>
          <w:rFonts w:eastAsia="ArialMT" w:cs="Arial"/>
          <w:lang w:eastAsia="en-GB"/>
        </w:rPr>
        <w:t xml:space="preserve"> positive data logs</w:t>
      </w:r>
      <w:r>
        <w:rPr>
          <w:rFonts w:eastAsia="ArialMT" w:cs="Arial"/>
          <w:lang w:eastAsia="en-GB"/>
        </w:rPr>
        <w:t>.</w:t>
      </w:r>
      <w:r w:rsidRPr="003028BC">
        <w:rPr>
          <w:rFonts w:eastAsia="ArialMT" w:cs="Arial"/>
          <w:lang w:eastAsia="en-GB"/>
        </w:rPr>
        <w:t xml:space="preserve"> </w:t>
      </w:r>
    </w:p>
    <w:p w14:paraId="6AEB3FC3" w14:textId="77777777" w:rsidR="00C61ED1" w:rsidRPr="003028BC" w:rsidRDefault="00C61ED1" w:rsidP="00C61ED1">
      <w:pPr>
        <w:numPr>
          <w:ilvl w:val="0"/>
          <w:numId w:val="46"/>
        </w:numPr>
        <w:shd w:val="clear" w:color="auto" w:fill="FFFFFF" w:themeFill="background1"/>
        <w:spacing w:beforeAutospacing="1" w:afterAutospacing="1"/>
        <w:rPr>
          <w:rFonts w:eastAsia="ArialMT" w:cs="Arial"/>
          <w:lang w:eastAsia="en-GB"/>
        </w:rPr>
      </w:pPr>
      <w:r w:rsidRPr="003028BC">
        <w:rPr>
          <w:rFonts w:eastAsia="ArialMT" w:cs="Arial"/>
          <w:lang w:eastAsia="en-GB"/>
        </w:rPr>
        <w:t>Eliciting cognitions associated with upsetting emotion</w:t>
      </w:r>
      <w:r>
        <w:rPr>
          <w:rFonts w:eastAsia="ArialMT" w:cs="Arial"/>
          <w:lang w:eastAsia="en-GB"/>
        </w:rPr>
        <w:t>s</w:t>
      </w:r>
      <w:r w:rsidRPr="003028BC">
        <w:rPr>
          <w:rFonts w:eastAsia="ArialMT" w:cs="Arial"/>
          <w:lang w:eastAsia="en-GB"/>
        </w:rPr>
        <w:t xml:space="preserve"> with skilful use of empathy</w:t>
      </w:r>
      <w:r>
        <w:rPr>
          <w:rFonts w:eastAsia="ArialMT" w:cs="Arial"/>
          <w:lang w:eastAsia="en-GB"/>
        </w:rPr>
        <w:t>.</w:t>
      </w:r>
      <w:r w:rsidRPr="003028BC">
        <w:rPr>
          <w:rFonts w:eastAsia="ArialMT" w:cs="Arial"/>
          <w:lang w:eastAsia="en-GB"/>
        </w:rPr>
        <w:t xml:space="preserve"> </w:t>
      </w:r>
    </w:p>
    <w:p w14:paraId="5DFA0CE8" w14:textId="77777777" w:rsidR="00C61ED1" w:rsidRPr="003028BC" w:rsidRDefault="00C61ED1" w:rsidP="00C61ED1">
      <w:pPr>
        <w:numPr>
          <w:ilvl w:val="0"/>
          <w:numId w:val="46"/>
        </w:numPr>
        <w:shd w:val="clear" w:color="auto" w:fill="FFFFFF" w:themeFill="background1"/>
        <w:spacing w:beforeAutospacing="1" w:afterAutospacing="1"/>
        <w:rPr>
          <w:rFonts w:eastAsia="ArialMT" w:cs="Arial"/>
          <w:lang w:eastAsia="en-GB"/>
        </w:rPr>
      </w:pPr>
      <w:r w:rsidRPr="003028BC">
        <w:rPr>
          <w:rFonts w:eastAsia="ArialMT" w:cs="Arial"/>
          <w:lang w:eastAsia="en-GB"/>
        </w:rPr>
        <w:t>Identifying problematic cognitions</w:t>
      </w:r>
      <w:r>
        <w:rPr>
          <w:rFonts w:eastAsia="ArialMT" w:cs="Arial"/>
          <w:lang w:eastAsia="en-GB"/>
        </w:rPr>
        <w:t xml:space="preserve"> and</w:t>
      </w:r>
      <w:r w:rsidRPr="003028BC">
        <w:rPr>
          <w:rFonts w:eastAsia="ArialMT" w:cs="Arial"/>
          <w:lang w:eastAsia="en-GB"/>
        </w:rPr>
        <w:t xml:space="preserve"> related behaviours, and constructing, carrying out and evaluating behavioural experiments</w:t>
      </w:r>
      <w:r>
        <w:rPr>
          <w:rFonts w:eastAsia="ArialMT" w:cs="Arial"/>
          <w:lang w:eastAsia="en-GB"/>
        </w:rPr>
        <w:t>.</w:t>
      </w:r>
      <w:r w:rsidRPr="003028BC">
        <w:rPr>
          <w:rFonts w:eastAsia="ArialMT" w:cs="Arial"/>
          <w:lang w:eastAsia="en-GB"/>
        </w:rPr>
        <w:t xml:space="preserve"> </w:t>
      </w:r>
    </w:p>
    <w:p w14:paraId="5CCDFDDE" w14:textId="77777777" w:rsidR="00C61ED1" w:rsidRPr="003028BC" w:rsidRDefault="00C61ED1" w:rsidP="00C61ED1">
      <w:pPr>
        <w:numPr>
          <w:ilvl w:val="0"/>
          <w:numId w:val="46"/>
        </w:numPr>
        <w:shd w:val="clear" w:color="auto" w:fill="FFFFFF" w:themeFill="background1"/>
        <w:spacing w:beforeAutospacing="1" w:afterAutospacing="1"/>
        <w:rPr>
          <w:rFonts w:eastAsia="ArialMT" w:cs="Arial"/>
          <w:lang w:eastAsia="en-GB"/>
        </w:rPr>
      </w:pPr>
      <w:r w:rsidRPr="003028BC">
        <w:rPr>
          <w:rFonts w:eastAsia="ArialMT" w:cs="Arial"/>
          <w:lang w:eastAsia="en-GB"/>
        </w:rPr>
        <w:t>Ongoing critical evaluation of the CBT conceptualisation</w:t>
      </w:r>
      <w:r>
        <w:rPr>
          <w:rFonts w:eastAsia="ArialMT" w:cs="Arial"/>
          <w:lang w:eastAsia="en-GB"/>
        </w:rPr>
        <w:t>,</w:t>
      </w:r>
      <w:r w:rsidRPr="003028BC">
        <w:rPr>
          <w:rFonts w:eastAsia="ArialMT" w:cs="Arial"/>
          <w:lang w:eastAsia="en-GB"/>
        </w:rPr>
        <w:t xml:space="preserve"> with evidence of a clear treatment plan. </w:t>
      </w:r>
    </w:p>
    <w:p w14:paraId="65910277" w14:textId="77777777" w:rsidR="00C61ED1" w:rsidRPr="003028BC" w:rsidRDefault="00C61ED1" w:rsidP="00C61ED1">
      <w:pPr>
        <w:numPr>
          <w:ilvl w:val="0"/>
          <w:numId w:val="46"/>
        </w:numPr>
        <w:shd w:val="clear" w:color="auto" w:fill="FFFFFF" w:themeFill="background1"/>
        <w:spacing w:beforeAutospacing="1" w:afterAutospacing="1"/>
        <w:rPr>
          <w:rFonts w:eastAsia="ArialMT" w:cs="Arial"/>
          <w:lang w:eastAsia="en-GB"/>
        </w:rPr>
      </w:pPr>
      <w:r w:rsidRPr="003028BC">
        <w:rPr>
          <w:rFonts w:eastAsia="ArialMT" w:cs="Arial"/>
          <w:lang w:eastAsia="en-GB"/>
        </w:rPr>
        <w:t>Developing CBT treatment plans for straightforward cases of generic anxiety</w:t>
      </w:r>
      <w:r>
        <w:rPr>
          <w:rFonts w:eastAsia="ArialMT" w:cs="Arial"/>
          <w:lang w:eastAsia="en-GB"/>
        </w:rPr>
        <w:t>.</w:t>
      </w:r>
    </w:p>
    <w:p w14:paraId="071880C0" w14:textId="77777777" w:rsidR="00C61ED1" w:rsidRPr="003028BC" w:rsidRDefault="00C61ED1" w:rsidP="00C61ED1">
      <w:pPr>
        <w:numPr>
          <w:ilvl w:val="0"/>
          <w:numId w:val="46"/>
        </w:numPr>
        <w:shd w:val="clear" w:color="auto" w:fill="FFFFFF" w:themeFill="background1"/>
        <w:spacing w:beforeAutospacing="1" w:afterAutospacing="1"/>
        <w:rPr>
          <w:rFonts w:eastAsia="ArialMT" w:cs="Arial"/>
          <w:lang w:eastAsia="en-GB"/>
        </w:rPr>
      </w:pPr>
      <w:r w:rsidRPr="003028BC">
        <w:rPr>
          <w:rFonts w:eastAsia="ArialMT" w:cs="Arial"/>
          <w:lang w:eastAsia="en-GB"/>
        </w:rPr>
        <w:t>Ability to form effective therapeutic relationship</w:t>
      </w:r>
      <w:r>
        <w:rPr>
          <w:rFonts w:eastAsia="ArialMT" w:cs="Arial"/>
          <w:lang w:eastAsia="en-GB"/>
        </w:rPr>
        <w:t>s,</w:t>
      </w:r>
      <w:r w:rsidRPr="003028BC">
        <w:rPr>
          <w:rFonts w:eastAsia="ArialMT" w:cs="Arial"/>
          <w:lang w:eastAsia="en-GB"/>
        </w:rPr>
        <w:t xml:space="preserve"> with evidence of teamwork, </w:t>
      </w:r>
      <w:proofErr w:type="gramStart"/>
      <w:r w:rsidRPr="003028BC">
        <w:rPr>
          <w:rFonts w:eastAsia="ArialMT" w:cs="Arial"/>
          <w:lang w:eastAsia="en-GB"/>
        </w:rPr>
        <w:t>collaboration</w:t>
      </w:r>
      <w:proofErr w:type="gramEnd"/>
      <w:r w:rsidRPr="003028BC">
        <w:rPr>
          <w:rFonts w:eastAsia="ArialMT" w:cs="Arial"/>
          <w:lang w:eastAsia="en-GB"/>
        </w:rPr>
        <w:t xml:space="preserve"> and joint summarising of sessions</w:t>
      </w:r>
      <w:r>
        <w:rPr>
          <w:rFonts w:eastAsia="ArialMT" w:cs="Arial"/>
          <w:lang w:eastAsia="en-GB"/>
        </w:rPr>
        <w:t>.</w:t>
      </w:r>
      <w:r w:rsidRPr="003028BC">
        <w:rPr>
          <w:rFonts w:eastAsia="ArialMT" w:cs="Arial"/>
          <w:lang w:eastAsia="en-GB"/>
        </w:rPr>
        <w:t xml:space="preserve"> </w:t>
      </w:r>
    </w:p>
    <w:p w14:paraId="52100058" w14:textId="77777777" w:rsidR="00C61ED1" w:rsidRPr="003028BC" w:rsidRDefault="00C61ED1" w:rsidP="00C61ED1">
      <w:pPr>
        <w:numPr>
          <w:ilvl w:val="0"/>
          <w:numId w:val="46"/>
        </w:numPr>
        <w:shd w:val="clear" w:color="auto" w:fill="FFFFFF" w:themeFill="background1"/>
        <w:spacing w:beforeAutospacing="1" w:afterAutospacing="1"/>
        <w:rPr>
          <w:rFonts w:eastAsia="ArialMT" w:cs="Arial"/>
          <w:lang w:eastAsia="en-GB"/>
        </w:rPr>
      </w:pPr>
      <w:r w:rsidRPr="003028BC">
        <w:rPr>
          <w:rFonts w:eastAsia="ArialMT" w:cs="Arial"/>
          <w:lang w:eastAsia="en-GB"/>
        </w:rPr>
        <w:t>Ability to deal with ending therapy and planning for long</w:t>
      </w:r>
      <w:r>
        <w:rPr>
          <w:rFonts w:eastAsia="ArialMT" w:cs="Arial"/>
          <w:lang w:eastAsia="en-GB"/>
        </w:rPr>
        <w:t>-</w:t>
      </w:r>
      <w:r w:rsidRPr="003028BC">
        <w:rPr>
          <w:rFonts w:eastAsia="ArialMT" w:cs="Arial"/>
          <w:lang w:eastAsia="en-GB"/>
        </w:rPr>
        <w:t>term maintenance of gains</w:t>
      </w:r>
      <w:r>
        <w:rPr>
          <w:rFonts w:eastAsia="ArialMT" w:cs="Arial"/>
          <w:lang w:eastAsia="en-GB"/>
        </w:rPr>
        <w:t>,</w:t>
      </w:r>
      <w:r w:rsidRPr="003028BC">
        <w:rPr>
          <w:rFonts w:eastAsia="ArialMT" w:cs="Arial"/>
          <w:lang w:eastAsia="en-GB"/>
        </w:rPr>
        <w:t xml:space="preserve"> with evidence of a relapse prevention plan.</w:t>
      </w:r>
    </w:p>
    <w:p w14:paraId="4AEA0B75" w14:textId="77777777" w:rsidR="00C61ED1" w:rsidRPr="00FE55F6" w:rsidRDefault="00C61ED1" w:rsidP="00C61ED1">
      <w:pPr>
        <w:numPr>
          <w:ilvl w:val="0"/>
          <w:numId w:val="46"/>
        </w:numPr>
        <w:shd w:val="clear" w:color="auto" w:fill="FFFFFF" w:themeFill="background1"/>
        <w:spacing w:before="100" w:beforeAutospacing="1"/>
        <w:ind w:left="714" w:hanging="357"/>
        <w:rPr>
          <w:rFonts w:eastAsia="Times New Roman" w:cs="Arial"/>
          <w:lang w:eastAsia="en-GB"/>
        </w:rPr>
      </w:pPr>
      <w:r w:rsidRPr="00FE55F6">
        <w:rPr>
          <w:rFonts w:cs="Arial"/>
        </w:rPr>
        <w:t xml:space="preserve">Fundamental principles of CBT: </w:t>
      </w:r>
    </w:p>
    <w:p w14:paraId="0FC65907" w14:textId="77777777" w:rsidR="00C61ED1" w:rsidRPr="003028BC" w:rsidRDefault="00C61ED1" w:rsidP="00C61ED1">
      <w:pPr>
        <w:pStyle w:val="ListParagraph"/>
        <w:numPr>
          <w:ilvl w:val="1"/>
          <w:numId w:val="51"/>
        </w:numPr>
        <w:ind w:right="310"/>
        <w:rPr>
          <w:rFonts w:cs="Arial"/>
          <w:lang w:eastAsia="en-GB"/>
        </w:rPr>
      </w:pPr>
      <w:r w:rsidRPr="003028BC">
        <w:rPr>
          <w:rFonts w:eastAsia="ArialMT" w:cs="Arial"/>
          <w:lang w:eastAsia="en-GB"/>
        </w:rPr>
        <w:t xml:space="preserve">collaborative empiricism and Socratic questioning </w:t>
      </w:r>
    </w:p>
    <w:p w14:paraId="47522CFF" w14:textId="77777777" w:rsidR="00C61ED1" w:rsidRPr="003028BC" w:rsidRDefault="00C61ED1" w:rsidP="00C61ED1">
      <w:pPr>
        <w:pStyle w:val="ListParagraph"/>
        <w:numPr>
          <w:ilvl w:val="1"/>
          <w:numId w:val="51"/>
        </w:numPr>
        <w:rPr>
          <w:rFonts w:cs="Arial"/>
          <w:lang w:eastAsia="en-GB"/>
        </w:rPr>
      </w:pPr>
      <w:r w:rsidRPr="003028BC">
        <w:rPr>
          <w:rFonts w:eastAsia="ArialMT" w:cs="Arial"/>
          <w:lang w:eastAsia="en-GB"/>
        </w:rPr>
        <w:t>clinical process – formulation, rationale</w:t>
      </w:r>
      <w:r>
        <w:rPr>
          <w:rFonts w:eastAsia="ArialMT" w:cs="Arial"/>
          <w:lang w:eastAsia="en-GB"/>
        </w:rPr>
        <w:t>-</w:t>
      </w:r>
      <w:r w:rsidRPr="003028BC">
        <w:rPr>
          <w:rFonts w:eastAsia="ArialMT" w:cs="Arial"/>
          <w:lang w:eastAsia="en-GB"/>
        </w:rPr>
        <w:t>giving, measurement, active treatment, relapse prevention</w:t>
      </w:r>
    </w:p>
    <w:p w14:paraId="3695091B" w14:textId="77777777" w:rsidR="00C61ED1" w:rsidRPr="003028BC" w:rsidRDefault="00C61ED1" w:rsidP="00C61ED1">
      <w:pPr>
        <w:pStyle w:val="ListParagraph"/>
        <w:numPr>
          <w:ilvl w:val="1"/>
          <w:numId w:val="51"/>
        </w:numPr>
        <w:rPr>
          <w:rFonts w:cs="Arial"/>
          <w:lang w:eastAsia="en-GB"/>
        </w:rPr>
      </w:pPr>
      <w:r w:rsidRPr="003028BC">
        <w:rPr>
          <w:rFonts w:eastAsia="ArialMT" w:cs="Arial"/>
          <w:lang w:eastAsia="en-GB"/>
        </w:rPr>
        <w:t>structuring sessions – agenda</w:t>
      </w:r>
      <w:r>
        <w:rPr>
          <w:rFonts w:eastAsia="ArialMT" w:cs="Arial"/>
          <w:lang w:eastAsia="en-GB"/>
        </w:rPr>
        <w:t>-</w:t>
      </w:r>
      <w:r w:rsidRPr="003028BC">
        <w:rPr>
          <w:rFonts w:eastAsia="ArialMT" w:cs="Arial"/>
          <w:lang w:eastAsia="en-GB"/>
        </w:rPr>
        <w:t>setting, summarising, setting homework</w:t>
      </w:r>
      <w:r>
        <w:rPr>
          <w:rFonts w:eastAsia="ArialMT" w:cs="Arial"/>
          <w:lang w:eastAsia="en-GB"/>
        </w:rPr>
        <w:t>,</w:t>
      </w:r>
      <w:r w:rsidRPr="003028BC">
        <w:rPr>
          <w:rFonts w:eastAsia="ArialMT" w:cs="Arial"/>
          <w:lang w:eastAsia="en-GB"/>
        </w:rPr>
        <w:t xml:space="preserve"> </w:t>
      </w:r>
      <w:r>
        <w:rPr>
          <w:rFonts w:eastAsia="ArialMT" w:cs="Arial"/>
          <w:lang w:eastAsia="en-GB"/>
        </w:rPr>
        <w:t>u</w:t>
      </w:r>
      <w:r w:rsidRPr="003028BC">
        <w:rPr>
          <w:rFonts w:eastAsia="ArialMT" w:cs="Arial"/>
          <w:lang w:eastAsia="en-GB"/>
        </w:rPr>
        <w:t>se of standard and idiosyncratic clinical measurement</w:t>
      </w:r>
      <w:r>
        <w:rPr>
          <w:rFonts w:eastAsia="ArialMT" w:cs="Arial"/>
          <w:lang w:eastAsia="en-GB"/>
        </w:rPr>
        <w:t>s</w:t>
      </w:r>
      <w:r w:rsidRPr="003028BC">
        <w:rPr>
          <w:rFonts w:eastAsia="ArialMT" w:cs="Arial"/>
          <w:lang w:eastAsia="en-GB"/>
        </w:rPr>
        <w:t xml:space="preserve"> to monitor CBT process</w:t>
      </w:r>
      <w:r>
        <w:rPr>
          <w:rFonts w:eastAsia="ArialMT" w:cs="Arial"/>
          <w:lang w:eastAsia="en-GB"/>
        </w:rPr>
        <w:t>es</w:t>
      </w:r>
      <w:r w:rsidRPr="003028BC">
        <w:rPr>
          <w:rFonts w:eastAsia="ArialMT" w:cs="Arial"/>
          <w:lang w:eastAsia="en-GB"/>
        </w:rPr>
        <w:t xml:space="preserve"> and </w:t>
      </w:r>
      <w:proofErr w:type="gramStart"/>
      <w:r w:rsidRPr="003028BC">
        <w:rPr>
          <w:rFonts w:eastAsia="ArialMT" w:cs="Arial"/>
          <w:lang w:eastAsia="en-GB"/>
        </w:rPr>
        <w:t>outcome</w:t>
      </w:r>
      <w:r>
        <w:rPr>
          <w:rFonts w:eastAsia="ArialMT" w:cs="Arial"/>
          <w:lang w:eastAsia="en-GB"/>
        </w:rPr>
        <w:t>s</w:t>
      </w:r>
      <w:proofErr w:type="gramEnd"/>
    </w:p>
    <w:p w14:paraId="0E8B1BD1" w14:textId="77777777" w:rsidR="00C61ED1" w:rsidRPr="00B27E66" w:rsidRDefault="00C61ED1" w:rsidP="00C61ED1">
      <w:pPr>
        <w:pStyle w:val="ListParagraph"/>
        <w:numPr>
          <w:ilvl w:val="0"/>
          <w:numId w:val="57"/>
        </w:numPr>
        <w:ind w:left="714" w:hanging="357"/>
        <w:rPr>
          <w:rFonts w:cs="Arial"/>
        </w:rPr>
      </w:pPr>
      <w:r w:rsidRPr="00B27E66">
        <w:rPr>
          <w:rFonts w:cs="Arial"/>
        </w:rPr>
        <w:t>The premise on which CBT is based should be provided and its basic assumptions described, particularly that (</w:t>
      </w:r>
      <w:proofErr w:type="spellStart"/>
      <w:r w:rsidRPr="00B27E66">
        <w:rPr>
          <w:rFonts w:cs="Arial"/>
        </w:rPr>
        <w:t>i</w:t>
      </w:r>
      <w:proofErr w:type="spellEnd"/>
      <w:r w:rsidRPr="00B27E66">
        <w:rPr>
          <w:rFonts w:cs="Arial"/>
        </w:rPr>
        <w:t xml:space="preserve">) it is the interpretation of the event, not the event itself, that determines emotional response; (ii) the role of avoidance and other behaviour in maintaining anxiety in accordance with behavioural theory and therapy; and (iii) symptom improvement results from the identification and reversal of maintaining mechanisms. </w:t>
      </w:r>
    </w:p>
    <w:p w14:paraId="09B6CD96" w14:textId="77777777" w:rsidR="00C61ED1" w:rsidRPr="003028BC" w:rsidRDefault="00C61ED1" w:rsidP="00C61ED1">
      <w:pPr>
        <w:pStyle w:val="ListParagraph"/>
        <w:numPr>
          <w:ilvl w:val="0"/>
          <w:numId w:val="48"/>
        </w:numPr>
        <w:ind w:left="714" w:right="312" w:hanging="357"/>
        <w:rPr>
          <w:rFonts w:cs="Arial"/>
        </w:rPr>
      </w:pPr>
      <w:r w:rsidRPr="0073314A">
        <w:rPr>
          <w:rFonts w:cs="Arial"/>
        </w:rPr>
        <w:t>Style and structure: Knowledge</w:t>
      </w:r>
      <w:r w:rsidRPr="003028BC">
        <w:rPr>
          <w:rFonts w:cs="Arial"/>
        </w:rPr>
        <w:t xml:space="preserve"> of the style and structure of CBT, including the number, </w:t>
      </w:r>
      <w:proofErr w:type="gramStart"/>
      <w:r w:rsidRPr="003028BC">
        <w:rPr>
          <w:rFonts w:cs="Arial"/>
        </w:rPr>
        <w:t>length</w:t>
      </w:r>
      <w:proofErr w:type="gramEnd"/>
      <w:r w:rsidRPr="003028BC">
        <w:rPr>
          <w:rFonts w:cs="Arial"/>
        </w:rPr>
        <w:t xml:space="preserve"> and frequency of sessions; </w:t>
      </w:r>
      <w:r>
        <w:rPr>
          <w:rFonts w:cs="Arial"/>
        </w:rPr>
        <w:t xml:space="preserve">the </w:t>
      </w:r>
      <w:r w:rsidRPr="003028BC">
        <w:rPr>
          <w:rFonts w:cs="Arial"/>
        </w:rPr>
        <w:t xml:space="preserve">extent of parental involvement; and </w:t>
      </w:r>
      <w:r>
        <w:rPr>
          <w:rFonts w:cs="Arial"/>
        </w:rPr>
        <w:t xml:space="preserve">the </w:t>
      </w:r>
      <w:r w:rsidRPr="003028BC">
        <w:rPr>
          <w:rFonts w:cs="Arial"/>
        </w:rPr>
        <w:t>expectations of the young person. An overview of a typical CBT session structure should be provided (brief update including questionnaires/</w:t>
      </w:r>
      <w:r w:rsidRPr="00F701A3">
        <w:rPr>
          <w:rFonts w:cs="Arial"/>
        </w:rPr>
        <w:t>patient</w:t>
      </w:r>
      <w:r>
        <w:rPr>
          <w:rFonts w:cs="Arial"/>
        </w:rPr>
        <w:t>-</w:t>
      </w:r>
      <w:r w:rsidRPr="00F701A3">
        <w:rPr>
          <w:rFonts w:cs="Arial"/>
        </w:rPr>
        <w:t>reported outcome measures</w:t>
      </w:r>
      <w:r w:rsidRPr="003028BC">
        <w:rPr>
          <w:rFonts w:cs="Arial"/>
        </w:rPr>
        <w:t xml:space="preserve"> and ROMS, bridge from previous session, setting the agenda, review of homework, discussion of issues on the agenda, setting new homework, summary), </w:t>
      </w:r>
      <w:r>
        <w:rPr>
          <w:rFonts w:cs="Arial"/>
        </w:rPr>
        <w:t>along with</w:t>
      </w:r>
      <w:r w:rsidRPr="003028BC">
        <w:rPr>
          <w:rFonts w:cs="Arial"/>
        </w:rPr>
        <w:t xml:space="preserve"> key stylistic features of CBT (summaries and feedback, collaboration, Socratic questioning, use of a shared formulation to guide treatment, a clear focus in each session on the presenting problems and agreed goals).</w:t>
      </w:r>
    </w:p>
    <w:p w14:paraId="44F9B0DC" w14:textId="77777777" w:rsidR="00C61ED1" w:rsidRPr="003028BC" w:rsidRDefault="00C61ED1" w:rsidP="00C61ED1">
      <w:pPr>
        <w:pStyle w:val="ListParagraph"/>
        <w:numPr>
          <w:ilvl w:val="0"/>
          <w:numId w:val="48"/>
        </w:numPr>
        <w:ind w:left="714" w:right="312" w:hanging="357"/>
        <w:rPr>
          <w:rFonts w:eastAsia="Arial" w:cs="Arial"/>
        </w:rPr>
      </w:pPr>
      <w:r w:rsidRPr="003028BC">
        <w:rPr>
          <w:rFonts w:cs="Arial"/>
        </w:rPr>
        <w:t xml:space="preserve">Key CBT theoretical models (overview): </w:t>
      </w:r>
      <w:r w:rsidRPr="003028BC">
        <w:rPr>
          <w:rFonts w:eastAsia="Arial" w:cs="Arial"/>
        </w:rPr>
        <w:t>Appreciation of key historical CBT theoretical models (</w:t>
      </w:r>
      <w:r>
        <w:rPr>
          <w:rFonts w:eastAsia="Arial" w:cs="Arial"/>
        </w:rPr>
        <w:t>for example,</w:t>
      </w:r>
      <w:r w:rsidRPr="003028BC">
        <w:rPr>
          <w:rFonts w:eastAsia="Arial" w:cs="Arial"/>
        </w:rPr>
        <w:t xml:space="preserve"> AT Beck’s longitudinal and maintenance model of emotional disorders), with clarification of when a longitudinal formulation might be used. Awareness that longitudinal models are rarely used with </w:t>
      </w:r>
      <w:r w:rsidRPr="00B27E66">
        <w:rPr>
          <w:rFonts w:eastAsia="Arial" w:cs="Arial"/>
        </w:rPr>
        <w:t>children and young people</w:t>
      </w:r>
      <w:r w:rsidRPr="003028BC">
        <w:rPr>
          <w:rFonts w:eastAsia="Arial" w:cs="Arial"/>
        </w:rPr>
        <w:t>.</w:t>
      </w:r>
      <w:r>
        <w:rPr>
          <w:rFonts w:eastAsia="Arial" w:cs="Arial"/>
        </w:rPr>
        <w:t xml:space="preserve"> </w:t>
      </w:r>
      <w:r w:rsidRPr="003028BC">
        <w:rPr>
          <w:rFonts w:eastAsia="Arial" w:cs="Arial"/>
        </w:rPr>
        <w:t>Awareness of the difference between automatic thoughts, rules/</w:t>
      </w:r>
      <w:proofErr w:type="gramStart"/>
      <w:r w:rsidRPr="003028BC">
        <w:rPr>
          <w:rFonts w:eastAsia="Arial" w:cs="Arial"/>
        </w:rPr>
        <w:t>assumptions</w:t>
      </w:r>
      <w:proofErr w:type="gramEnd"/>
      <w:r w:rsidRPr="003028BC">
        <w:rPr>
          <w:rFonts w:eastAsia="Arial" w:cs="Arial"/>
        </w:rPr>
        <w:t xml:space="preserve"> and core beliefs in CBT theory, with emphasis placed on automatic thoughts and maintaining factors as the principal focus of formulation/intervention with </w:t>
      </w:r>
      <w:r>
        <w:rPr>
          <w:rFonts w:eastAsia="Arial" w:cs="Arial"/>
        </w:rPr>
        <w:t>children and young people. This includes:</w:t>
      </w:r>
    </w:p>
    <w:p w14:paraId="3A02B8B2" w14:textId="77777777" w:rsidR="00C61ED1" w:rsidRPr="003028BC" w:rsidRDefault="00C61ED1" w:rsidP="00C61ED1">
      <w:pPr>
        <w:pStyle w:val="ListParagraph"/>
        <w:numPr>
          <w:ilvl w:val="1"/>
          <w:numId w:val="48"/>
        </w:numPr>
        <w:ind w:right="310"/>
        <w:rPr>
          <w:rFonts w:cs="Arial"/>
        </w:rPr>
      </w:pPr>
      <w:r>
        <w:rPr>
          <w:rFonts w:cs="Arial"/>
        </w:rPr>
        <w:t>p</w:t>
      </w:r>
      <w:r w:rsidRPr="003028BC">
        <w:rPr>
          <w:rFonts w:cs="Arial"/>
        </w:rPr>
        <w:t>sychoeducation</w:t>
      </w:r>
      <w:r>
        <w:rPr>
          <w:rFonts w:cs="Arial"/>
        </w:rPr>
        <w:t>,</w:t>
      </w:r>
      <w:r w:rsidRPr="003028BC">
        <w:rPr>
          <w:rFonts w:cs="Arial"/>
        </w:rPr>
        <w:t xml:space="preserve"> including fight/flight response and cognitive </w:t>
      </w:r>
      <w:proofErr w:type="gramStart"/>
      <w:r w:rsidRPr="003028BC">
        <w:rPr>
          <w:rFonts w:cs="Arial"/>
        </w:rPr>
        <w:t>biases</w:t>
      </w:r>
      <w:proofErr w:type="gramEnd"/>
    </w:p>
    <w:p w14:paraId="1574572A" w14:textId="77777777" w:rsidR="00C61ED1" w:rsidRPr="003028BC" w:rsidRDefault="00C61ED1" w:rsidP="00C61ED1">
      <w:pPr>
        <w:pStyle w:val="ListParagraph"/>
        <w:numPr>
          <w:ilvl w:val="1"/>
          <w:numId w:val="48"/>
        </w:numPr>
        <w:ind w:right="310"/>
        <w:rPr>
          <w:rFonts w:cs="Arial"/>
        </w:rPr>
      </w:pPr>
      <w:r>
        <w:rPr>
          <w:rFonts w:cs="Arial"/>
        </w:rPr>
        <w:t>i</w:t>
      </w:r>
      <w:r w:rsidRPr="003028BC">
        <w:rPr>
          <w:rFonts w:cs="Arial"/>
        </w:rPr>
        <w:t>dentification and evaluation of unhelpful maintaining cognitions to create more helpful alternatives</w:t>
      </w:r>
      <w:r>
        <w:rPr>
          <w:rFonts w:cs="Arial"/>
        </w:rPr>
        <w:t>,</w:t>
      </w:r>
      <w:r w:rsidRPr="003028BC">
        <w:rPr>
          <w:rFonts w:cs="Arial"/>
        </w:rPr>
        <w:t xml:space="preserve"> using thought records, positive self-talk and behavioural </w:t>
      </w:r>
      <w:proofErr w:type="gramStart"/>
      <w:r w:rsidRPr="003028BC">
        <w:rPr>
          <w:rFonts w:cs="Arial"/>
        </w:rPr>
        <w:t>experiments</w:t>
      </w:r>
      <w:proofErr w:type="gramEnd"/>
    </w:p>
    <w:p w14:paraId="2B409936" w14:textId="77777777" w:rsidR="00C61ED1" w:rsidRPr="003028BC" w:rsidRDefault="00C61ED1" w:rsidP="00C61ED1">
      <w:pPr>
        <w:pStyle w:val="ListParagraph"/>
        <w:numPr>
          <w:ilvl w:val="1"/>
          <w:numId w:val="48"/>
        </w:numPr>
        <w:ind w:right="310"/>
        <w:rPr>
          <w:rFonts w:cs="Arial"/>
        </w:rPr>
      </w:pPr>
      <w:r>
        <w:rPr>
          <w:rFonts w:cs="Arial"/>
        </w:rPr>
        <w:t>i</w:t>
      </w:r>
      <w:r w:rsidRPr="003028BC">
        <w:rPr>
          <w:rFonts w:cs="Arial"/>
        </w:rPr>
        <w:t>dentification and evaluation of unhelpful maintaining behaviours to create more helpful alternatives</w:t>
      </w:r>
      <w:r>
        <w:rPr>
          <w:rFonts w:cs="Arial"/>
        </w:rPr>
        <w:t>,</w:t>
      </w:r>
      <w:r w:rsidRPr="003028BC">
        <w:rPr>
          <w:rFonts w:cs="Arial"/>
        </w:rPr>
        <w:t xml:space="preserve"> using a fear thermometer and graded hierarchies for exposure </w:t>
      </w:r>
      <w:proofErr w:type="gramStart"/>
      <w:r w:rsidRPr="003028BC">
        <w:rPr>
          <w:rFonts w:cs="Arial"/>
        </w:rPr>
        <w:t>exercises</w:t>
      </w:r>
      <w:proofErr w:type="gramEnd"/>
    </w:p>
    <w:p w14:paraId="684273DF" w14:textId="77777777" w:rsidR="00C61ED1" w:rsidRPr="003028BC" w:rsidRDefault="00C61ED1" w:rsidP="00C61ED1">
      <w:pPr>
        <w:pStyle w:val="ListParagraph"/>
        <w:numPr>
          <w:ilvl w:val="1"/>
          <w:numId w:val="48"/>
        </w:numPr>
        <w:ind w:right="310"/>
        <w:rPr>
          <w:rFonts w:cs="Arial"/>
        </w:rPr>
      </w:pPr>
      <w:r>
        <w:rPr>
          <w:rFonts w:cs="Arial"/>
        </w:rPr>
        <w:lastRenderedPageBreak/>
        <w:t>a</w:t>
      </w:r>
      <w:r w:rsidRPr="003028BC">
        <w:rPr>
          <w:rFonts w:cs="Arial"/>
        </w:rPr>
        <w:t>wareness of functional analysis and when it</w:t>
      </w:r>
      <w:r>
        <w:rPr>
          <w:rFonts w:cs="Arial"/>
        </w:rPr>
        <w:t xml:space="preserve"> is</w:t>
      </w:r>
      <w:r w:rsidRPr="003028BC">
        <w:rPr>
          <w:rFonts w:cs="Arial"/>
        </w:rPr>
        <w:t xml:space="preserve"> helpful to use</w:t>
      </w:r>
      <w:r>
        <w:rPr>
          <w:rFonts w:cs="Arial"/>
        </w:rPr>
        <w:t xml:space="preserve"> this</w:t>
      </w:r>
      <w:r w:rsidRPr="003028BC">
        <w:rPr>
          <w:rFonts w:cs="Arial"/>
        </w:rPr>
        <w:t xml:space="preserve"> in assessment, formulation and </w:t>
      </w:r>
      <w:proofErr w:type="gramStart"/>
      <w:r w:rsidRPr="003028BC">
        <w:rPr>
          <w:rFonts w:cs="Arial"/>
        </w:rPr>
        <w:t>intervention</w:t>
      </w:r>
      <w:proofErr w:type="gramEnd"/>
      <w:r w:rsidRPr="003028BC">
        <w:rPr>
          <w:rFonts w:cs="Arial"/>
        </w:rPr>
        <w:t xml:space="preserve"> </w:t>
      </w:r>
    </w:p>
    <w:p w14:paraId="5864283F" w14:textId="77777777" w:rsidR="00C61ED1" w:rsidRPr="003028BC" w:rsidRDefault="00C61ED1" w:rsidP="00C61ED1">
      <w:pPr>
        <w:pStyle w:val="ListParagraph"/>
        <w:numPr>
          <w:ilvl w:val="1"/>
          <w:numId w:val="48"/>
        </w:numPr>
        <w:ind w:right="310"/>
        <w:rPr>
          <w:rFonts w:cs="Arial"/>
        </w:rPr>
      </w:pPr>
      <w:r w:rsidRPr="00E7483D">
        <w:rPr>
          <w:rFonts w:cs="Arial"/>
        </w:rPr>
        <w:t>awareness that interventions</w:t>
      </w:r>
      <w:r w:rsidRPr="003028BC">
        <w:rPr>
          <w:rFonts w:cs="Arial"/>
        </w:rPr>
        <w:t xml:space="preserve"> for specific disorders </w:t>
      </w:r>
      <w:r>
        <w:rPr>
          <w:rFonts w:cs="Arial"/>
        </w:rPr>
        <w:t>(</w:t>
      </w:r>
      <w:r w:rsidRPr="003028BC">
        <w:rPr>
          <w:rFonts w:cs="Arial"/>
        </w:rPr>
        <w:t>for example</w:t>
      </w:r>
      <w:r>
        <w:rPr>
          <w:rFonts w:cs="Arial"/>
        </w:rPr>
        <w:t>,</w:t>
      </w:r>
      <w:r w:rsidRPr="003028BC">
        <w:rPr>
          <w:rFonts w:cs="Arial"/>
        </w:rPr>
        <w:t xml:space="preserve"> PTSD</w:t>
      </w:r>
      <w:r>
        <w:rPr>
          <w:rFonts w:cs="Arial"/>
        </w:rPr>
        <w:t xml:space="preserve"> or</w:t>
      </w:r>
      <w:r w:rsidRPr="003028BC">
        <w:rPr>
          <w:rFonts w:cs="Arial"/>
        </w:rPr>
        <w:t xml:space="preserve"> moderate</w:t>
      </w:r>
      <w:r>
        <w:rPr>
          <w:rFonts w:cs="Arial"/>
        </w:rPr>
        <w:t xml:space="preserve"> to </w:t>
      </w:r>
      <w:r w:rsidRPr="003028BC">
        <w:rPr>
          <w:rFonts w:cs="Arial"/>
        </w:rPr>
        <w:t>severe OCD</w:t>
      </w:r>
      <w:r>
        <w:rPr>
          <w:rFonts w:cs="Arial"/>
        </w:rPr>
        <w:t>)</w:t>
      </w:r>
      <w:r w:rsidRPr="003028BC">
        <w:rPr>
          <w:rFonts w:cs="Arial"/>
        </w:rPr>
        <w:t xml:space="preserve"> might not be suited to the generic approach</w:t>
      </w:r>
      <w:r>
        <w:rPr>
          <w:rFonts w:cs="Arial"/>
        </w:rPr>
        <w:t xml:space="preserve"> </w:t>
      </w:r>
      <w:r w:rsidRPr="003028BC">
        <w:rPr>
          <w:rFonts w:cs="Arial"/>
        </w:rPr>
        <w:t>and may require a disorder</w:t>
      </w:r>
      <w:r>
        <w:rPr>
          <w:rFonts w:cs="Arial"/>
        </w:rPr>
        <w:t>-</w:t>
      </w:r>
      <w:r w:rsidRPr="003028BC">
        <w:rPr>
          <w:rFonts w:cs="Arial"/>
        </w:rPr>
        <w:t>specific intervention (</w:t>
      </w:r>
      <w:r>
        <w:rPr>
          <w:rFonts w:cs="Arial"/>
        </w:rPr>
        <w:t xml:space="preserve">these will be covered </w:t>
      </w:r>
      <w:r w:rsidRPr="003028BC">
        <w:rPr>
          <w:rFonts w:cs="Arial"/>
        </w:rPr>
        <w:t>in upcoming specific modules)</w:t>
      </w:r>
    </w:p>
    <w:p w14:paraId="1568EADB" w14:textId="77777777" w:rsidR="00C61ED1" w:rsidRPr="003028BC" w:rsidRDefault="00C61ED1" w:rsidP="00C61ED1">
      <w:pPr>
        <w:pStyle w:val="ListParagraph"/>
        <w:numPr>
          <w:ilvl w:val="1"/>
          <w:numId w:val="48"/>
        </w:numPr>
        <w:ind w:right="310"/>
        <w:rPr>
          <w:rFonts w:cs="Arial"/>
        </w:rPr>
      </w:pPr>
      <w:r>
        <w:rPr>
          <w:rFonts w:cs="Arial"/>
        </w:rPr>
        <w:t>r</w:t>
      </w:r>
      <w:r w:rsidRPr="003028BC">
        <w:rPr>
          <w:rFonts w:cs="Arial"/>
        </w:rPr>
        <w:t xml:space="preserve">elapse prevention and managing </w:t>
      </w:r>
      <w:proofErr w:type="gramStart"/>
      <w:r w:rsidRPr="003028BC">
        <w:rPr>
          <w:rFonts w:cs="Arial"/>
        </w:rPr>
        <w:t>endings</w:t>
      </w:r>
      <w:proofErr w:type="gramEnd"/>
    </w:p>
    <w:p w14:paraId="75069199" w14:textId="77777777" w:rsidR="00C61ED1" w:rsidRPr="003028BC" w:rsidRDefault="00C61ED1" w:rsidP="00C61ED1">
      <w:pPr>
        <w:pStyle w:val="ListParagraph"/>
        <w:numPr>
          <w:ilvl w:val="1"/>
          <w:numId w:val="48"/>
        </w:numPr>
        <w:ind w:right="310"/>
        <w:rPr>
          <w:rFonts w:cs="Arial"/>
        </w:rPr>
      </w:pPr>
      <w:r>
        <w:rPr>
          <w:rFonts w:cs="Arial"/>
        </w:rPr>
        <w:t>u</w:t>
      </w:r>
      <w:r w:rsidRPr="003028BC">
        <w:rPr>
          <w:rFonts w:cs="Arial"/>
        </w:rPr>
        <w:t xml:space="preserve">sing curiosity and cultural humility about the idiosyncratic nature of individual cognitions and behaviours that may be different </w:t>
      </w:r>
      <w:r>
        <w:rPr>
          <w:rFonts w:cs="Arial"/>
        </w:rPr>
        <w:t>from</w:t>
      </w:r>
      <w:r w:rsidRPr="003028BC">
        <w:rPr>
          <w:rFonts w:cs="Arial"/>
        </w:rPr>
        <w:t xml:space="preserve"> the practitioner’s own</w:t>
      </w:r>
      <w:r>
        <w:rPr>
          <w:rFonts w:cs="Arial"/>
        </w:rPr>
        <w:t>,</w:t>
      </w:r>
      <w:r w:rsidRPr="003028BC">
        <w:rPr>
          <w:rFonts w:cs="Arial"/>
        </w:rPr>
        <w:t xml:space="preserve"> to understand these with the </w:t>
      </w:r>
      <w:r>
        <w:rPr>
          <w:rFonts w:cs="Arial"/>
        </w:rPr>
        <w:t xml:space="preserve">child/young person </w:t>
      </w:r>
      <w:r w:rsidRPr="003028BC">
        <w:rPr>
          <w:rFonts w:cs="Arial"/>
        </w:rPr>
        <w:t xml:space="preserve">and </w:t>
      </w:r>
      <w:r>
        <w:rPr>
          <w:rFonts w:cs="Arial"/>
        </w:rPr>
        <w:t xml:space="preserve">their </w:t>
      </w:r>
      <w:r w:rsidRPr="003028BC">
        <w:rPr>
          <w:rFonts w:cs="Arial"/>
        </w:rPr>
        <w:t xml:space="preserve">family, and how they may or may not maintain the problem in each particular </w:t>
      </w:r>
      <w:proofErr w:type="gramStart"/>
      <w:r w:rsidRPr="003028BC">
        <w:rPr>
          <w:rFonts w:cs="Arial"/>
        </w:rPr>
        <w:t>case</w:t>
      </w:r>
      <w:proofErr w:type="gramEnd"/>
    </w:p>
    <w:p w14:paraId="180C83B6" w14:textId="77777777" w:rsidR="00C61ED1" w:rsidRPr="003028BC" w:rsidRDefault="00C61ED1" w:rsidP="00C61ED1">
      <w:pPr>
        <w:pStyle w:val="ListParagraph"/>
        <w:numPr>
          <w:ilvl w:val="0"/>
          <w:numId w:val="48"/>
        </w:numPr>
        <w:ind w:left="714" w:right="312" w:hanging="357"/>
        <w:rPr>
          <w:rFonts w:cs="Arial"/>
        </w:rPr>
      </w:pPr>
      <w:r w:rsidRPr="003028BC">
        <w:rPr>
          <w:rFonts w:cs="Arial"/>
        </w:rPr>
        <w:t xml:space="preserve">A brief overview of </w:t>
      </w:r>
      <w:r w:rsidRPr="005F1B81">
        <w:rPr>
          <w:rFonts w:cs="Arial"/>
        </w:rPr>
        <w:t xml:space="preserve">the </w:t>
      </w:r>
      <w:r w:rsidRPr="00370A67">
        <w:rPr>
          <w:rFonts w:cs="Arial"/>
        </w:rPr>
        <w:t>differences</w:t>
      </w:r>
      <w:r w:rsidRPr="005F1B81">
        <w:rPr>
          <w:rFonts w:cs="Arial"/>
        </w:rPr>
        <w:t xml:space="preserve"> in</w:t>
      </w:r>
      <w:r w:rsidRPr="003028BC">
        <w:rPr>
          <w:rFonts w:cs="Arial"/>
        </w:rPr>
        <w:t xml:space="preserve"> CBT therapy with children and young people</w:t>
      </w:r>
      <w:r>
        <w:rPr>
          <w:rFonts w:cs="Arial"/>
        </w:rPr>
        <w:t xml:space="preserve">, </w:t>
      </w:r>
      <w:r w:rsidRPr="003028BC">
        <w:rPr>
          <w:rFonts w:cs="Arial"/>
        </w:rPr>
        <w:t>including the following:</w:t>
      </w:r>
    </w:p>
    <w:p w14:paraId="33258A9A" w14:textId="77777777" w:rsidR="00C61ED1" w:rsidRPr="003028BC" w:rsidRDefault="00C61ED1" w:rsidP="00C61ED1">
      <w:pPr>
        <w:pStyle w:val="ListParagraph"/>
        <w:numPr>
          <w:ilvl w:val="1"/>
          <w:numId w:val="48"/>
        </w:numPr>
        <w:ind w:right="310"/>
        <w:rPr>
          <w:rFonts w:cs="Arial"/>
        </w:rPr>
      </w:pPr>
      <w:r>
        <w:rPr>
          <w:rFonts w:cs="Arial"/>
        </w:rPr>
        <w:t>y</w:t>
      </w:r>
      <w:r w:rsidRPr="003028BC">
        <w:rPr>
          <w:rFonts w:cs="Arial"/>
        </w:rPr>
        <w:t xml:space="preserve">oung people are brought for </w:t>
      </w:r>
      <w:proofErr w:type="gramStart"/>
      <w:r w:rsidRPr="003028BC">
        <w:rPr>
          <w:rFonts w:cs="Arial"/>
        </w:rPr>
        <w:t>treatment</w:t>
      </w:r>
      <w:proofErr w:type="gramEnd"/>
    </w:p>
    <w:p w14:paraId="4242F33D" w14:textId="77777777" w:rsidR="00C61ED1" w:rsidRPr="003028BC" w:rsidRDefault="00C61ED1" w:rsidP="00C61ED1">
      <w:pPr>
        <w:pStyle w:val="ListParagraph"/>
        <w:numPr>
          <w:ilvl w:val="1"/>
          <w:numId w:val="48"/>
        </w:numPr>
        <w:ind w:right="310"/>
        <w:rPr>
          <w:rFonts w:cs="Arial"/>
        </w:rPr>
      </w:pPr>
      <w:r>
        <w:rPr>
          <w:rFonts w:cs="Arial"/>
        </w:rPr>
        <w:t>e</w:t>
      </w:r>
      <w:r w:rsidRPr="003028BC">
        <w:rPr>
          <w:rFonts w:cs="Arial"/>
        </w:rPr>
        <w:t>ngagement issues</w:t>
      </w:r>
    </w:p>
    <w:p w14:paraId="1D7A34F8" w14:textId="77777777" w:rsidR="00C61ED1" w:rsidRPr="003028BC" w:rsidRDefault="00C61ED1" w:rsidP="00C61ED1">
      <w:pPr>
        <w:pStyle w:val="ListParagraph"/>
        <w:numPr>
          <w:ilvl w:val="1"/>
          <w:numId w:val="48"/>
        </w:numPr>
        <w:ind w:right="310"/>
        <w:rPr>
          <w:rFonts w:cs="Arial"/>
        </w:rPr>
      </w:pPr>
      <w:r>
        <w:rPr>
          <w:rFonts w:cs="Arial"/>
        </w:rPr>
        <w:t>m</w:t>
      </w:r>
      <w:r w:rsidRPr="003028BC">
        <w:rPr>
          <w:rFonts w:cs="Arial"/>
        </w:rPr>
        <w:t>otivation Issues</w:t>
      </w:r>
    </w:p>
    <w:p w14:paraId="744EBE58" w14:textId="77777777" w:rsidR="00C61ED1" w:rsidRPr="003028BC" w:rsidRDefault="00C61ED1" w:rsidP="00C61ED1">
      <w:pPr>
        <w:pStyle w:val="ListParagraph"/>
        <w:numPr>
          <w:ilvl w:val="1"/>
          <w:numId w:val="48"/>
        </w:numPr>
        <w:ind w:right="310"/>
        <w:rPr>
          <w:rFonts w:cs="Arial"/>
        </w:rPr>
      </w:pPr>
      <w:r>
        <w:rPr>
          <w:rFonts w:cs="Arial"/>
        </w:rPr>
        <w:t>c</w:t>
      </w:r>
      <w:r w:rsidRPr="003028BC">
        <w:rPr>
          <w:rFonts w:cs="Arial"/>
        </w:rPr>
        <w:t>ognitive developmental issues</w:t>
      </w:r>
    </w:p>
    <w:p w14:paraId="0BE93547" w14:textId="77777777" w:rsidR="00C61ED1" w:rsidRPr="003028BC" w:rsidRDefault="00C61ED1" w:rsidP="00C61ED1">
      <w:pPr>
        <w:pStyle w:val="ListParagraph"/>
        <w:numPr>
          <w:ilvl w:val="1"/>
          <w:numId w:val="48"/>
        </w:numPr>
        <w:ind w:right="310"/>
        <w:rPr>
          <w:rFonts w:cs="Arial"/>
        </w:rPr>
      </w:pPr>
      <w:r>
        <w:rPr>
          <w:rFonts w:cs="Arial"/>
        </w:rPr>
        <w:t xml:space="preserve">issues around </w:t>
      </w:r>
      <w:r w:rsidRPr="003028BC">
        <w:rPr>
          <w:rFonts w:cs="Arial"/>
        </w:rPr>
        <w:t xml:space="preserve">CBT and </w:t>
      </w:r>
      <w:r>
        <w:rPr>
          <w:rFonts w:cs="Arial"/>
        </w:rPr>
        <w:t>n</w:t>
      </w:r>
      <w:r w:rsidRPr="003028BC">
        <w:rPr>
          <w:rFonts w:cs="Arial"/>
        </w:rPr>
        <w:t>eurodivergence</w:t>
      </w:r>
      <w:r>
        <w:rPr>
          <w:rFonts w:cs="Arial"/>
        </w:rPr>
        <w:t>/learning disability –</w:t>
      </w:r>
      <w:r w:rsidRPr="003028BC">
        <w:rPr>
          <w:rFonts w:cs="Arial"/>
        </w:rPr>
        <w:t xml:space="preserve"> </w:t>
      </w:r>
      <w:r>
        <w:rPr>
          <w:rFonts w:cs="Arial"/>
        </w:rPr>
        <w:t xml:space="preserve">the </w:t>
      </w:r>
      <w:r>
        <w:rPr>
          <w:rFonts w:eastAsia="ArialMT" w:cs="Arial"/>
          <w:lang w:eastAsia="en-GB"/>
        </w:rPr>
        <w:t>s</w:t>
      </w:r>
      <w:r w:rsidRPr="003028BC">
        <w:rPr>
          <w:rFonts w:eastAsia="ArialMT" w:cs="Arial"/>
          <w:lang w:eastAsia="en-GB"/>
        </w:rPr>
        <w:t xml:space="preserve">cope and effectiveness of reasonable adjustments available to deliver therapy in the context of autism, some neurological conditions and cognitive </w:t>
      </w:r>
      <w:proofErr w:type="gramStart"/>
      <w:r w:rsidRPr="003028BC">
        <w:rPr>
          <w:rFonts w:eastAsia="ArialMT" w:cs="Arial"/>
          <w:lang w:eastAsia="en-GB"/>
        </w:rPr>
        <w:t>impairment</w:t>
      </w:r>
      <w:proofErr w:type="gramEnd"/>
      <w:r w:rsidRPr="003028BC">
        <w:rPr>
          <w:rFonts w:eastAsia="ArialMT" w:cs="Arial"/>
          <w:lang w:eastAsia="en-GB"/>
        </w:rPr>
        <w:t xml:space="preserve"> </w:t>
      </w:r>
    </w:p>
    <w:p w14:paraId="0CAD8949" w14:textId="77777777" w:rsidR="00C61ED1" w:rsidRPr="003028BC" w:rsidRDefault="00C61ED1" w:rsidP="00C61ED1">
      <w:pPr>
        <w:pStyle w:val="ListParagraph"/>
        <w:numPr>
          <w:ilvl w:val="1"/>
          <w:numId w:val="48"/>
        </w:numPr>
        <w:ind w:right="310"/>
        <w:rPr>
          <w:rFonts w:cs="Arial"/>
        </w:rPr>
      </w:pPr>
      <w:r>
        <w:rPr>
          <w:rFonts w:cs="Arial"/>
        </w:rPr>
        <w:t>c</w:t>
      </w:r>
      <w:r w:rsidRPr="003028BC">
        <w:rPr>
          <w:rFonts w:cs="Arial"/>
        </w:rPr>
        <w:t>hildren are part of wider systems that may need therapist intervention (</w:t>
      </w:r>
      <w:r>
        <w:rPr>
          <w:rFonts w:cs="Arial"/>
        </w:rPr>
        <w:t>for example,</w:t>
      </w:r>
      <w:r w:rsidRPr="003028BC">
        <w:rPr>
          <w:rFonts w:cs="Arial"/>
        </w:rPr>
        <w:t xml:space="preserve"> carers, school)</w:t>
      </w:r>
    </w:p>
    <w:p w14:paraId="78787A9A" w14:textId="77777777" w:rsidR="00C61ED1" w:rsidRPr="003028BC" w:rsidRDefault="00C61ED1" w:rsidP="00C61ED1">
      <w:pPr>
        <w:pStyle w:val="ListParagraph"/>
        <w:numPr>
          <w:ilvl w:val="1"/>
          <w:numId w:val="48"/>
        </w:numPr>
        <w:ind w:left="1797" w:right="312" w:hanging="357"/>
        <w:rPr>
          <w:rFonts w:cs="Arial"/>
        </w:rPr>
      </w:pPr>
      <w:r>
        <w:rPr>
          <w:rFonts w:cs="Arial"/>
        </w:rPr>
        <w:t>p</w:t>
      </w:r>
      <w:r w:rsidRPr="003028BC">
        <w:rPr>
          <w:rFonts w:cs="Arial"/>
        </w:rPr>
        <w:t xml:space="preserve">arental cognitions and behaviours and how these impact </w:t>
      </w:r>
      <w:r w:rsidRPr="002575C5">
        <w:rPr>
          <w:rFonts w:cs="Arial"/>
        </w:rPr>
        <w:t>children and young people</w:t>
      </w:r>
    </w:p>
    <w:p w14:paraId="410451EB" w14:textId="77777777" w:rsidR="00C61ED1" w:rsidRPr="003028BC" w:rsidRDefault="00C61ED1" w:rsidP="00C61ED1">
      <w:pPr>
        <w:numPr>
          <w:ilvl w:val="0"/>
          <w:numId w:val="50"/>
        </w:numPr>
        <w:shd w:val="clear" w:color="auto" w:fill="FFFFFF" w:themeFill="background1"/>
        <w:spacing w:after="100" w:afterAutospacing="1"/>
        <w:ind w:left="714" w:hanging="357"/>
        <w:rPr>
          <w:rFonts w:eastAsia="Times New Roman" w:cs="Arial"/>
          <w:lang w:eastAsia="en-GB"/>
        </w:rPr>
      </w:pPr>
      <w:r w:rsidRPr="003028BC">
        <w:rPr>
          <w:rFonts w:cs="Arial"/>
        </w:rPr>
        <w:t xml:space="preserve">CBT and EDI considerations: </w:t>
      </w:r>
      <w:r w:rsidRPr="003028BC">
        <w:rPr>
          <w:rFonts w:eastAsia="ArialMT" w:cs="Arial"/>
          <w:lang w:eastAsia="en-GB"/>
        </w:rPr>
        <w:t>Values</w:t>
      </w:r>
      <w:r>
        <w:rPr>
          <w:rFonts w:eastAsia="ArialMT" w:cs="Arial"/>
          <w:lang w:eastAsia="en-GB"/>
        </w:rPr>
        <w:t xml:space="preserve"> and</w:t>
      </w:r>
      <w:r w:rsidRPr="003028BC">
        <w:rPr>
          <w:rFonts w:eastAsia="ArialMT" w:cs="Arial"/>
          <w:lang w:eastAsia="en-GB"/>
        </w:rPr>
        <w:t xml:space="preserve"> cultur</w:t>
      </w:r>
      <w:r>
        <w:rPr>
          <w:rFonts w:eastAsia="ArialMT" w:cs="Arial"/>
          <w:lang w:eastAsia="en-GB"/>
        </w:rPr>
        <w:t>al/</w:t>
      </w:r>
      <w:r w:rsidRPr="003028BC">
        <w:rPr>
          <w:rFonts w:eastAsia="ArialMT" w:cs="Arial"/>
          <w:lang w:eastAsia="en-GB"/>
        </w:rPr>
        <w:t xml:space="preserve">social differences (access, ethical, </w:t>
      </w:r>
      <w:proofErr w:type="gramStart"/>
      <w:r w:rsidRPr="003028BC">
        <w:rPr>
          <w:rFonts w:eastAsia="ArialMT" w:cs="Arial"/>
          <w:lang w:eastAsia="en-GB"/>
        </w:rPr>
        <w:t>professional</w:t>
      </w:r>
      <w:proofErr w:type="gramEnd"/>
      <w:r w:rsidRPr="003028BC">
        <w:rPr>
          <w:rFonts w:eastAsia="ArialMT" w:cs="Arial"/>
          <w:lang w:eastAsia="en-GB"/>
        </w:rPr>
        <w:t xml:space="preserve"> and cultural considerations)</w:t>
      </w:r>
      <w:r>
        <w:rPr>
          <w:rFonts w:eastAsia="ArialMT" w:cs="Arial"/>
          <w:lang w:eastAsia="en-GB"/>
        </w:rPr>
        <w:t>.</w:t>
      </w:r>
      <w:r w:rsidRPr="003028BC">
        <w:rPr>
          <w:rFonts w:eastAsia="ArialMT" w:cs="Arial"/>
          <w:lang w:eastAsia="en-GB"/>
        </w:rPr>
        <w:t xml:space="preserve"> </w:t>
      </w:r>
    </w:p>
    <w:p w14:paraId="5DC77478" w14:textId="77777777" w:rsidR="00C61ED1" w:rsidRPr="003028BC" w:rsidRDefault="00C61ED1" w:rsidP="00C61ED1">
      <w:pPr>
        <w:numPr>
          <w:ilvl w:val="0"/>
          <w:numId w:val="50"/>
        </w:numPr>
        <w:shd w:val="clear" w:color="auto" w:fill="FFFFFF"/>
        <w:spacing w:before="100" w:beforeAutospacing="1" w:after="100" w:afterAutospacing="1"/>
        <w:rPr>
          <w:rFonts w:cs="Arial"/>
        </w:rPr>
      </w:pPr>
      <w:r w:rsidRPr="00B83EEA">
        <w:rPr>
          <w:rFonts w:eastAsia="ArialMT" w:cs="Arial"/>
          <w:lang w:eastAsia="en-GB"/>
        </w:rPr>
        <w:t>Digital technology: Developing</w:t>
      </w:r>
      <w:r w:rsidRPr="003028BC">
        <w:rPr>
          <w:rFonts w:eastAsia="ArialMT" w:cs="Arial"/>
          <w:lang w:eastAsia="en-GB"/>
        </w:rPr>
        <w:t xml:space="preserve"> fundamental competences across both in-person and digital delivery-based assessments. For digital delivery-based assessments, or any other digital platforms, develop</w:t>
      </w:r>
      <w:r>
        <w:rPr>
          <w:rFonts w:eastAsia="ArialMT" w:cs="Arial"/>
          <w:lang w:eastAsia="en-GB"/>
        </w:rPr>
        <w:t>ing</w:t>
      </w:r>
      <w:r w:rsidRPr="003028BC">
        <w:rPr>
          <w:rFonts w:eastAsia="ArialMT" w:cs="Arial"/>
          <w:lang w:eastAsia="en-GB"/>
        </w:rPr>
        <w:t xml:space="preserve"> digital literacy </w:t>
      </w:r>
      <w:r>
        <w:rPr>
          <w:rFonts w:eastAsia="ArialMT" w:cs="Arial"/>
          <w:lang w:eastAsia="en-GB"/>
        </w:rPr>
        <w:t>in line with</w:t>
      </w:r>
      <w:r w:rsidRPr="003028BC">
        <w:rPr>
          <w:rFonts w:eastAsia="ArialMT" w:cs="Arial"/>
          <w:lang w:eastAsia="en-GB"/>
        </w:rPr>
        <w:t xml:space="preserve"> the Health Education England </w:t>
      </w:r>
      <w:hyperlink r:id="rId14" w:history="1">
        <w:r w:rsidRPr="00E80887">
          <w:rPr>
            <w:rStyle w:val="Hyperlink"/>
            <w:rFonts w:eastAsia="ArialMT" w:cs="Arial"/>
            <w:lang w:eastAsia="en-GB"/>
          </w:rPr>
          <w:t>Digital Competence Framework</w:t>
        </w:r>
      </w:hyperlink>
      <w:r w:rsidRPr="003028BC">
        <w:rPr>
          <w:rFonts w:eastAsia="ArialMT" w:cs="Arial"/>
          <w:lang w:eastAsia="en-GB"/>
        </w:rPr>
        <w:t xml:space="preserve">. </w:t>
      </w:r>
    </w:p>
    <w:p w14:paraId="47CC001A" w14:textId="77777777" w:rsidR="00C61ED1" w:rsidRPr="003028BC" w:rsidRDefault="00C61ED1" w:rsidP="00C61ED1">
      <w:pPr>
        <w:numPr>
          <w:ilvl w:val="0"/>
          <w:numId w:val="50"/>
        </w:numPr>
        <w:shd w:val="clear" w:color="auto" w:fill="FFFFFF"/>
        <w:spacing w:before="100" w:beforeAutospacing="1"/>
        <w:rPr>
          <w:rFonts w:cs="Arial"/>
        </w:rPr>
      </w:pPr>
      <w:r w:rsidRPr="003028BC">
        <w:rPr>
          <w:rFonts w:cs="Arial"/>
        </w:rPr>
        <w:t xml:space="preserve">Use of </w:t>
      </w:r>
      <w:r>
        <w:rPr>
          <w:rFonts w:cs="Arial"/>
        </w:rPr>
        <w:t>s</w:t>
      </w:r>
      <w:r w:rsidRPr="003028BC">
        <w:rPr>
          <w:rFonts w:cs="Arial"/>
        </w:rPr>
        <w:t xml:space="preserve">upervision: </w:t>
      </w:r>
      <w:r w:rsidRPr="003028BC">
        <w:rPr>
          <w:rFonts w:eastAsia="ArialMT" w:cs="Arial"/>
          <w:lang w:eastAsia="en-GB"/>
        </w:rPr>
        <w:t>Effective use of supervision to help trainees identify their own values and beliefs</w:t>
      </w:r>
      <w:r>
        <w:rPr>
          <w:rFonts w:eastAsia="ArialMT" w:cs="Arial"/>
          <w:lang w:eastAsia="en-GB"/>
        </w:rPr>
        <w:t xml:space="preserve"> when</w:t>
      </w:r>
      <w:r w:rsidRPr="003028BC">
        <w:rPr>
          <w:rFonts w:eastAsia="ArialMT" w:cs="Arial"/>
          <w:lang w:eastAsia="en-GB"/>
        </w:rPr>
        <w:t xml:space="preserve"> working with CBT to enhance and regulate good practice. Identifying counterproductive therapist beliefs and behaviours that might get in the way of successful therapy and how to overcome them. The role of outcome-focused supervision (how to make best use of supervision during the course and after training</w:t>
      </w:r>
      <w:r>
        <w:rPr>
          <w:rFonts w:eastAsia="ArialMT" w:cs="Arial"/>
          <w:lang w:eastAsia="en-GB"/>
        </w:rPr>
        <w:t>)</w:t>
      </w:r>
      <w:r w:rsidRPr="003028BC">
        <w:rPr>
          <w:rFonts w:eastAsia="ArialMT" w:cs="Arial"/>
          <w:lang w:eastAsia="en-GB"/>
        </w:rPr>
        <w:t xml:space="preserve">. </w:t>
      </w:r>
    </w:p>
    <w:p w14:paraId="782CBD7C" w14:textId="77777777" w:rsidR="00C61ED1" w:rsidRPr="003028BC" w:rsidRDefault="00C61ED1" w:rsidP="00C61ED1">
      <w:pPr>
        <w:numPr>
          <w:ilvl w:val="0"/>
          <w:numId w:val="49"/>
        </w:numPr>
        <w:shd w:val="clear" w:color="auto" w:fill="FFFFFF"/>
        <w:rPr>
          <w:rFonts w:eastAsia="Times New Roman" w:cs="Arial"/>
          <w:lang w:eastAsia="en-GB"/>
        </w:rPr>
      </w:pPr>
      <w:r w:rsidRPr="003028BC">
        <w:rPr>
          <w:rFonts w:cs="Arial"/>
        </w:rPr>
        <w:t>Self</w:t>
      </w:r>
      <w:r>
        <w:rPr>
          <w:rFonts w:cs="Arial"/>
        </w:rPr>
        <w:t>-p</w:t>
      </w:r>
      <w:r w:rsidRPr="003028BC">
        <w:rPr>
          <w:rFonts w:cs="Arial"/>
        </w:rPr>
        <w:t>ractice</w:t>
      </w:r>
      <w:r>
        <w:rPr>
          <w:rFonts w:cs="Arial"/>
        </w:rPr>
        <w:t>/s</w:t>
      </w:r>
      <w:r w:rsidRPr="003028BC">
        <w:rPr>
          <w:rFonts w:cs="Arial"/>
        </w:rPr>
        <w:t>elf</w:t>
      </w:r>
      <w:r>
        <w:rPr>
          <w:rFonts w:cs="Arial"/>
        </w:rPr>
        <w:t>-r</w:t>
      </w:r>
      <w:r w:rsidRPr="003028BC">
        <w:rPr>
          <w:rFonts w:cs="Arial"/>
        </w:rPr>
        <w:t xml:space="preserve">eflection: </w:t>
      </w:r>
      <w:r w:rsidRPr="003028BC">
        <w:rPr>
          <w:rFonts w:eastAsia="ArialMT" w:cs="Arial"/>
          <w:lang w:eastAsia="en-GB"/>
        </w:rPr>
        <w:t>Experiential learning illustrating how cognitive behavioural methods can be applied to the trainee</w:t>
      </w:r>
      <w:r>
        <w:rPr>
          <w:rFonts w:eastAsia="ArialMT" w:cs="Arial"/>
          <w:lang w:eastAsia="en-GB"/>
        </w:rPr>
        <w:t>’</w:t>
      </w:r>
      <w:r w:rsidRPr="003028BC">
        <w:rPr>
          <w:rFonts w:eastAsia="ArialMT" w:cs="Arial"/>
          <w:lang w:eastAsia="en-GB"/>
        </w:rPr>
        <w:t>s own li</w:t>
      </w:r>
      <w:r>
        <w:rPr>
          <w:rFonts w:eastAsia="ArialMT" w:cs="Arial"/>
          <w:lang w:eastAsia="en-GB"/>
        </w:rPr>
        <w:t>fe</w:t>
      </w:r>
      <w:r w:rsidRPr="003028BC">
        <w:rPr>
          <w:rFonts w:eastAsia="ArialMT" w:cs="Arial"/>
          <w:lang w:eastAsia="en-GB"/>
        </w:rPr>
        <w:t xml:space="preserve">, such as: </w:t>
      </w:r>
    </w:p>
    <w:p w14:paraId="676E284B" w14:textId="77777777" w:rsidR="00C61ED1" w:rsidRPr="003028BC" w:rsidRDefault="00C61ED1" w:rsidP="00C61ED1">
      <w:pPr>
        <w:numPr>
          <w:ilvl w:val="1"/>
          <w:numId w:val="52"/>
        </w:numPr>
        <w:shd w:val="clear" w:color="auto" w:fill="FFFFFF"/>
        <w:rPr>
          <w:rFonts w:eastAsia="Times New Roman" w:cs="Arial"/>
          <w:lang w:eastAsia="en-GB"/>
        </w:rPr>
      </w:pPr>
      <w:r>
        <w:rPr>
          <w:rFonts w:eastAsia="ArialMT" w:cs="Arial"/>
          <w:lang w:eastAsia="en-GB"/>
        </w:rPr>
        <w:t>u</w:t>
      </w:r>
      <w:r w:rsidRPr="003028BC">
        <w:rPr>
          <w:rFonts w:eastAsia="ArialMT" w:cs="Arial"/>
          <w:lang w:eastAsia="en-GB"/>
        </w:rPr>
        <w:t xml:space="preserve">nderstanding and addressing therapist beliefs that might impede </w:t>
      </w:r>
      <w:proofErr w:type="gramStart"/>
      <w:r w:rsidRPr="003028BC">
        <w:rPr>
          <w:rFonts w:eastAsia="ArialMT" w:cs="Arial"/>
          <w:lang w:eastAsia="en-GB"/>
        </w:rPr>
        <w:t>treatment</w:t>
      </w:r>
      <w:proofErr w:type="gramEnd"/>
      <w:r w:rsidRPr="003028BC">
        <w:rPr>
          <w:rFonts w:eastAsia="ArialMT" w:cs="Arial"/>
          <w:lang w:eastAsia="en-GB"/>
        </w:rPr>
        <w:t xml:space="preserve"> </w:t>
      </w:r>
    </w:p>
    <w:p w14:paraId="080CB4F8" w14:textId="77777777" w:rsidR="00C61ED1" w:rsidRPr="003028BC" w:rsidRDefault="00C61ED1" w:rsidP="00C61ED1">
      <w:pPr>
        <w:numPr>
          <w:ilvl w:val="1"/>
          <w:numId w:val="52"/>
        </w:numPr>
        <w:shd w:val="clear" w:color="auto" w:fill="FFFFFF"/>
        <w:spacing w:before="100" w:beforeAutospacing="1" w:after="100" w:afterAutospacing="1"/>
        <w:rPr>
          <w:rFonts w:eastAsia="Times New Roman" w:cs="Arial"/>
          <w:lang w:eastAsia="en-GB"/>
        </w:rPr>
      </w:pPr>
      <w:r>
        <w:rPr>
          <w:rFonts w:eastAsia="ArialMT" w:cs="Arial"/>
          <w:lang w:eastAsia="en-GB"/>
        </w:rPr>
        <w:t>p</w:t>
      </w:r>
      <w:r w:rsidRPr="003028BC">
        <w:rPr>
          <w:rFonts w:eastAsia="ArialMT" w:cs="Arial"/>
          <w:lang w:eastAsia="en-GB"/>
        </w:rPr>
        <w:t>ersonal practice in setting up and conducting the type of out-of-office behavioural experiments that figure prominently in anxiety disorder treatments</w:t>
      </w:r>
      <w:r>
        <w:rPr>
          <w:rFonts w:eastAsia="ArialMT" w:cs="Arial"/>
          <w:lang w:eastAsia="en-GB"/>
        </w:rPr>
        <w:t>; t</w:t>
      </w:r>
      <w:r w:rsidRPr="003028BC">
        <w:rPr>
          <w:rFonts w:eastAsia="ArialMT" w:cs="Arial"/>
          <w:lang w:eastAsia="en-GB"/>
        </w:rPr>
        <w:t xml:space="preserve">rainees should do the experiments themselves, either alone or with other trainees </w:t>
      </w:r>
    </w:p>
    <w:p w14:paraId="6A873AE6" w14:textId="77777777" w:rsidR="00C61ED1" w:rsidRPr="003028BC" w:rsidRDefault="00C61ED1" w:rsidP="001C3983">
      <w:pPr>
        <w:pStyle w:val="Heading4"/>
      </w:pPr>
      <w:r w:rsidRPr="003028BC">
        <w:t xml:space="preserve">Fundamentals of </w:t>
      </w:r>
      <w:r>
        <w:t>w</w:t>
      </w:r>
      <w:r w:rsidRPr="003028BC">
        <w:t xml:space="preserve">orking with </w:t>
      </w:r>
      <w:r>
        <w:t>c</w:t>
      </w:r>
      <w:r w:rsidRPr="003028BC">
        <w:t xml:space="preserve">hildren and </w:t>
      </w:r>
      <w:r>
        <w:t>y</w:t>
      </w:r>
      <w:r w:rsidRPr="003028BC">
        <w:t xml:space="preserve">oung </w:t>
      </w:r>
      <w:r>
        <w:t>p</w:t>
      </w:r>
      <w:r w:rsidRPr="003028BC">
        <w:t xml:space="preserve">eople with </w:t>
      </w:r>
      <w:r>
        <w:t>a</w:t>
      </w:r>
      <w:r w:rsidRPr="003028BC">
        <w:t>nxiety</w:t>
      </w:r>
    </w:p>
    <w:p w14:paraId="60EB7B38" w14:textId="77777777" w:rsidR="00C61ED1" w:rsidRPr="001C3983" w:rsidRDefault="00C61ED1" w:rsidP="00C61ED1">
      <w:pPr>
        <w:rPr>
          <w:rFonts w:cs="Arial"/>
        </w:rPr>
      </w:pPr>
      <w:r w:rsidRPr="001C3983">
        <w:rPr>
          <w:rFonts w:cs="Arial"/>
        </w:rPr>
        <w:t>General skills:</w:t>
      </w:r>
    </w:p>
    <w:p w14:paraId="44E3023D" w14:textId="77777777" w:rsidR="00C61ED1" w:rsidRPr="003028BC" w:rsidRDefault="00C61ED1" w:rsidP="00C61ED1">
      <w:pPr>
        <w:pStyle w:val="ListParagraph"/>
        <w:numPr>
          <w:ilvl w:val="0"/>
          <w:numId w:val="53"/>
        </w:numPr>
        <w:rPr>
          <w:rFonts w:cs="Arial"/>
        </w:rPr>
      </w:pPr>
      <w:r w:rsidRPr="003028BC">
        <w:rPr>
          <w:rFonts w:cs="Arial"/>
        </w:rPr>
        <w:t xml:space="preserve">Assessing whether a child or young person with an anxiety disorder is suitable for CBT. </w:t>
      </w:r>
      <w:r>
        <w:rPr>
          <w:rFonts w:cs="Arial"/>
        </w:rPr>
        <w:t>This i</w:t>
      </w:r>
      <w:r w:rsidRPr="003028BC">
        <w:rPr>
          <w:rFonts w:cs="Arial"/>
        </w:rPr>
        <w:t>nclude</w:t>
      </w:r>
      <w:r>
        <w:rPr>
          <w:rFonts w:cs="Arial"/>
        </w:rPr>
        <w:t>s</w:t>
      </w:r>
      <w:r w:rsidRPr="003028BC">
        <w:rPr>
          <w:rFonts w:cs="Arial"/>
        </w:rPr>
        <w:t xml:space="preserve"> understanding the role of substance use, medication and any previous support or therapy in anxiety disorders.</w:t>
      </w:r>
    </w:p>
    <w:p w14:paraId="53D9B168" w14:textId="77777777" w:rsidR="00C61ED1" w:rsidRPr="003028BC" w:rsidRDefault="00C61ED1" w:rsidP="00C61ED1">
      <w:pPr>
        <w:pStyle w:val="ListParagraph"/>
        <w:numPr>
          <w:ilvl w:val="0"/>
          <w:numId w:val="53"/>
        </w:numPr>
        <w:rPr>
          <w:rFonts w:cs="Arial"/>
        </w:rPr>
      </w:pPr>
      <w:r w:rsidRPr="003028BC">
        <w:rPr>
          <w:rFonts w:cs="Arial"/>
        </w:rPr>
        <w:t xml:space="preserve">Explaining the principles and general procedures of CBT for anxiety disorders to children, young </w:t>
      </w:r>
      <w:proofErr w:type="gramStart"/>
      <w:r w:rsidRPr="003028BC">
        <w:rPr>
          <w:rFonts w:cs="Arial"/>
        </w:rPr>
        <w:t>people</w:t>
      </w:r>
      <w:proofErr w:type="gramEnd"/>
      <w:r w:rsidRPr="003028BC">
        <w:rPr>
          <w:rFonts w:cs="Arial"/>
        </w:rPr>
        <w:t xml:space="preserve"> and parents/guardians responsible for informed consent to treatment.</w:t>
      </w:r>
    </w:p>
    <w:p w14:paraId="6177B50D" w14:textId="77777777" w:rsidR="00C61ED1" w:rsidRPr="003028BC" w:rsidRDefault="00C61ED1" w:rsidP="00C61ED1">
      <w:pPr>
        <w:pStyle w:val="ListParagraph"/>
        <w:numPr>
          <w:ilvl w:val="0"/>
          <w:numId w:val="53"/>
        </w:numPr>
        <w:rPr>
          <w:rFonts w:cs="Arial"/>
        </w:rPr>
      </w:pPr>
      <w:r w:rsidRPr="00E43A64">
        <w:rPr>
          <w:rFonts w:cs="Arial"/>
        </w:rPr>
        <w:t>Demonstrating evidence of</w:t>
      </w:r>
      <w:r w:rsidRPr="003028BC">
        <w:rPr>
          <w:rFonts w:cs="Arial"/>
        </w:rPr>
        <w:t xml:space="preserve"> understanding the points of view of children, young people, and parents/guardians responsible for informed consent to treatment</w:t>
      </w:r>
      <w:r>
        <w:rPr>
          <w:rFonts w:cs="Arial"/>
        </w:rPr>
        <w:t xml:space="preserve"> </w:t>
      </w:r>
      <w:r w:rsidRPr="003028BC">
        <w:rPr>
          <w:rFonts w:cs="Arial"/>
        </w:rPr>
        <w:t>regarding anxiety problems in the child or young person and how the</w:t>
      </w:r>
      <w:r>
        <w:rPr>
          <w:rFonts w:cs="Arial"/>
        </w:rPr>
        <w:t>se</w:t>
      </w:r>
      <w:r w:rsidRPr="003028BC">
        <w:rPr>
          <w:rFonts w:cs="Arial"/>
        </w:rPr>
        <w:t xml:space="preserve"> impact on their lives; and an understanding of how these points of view may vary with the age and social and/or cultural context of the child or young person and their family.</w:t>
      </w:r>
      <w:r>
        <w:rPr>
          <w:rFonts w:cs="Arial"/>
        </w:rPr>
        <w:t xml:space="preserve"> </w:t>
      </w:r>
    </w:p>
    <w:p w14:paraId="48699E7F" w14:textId="77777777" w:rsidR="00C61ED1" w:rsidRPr="003028BC" w:rsidRDefault="00C61ED1" w:rsidP="00C61ED1">
      <w:pPr>
        <w:pStyle w:val="ListParagraph"/>
        <w:numPr>
          <w:ilvl w:val="0"/>
          <w:numId w:val="53"/>
        </w:numPr>
        <w:rPr>
          <w:rFonts w:cs="Arial"/>
        </w:rPr>
      </w:pPr>
      <w:r w:rsidRPr="003028BC">
        <w:rPr>
          <w:rFonts w:cs="Arial"/>
        </w:rPr>
        <w:t xml:space="preserve">Understanding the impact of family systems and parental mental health on the development and maintenance of anxiety disorders in young people. </w:t>
      </w:r>
    </w:p>
    <w:p w14:paraId="16F241C2" w14:textId="77777777" w:rsidR="00C61ED1" w:rsidRPr="003028BC" w:rsidRDefault="00C61ED1" w:rsidP="00C61ED1">
      <w:pPr>
        <w:pStyle w:val="ListParagraph"/>
        <w:numPr>
          <w:ilvl w:val="0"/>
          <w:numId w:val="53"/>
        </w:numPr>
        <w:rPr>
          <w:rFonts w:cs="Arial"/>
        </w:rPr>
      </w:pPr>
      <w:r w:rsidRPr="003028BC">
        <w:rPr>
          <w:rFonts w:cs="Arial"/>
        </w:rPr>
        <w:lastRenderedPageBreak/>
        <w:t>Constructing maintenance and developmental conceptualisations of cases of anxiety disorders in children and young people.</w:t>
      </w:r>
      <w:r>
        <w:rPr>
          <w:rFonts w:cs="Arial"/>
        </w:rPr>
        <w:t xml:space="preserve"> </w:t>
      </w:r>
    </w:p>
    <w:p w14:paraId="66D17E39" w14:textId="77777777" w:rsidR="00C61ED1" w:rsidRPr="003028BC" w:rsidRDefault="00C61ED1" w:rsidP="00C61ED1">
      <w:pPr>
        <w:pStyle w:val="ListParagraph"/>
        <w:numPr>
          <w:ilvl w:val="0"/>
          <w:numId w:val="53"/>
        </w:numPr>
        <w:rPr>
          <w:rFonts w:cs="Arial"/>
        </w:rPr>
      </w:pPr>
      <w:r w:rsidRPr="003028BC">
        <w:rPr>
          <w:rFonts w:cs="Arial"/>
        </w:rPr>
        <w:t>Demonstrating evidence of understanding the factors relevant to whether and to what extent parents/guardians are involved in treatment sessions (such as whether they are responsible for informed consent, wishes of the family members, whether parental behaviour may be involved in maintenance cycles, and whether parental assistance in therapy or homework may be helpful).</w:t>
      </w:r>
      <w:r>
        <w:rPr>
          <w:rFonts w:cs="Arial"/>
        </w:rPr>
        <w:t xml:space="preserve"> </w:t>
      </w:r>
    </w:p>
    <w:p w14:paraId="0DE44D3E" w14:textId="77777777" w:rsidR="00C61ED1" w:rsidRPr="003028BC" w:rsidRDefault="00C61ED1" w:rsidP="00C61ED1">
      <w:pPr>
        <w:pStyle w:val="ListParagraph"/>
        <w:numPr>
          <w:ilvl w:val="0"/>
          <w:numId w:val="53"/>
        </w:numPr>
        <w:jc w:val="both"/>
        <w:rPr>
          <w:rFonts w:cs="Arial"/>
        </w:rPr>
      </w:pPr>
      <w:r w:rsidRPr="003028BC">
        <w:rPr>
          <w:rFonts w:cs="Arial"/>
        </w:rPr>
        <w:t>Developing generic CBT treatment plans for a range of anxiety disorders in children and young people.</w:t>
      </w:r>
      <w:r>
        <w:rPr>
          <w:rFonts w:cs="Arial"/>
        </w:rPr>
        <w:t xml:space="preserve"> </w:t>
      </w:r>
    </w:p>
    <w:p w14:paraId="0A73F2A8" w14:textId="77777777" w:rsidR="00C61ED1" w:rsidRPr="003028BC" w:rsidRDefault="00C61ED1" w:rsidP="00C61ED1">
      <w:pPr>
        <w:pStyle w:val="ListParagraph"/>
        <w:numPr>
          <w:ilvl w:val="0"/>
          <w:numId w:val="53"/>
        </w:numPr>
        <w:rPr>
          <w:rFonts w:cs="Arial"/>
        </w:rPr>
      </w:pPr>
      <w:r w:rsidRPr="003028BC">
        <w:rPr>
          <w:rFonts w:cs="Arial"/>
        </w:rPr>
        <w:t xml:space="preserve">Demonstrating evidence of critical evaluation of theoretical evidence-based interventions integrated within, and guiding, therapy </w:t>
      </w:r>
      <w:r>
        <w:rPr>
          <w:rFonts w:cs="Arial"/>
        </w:rPr>
        <w:t>for</w:t>
      </w:r>
      <w:r w:rsidRPr="003028BC">
        <w:rPr>
          <w:rFonts w:cs="Arial"/>
        </w:rPr>
        <w:t xml:space="preserve"> anxiety disorders in children and young people. </w:t>
      </w:r>
    </w:p>
    <w:p w14:paraId="1D30D42D" w14:textId="77777777" w:rsidR="00C61ED1" w:rsidRPr="003028BC" w:rsidRDefault="00C61ED1" w:rsidP="00C61ED1">
      <w:pPr>
        <w:pStyle w:val="ListParagraph"/>
        <w:numPr>
          <w:ilvl w:val="0"/>
          <w:numId w:val="53"/>
        </w:numPr>
        <w:rPr>
          <w:rFonts w:cs="Arial"/>
        </w:rPr>
      </w:pPr>
      <w:r w:rsidRPr="003028BC">
        <w:rPr>
          <w:rFonts w:cs="Arial"/>
        </w:rPr>
        <w:t xml:space="preserve">Collaboratively deriving an anxiety model with a client. </w:t>
      </w:r>
    </w:p>
    <w:p w14:paraId="75487E36" w14:textId="77777777" w:rsidR="00C61ED1" w:rsidRPr="003028BC" w:rsidRDefault="00C61ED1" w:rsidP="00C61ED1">
      <w:pPr>
        <w:pStyle w:val="ListParagraph"/>
        <w:numPr>
          <w:ilvl w:val="0"/>
          <w:numId w:val="53"/>
        </w:numPr>
        <w:rPr>
          <w:rFonts w:cs="Arial"/>
        </w:rPr>
      </w:pPr>
      <w:r w:rsidRPr="003028BC">
        <w:rPr>
          <w:rFonts w:cs="Arial"/>
        </w:rPr>
        <w:t>Ability to work with children and young people to elicit and evaluate key cognitions and images in anxiety disorders.</w:t>
      </w:r>
      <w:r>
        <w:rPr>
          <w:rFonts w:cs="Arial"/>
        </w:rPr>
        <w:t xml:space="preserve"> </w:t>
      </w:r>
    </w:p>
    <w:p w14:paraId="791EE2D6" w14:textId="77777777" w:rsidR="00C61ED1" w:rsidRPr="003028BC" w:rsidRDefault="00C61ED1" w:rsidP="00C61ED1">
      <w:pPr>
        <w:pStyle w:val="ListParagraph"/>
        <w:numPr>
          <w:ilvl w:val="0"/>
          <w:numId w:val="53"/>
        </w:numPr>
        <w:rPr>
          <w:rFonts w:cs="Arial"/>
        </w:rPr>
      </w:pPr>
      <w:r w:rsidRPr="003028BC">
        <w:rPr>
          <w:rFonts w:cs="Arial"/>
        </w:rPr>
        <w:t>Constructing, carrying out and evaluating exposure exercises and behavioural experiments.</w:t>
      </w:r>
      <w:r>
        <w:rPr>
          <w:rFonts w:cs="Arial"/>
        </w:rPr>
        <w:t xml:space="preserve"> </w:t>
      </w:r>
    </w:p>
    <w:p w14:paraId="30F12A72" w14:textId="77777777" w:rsidR="00C61ED1" w:rsidRPr="003028BC" w:rsidRDefault="00C61ED1" w:rsidP="00C61ED1">
      <w:pPr>
        <w:pStyle w:val="ListParagraph"/>
        <w:numPr>
          <w:ilvl w:val="0"/>
          <w:numId w:val="53"/>
        </w:numPr>
        <w:rPr>
          <w:rFonts w:cs="Arial"/>
        </w:rPr>
      </w:pPr>
      <w:r w:rsidRPr="003028BC">
        <w:rPr>
          <w:rFonts w:cs="Arial"/>
        </w:rPr>
        <w:t>Capacity for self-direction in tackling and solving basic therapeutic problems with anxiety disorders in children and young people.</w:t>
      </w:r>
      <w:r>
        <w:rPr>
          <w:rFonts w:cs="Arial"/>
        </w:rPr>
        <w:t xml:space="preserve"> </w:t>
      </w:r>
    </w:p>
    <w:p w14:paraId="2EF63740" w14:textId="77777777" w:rsidR="00C61ED1" w:rsidRPr="003028BC" w:rsidRDefault="00C61ED1" w:rsidP="00C61ED1">
      <w:pPr>
        <w:pStyle w:val="ListParagraph"/>
        <w:numPr>
          <w:ilvl w:val="0"/>
          <w:numId w:val="53"/>
        </w:numPr>
        <w:rPr>
          <w:rFonts w:cs="Arial"/>
        </w:rPr>
      </w:pPr>
      <w:r w:rsidRPr="003028BC">
        <w:rPr>
          <w:rFonts w:cs="Arial"/>
        </w:rPr>
        <w:t>Working with co</w:t>
      </w:r>
      <w:r>
        <w:rPr>
          <w:rFonts w:cs="Arial"/>
        </w:rPr>
        <w:t>-</w:t>
      </w:r>
      <w:r w:rsidRPr="003028BC">
        <w:rPr>
          <w:rFonts w:cs="Arial"/>
        </w:rPr>
        <w:t>morbidity and other complexities in presenting problems with</w:t>
      </w:r>
      <w:r>
        <w:rPr>
          <w:rFonts w:cs="Arial"/>
        </w:rPr>
        <w:t xml:space="preserve"> the</w:t>
      </w:r>
      <w:r w:rsidRPr="003028BC">
        <w:rPr>
          <w:rFonts w:cs="Arial"/>
        </w:rPr>
        <w:t xml:space="preserve"> support of </w:t>
      </w:r>
      <w:r>
        <w:rPr>
          <w:rFonts w:cs="Arial"/>
        </w:rPr>
        <w:t xml:space="preserve">an </w:t>
      </w:r>
      <w:r w:rsidRPr="003028BC">
        <w:rPr>
          <w:rFonts w:cs="Arial"/>
        </w:rPr>
        <w:t>appropriate supervisor.</w:t>
      </w:r>
      <w:r>
        <w:rPr>
          <w:rFonts w:cs="Arial"/>
        </w:rPr>
        <w:t xml:space="preserve"> </w:t>
      </w:r>
    </w:p>
    <w:p w14:paraId="36B251F1" w14:textId="77777777" w:rsidR="00C61ED1" w:rsidRPr="003028BC" w:rsidRDefault="00C61ED1" w:rsidP="00C61ED1">
      <w:pPr>
        <w:pStyle w:val="ListParagraph"/>
        <w:numPr>
          <w:ilvl w:val="0"/>
          <w:numId w:val="53"/>
        </w:numPr>
        <w:rPr>
          <w:rFonts w:cs="Arial"/>
        </w:rPr>
      </w:pPr>
      <w:r w:rsidRPr="003028BC">
        <w:rPr>
          <w:rFonts w:cs="Arial"/>
        </w:rPr>
        <w:t>Understand</w:t>
      </w:r>
      <w:r>
        <w:rPr>
          <w:rFonts w:cs="Arial"/>
        </w:rPr>
        <w:t>ing</w:t>
      </w:r>
      <w:r w:rsidRPr="003028BC">
        <w:rPr>
          <w:rFonts w:cs="Arial"/>
        </w:rPr>
        <w:t xml:space="preserve"> how to end therapy and plan for long-term maintenance of gains</w:t>
      </w:r>
      <w:r>
        <w:rPr>
          <w:rFonts w:cs="Arial"/>
        </w:rPr>
        <w:t>,</w:t>
      </w:r>
      <w:r w:rsidRPr="003028BC">
        <w:rPr>
          <w:rFonts w:cs="Arial"/>
        </w:rPr>
        <w:t xml:space="preserve"> with evidence of </w:t>
      </w:r>
      <w:r>
        <w:rPr>
          <w:rFonts w:cs="Arial"/>
        </w:rPr>
        <w:t xml:space="preserve">a </w:t>
      </w:r>
      <w:r w:rsidRPr="003028BC">
        <w:rPr>
          <w:rFonts w:cs="Arial"/>
        </w:rPr>
        <w:t xml:space="preserve">relapse prevention plan. </w:t>
      </w:r>
    </w:p>
    <w:p w14:paraId="71FE4D29" w14:textId="77777777" w:rsidR="00C61ED1" w:rsidRPr="003028BC" w:rsidRDefault="00C61ED1" w:rsidP="00C61ED1">
      <w:pPr>
        <w:pStyle w:val="ListParagraph"/>
        <w:numPr>
          <w:ilvl w:val="0"/>
          <w:numId w:val="53"/>
        </w:numPr>
        <w:rPr>
          <w:rFonts w:cs="Arial"/>
        </w:rPr>
      </w:pPr>
      <w:r w:rsidRPr="003028BC">
        <w:rPr>
          <w:rFonts w:cs="Arial"/>
        </w:rPr>
        <w:t>Begin</w:t>
      </w:r>
      <w:r>
        <w:rPr>
          <w:rFonts w:cs="Arial"/>
        </w:rPr>
        <w:t>ning to</w:t>
      </w:r>
      <w:r w:rsidRPr="003028BC">
        <w:rPr>
          <w:rFonts w:cs="Arial"/>
        </w:rPr>
        <w:t xml:space="preserve"> practis</w:t>
      </w:r>
      <w:r>
        <w:rPr>
          <w:rFonts w:cs="Arial"/>
        </w:rPr>
        <w:t>e</w:t>
      </w:r>
      <w:r w:rsidRPr="003028BC">
        <w:rPr>
          <w:rFonts w:cs="Arial"/>
        </w:rPr>
        <w:t xml:space="preserve"> as ‘scientist practitioners’, continuing to advance their knowledge and understanding to develop new skills in working with anxiety problems in children and young people.</w:t>
      </w:r>
      <w:r>
        <w:rPr>
          <w:rFonts w:cs="Arial"/>
        </w:rPr>
        <w:t xml:space="preserve"> </w:t>
      </w:r>
    </w:p>
    <w:p w14:paraId="43E30A17" w14:textId="77777777" w:rsidR="00C61ED1" w:rsidRPr="003028BC" w:rsidRDefault="00C61ED1" w:rsidP="00C61ED1">
      <w:pPr>
        <w:pStyle w:val="ListParagraph"/>
        <w:numPr>
          <w:ilvl w:val="0"/>
          <w:numId w:val="53"/>
        </w:numPr>
        <w:rPr>
          <w:rFonts w:cs="Arial"/>
        </w:rPr>
      </w:pPr>
      <w:r w:rsidRPr="003028BC">
        <w:rPr>
          <w:rFonts w:cs="Arial"/>
        </w:rPr>
        <w:t>Insightful knowledge of CBT and an ability to identify their own values and beliefs in working with anxiety and the applicability of CBT to their own lives.</w:t>
      </w:r>
    </w:p>
    <w:p w14:paraId="7806F948" w14:textId="77777777" w:rsidR="00C61ED1" w:rsidRPr="003028BC" w:rsidRDefault="00C61ED1" w:rsidP="00C61ED1">
      <w:pPr>
        <w:pStyle w:val="ListParagraph"/>
        <w:numPr>
          <w:ilvl w:val="0"/>
          <w:numId w:val="53"/>
        </w:numPr>
        <w:rPr>
          <w:rFonts w:cs="Arial"/>
        </w:rPr>
      </w:pPr>
      <w:r w:rsidRPr="003028BC">
        <w:rPr>
          <w:rFonts w:cs="Arial"/>
        </w:rPr>
        <w:t xml:space="preserve">Using clinical measurement with anxiety disorders to monitor </w:t>
      </w:r>
      <w:r>
        <w:rPr>
          <w:rFonts w:cs="Arial"/>
        </w:rPr>
        <w:t xml:space="preserve">the </w:t>
      </w:r>
      <w:r w:rsidRPr="003028BC">
        <w:rPr>
          <w:rFonts w:cs="Arial"/>
        </w:rPr>
        <w:t>CBT process and outcome</w:t>
      </w:r>
      <w:r>
        <w:rPr>
          <w:rFonts w:cs="Arial"/>
        </w:rPr>
        <w:t>s.</w:t>
      </w:r>
      <w:r w:rsidRPr="003028BC">
        <w:rPr>
          <w:rFonts w:cs="Arial"/>
        </w:rPr>
        <w:t xml:space="preserve"> </w:t>
      </w:r>
    </w:p>
    <w:p w14:paraId="3E9632B2" w14:textId="77777777" w:rsidR="00C61ED1" w:rsidRPr="003028BC" w:rsidRDefault="00C61ED1" w:rsidP="00C61ED1">
      <w:pPr>
        <w:pStyle w:val="ListParagraph"/>
        <w:numPr>
          <w:ilvl w:val="0"/>
          <w:numId w:val="53"/>
        </w:numPr>
        <w:rPr>
          <w:rFonts w:cs="Arial"/>
        </w:rPr>
      </w:pPr>
      <w:r w:rsidRPr="003028BC">
        <w:rPr>
          <w:rFonts w:cs="Arial"/>
        </w:rPr>
        <w:t xml:space="preserve">Ability to sensitively adapt CBT for anxiety disorders to ensure equitable access, </w:t>
      </w:r>
      <w:proofErr w:type="gramStart"/>
      <w:r w:rsidRPr="003028BC">
        <w:rPr>
          <w:rFonts w:cs="Arial"/>
        </w:rPr>
        <w:t>taking into account</w:t>
      </w:r>
      <w:proofErr w:type="gramEnd"/>
      <w:r w:rsidRPr="003028BC">
        <w:rPr>
          <w:rFonts w:cs="Arial"/>
        </w:rPr>
        <w:t xml:space="preserve"> the age of the child or young person, neurodiversity and neurodevelopmental conditions, </w:t>
      </w:r>
      <w:r>
        <w:rPr>
          <w:rFonts w:cs="Arial"/>
        </w:rPr>
        <w:t xml:space="preserve">and </w:t>
      </w:r>
      <w:r w:rsidRPr="003028BC">
        <w:rPr>
          <w:rFonts w:cs="Arial"/>
        </w:rPr>
        <w:t>cultural and social differences and values among the children, young people and their parents/guardians.</w:t>
      </w:r>
      <w:r>
        <w:rPr>
          <w:rFonts w:cs="Arial"/>
        </w:rPr>
        <w:t xml:space="preserve"> </w:t>
      </w:r>
    </w:p>
    <w:p w14:paraId="2DA7FBD5" w14:textId="77777777" w:rsidR="0064082E" w:rsidRPr="003028BC" w:rsidRDefault="0064082E" w:rsidP="00B62695">
      <w:pPr>
        <w:rPr>
          <w:rFonts w:eastAsia="Calibri" w:cs="Times New Roman"/>
        </w:rPr>
      </w:pPr>
    </w:p>
    <w:p w14:paraId="7B01E5B1" w14:textId="5CDC1A82" w:rsidR="00862C0A" w:rsidRPr="001C3983" w:rsidRDefault="00C61ED1" w:rsidP="001C3983">
      <w:pPr>
        <w:pStyle w:val="Heading3"/>
        <w:rPr>
          <w:rFonts w:eastAsia="Calibri"/>
        </w:rPr>
      </w:pPr>
      <w:bookmarkStart w:id="17" w:name="_Toc170112550"/>
      <w:r>
        <w:rPr>
          <w:rFonts w:eastAsia="Calibri"/>
        </w:rPr>
        <w:t>Module 2: CBT for depression</w:t>
      </w:r>
      <w:bookmarkEnd w:id="17"/>
    </w:p>
    <w:p w14:paraId="1A436791" w14:textId="77777777" w:rsidR="00C61ED1" w:rsidRPr="003028BC" w:rsidRDefault="00C61ED1" w:rsidP="00C61ED1">
      <w:pPr>
        <w:pStyle w:val="Heading4"/>
      </w:pPr>
      <w:r w:rsidRPr="003028BC">
        <w:t xml:space="preserve">Core aims of this module include: </w:t>
      </w:r>
    </w:p>
    <w:p w14:paraId="26E8DA47" w14:textId="77777777" w:rsidR="00C61ED1" w:rsidRPr="003028BC" w:rsidRDefault="00C61ED1" w:rsidP="00C61ED1">
      <w:pPr>
        <w:pStyle w:val="ListParagraph"/>
        <w:numPr>
          <w:ilvl w:val="0"/>
          <w:numId w:val="22"/>
        </w:numPr>
        <w:spacing w:line="259" w:lineRule="auto"/>
        <w:rPr>
          <w:rFonts w:cs="Arial"/>
        </w:rPr>
      </w:pPr>
      <w:r w:rsidRPr="003028BC">
        <w:rPr>
          <w:rFonts w:cs="Arial"/>
        </w:rPr>
        <w:t xml:space="preserve">developing knowledge of the theoretical and research literature relating to CBT and other psychological therapies for depression in children and young people </w:t>
      </w:r>
    </w:p>
    <w:p w14:paraId="4E0A9CE6" w14:textId="77777777" w:rsidR="00C61ED1" w:rsidRPr="003028BC" w:rsidRDefault="00C61ED1" w:rsidP="00C61ED1">
      <w:pPr>
        <w:pStyle w:val="ListParagraph"/>
        <w:numPr>
          <w:ilvl w:val="0"/>
          <w:numId w:val="22"/>
        </w:numPr>
        <w:spacing w:after="160" w:line="259" w:lineRule="auto"/>
        <w:rPr>
          <w:rFonts w:cs="Arial"/>
        </w:rPr>
      </w:pPr>
      <w:r w:rsidRPr="003028BC">
        <w:rPr>
          <w:rFonts w:cs="Arial"/>
        </w:rPr>
        <w:t>the ability to assess, formulate and develop practical competency in delivering CBT for depression, including adapting interventions to meet the needs of the young person/</w:t>
      </w:r>
      <w:proofErr w:type="gramStart"/>
      <w:r w:rsidRPr="003028BC">
        <w:rPr>
          <w:rFonts w:cs="Arial"/>
        </w:rPr>
        <w:t>family</w:t>
      </w:r>
      <w:proofErr w:type="gramEnd"/>
      <w:r w:rsidRPr="003028BC">
        <w:rPr>
          <w:rFonts w:cs="Arial"/>
        </w:rPr>
        <w:t xml:space="preserve"> </w:t>
      </w:r>
    </w:p>
    <w:p w14:paraId="4392B21D" w14:textId="4708998E" w:rsidR="00053711" w:rsidRPr="001C3983" w:rsidRDefault="00C61ED1" w:rsidP="00B62695">
      <w:pPr>
        <w:pStyle w:val="ListParagraph"/>
        <w:numPr>
          <w:ilvl w:val="0"/>
          <w:numId w:val="22"/>
        </w:numPr>
        <w:spacing w:after="160" w:line="259" w:lineRule="auto"/>
        <w:rPr>
          <w:rFonts w:eastAsia="Calibri" w:cs="Times New Roman"/>
        </w:rPr>
      </w:pPr>
      <w:r w:rsidRPr="00C61ED1">
        <w:rPr>
          <w:rFonts w:cs="Arial"/>
        </w:rPr>
        <w:t>developing knowledge and practical competency in working with parents/carers and educational services as part of routine practice for children and young people with depression developing knowledge of both behavioural and cognitive approaches, alongside working with co-morbidity</w:t>
      </w:r>
    </w:p>
    <w:p w14:paraId="7ABD5B3F" w14:textId="1E4B257E" w:rsidR="00053711" w:rsidRDefault="00C61ED1" w:rsidP="00C61ED1">
      <w:pPr>
        <w:pStyle w:val="Heading4"/>
        <w:rPr>
          <w:rFonts w:eastAsia="Calibri" w:cs="Times New Roman"/>
        </w:rPr>
      </w:pPr>
      <w:r w:rsidRPr="003028BC">
        <w:t xml:space="preserve">Module </w:t>
      </w:r>
      <w:proofErr w:type="gramStart"/>
      <w:r w:rsidRPr="003028BC">
        <w:rPr>
          <w:rFonts w:cs="Arial"/>
          <w:bCs/>
        </w:rPr>
        <w:t>a</w:t>
      </w:r>
      <w:r w:rsidRPr="003028BC">
        <w:t>ims</w:t>
      </w:r>
      <w:proofErr w:type="gramEnd"/>
    </w:p>
    <w:p w14:paraId="52E2875B" w14:textId="77777777" w:rsidR="00C61ED1" w:rsidRPr="003028BC" w:rsidRDefault="00C61ED1" w:rsidP="00C61ED1">
      <w:pPr>
        <w:autoSpaceDE w:val="0"/>
        <w:autoSpaceDN w:val="0"/>
        <w:adjustRightInd w:val="0"/>
        <w:spacing w:line="276" w:lineRule="auto"/>
        <w:rPr>
          <w:rFonts w:eastAsia="MS Mincho" w:cs="Arial"/>
          <w:color w:val="000000"/>
          <w:lang w:eastAsia="ja-JP"/>
        </w:rPr>
      </w:pPr>
      <w:r w:rsidRPr="003028BC">
        <w:rPr>
          <w:rFonts w:eastAsia="MS Mincho" w:cs="Arial"/>
          <w:color w:val="000000"/>
          <w:lang w:eastAsia="ja-JP"/>
        </w:rPr>
        <w:t>By the end of this module, trainees will be able to:</w:t>
      </w:r>
    </w:p>
    <w:p w14:paraId="576F875F" w14:textId="77777777" w:rsidR="00C61ED1" w:rsidRPr="003028BC" w:rsidRDefault="00C61ED1" w:rsidP="00C61ED1">
      <w:pPr>
        <w:numPr>
          <w:ilvl w:val="0"/>
          <w:numId w:val="13"/>
        </w:numPr>
        <w:autoSpaceDE w:val="0"/>
        <w:autoSpaceDN w:val="0"/>
        <w:adjustRightInd w:val="0"/>
        <w:spacing w:line="276" w:lineRule="auto"/>
        <w:rPr>
          <w:rFonts w:eastAsia="MS Mincho" w:cs="Arial"/>
          <w:color w:val="000000"/>
          <w:lang w:eastAsia="ja-JP"/>
        </w:rPr>
      </w:pPr>
      <w:r w:rsidRPr="003028BC">
        <w:rPr>
          <w:rFonts w:eastAsia="MS Mincho" w:cs="Arial"/>
          <w:color w:val="000000"/>
          <w:lang w:eastAsia="ja-JP"/>
        </w:rPr>
        <w:t>effectively assess depression and related difficulties in children and young people</w:t>
      </w:r>
    </w:p>
    <w:p w14:paraId="6CA93521" w14:textId="77777777" w:rsidR="00C61ED1" w:rsidRPr="003028BC" w:rsidRDefault="00C61ED1" w:rsidP="00C61ED1">
      <w:pPr>
        <w:numPr>
          <w:ilvl w:val="0"/>
          <w:numId w:val="13"/>
        </w:numPr>
        <w:autoSpaceDE w:val="0"/>
        <w:autoSpaceDN w:val="0"/>
        <w:adjustRightInd w:val="0"/>
        <w:spacing w:line="276" w:lineRule="auto"/>
        <w:rPr>
          <w:rFonts w:eastAsia="MS Mincho" w:cs="Arial"/>
          <w:color w:val="000000"/>
          <w:lang w:eastAsia="ja-JP"/>
        </w:rPr>
      </w:pPr>
      <w:r w:rsidRPr="003028BC">
        <w:rPr>
          <w:rFonts w:eastAsia="MS Mincho" w:cs="Arial"/>
          <w:color w:val="000000"/>
          <w:lang w:eastAsia="ja-JP"/>
        </w:rPr>
        <w:t xml:space="preserve">develop practical competency in delivering CBT for depression in children and young </w:t>
      </w:r>
      <w:proofErr w:type="gramStart"/>
      <w:r w:rsidRPr="003028BC">
        <w:rPr>
          <w:rFonts w:eastAsia="MS Mincho" w:cs="Arial"/>
          <w:color w:val="000000"/>
          <w:lang w:eastAsia="ja-JP"/>
        </w:rPr>
        <w:t>people</w:t>
      </w:r>
      <w:proofErr w:type="gramEnd"/>
    </w:p>
    <w:p w14:paraId="3268293A" w14:textId="77777777" w:rsidR="00C61ED1" w:rsidRPr="003028BC" w:rsidRDefault="00C61ED1" w:rsidP="00C61ED1">
      <w:pPr>
        <w:numPr>
          <w:ilvl w:val="0"/>
          <w:numId w:val="13"/>
        </w:numPr>
        <w:autoSpaceDE w:val="0"/>
        <w:autoSpaceDN w:val="0"/>
        <w:adjustRightInd w:val="0"/>
        <w:spacing w:line="276" w:lineRule="auto"/>
        <w:rPr>
          <w:rFonts w:eastAsia="MS Mincho" w:cs="Arial"/>
          <w:color w:val="000000"/>
          <w:lang w:eastAsia="ja-JP"/>
        </w:rPr>
      </w:pPr>
      <w:r w:rsidRPr="003028BC">
        <w:rPr>
          <w:rFonts w:eastAsia="MS Mincho" w:cs="Arial"/>
          <w:color w:val="000000"/>
          <w:lang w:eastAsia="ja-JP"/>
        </w:rPr>
        <w:t xml:space="preserve">adapt CBT interventions for younger children presenting with </w:t>
      </w:r>
      <w:proofErr w:type="gramStart"/>
      <w:r w:rsidRPr="003028BC">
        <w:rPr>
          <w:rFonts w:eastAsia="MS Mincho" w:cs="Arial"/>
          <w:color w:val="000000"/>
          <w:lang w:eastAsia="ja-JP"/>
        </w:rPr>
        <w:t>depression</w:t>
      </w:r>
      <w:proofErr w:type="gramEnd"/>
      <w:r w:rsidRPr="003028BC">
        <w:rPr>
          <w:rFonts w:eastAsia="MS Mincho" w:cs="Arial"/>
          <w:color w:val="000000"/>
          <w:lang w:eastAsia="ja-JP"/>
        </w:rPr>
        <w:t xml:space="preserve"> </w:t>
      </w:r>
    </w:p>
    <w:p w14:paraId="610261D2" w14:textId="77777777" w:rsidR="00C61ED1" w:rsidRPr="003028BC" w:rsidRDefault="00C61ED1" w:rsidP="00C61ED1">
      <w:pPr>
        <w:numPr>
          <w:ilvl w:val="0"/>
          <w:numId w:val="13"/>
        </w:numPr>
        <w:autoSpaceDE w:val="0"/>
        <w:autoSpaceDN w:val="0"/>
        <w:adjustRightInd w:val="0"/>
        <w:spacing w:line="276" w:lineRule="auto"/>
        <w:rPr>
          <w:rFonts w:eastAsia="MS Mincho" w:cs="Arial"/>
          <w:color w:val="000000"/>
          <w:lang w:eastAsia="ja-JP"/>
        </w:rPr>
      </w:pPr>
      <w:r w:rsidRPr="003028BC">
        <w:rPr>
          <w:rFonts w:eastAsia="MS Mincho" w:cs="Arial"/>
          <w:color w:val="000000"/>
          <w:lang w:eastAsia="ja-JP"/>
        </w:rPr>
        <w:t xml:space="preserve">develop knowledge and practical competency in working with parents/carers and educational services as part of routine practice for children and young people with </w:t>
      </w:r>
      <w:proofErr w:type="gramStart"/>
      <w:r w:rsidRPr="003028BC">
        <w:rPr>
          <w:rFonts w:eastAsia="MS Mincho" w:cs="Arial"/>
          <w:color w:val="000000"/>
          <w:lang w:eastAsia="ja-JP"/>
        </w:rPr>
        <w:t>depression</w:t>
      </w:r>
      <w:proofErr w:type="gramEnd"/>
    </w:p>
    <w:p w14:paraId="5D7EAC5E" w14:textId="29D1A018" w:rsidR="00C61ED1" w:rsidRPr="001C3983" w:rsidRDefault="00C61ED1" w:rsidP="00C61ED1">
      <w:pPr>
        <w:numPr>
          <w:ilvl w:val="0"/>
          <w:numId w:val="13"/>
        </w:numPr>
        <w:autoSpaceDE w:val="0"/>
        <w:autoSpaceDN w:val="0"/>
        <w:adjustRightInd w:val="0"/>
        <w:spacing w:line="276" w:lineRule="auto"/>
        <w:rPr>
          <w:rFonts w:eastAsia="MS Mincho" w:cs="Arial"/>
          <w:color w:val="000000"/>
          <w:lang w:eastAsia="ja-JP"/>
        </w:rPr>
      </w:pPr>
      <w:r w:rsidRPr="003028BC">
        <w:rPr>
          <w:rFonts w:eastAsia="MS Mincho" w:cs="Arial"/>
          <w:color w:val="000000"/>
          <w:lang w:eastAsia="ja-JP"/>
        </w:rPr>
        <w:lastRenderedPageBreak/>
        <w:t xml:space="preserve">develop knowledge of the theoretical and research literature relating to CBT and other psychological therapies for depression in children and young people </w:t>
      </w:r>
    </w:p>
    <w:p w14:paraId="42A69A44" w14:textId="77777777" w:rsidR="00C61ED1" w:rsidRPr="003028BC" w:rsidRDefault="00C61ED1" w:rsidP="00C61ED1">
      <w:pPr>
        <w:pStyle w:val="Heading4"/>
        <w:rPr>
          <w:rFonts w:eastAsiaTheme="minorHAnsi" w:cstheme="minorBidi"/>
        </w:rPr>
      </w:pPr>
      <w:r w:rsidRPr="003028BC">
        <w:t>Content/</w:t>
      </w:r>
      <w:r w:rsidRPr="003028BC">
        <w:rPr>
          <w:rFonts w:cs="Arial"/>
          <w:bCs/>
        </w:rPr>
        <w:t>l</w:t>
      </w:r>
      <w:r w:rsidRPr="003028BC">
        <w:t xml:space="preserve">earning </w:t>
      </w:r>
      <w:r w:rsidRPr="003028BC">
        <w:rPr>
          <w:rFonts w:cs="Arial"/>
          <w:bCs/>
        </w:rPr>
        <w:t>o</w:t>
      </w:r>
      <w:r w:rsidRPr="003028BC">
        <w:t>bjectives</w:t>
      </w:r>
    </w:p>
    <w:p w14:paraId="1ADEF3C9" w14:textId="77777777" w:rsidR="00C61ED1" w:rsidRPr="001C3983" w:rsidRDefault="00C61ED1" w:rsidP="00C61ED1">
      <w:pPr>
        <w:pStyle w:val="Default"/>
        <w:spacing w:after="78"/>
        <w:rPr>
          <w:bCs/>
          <w:color w:val="auto"/>
        </w:rPr>
      </w:pPr>
      <w:r w:rsidRPr="001C3983">
        <w:rPr>
          <w:bCs/>
          <w:color w:val="auto"/>
        </w:rPr>
        <w:t xml:space="preserve">General knowledge: </w:t>
      </w:r>
    </w:p>
    <w:p w14:paraId="763B2DCC" w14:textId="77777777" w:rsidR="00C61ED1" w:rsidRPr="00053711" w:rsidRDefault="00C61ED1" w:rsidP="00C61ED1">
      <w:pPr>
        <w:pStyle w:val="Default"/>
        <w:numPr>
          <w:ilvl w:val="0"/>
          <w:numId w:val="7"/>
        </w:numPr>
        <w:spacing w:after="78"/>
        <w:ind w:left="720"/>
        <w:rPr>
          <w:color w:val="auto"/>
        </w:rPr>
      </w:pPr>
      <w:r w:rsidRPr="00053711">
        <w:rPr>
          <w:color w:val="auto"/>
        </w:rPr>
        <w:t xml:space="preserve">Phenomenology, diagnostic </w:t>
      </w:r>
      <w:proofErr w:type="gramStart"/>
      <w:r w:rsidRPr="00053711">
        <w:rPr>
          <w:color w:val="auto"/>
        </w:rPr>
        <w:t>classification</w:t>
      </w:r>
      <w:proofErr w:type="gramEnd"/>
      <w:r w:rsidRPr="00053711">
        <w:rPr>
          <w:color w:val="auto"/>
        </w:rPr>
        <w:t xml:space="preserve"> and epidemiological characteristics of depression. </w:t>
      </w:r>
    </w:p>
    <w:p w14:paraId="5758EBC3" w14:textId="77777777" w:rsidR="00C61ED1" w:rsidRPr="00053711" w:rsidRDefault="00C61ED1" w:rsidP="00C61ED1">
      <w:pPr>
        <w:pStyle w:val="Default"/>
        <w:numPr>
          <w:ilvl w:val="0"/>
          <w:numId w:val="7"/>
        </w:numPr>
        <w:spacing w:after="78"/>
        <w:ind w:left="720"/>
        <w:rPr>
          <w:color w:val="auto"/>
        </w:rPr>
      </w:pPr>
      <w:r w:rsidRPr="00053711">
        <w:rPr>
          <w:color w:val="auto"/>
        </w:rPr>
        <w:t xml:space="preserve">Common factors linked to predisposition, precipitation, </w:t>
      </w:r>
      <w:proofErr w:type="gramStart"/>
      <w:r w:rsidRPr="00053711">
        <w:rPr>
          <w:color w:val="auto"/>
        </w:rPr>
        <w:t>course</w:t>
      </w:r>
      <w:proofErr w:type="gramEnd"/>
      <w:r w:rsidRPr="00053711">
        <w:rPr>
          <w:color w:val="auto"/>
        </w:rPr>
        <w:t xml:space="preserve"> and outcome of depression. </w:t>
      </w:r>
    </w:p>
    <w:p w14:paraId="09596D09" w14:textId="77777777" w:rsidR="00C61ED1" w:rsidRPr="00053711" w:rsidRDefault="00C61ED1" w:rsidP="00C61ED1">
      <w:pPr>
        <w:pStyle w:val="Default"/>
        <w:numPr>
          <w:ilvl w:val="0"/>
          <w:numId w:val="7"/>
        </w:numPr>
        <w:spacing w:after="78"/>
        <w:ind w:left="720"/>
        <w:rPr>
          <w:color w:val="auto"/>
        </w:rPr>
      </w:pPr>
      <w:r w:rsidRPr="00053711">
        <w:rPr>
          <w:color w:val="auto"/>
        </w:rPr>
        <w:t xml:space="preserve">Current evidence-based pharmacological and psychological treatments for depression, including the role of combined treatment. </w:t>
      </w:r>
    </w:p>
    <w:p w14:paraId="46B8B9E7" w14:textId="77777777" w:rsidR="00C61ED1" w:rsidRPr="00053711" w:rsidRDefault="00C61ED1" w:rsidP="00C61ED1">
      <w:pPr>
        <w:pStyle w:val="Default"/>
        <w:numPr>
          <w:ilvl w:val="0"/>
          <w:numId w:val="7"/>
        </w:numPr>
        <w:spacing w:after="78"/>
        <w:ind w:left="720"/>
        <w:rPr>
          <w:color w:val="auto"/>
        </w:rPr>
      </w:pPr>
      <w:r w:rsidRPr="00053711">
        <w:rPr>
          <w:color w:val="auto"/>
        </w:rPr>
        <w:t xml:space="preserve">Current evidence-based NICE guidance on pharmacological and psychological treatments for depression, including a critical stance on current available options. </w:t>
      </w:r>
    </w:p>
    <w:p w14:paraId="37C09F45" w14:textId="77777777" w:rsidR="00C61ED1" w:rsidRPr="00053711" w:rsidRDefault="00C61ED1" w:rsidP="00C61ED1">
      <w:pPr>
        <w:pStyle w:val="Default"/>
        <w:numPr>
          <w:ilvl w:val="0"/>
          <w:numId w:val="7"/>
        </w:numPr>
        <w:spacing w:after="78"/>
        <w:ind w:left="720"/>
        <w:rPr>
          <w:color w:val="auto"/>
        </w:rPr>
      </w:pPr>
      <w:r w:rsidRPr="00053711">
        <w:rPr>
          <w:color w:val="auto"/>
        </w:rPr>
        <w:t xml:space="preserve">Theory and development of cognitive and behavioural models for depression. </w:t>
      </w:r>
    </w:p>
    <w:p w14:paraId="73AAF76D" w14:textId="77777777" w:rsidR="00C61ED1" w:rsidRPr="00053711" w:rsidRDefault="00C61ED1" w:rsidP="00C61ED1">
      <w:pPr>
        <w:pStyle w:val="Default"/>
        <w:numPr>
          <w:ilvl w:val="0"/>
          <w:numId w:val="7"/>
        </w:numPr>
        <w:spacing w:after="78"/>
        <w:ind w:left="720"/>
        <w:rPr>
          <w:color w:val="auto"/>
        </w:rPr>
      </w:pPr>
      <w:r w:rsidRPr="00053711">
        <w:rPr>
          <w:color w:val="auto"/>
        </w:rPr>
        <w:t xml:space="preserve">Role of co-morbid disorders such as anxiety, </w:t>
      </w:r>
      <w:proofErr w:type="gramStart"/>
      <w:r w:rsidRPr="00053711">
        <w:rPr>
          <w:color w:val="auto"/>
        </w:rPr>
        <w:t>PTSD</w:t>
      </w:r>
      <w:proofErr w:type="gramEnd"/>
      <w:r w:rsidRPr="00053711">
        <w:rPr>
          <w:color w:val="auto"/>
        </w:rPr>
        <w:t xml:space="preserve"> and substance abuse. </w:t>
      </w:r>
    </w:p>
    <w:p w14:paraId="00E2F6E1" w14:textId="77777777" w:rsidR="00C61ED1" w:rsidRPr="00053711" w:rsidRDefault="00C61ED1" w:rsidP="00C61ED1">
      <w:pPr>
        <w:pStyle w:val="Default"/>
        <w:numPr>
          <w:ilvl w:val="0"/>
          <w:numId w:val="7"/>
        </w:numPr>
        <w:spacing w:after="78"/>
        <w:ind w:left="720"/>
        <w:rPr>
          <w:color w:val="auto"/>
        </w:rPr>
      </w:pPr>
      <w:r w:rsidRPr="00053711">
        <w:rPr>
          <w:color w:val="auto"/>
        </w:rPr>
        <w:t xml:space="preserve">Application and suitability of CBT for depression (to include contraindications such as substance misuse) and awareness of referral pathways for unsuitable cases. </w:t>
      </w:r>
    </w:p>
    <w:p w14:paraId="1E25C6F8" w14:textId="77777777" w:rsidR="00C61ED1" w:rsidRPr="00053711" w:rsidRDefault="00C61ED1" w:rsidP="00C61ED1">
      <w:pPr>
        <w:pStyle w:val="Default"/>
        <w:numPr>
          <w:ilvl w:val="0"/>
          <w:numId w:val="7"/>
        </w:numPr>
        <w:spacing w:after="78"/>
        <w:ind w:left="720"/>
        <w:rPr>
          <w:color w:val="auto"/>
        </w:rPr>
      </w:pPr>
      <w:r w:rsidRPr="00053711">
        <w:rPr>
          <w:color w:val="auto"/>
        </w:rPr>
        <w:t xml:space="preserve">Clinical process for CBT with chronic, recurrent depression. </w:t>
      </w:r>
    </w:p>
    <w:p w14:paraId="2A4ED889" w14:textId="77777777" w:rsidR="00C61ED1" w:rsidRPr="00053711" w:rsidRDefault="00C61ED1" w:rsidP="00C61ED1">
      <w:pPr>
        <w:pStyle w:val="Default"/>
        <w:numPr>
          <w:ilvl w:val="0"/>
          <w:numId w:val="7"/>
        </w:numPr>
        <w:spacing w:after="78"/>
        <w:ind w:left="720"/>
        <w:rPr>
          <w:color w:val="auto"/>
        </w:rPr>
      </w:pPr>
      <w:r w:rsidRPr="00053711">
        <w:rPr>
          <w:color w:val="auto"/>
        </w:rPr>
        <w:t xml:space="preserve">Role of the therapeutic relationship in CBT for depression. </w:t>
      </w:r>
    </w:p>
    <w:p w14:paraId="2DD5C6D7" w14:textId="77777777" w:rsidR="00C61ED1" w:rsidRPr="00053711" w:rsidRDefault="00C61ED1" w:rsidP="00C61ED1">
      <w:pPr>
        <w:pStyle w:val="Default"/>
        <w:spacing w:after="78"/>
        <w:ind w:left="720"/>
        <w:rPr>
          <w:color w:val="auto"/>
        </w:rPr>
      </w:pPr>
    </w:p>
    <w:p w14:paraId="7D39F7BD" w14:textId="77777777" w:rsidR="00C61ED1" w:rsidRPr="001C3983" w:rsidRDefault="00C61ED1" w:rsidP="00C61ED1">
      <w:pPr>
        <w:pStyle w:val="Default"/>
        <w:spacing w:after="78"/>
        <w:rPr>
          <w:bCs/>
          <w:color w:val="auto"/>
        </w:rPr>
      </w:pPr>
      <w:r w:rsidRPr="001C3983">
        <w:rPr>
          <w:bCs/>
          <w:color w:val="auto"/>
        </w:rPr>
        <w:t xml:space="preserve">General skills: </w:t>
      </w:r>
    </w:p>
    <w:p w14:paraId="33E1F6C0" w14:textId="77777777" w:rsidR="00C61ED1" w:rsidRPr="00053711" w:rsidRDefault="00C61ED1" w:rsidP="00C61ED1">
      <w:pPr>
        <w:pStyle w:val="Default"/>
        <w:numPr>
          <w:ilvl w:val="0"/>
          <w:numId w:val="7"/>
        </w:numPr>
        <w:spacing w:after="78"/>
        <w:ind w:left="720"/>
        <w:rPr>
          <w:color w:val="auto"/>
        </w:rPr>
      </w:pPr>
      <w:r w:rsidRPr="00053711">
        <w:rPr>
          <w:color w:val="auto"/>
        </w:rPr>
        <w:t xml:space="preserve">Comprehensive assessment of depression in </w:t>
      </w:r>
      <w:r w:rsidRPr="00053711">
        <w:rPr>
          <w:rFonts w:eastAsia="MS Mincho"/>
          <w:lang w:eastAsia="ja-JP"/>
        </w:rPr>
        <w:t>children and young people</w:t>
      </w:r>
      <w:r w:rsidRPr="00053711">
        <w:rPr>
          <w:color w:val="auto"/>
        </w:rPr>
        <w:t xml:space="preserve">, including specific associated problems, considering the child/young person’s social context, developmental aspects, parenting history, educational history and current level of engagement, quality of parent–child relationships, family life cycle and current peer relationships as appropriate. </w:t>
      </w:r>
    </w:p>
    <w:p w14:paraId="7EC3E0F7" w14:textId="77777777" w:rsidR="00C61ED1" w:rsidRPr="00053711" w:rsidRDefault="00C61ED1" w:rsidP="00C61ED1">
      <w:pPr>
        <w:pStyle w:val="Default"/>
        <w:numPr>
          <w:ilvl w:val="0"/>
          <w:numId w:val="7"/>
        </w:numPr>
        <w:spacing w:after="78"/>
        <w:ind w:left="720"/>
        <w:rPr>
          <w:color w:val="auto"/>
        </w:rPr>
      </w:pPr>
      <w:r w:rsidRPr="00053711">
        <w:rPr>
          <w:color w:val="auto"/>
        </w:rPr>
        <w:t xml:space="preserve">Risk assessment, risk management, suicide risk, mental state examination, and personal and medical history. </w:t>
      </w:r>
    </w:p>
    <w:p w14:paraId="3B9A4CEE" w14:textId="77777777" w:rsidR="00C61ED1" w:rsidRPr="00053711" w:rsidRDefault="00C61ED1" w:rsidP="00C61ED1">
      <w:pPr>
        <w:pStyle w:val="Default"/>
        <w:numPr>
          <w:ilvl w:val="0"/>
          <w:numId w:val="7"/>
        </w:numPr>
        <w:spacing w:after="76"/>
        <w:ind w:left="720"/>
        <w:rPr>
          <w:color w:val="auto"/>
        </w:rPr>
      </w:pPr>
      <w:r w:rsidRPr="00053711">
        <w:rPr>
          <w:color w:val="auto"/>
        </w:rPr>
        <w:t xml:space="preserve">Developing comprehensive cognitive and behavioural formulations for children and young people with depression (including both longitudinal and cross-sectional approaches), adopting a collaborative stance, and developing a shared formulation with the young person and their parents/carers. </w:t>
      </w:r>
    </w:p>
    <w:p w14:paraId="29862133" w14:textId="77777777" w:rsidR="00C61ED1" w:rsidRPr="00053711" w:rsidRDefault="00C61ED1" w:rsidP="00C61ED1">
      <w:pPr>
        <w:pStyle w:val="Default"/>
        <w:numPr>
          <w:ilvl w:val="0"/>
          <w:numId w:val="7"/>
        </w:numPr>
        <w:spacing w:after="76"/>
        <w:ind w:left="720"/>
        <w:rPr>
          <w:color w:val="auto"/>
        </w:rPr>
      </w:pPr>
      <w:r w:rsidRPr="00053711">
        <w:rPr>
          <w:color w:val="auto"/>
        </w:rPr>
        <w:t>Developing appropriate and manageable short-term goals, which are monitored throughout treatment.</w:t>
      </w:r>
    </w:p>
    <w:p w14:paraId="19B47A18" w14:textId="77777777" w:rsidR="00C61ED1" w:rsidRPr="00053711" w:rsidRDefault="00C61ED1" w:rsidP="00C61ED1">
      <w:pPr>
        <w:pStyle w:val="Default"/>
        <w:numPr>
          <w:ilvl w:val="0"/>
          <w:numId w:val="7"/>
        </w:numPr>
        <w:spacing w:after="78"/>
        <w:ind w:left="720"/>
        <w:rPr>
          <w:color w:val="auto"/>
        </w:rPr>
      </w:pPr>
      <w:r w:rsidRPr="00053711">
        <w:rPr>
          <w:color w:val="auto"/>
        </w:rPr>
        <w:t xml:space="preserve">Use of standard and idiosyncratic clinical measures to monitor the CBT process and its outcome in depression. </w:t>
      </w:r>
    </w:p>
    <w:p w14:paraId="3BBCB905" w14:textId="77777777" w:rsidR="00C61ED1" w:rsidRPr="00053711" w:rsidRDefault="00C61ED1" w:rsidP="00C61ED1">
      <w:pPr>
        <w:pStyle w:val="Default"/>
        <w:numPr>
          <w:ilvl w:val="0"/>
          <w:numId w:val="7"/>
        </w:numPr>
        <w:spacing w:after="78"/>
        <w:ind w:left="720"/>
        <w:rPr>
          <w:color w:val="auto"/>
        </w:rPr>
      </w:pPr>
      <w:r w:rsidRPr="00053711">
        <w:rPr>
          <w:color w:val="auto"/>
        </w:rPr>
        <w:t>Effectively delivering CBT for depression using a cognitive or behavioural activation model (see below for further details).</w:t>
      </w:r>
    </w:p>
    <w:p w14:paraId="5212C789" w14:textId="77777777" w:rsidR="00C61ED1" w:rsidRPr="00053711" w:rsidRDefault="00C61ED1" w:rsidP="00C61ED1">
      <w:pPr>
        <w:pStyle w:val="Default"/>
        <w:numPr>
          <w:ilvl w:val="0"/>
          <w:numId w:val="7"/>
        </w:numPr>
        <w:spacing w:after="78"/>
        <w:ind w:left="720"/>
        <w:rPr>
          <w:color w:val="auto"/>
        </w:rPr>
      </w:pPr>
      <w:r w:rsidRPr="00053711">
        <w:rPr>
          <w:color w:val="auto"/>
        </w:rPr>
        <w:t xml:space="preserve">Application of theory to practice in individual cases, including taking a critical stance on clinical trials and outcome studies. </w:t>
      </w:r>
    </w:p>
    <w:p w14:paraId="357DC0FD" w14:textId="77777777" w:rsidR="00C61ED1" w:rsidRPr="00053711" w:rsidRDefault="00C61ED1" w:rsidP="00C61ED1">
      <w:pPr>
        <w:pStyle w:val="Default"/>
        <w:numPr>
          <w:ilvl w:val="0"/>
          <w:numId w:val="7"/>
        </w:numPr>
        <w:ind w:left="720"/>
        <w:rPr>
          <w:color w:val="auto"/>
        </w:rPr>
      </w:pPr>
      <w:r w:rsidRPr="00053711">
        <w:rPr>
          <w:color w:val="auto"/>
        </w:rPr>
        <w:t xml:space="preserve">Making appropriate adaptations to consider the young person and their family’s values, </w:t>
      </w:r>
      <w:proofErr w:type="gramStart"/>
      <w:r w:rsidRPr="00053711">
        <w:rPr>
          <w:color w:val="auto"/>
        </w:rPr>
        <w:t>culture</w:t>
      </w:r>
      <w:proofErr w:type="gramEnd"/>
      <w:r w:rsidRPr="00053711">
        <w:rPr>
          <w:color w:val="auto"/>
        </w:rPr>
        <w:t xml:space="preserve"> and social differences. </w:t>
      </w:r>
    </w:p>
    <w:p w14:paraId="34618B2B" w14:textId="77777777" w:rsidR="00C61ED1" w:rsidRPr="00053711" w:rsidRDefault="00C61ED1" w:rsidP="00C61ED1">
      <w:pPr>
        <w:pStyle w:val="Default"/>
        <w:numPr>
          <w:ilvl w:val="0"/>
          <w:numId w:val="7"/>
        </w:numPr>
        <w:ind w:left="720"/>
        <w:rPr>
          <w:color w:val="auto"/>
        </w:rPr>
      </w:pPr>
      <w:r w:rsidRPr="00053711">
        <w:rPr>
          <w:color w:val="auto"/>
        </w:rPr>
        <w:t xml:space="preserve">Constructing appropriate homework tasks using a rationale and anticipating difficulties. </w:t>
      </w:r>
    </w:p>
    <w:p w14:paraId="1D24C19F" w14:textId="77777777" w:rsidR="00C61ED1" w:rsidRPr="00053711" w:rsidRDefault="00C61ED1" w:rsidP="00C61ED1">
      <w:pPr>
        <w:pStyle w:val="Default"/>
        <w:numPr>
          <w:ilvl w:val="0"/>
          <w:numId w:val="7"/>
        </w:numPr>
        <w:ind w:left="720"/>
        <w:rPr>
          <w:color w:val="auto"/>
        </w:rPr>
      </w:pPr>
      <w:r w:rsidRPr="00053711">
        <w:rPr>
          <w:color w:val="auto"/>
        </w:rPr>
        <w:t xml:space="preserve">Constructing an idiosyncratic relapse prevention plan or ‘blueprint’ for therapy, to maintain and consolidate gains and identify future stressors. </w:t>
      </w:r>
    </w:p>
    <w:p w14:paraId="2624B1CD" w14:textId="77777777" w:rsidR="00C61ED1" w:rsidRPr="00053711" w:rsidRDefault="00C61ED1" w:rsidP="00C61ED1">
      <w:pPr>
        <w:pStyle w:val="Default"/>
        <w:numPr>
          <w:ilvl w:val="0"/>
          <w:numId w:val="7"/>
        </w:numPr>
        <w:spacing w:after="76"/>
        <w:ind w:left="720"/>
        <w:rPr>
          <w:color w:val="auto"/>
        </w:rPr>
      </w:pPr>
      <w:r w:rsidRPr="00053711">
        <w:rPr>
          <w:color w:val="auto"/>
        </w:rPr>
        <w:t xml:space="preserve">Consistent with the young person’s right to confidentiality and wishes, enabling parents </w:t>
      </w:r>
      <w:r w:rsidRPr="00053711">
        <w:t xml:space="preserve">and others in their context (where appropriate) </w:t>
      </w:r>
      <w:r w:rsidRPr="00053711">
        <w:rPr>
          <w:color w:val="auto"/>
        </w:rPr>
        <w:t xml:space="preserve">to contribute to the intervention plan. </w:t>
      </w:r>
    </w:p>
    <w:p w14:paraId="68C5D26C" w14:textId="77777777" w:rsidR="00C61ED1" w:rsidRPr="00053711" w:rsidRDefault="00C61ED1" w:rsidP="00C61ED1">
      <w:pPr>
        <w:pStyle w:val="Default"/>
        <w:numPr>
          <w:ilvl w:val="0"/>
          <w:numId w:val="7"/>
        </w:numPr>
        <w:spacing w:after="76"/>
        <w:ind w:left="720"/>
        <w:rPr>
          <w:color w:val="auto"/>
        </w:rPr>
      </w:pPr>
      <w:r w:rsidRPr="00053711">
        <w:rPr>
          <w:color w:val="auto"/>
        </w:rPr>
        <w:t xml:space="preserve">Providing parents and the young person with appropriate psychoeducational material about the nature of depression and its treatment. </w:t>
      </w:r>
    </w:p>
    <w:p w14:paraId="082667FB" w14:textId="77777777" w:rsidR="00C61ED1" w:rsidRPr="00053711" w:rsidRDefault="00C61ED1" w:rsidP="00C61ED1">
      <w:pPr>
        <w:pStyle w:val="Default"/>
        <w:numPr>
          <w:ilvl w:val="0"/>
          <w:numId w:val="7"/>
        </w:numPr>
        <w:spacing w:after="76"/>
        <w:ind w:left="720"/>
        <w:rPr>
          <w:color w:val="auto"/>
        </w:rPr>
      </w:pPr>
      <w:r w:rsidRPr="00053711">
        <w:rPr>
          <w:color w:val="auto"/>
        </w:rPr>
        <w:lastRenderedPageBreak/>
        <w:t xml:space="preserve">Ability to sensitively adapt CBT for depression disorders to ensure equitable access, considering: the age of the child or young person; neurodiversity and neurodevelopmental conditions; and cultural and social differences and values among the children, young </w:t>
      </w:r>
      <w:proofErr w:type="gramStart"/>
      <w:r w:rsidRPr="00053711">
        <w:rPr>
          <w:color w:val="auto"/>
        </w:rPr>
        <w:t>people</w:t>
      </w:r>
      <w:proofErr w:type="gramEnd"/>
      <w:r w:rsidRPr="00053711">
        <w:rPr>
          <w:color w:val="auto"/>
        </w:rPr>
        <w:t xml:space="preserve"> and their parents/carers.</w:t>
      </w:r>
    </w:p>
    <w:p w14:paraId="446FCD7E" w14:textId="77777777" w:rsidR="00C61ED1" w:rsidRPr="00053711" w:rsidRDefault="00C61ED1" w:rsidP="00C61ED1">
      <w:pPr>
        <w:pStyle w:val="ListParagraph"/>
        <w:numPr>
          <w:ilvl w:val="0"/>
          <w:numId w:val="7"/>
        </w:numPr>
        <w:spacing w:after="160" w:line="259" w:lineRule="auto"/>
        <w:ind w:left="720"/>
        <w:rPr>
          <w:rFonts w:cs="Arial"/>
        </w:rPr>
      </w:pPr>
      <w:r w:rsidRPr="00053711">
        <w:rPr>
          <w:rFonts w:cs="Arial"/>
        </w:rPr>
        <w:t xml:space="preserve">Using supervision effectively to help fully consider developmental and systemic aspects of the young person’s presentation and </w:t>
      </w:r>
      <w:proofErr w:type="gramStart"/>
      <w:r w:rsidRPr="00053711">
        <w:rPr>
          <w:rFonts w:cs="Arial"/>
        </w:rPr>
        <w:t>context, and</w:t>
      </w:r>
      <w:proofErr w:type="gramEnd"/>
      <w:r w:rsidRPr="00053711">
        <w:rPr>
          <w:rFonts w:cs="Arial"/>
        </w:rPr>
        <w:t xml:space="preserve"> identifying their own values and beliefs in working with people with depression to enhance and regulate good practice. </w:t>
      </w:r>
    </w:p>
    <w:p w14:paraId="102B354A" w14:textId="77777777" w:rsidR="00C61ED1" w:rsidRPr="00053711" w:rsidRDefault="00C61ED1" w:rsidP="00C61ED1">
      <w:pPr>
        <w:rPr>
          <w:rFonts w:cs="Arial"/>
        </w:rPr>
      </w:pPr>
    </w:p>
    <w:p w14:paraId="64A81B8B" w14:textId="77777777" w:rsidR="00C61ED1" w:rsidRPr="00053711" w:rsidRDefault="00C61ED1" w:rsidP="001C3983">
      <w:pPr>
        <w:pStyle w:val="Heading4"/>
      </w:pPr>
      <w:r w:rsidRPr="00053711">
        <w:t xml:space="preserve">Behavioural </w:t>
      </w:r>
      <w:r w:rsidRPr="00053711">
        <w:rPr>
          <w:bCs/>
        </w:rPr>
        <w:t>a</w:t>
      </w:r>
      <w:r w:rsidRPr="00053711">
        <w:t>ctivation</w:t>
      </w:r>
      <w:r w:rsidRPr="00053711">
        <w:rPr>
          <w:bCs/>
        </w:rPr>
        <w:t>-s</w:t>
      </w:r>
      <w:r w:rsidRPr="00053711">
        <w:t xml:space="preserve">pecific </w:t>
      </w:r>
      <w:r w:rsidRPr="00053711">
        <w:rPr>
          <w:bCs/>
        </w:rPr>
        <w:t>k</w:t>
      </w:r>
      <w:r w:rsidRPr="00053711">
        <w:t xml:space="preserve">nowledge and </w:t>
      </w:r>
      <w:r w:rsidRPr="00053711">
        <w:rPr>
          <w:bCs/>
        </w:rPr>
        <w:t>s</w:t>
      </w:r>
      <w:r w:rsidRPr="00053711">
        <w:t xml:space="preserve">kills: </w:t>
      </w:r>
    </w:p>
    <w:p w14:paraId="20357E29" w14:textId="77777777" w:rsidR="00C61ED1" w:rsidRPr="00053711" w:rsidRDefault="00C61ED1" w:rsidP="00C61ED1">
      <w:pPr>
        <w:pStyle w:val="Default"/>
        <w:numPr>
          <w:ilvl w:val="0"/>
          <w:numId w:val="7"/>
        </w:numPr>
        <w:spacing w:after="78"/>
        <w:ind w:left="720"/>
        <w:rPr>
          <w:color w:val="auto"/>
        </w:rPr>
      </w:pPr>
      <w:r w:rsidRPr="00053711">
        <w:rPr>
          <w:color w:val="auto"/>
        </w:rPr>
        <w:t xml:space="preserve">Knowledge of the behavioural activation model, behavioural theory, and the role of behaviour in the development and maintenance of depression. </w:t>
      </w:r>
    </w:p>
    <w:p w14:paraId="3F35BC7E" w14:textId="77777777" w:rsidR="00C61ED1" w:rsidRPr="00053711" w:rsidRDefault="00C61ED1" w:rsidP="00C61ED1">
      <w:pPr>
        <w:pStyle w:val="Default"/>
        <w:numPr>
          <w:ilvl w:val="0"/>
          <w:numId w:val="7"/>
        </w:numPr>
        <w:spacing w:after="78"/>
        <w:ind w:left="720"/>
        <w:rPr>
          <w:color w:val="auto"/>
        </w:rPr>
      </w:pPr>
      <w:r w:rsidRPr="00053711">
        <w:rPr>
          <w:color w:val="auto"/>
        </w:rPr>
        <w:t xml:space="preserve">Working with severe depression, using behavioural rather than cognitive approaches in the initial phase of therapy. </w:t>
      </w:r>
    </w:p>
    <w:p w14:paraId="0B8D0033" w14:textId="77777777" w:rsidR="00C61ED1" w:rsidRPr="00053711" w:rsidRDefault="00C61ED1" w:rsidP="00C61ED1">
      <w:pPr>
        <w:pStyle w:val="Default"/>
        <w:numPr>
          <w:ilvl w:val="0"/>
          <w:numId w:val="7"/>
        </w:numPr>
        <w:spacing w:after="78"/>
        <w:ind w:left="720"/>
        <w:rPr>
          <w:color w:val="auto"/>
        </w:rPr>
      </w:pPr>
      <w:r w:rsidRPr="00053711">
        <w:rPr>
          <w:color w:val="auto"/>
        </w:rPr>
        <w:t xml:space="preserve">Explaining the rationale for a focus on behavioural activation and socialising the client to the model. </w:t>
      </w:r>
    </w:p>
    <w:p w14:paraId="3B4D5083" w14:textId="77777777" w:rsidR="00C61ED1" w:rsidRPr="00053711" w:rsidRDefault="00C61ED1" w:rsidP="00C61ED1">
      <w:pPr>
        <w:pStyle w:val="Default"/>
        <w:numPr>
          <w:ilvl w:val="0"/>
          <w:numId w:val="7"/>
        </w:numPr>
        <w:spacing w:after="78"/>
        <w:ind w:left="720"/>
        <w:rPr>
          <w:color w:val="auto"/>
        </w:rPr>
      </w:pPr>
      <w:r w:rsidRPr="00053711">
        <w:rPr>
          <w:color w:val="auto"/>
        </w:rPr>
        <w:t xml:space="preserve">Working collaboratively with the client to develop a functional analysis (linking antecedents, </w:t>
      </w:r>
      <w:proofErr w:type="gramStart"/>
      <w:r w:rsidRPr="00053711">
        <w:rPr>
          <w:color w:val="auto"/>
        </w:rPr>
        <w:t>behaviours</w:t>
      </w:r>
      <w:proofErr w:type="gramEnd"/>
      <w:r w:rsidRPr="00053711">
        <w:rPr>
          <w:color w:val="auto"/>
        </w:rPr>
        <w:t xml:space="preserve"> and consequences) and focusing on contingencies that are maintaining the depression. </w:t>
      </w:r>
    </w:p>
    <w:p w14:paraId="20167CF8" w14:textId="77777777" w:rsidR="00C61ED1" w:rsidRPr="00053711" w:rsidRDefault="00C61ED1" w:rsidP="00C61ED1">
      <w:pPr>
        <w:pStyle w:val="Default"/>
        <w:numPr>
          <w:ilvl w:val="0"/>
          <w:numId w:val="7"/>
        </w:numPr>
        <w:spacing w:after="78"/>
        <w:ind w:left="720"/>
        <w:rPr>
          <w:color w:val="auto"/>
        </w:rPr>
      </w:pPr>
      <w:r w:rsidRPr="00053711">
        <w:rPr>
          <w:color w:val="auto"/>
        </w:rPr>
        <w:t xml:space="preserve">Helping the client to engage in activities despite feeling low or lacking in motivation, particularly with respect to school or college. </w:t>
      </w:r>
    </w:p>
    <w:p w14:paraId="19C50598" w14:textId="77777777" w:rsidR="00C61ED1" w:rsidRPr="00053711" w:rsidRDefault="00C61ED1" w:rsidP="00C61ED1">
      <w:pPr>
        <w:pStyle w:val="Default"/>
        <w:numPr>
          <w:ilvl w:val="0"/>
          <w:numId w:val="7"/>
        </w:numPr>
        <w:spacing w:after="78"/>
        <w:ind w:left="720"/>
        <w:rPr>
          <w:color w:val="auto"/>
        </w:rPr>
      </w:pPr>
      <w:r w:rsidRPr="00053711">
        <w:rPr>
          <w:color w:val="auto"/>
        </w:rPr>
        <w:t xml:space="preserve">Recognising the importance of peer relationships during adolescence and actively supporting positive peer group contact and friendships. </w:t>
      </w:r>
    </w:p>
    <w:p w14:paraId="36746758" w14:textId="77777777" w:rsidR="00C61ED1" w:rsidRPr="00053711" w:rsidRDefault="00C61ED1" w:rsidP="00C61ED1">
      <w:pPr>
        <w:pStyle w:val="Default"/>
        <w:numPr>
          <w:ilvl w:val="0"/>
          <w:numId w:val="7"/>
        </w:numPr>
        <w:spacing w:after="78"/>
        <w:ind w:left="720"/>
        <w:rPr>
          <w:color w:val="auto"/>
        </w:rPr>
      </w:pPr>
      <w:r w:rsidRPr="00053711">
        <w:rPr>
          <w:color w:val="auto"/>
        </w:rPr>
        <w:t xml:space="preserve">Identifying secondary coping behaviours (such as avoidance, </w:t>
      </w:r>
      <w:proofErr w:type="gramStart"/>
      <w:r w:rsidRPr="00053711">
        <w:rPr>
          <w:color w:val="auto"/>
        </w:rPr>
        <w:t>inactivity</w:t>
      </w:r>
      <w:proofErr w:type="gramEnd"/>
      <w:r w:rsidRPr="00053711">
        <w:rPr>
          <w:color w:val="auto"/>
        </w:rPr>
        <w:t xml:space="preserve"> or rumination). </w:t>
      </w:r>
    </w:p>
    <w:p w14:paraId="2AAD6D9E" w14:textId="77777777" w:rsidR="00C61ED1" w:rsidRPr="00053711" w:rsidRDefault="00C61ED1" w:rsidP="00C61ED1">
      <w:pPr>
        <w:pStyle w:val="Default"/>
        <w:numPr>
          <w:ilvl w:val="0"/>
          <w:numId w:val="7"/>
        </w:numPr>
        <w:spacing w:after="78"/>
        <w:ind w:left="720"/>
        <w:rPr>
          <w:color w:val="auto"/>
        </w:rPr>
      </w:pPr>
      <w:r w:rsidRPr="00053711">
        <w:rPr>
          <w:color w:val="auto"/>
        </w:rPr>
        <w:t xml:space="preserve">Enabling the client to focus on external environmental cues (acting from ‘outside in’ rather than ‘inside out’). </w:t>
      </w:r>
    </w:p>
    <w:p w14:paraId="5A530749" w14:textId="77777777" w:rsidR="00C61ED1" w:rsidRPr="00053711" w:rsidRDefault="00C61ED1" w:rsidP="00C61ED1">
      <w:pPr>
        <w:pStyle w:val="Default"/>
        <w:numPr>
          <w:ilvl w:val="0"/>
          <w:numId w:val="7"/>
        </w:numPr>
        <w:spacing w:after="78"/>
        <w:ind w:left="720"/>
        <w:rPr>
          <w:color w:val="auto"/>
        </w:rPr>
      </w:pPr>
      <w:r w:rsidRPr="00053711">
        <w:rPr>
          <w:color w:val="auto"/>
        </w:rPr>
        <w:t xml:space="preserve">Helping clients to use activity charts, rate mastery and pleasure, and to monitor patterns of avoidance. </w:t>
      </w:r>
    </w:p>
    <w:p w14:paraId="3E4B60E6" w14:textId="77777777" w:rsidR="00C61ED1" w:rsidRPr="00053711" w:rsidRDefault="00C61ED1" w:rsidP="00C61ED1">
      <w:pPr>
        <w:pStyle w:val="Default"/>
        <w:numPr>
          <w:ilvl w:val="0"/>
          <w:numId w:val="7"/>
        </w:numPr>
        <w:spacing w:after="78"/>
        <w:ind w:left="720"/>
        <w:rPr>
          <w:color w:val="auto"/>
        </w:rPr>
      </w:pPr>
      <w:r w:rsidRPr="00053711">
        <w:rPr>
          <w:color w:val="auto"/>
        </w:rPr>
        <w:t>Re-establishing routine when relevant.</w:t>
      </w:r>
    </w:p>
    <w:p w14:paraId="6CD1282D" w14:textId="77777777" w:rsidR="00C61ED1" w:rsidRPr="00053711" w:rsidRDefault="00C61ED1" w:rsidP="00C61ED1">
      <w:pPr>
        <w:pStyle w:val="Default"/>
        <w:numPr>
          <w:ilvl w:val="0"/>
          <w:numId w:val="7"/>
        </w:numPr>
        <w:spacing w:after="78"/>
        <w:ind w:left="720"/>
        <w:rPr>
          <w:color w:val="auto"/>
        </w:rPr>
      </w:pPr>
      <w:r w:rsidRPr="00053711">
        <w:rPr>
          <w:color w:val="auto"/>
        </w:rPr>
        <w:t xml:space="preserve">Developing a functional analysis of triggers for rumination and alternative activity-focused strategies. </w:t>
      </w:r>
    </w:p>
    <w:p w14:paraId="2EFF3146" w14:textId="77777777" w:rsidR="00C61ED1" w:rsidRPr="00053711" w:rsidRDefault="00C61ED1" w:rsidP="00C61ED1">
      <w:pPr>
        <w:rPr>
          <w:rFonts w:cs="Arial"/>
        </w:rPr>
      </w:pPr>
    </w:p>
    <w:p w14:paraId="0F1205B4" w14:textId="77777777" w:rsidR="00C61ED1" w:rsidRPr="00053711" w:rsidRDefault="00C61ED1" w:rsidP="001C3983">
      <w:pPr>
        <w:pStyle w:val="Heading4"/>
      </w:pPr>
      <w:r w:rsidRPr="00053711">
        <w:rPr>
          <w:bCs/>
        </w:rPr>
        <w:t>CBT-s</w:t>
      </w:r>
      <w:r w:rsidRPr="00053711">
        <w:t xml:space="preserve">pecific </w:t>
      </w:r>
      <w:r w:rsidRPr="00053711">
        <w:rPr>
          <w:bCs/>
        </w:rPr>
        <w:t>k</w:t>
      </w:r>
      <w:r w:rsidRPr="00053711">
        <w:t xml:space="preserve">nowledge and </w:t>
      </w:r>
      <w:r w:rsidRPr="00053711">
        <w:rPr>
          <w:bCs/>
        </w:rPr>
        <w:t>s</w:t>
      </w:r>
      <w:r w:rsidRPr="00053711">
        <w:t xml:space="preserve">kills: </w:t>
      </w:r>
    </w:p>
    <w:p w14:paraId="41717181" w14:textId="77777777" w:rsidR="00C61ED1" w:rsidRPr="00053711" w:rsidRDefault="00C61ED1" w:rsidP="00C61ED1">
      <w:pPr>
        <w:pStyle w:val="BodyTextNoSpacing"/>
        <w:numPr>
          <w:ilvl w:val="0"/>
          <w:numId w:val="26"/>
        </w:numPr>
        <w:rPr>
          <w:rFonts w:cs="Arial"/>
        </w:rPr>
      </w:pPr>
      <w:r w:rsidRPr="00053711">
        <w:rPr>
          <w:rFonts w:cs="Arial"/>
        </w:rPr>
        <w:t xml:space="preserve">Ability to apply the cognitive triad (self, </w:t>
      </w:r>
      <w:proofErr w:type="gramStart"/>
      <w:r w:rsidRPr="00053711">
        <w:rPr>
          <w:rFonts w:cs="Arial"/>
        </w:rPr>
        <w:t>others</w:t>
      </w:r>
      <w:proofErr w:type="gramEnd"/>
      <w:r w:rsidRPr="00053711">
        <w:rPr>
          <w:rFonts w:cs="Arial"/>
        </w:rPr>
        <w:t xml:space="preserve"> and future) to depression. </w:t>
      </w:r>
    </w:p>
    <w:p w14:paraId="381C34A9" w14:textId="77777777" w:rsidR="00C61ED1" w:rsidRPr="00053711" w:rsidRDefault="00C61ED1" w:rsidP="00C61ED1">
      <w:pPr>
        <w:pStyle w:val="BodyTextNoSpacing"/>
        <w:numPr>
          <w:ilvl w:val="0"/>
          <w:numId w:val="26"/>
        </w:numPr>
        <w:rPr>
          <w:rFonts w:cs="Arial"/>
        </w:rPr>
      </w:pPr>
      <w:r w:rsidRPr="00053711">
        <w:rPr>
          <w:rFonts w:cs="Arial"/>
        </w:rPr>
        <w:t xml:space="preserve">Monitoring and scheduling activity, rating mastery and pleasure. </w:t>
      </w:r>
    </w:p>
    <w:p w14:paraId="2D1D0638" w14:textId="77777777" w:rsidR="00C61ED1" w:rsidRPr="00053711" w:rsidRDefault="00C61ED1" w:rsidP="00C61ED1">
      <w:pPr>
        <w:pStyle w:val="BodyTextNoSpacing"/>
        <w:numPr>
          <w:ilvl w:val="0"/>
          <w:numId w:val="26"/>
        </w:numPr>
        <w:rPr>
          <w:rFonts w:cs="Arial"/>
        </w:rPr>
      </w:pPr>
      <w:r w:rsidRPr="00053711">
        <w:rPr>
          <w:rFonts w:cs="Arial"/>
        </w:rPr>
        <w:t xml:space="preserve">Conceptualising common processing biases such as arbitrary inference and selective abstraction. </w:t>
      </w:r>
    </w:p>
    <w:p w14:paraId="4D846F7B" w14:textId="77777777" w:rsidR="00C61ED1" w:rsidRPr="00053711" w:rsidRDefault="00C61ED1" w:rsidP="00C61ED1">
      <w:pPr>
        <w:pStyle w:val="BodyTextNoSpacing"/>
        <w:numPr>
          <w:ilvl w:val="0"/>
          <w:numId w:val="26"/>
        </w:numPr>
        <w:rPr>
          <w:rFonts w:cs="Arial"/>
        </w:rPr>
      </w:pPr>
      <w:r w:rsidRPr="00053711">
        <w:rPr>
          <w:rFonts w:cs="Arial"/>
        </w:rPr>
        <w:t xml:space="preserve">Awareness of the client’s idiosyncratic depressive beliefs, maintenance factors and coping strategies. </w:t>
      </w:r>
    </w:p>
    <w:p w14:paraId="6CB5930E" w14:textId="77777777" w:rsidR="00C61ED1" w:rsidRPr="00053711" w:rsidRDefault="00C61ED1" w:rsidP="00C61ED1">
      <w:pPr>
        <w:pStyle w:val="BodyTextNoSpacing"/>
        <w:numPr>
          <w:ilvl w:val="0"/>
          <w:numId w:val="26"/>
        </w:numPr>
        <w:rPr>
          <w:rFonts w:cs="Arial"/>
        </w:rPr>
      </w:pPr>
      <w:r w:rsidRPr="00053711">
        <w:rPr>
          <w:rFonts w:cs="Arial"/>
        </w:rPr>
        <w:t xml:space="preserve">Defining the role of cognitions and the concept of negative automatic thoughts and images. </w:t>
      </w:r>
    </w:p>
    <w:p w14:paraId="0CD763F8" w14:textId="77777777" w:rsidR="00C61ED1" w:rsidRPr="00053711" w:rsidRDefault="00C61ED1" w:rsidP="00C61ED1">
      <w:pPr>
        <w:pStyle w:val="BodyTextNoSpacing"/>
        <w:numPr>
          <w:ilvl w:val="0"/>
          <w:numId w:val="26"/>
        </w:numPr>
        <w:rPr>
          <w:rFonts w:cs="Arial"/>
        </w:rPr>
      </w:pPr>
      <w:r w:rsidRPr="00053711">
        <w:rPr>
          <w:rFonts w:cs="Arial"/>
        </w:rPr>
        <w:t xml:space="preserve">Ability to identify depressive rumination and to make links with this and under-activity. </w:t>
      </w:r>
    </w:p>
    <w:p w14:paraId="3E22D984" w14:textId="77777777" w:rsidR="00C61ED1" w:rsidRPr="00053711" w:rsidRDefault="00C61ED1" w:rsidP="00C61ED1">
      <w:pPr>
        <w:pStyle w:val="BodyTextNoSpacing"/>
        <w:numPr>
          <w:ilvl w:val="0"/>
          <w:numId w:val="26"/>
        </w:numPr>
        <w:rPr>
          <w:rFonts w:cs="Arial"/>
        </w:rPr>
      </w:pPr>
      <w:r w:rsidRPr="00053711">
        <w:rPr>
          <w:rFonts w:cs="Arial"/>
        </w:rPr>
        <w:t xml:space="preserve">Ability to identify the different forms of common cognitive information biases or ‘cognitive distortions’ used to support the client’s thinking. </w:t>
      </w:r>
    </w:p>
    <w:p w14:paraId="59FF6E2D" w14:textId="77777777" w:rsidR="00C61ED1" w:rsidRPr="00053711" w:rsidRDefault="00C61ED1" w:rsidP="00C61ED1">
      <w:pPr>
        <w:pStyle w:val="BodyTextNoSpacing"/>
        <w:numPr>
          <w:ilvl w:val="0"/>
          <w:numId w:val="26"/>
        </w:numPr>
        <w:rPr>
          <w:rFonts w:cs="Arial"/>
        </w:rPr>
      </w:pPr>
      <w:r w:rsidRPr="00053711">
        <w:rPr>
          <w:rFonts w:cs="Arial"/>
        </w:rPr>
        <w:t xml:space="preserve">Enabling a client to successfully re-appraise their own thoughts using diary methods as agreed with the young person. </w:t>
      </w:r>
    </w:p>
    <w:p w14:paraId="37328A4B" w14:textId="77777777" w:rsidR="00C61ED1" w:rsidRPr="00053711" w:rsidRDefault="00C61ED1" w:rsidP="00C61ED1">
      <w:pPr>
        <w:pStyle w:val="BodyTextNoSpacing"/>
        <w:numPr>
          <w:ilvl w:val="0"/>
          <w:numId w:val="26"/>
        </w:numPr>
        <w:rPr>
          <w:rFonts w:cs="Arial"/>
        </w:rPr>
      </w:pPr>
      <w:r w:rsidRPr="00053711">
        <w:rPr>
          <w:rFonts w:cs="Arial"/>
        </w:rPr>
        <w:lastRenderedPageBreak/>
        <w:t>Helping the client to find alternative constructions by examining the accuracy of specific thoughts, working with themes of guilt and self-blame.</w:t>
      </w:r>
    </w:p>
    <w:p w14:paraId="28F01FD6" w14:textId="77777777" w:rsidR="00C61ED1" w:rsidRPr="00053711" w:rsidRDefault="00C61ED1" w:rsidP="00C61ED1">
      <w:pPr>
        <w:pStyle w:val="BodyTextNoSpacing"/>
        <w:numPr>
          <w:ilvl w:val="0"/>
          <w:numId w:val="26"/>
        </w:numPr>
        <w:rPr>
          <w:rFonts w:cs="Arial"/>
        </w:rPr>
      </w:pPr>
      <w:r w:rsidRPr="00053711">
        <w:rPr>
          <w:rFonts w:cs="Arial"/>
        </w:rPr>
        <w:t xml:space="preserve">Identifying and working to effect change in underlying assumptions, using a range of specific change techniques such as pie charts, advantages and disadvantages, and continuums. </w:t>
      </w:r>
    </w:p>
    <w:p w14:paraId="1F021E40" w14:textId="77777777" w:rsidR="00C61ED1" w:rsidRPr="00053711" w:rsidRDefault="00C61ED1" w:rsidP="00C61ED1">
      <w:pPr>
        <w:pStyle w:val="BodyTextNoSpacing"/>
        <w:numPr>
          <w:ilvl w:val="0"/>
          <w:numId w:val="26"/>
        </w:numPr>
        <w:rPr>
          <w:rFonts w:cs="Arial"/>
        </w:rPr>
      </w:pPr>
      <w:r w:rsidRPr="00053711">
        <w:rPr>
          <w:rFonts w:cs="Arial"/>
        </w:rPr>
        <w:t xml:space="preserve">Ability to identify and implement strategies for working with depressive rumination on a process and content level. </w:t>
      </w:r>
    </w:p>
    <w:p w14:paraId="2F4F37FF" w14:textId="77777777" w:rsidR="00C61ED1" w:rsidRPr="00053711" w:rsidRDefault="00C61ED1" w:rsidP="00C61ED1">
      <w:pPr>
        <w:pStyle w:val="BodyTextNoSpacing"/>
        <w:numPr>
          <w:ilvl w:val="0"/>
          <w:numId w:val="26"/>
        </w:numPr>
        <w:rPr>
          <w:rFonts w:cs="Arial"/>
        </w:rPr>
      </w:pPr>
      <w:r w:rsidRPr="00053711">
        <w:rPr>
          <w:rFonts w:cs="Arial"/>
        </w:rPr>
        <w:t xml:space="preserve">Constructing and carrying out behavioural experiments both in and out of session to modify the client’s assumptions. </w:t>
      </w:r>
    </w:p>
    <w:p w14:paraId="0D23F4B3" w14:textId="77777777" w:rsidR="00C61ED1" w:rsidRPr="00053711" w:rsidRDefault="00C61ED1" w:rsidP="00C61ED1">
      <w:pPr>
        <w:pStyle w:val="BodyTextNoSpacing"/>
        <w:numPr>
          <w:ilvl w:val="0"/>
          <w:numId w:val="26"/>
        </w:numPr>
        <w:rPr>
          <w:rFonts w:cs="Arial"/>
        </w:rPr>
      </w:pPr>
      <w:r w:rsidRPr="00053711">
        <w:rPr>
          <w:rFonts w:cs="Arial"/>
        </w:rPr>
        <w:t>Identifying core beliefs using downward arrow techniques, looking for common themes, and using cognitive techniques to re-evaluate core beliefs and strengthen new beliefs.</w:t>
      </w:r>
    </w:p>
    <w:p w14:paraId="376F404F" w14:textId="77777777" w:rsidR="00C61ED1" w:rsidRPr="00053711" w:rsidRDefault="00C61ED1" w:rsidP="00C61ED1">
      <w:pPr>
        <w:pStyle w:val="BodyTextNoSpacing"/>
        <w:numPr>
          <w:ilvl w:val="0"/>
          <w:numId w:val="26"/>
        </w:numPr>
        <w:rPr>
          <w:rFonts w:cs="Arial"/>
        </w:rPr>
      </w:pPr>
      <w:r w:rsidRPr="00053711">
        <w:rPr>
          <w:rFonts w:cs="Arial"/>
        </w:rPr>
        <w:t xml:space="preserve">Using examples of appropriate models: </w:t>
      </w:r>
    </w:p>
    <w:p w14:paraId="379BDAAD" w14:textId="77777777" w:rsidR="00C61ED1" w:rsidRDefault="00C61ED1" w:rsidP="00C61ED1">
      <w:pPr>
        <w:pStyle w:val="BodyTextNoSpacing"/>
        <w:numPr>
          <w:ilvl w:val="0"/>
          <w:numId w:val="36"/>
        </w:numPr>
        <w:ind w:left="1434" w:right="312" w:hanging="357"/>
        <w:rPr>
          <w:rFonts w:cs="Arial"/>
        </w:rPr>
      </w:pPr>
      <w:r w:rsidRPr="00053711">
        <w:rPr>
          <w:rFonts w:cs="Arial"/>
        </w:rPr>
        <w:t>Martell’s model of behavioural activation (2007)</w:t>
      </w:r>
    </w:p>
    <w:p w14:paraId="1D60FC77" w14:textId="289001A5" w:rsidR="00053711" w:rsidRPr="00C61ED1" w:rsidRDefault="00C61ED1" w:rsidP="00C61ED1">
      <w:pPr>
        <w:pStyle w:val="BodyTextNoSpacing"/>
        <w:numPr>
          <w:ilvl w:val="0"/>
          <w:numId w:val="36"/>
        </w:numPr>
        <w:ind w:left="1434" w:right="312" w:hanging="357"/>
        <w:rPr>
          <w:rFonts w:cs="Arial"/>
        </w:rPr>
      </w:pPr>
      <w:r w:rsidRPr="00C61ED1">
        <w:rPr>
          <w:rFonts w:cs="Arial"/>
        </w:rPr>
        <w:t>Beck’s model of cognitive therapy for depression (1979)</w:t>
      </w:r>
    </w:p>
    <w:p w14:paraId="73AB45D4" w14:textId="77777777" w:rsidR="00053711" w:rsidRDefault="00053711" w:rsidP="00B62695">
      <w:pPr>
        <w:rPr>
          <w:rFonts w:eastAsia="Calibri" w:cs="Times New Roman"/>
        </w:rPr>
      </w:pPr>
    </w:p>
    <w:p w14:paraId="0D5F64C6" w14:textId="17E9D073" w:rsidR="008D5320" w:rsidRPr="003028BC" w:rsidRDefault="008D5320" w:rsidP="008D5320">
      <w:pPr>
        <w:pStyle w:val="Heading3"/>
      </w:pPr>
      <w:bookmarkStart w:id="18" w:name="_Toc170112551"/>
      <w:r w:rsidRPr="003028BC">
        <w:t>Module 3</w:t>
      </w:r>
      <w:r>
        <w:t xml:space="preserve">: </w:t>
      </w:r>
      <w:r w:rsidRPr="003028BC">
        <w:t>CBT for anxiety</w:t>
      </w:r>
      <w:bookmarkEnd w:id="18"/>
      <w:r w:rsidRPr="003028BC">
        <w:t xml:space="preserve"> </w:t>
      </w:r>
    </w:p>
    <w:p w14:paraId="5FA21268" w14:textId="77777777" w:rsidR="008D5320" w:rsidRPr="003028BC" w:rsidRDefault="008D5320" w:rsidP="008D5320">
      <w:pPr>
        <w:rPr>
          <w:rFonts w:cs="Arial"/>
        </w:rPr>
      </w:pPr>
      <w:r w:rsidRPr="003028BC">
        <w:rPr>
          <w:rFonts w:cs="Arial"/>
        </w:rPr>
        <w:t>Core aims of this module include:</w:t>
      </w:r>
    </w:p>
    <w:p w14:paraId="67A90F33" w14:textId="77777777" w:rsidR="008D5320" w:rsidRPr="003028BC" w:rsidRDefault="008D5320" w:rsidP="008D5320">
      <w:pPr>
        <w:pStyle w:val="ListParagraph"/>
        <w:numPr>
          <w:ilvl w:val="0"/>
          <w:numId w:val="23"/>
        </w:numPr>
        <w:rPr>
          <w:rFonts w:cs="Arial"/>
        </w:rPr>
      </w:pPr>
      <w:r w:rsidRPr="003028BC">
        <w:rPr>
          <w:rFonts w:cs="Arial"/>
        </w:rPr>
        <w:t xml:space="preserve">developing knowledge of the theoretical and research literature relating to CBT and other psychological therapies for anxiety in children and young people </w:t>
      </w:r>
    </w:p>
    <w:p w14:paraId="5BB8F530" w14:textId="77777777" w:rsidR="008D5320" w:rsidRPr="003028BC" w:rsidRDefault="008D5320" w:rsidP="008D5320">
      <w:pPr>
        <w:pStyle w:val="ListParagraph"/>
        <w:numPr>
          <w:ilvl w:val="0"/>
          <w:numId w:val="23"/>
        </w:numPr>
        <w:rPr>
          <w:rFonts w:cs="Arial"/>
        </w:rPr>
      </w:pPr>
      <w:r w:rsidRPr="003028BC">
        <w:rPr>
          <w:rFonts w:cs="Arial"/>
        </w:rPr>
        <w:t>the ability to assess, formulate and develop practical competency in delivering CBT for anxiety and specific anxiety disorders (as listed in the ‘Content/learning objectives’ section below), including adapting interventions to meet the needs of the young person/</w:t>
      </w:r>
      <w:proofErr w:type="gramStart"/>
      <w:r w:rsidRPr="003028BC">
        <w:rPr>
          <w:rFonts w:cs="Arial"/>
        </w:rPr>
        <w:t>family</w:t>
      </w:r>
      <w:proofErr w:type="gramEnd"/>
      <w:r w:rsidRPr="003028BC">
        <w:rPr>
          <w:rFonts w:cs="Arial"/>
        </w:rPr>
        <w:t xml:space="preserve"> </w:t>
      </w:r>
    </w:p>
    <w:p w14:paraId="61A30E39" w14:textId="77777777" w:rsidR="008D5320" w:rsidRPr="003028BC" w:rsidRDefault="008D5320" w:rsidP="008D5320">
      <w:pPr>
        <w:pStyle w:val="ListParagraph"/>
        <w:numPr>
          <w:ilvl w:val="0"/>
          <w:numId w:val="23"/>
        </w:numPr>
        <w:rPr>
          <w:rFonts w:cs="Arial"/>
        </w:rPr>
      </w:pPr>
      <w:r w:rsidRPr="003028BC">
        <w:rPr>
          <w:rFonts w:cs="Arial"/>
        </w:rPr>
        <w:t>developing knowledge and practical competency in working with parents/carers and educational services as part of routine practice for children and young people with anxiety</w:t>
      </w:r>
    </w:p>
    <w:p w14:paraId="2CD25565" w14:textId="77777777" w:rsidR="008D5320" w:rsidRDefault="008D5320" w:rsidP="00A1430D">
      <w:pPr>
        <w:rPr>
          <w:rFonts w:cs="Arial"/>
          <w:color w:val="231F20" w:themeColor="text1"/>
        </w:rPr>
      </w:pPr>
    </w:p>
    <w:p w14:paraId="05B3800B" w14:textId="77777777" w:rsidR="008D5320" w:rsidRDefault="008D5320" w:rsidP="008D5320">
      <w:pPr>
        <w:pStyle w:val="Heading4"/>
        <w:rPr>
          <w:color w:val="231F20" w:themeColor="text1"/>
        </w:rPr>
      </w:pPr>
      <w:r w:rsidRPr="003028BC">
        <w:t>Anxiety Part 1:</w:t>
      </w:r>
      <w:r>
        <w:t xml:space="preserve"> </w:t>
      </w:r>
      <w:r w:rsidRPr="003028BC">
        <w:t>Fundamentals</w:t>
      </w:r>
      <w:r>
        <w:rPr>
          <w:color w:val="231F20" w:themeColor="text1"/>
        </w:rPr>
        <w:t xml:space="preserve"> </w:t>
      </w:r>
    </w:p>
    <w:p w14:paraId="06CA59FF" w14:textId="0D03D51D" w:rsidR="008D5320" w:rsidRPr="003028BC" w:rsidRDefault="008D5320" w:rsidP="008D5320">
      <w:pPr>
        <w:rPr>
          <w:rFonts w:cs="Arial"/>
          <w:color w:val="auto"/>
        </w:rPr>
      </w:pPr>
      <w:r>
        <w:rPr>
          <w:color w:val="231F20" w:themeColor="text1"/>
        </w:rPr>
        <w:t xml:space="preserve">Module aim: </w:t>
      </w:r>
      <w:r w:rsidRPr="003028BC">
        <w:rPr>
          <w:rFonts w:cs="Arial"/>
          <w:color w:val="auto"/>
        </w:rPr>
        <w:t>Additional fundamentals of working with anxiety and anxiety disorders in children and young people</w:t>
      </w:r>
      <w:r>
        <w:rPr>
          <w:rFonts w:cs="Arial"/>
          <w:color w:val="auto"/>
        </w:rPr>
        <w:t>.</w:t>
      </w:r>
      <w:r w:rsidRPr="003028BC">
        <w:rPr>
          <w:rFonts w:cs="Arial"/>
          <w:color w:val="auto"/>
        </w:rPr>
        <w:t xml:space="preserve"> </w:t>
      </w:r>
    </w:p>
    <w:p w14:paraId="173B9D88" w14:textId="77777777" w:rsidR="008D5320" w:rsidRDefault="008D5320" w:rsidP="008D5320">
      <w:pPr>
        <w:pStyle w:val="Heading4"/>
        <w:rPr>
          <w:color w:val="231F20" w:themeColor="text1"/>
        </w:rPr>
      </w:pPr>
    </w:p>
    <w:p w14:paraId="65173A5A" w14:textId="77777777" w:rsidR="008D5320" w:rsidRPr="003028BC" w:rsidRDefault="008D5320" w:rsidP="008D5320">
      <w:pPr>
        <w:pStyle w:val="Heading4"/>
      </w:pPr>
      <w:r w:rsidRPr="003028BC">
        <w:t>General knowledge and skills</w:t>
      </w:r>
      <w:r w:rsidRPr="003028BC">
        <w:rPr>
          <w:bCs/>
        </w:rPr>
        <w:t>:</w:t>
      </w:r>
      <w:r w:rsidRPr="003028BC">
        <w:t xml:space="preserve"> </w:t>
      </w:r>
    </w:p>
    <w:p w14:paraId="0CC90B90" w14:textId="77777777" w:rsidR="008D5320" w:rsidRPr="003028BC" w:rsidRDefault="008D5320" w:rsidP="008D5320">
      <w:pPr>
        <w:pStyle w:val="Default"/>
        <w:numPr>
          <w:ilvl w:val="0"/>
          <w:numId w:val="8"/>
        </w:numPr>
      </w:pPr>
      <w:r w:rsidRPr="003028BC">
        <w:t xml:space="preserve">Understanding of the phenomenology, diagnostic </w:t>
      </w:r>
      <w:proofErr w:type="gramStart"/>
      <w:r w:rsidRPr="003028BC">
        <w:t>classifications</w:t>
      </w:r>
      <w:proofErr w:type="gramEnd"/>
      <w:r w:rsidRPr="003028BC">
        <w:t xml:space="preserve"> and epidemiological characteristics of anxiety disorders in children and young people. </w:t>
      </w:r>
    </w:p>
    <w:p w14:paraId="17CD5301" w14:textId="77777777" w:rsidR="008D5320" w:rsidRPr="003028BC" w:rsidRDefault="008D5320" w:rsidP="008D5320">
      <w:pPr>
        <w:pStyle w:val="Default"/>
        <w:numPr>
          <w:ilvl w:val="0"/>
          <w:numId w:val="8"/>
        </w:numPr>
      </w:pPr>
      <w:r w:rsidRPr="003028BC">
        <w:t>Understanding of clinical research literature on CBT for anxiety disorders in children and young people (clinical trials and outcome studies).</w:t>
      </w:r>
    </w:p>
    <w:p w14:paraId="3AF60FFA" w14:textId="77777777" w:rsidR="008D5320" w:rsidRPr="003028BC" w:rsidRDefault="008D5320" w:rsidP="008D5320">
      <w:pPr>
        <w:pStyle w:val="Default"/>
        <w:numPr>
          <w:ilvl w:val="0"/>
          <w:numId w:val="8"/>
        </w:numPr>
      </w:pPr>
      <w:r w:rsidRPr="007B52E0">
        <w:t>Identifying key maintenance</w:t>
      </w:r>
      <w:r w:rsidRPr="003028BC">
        <w:t xml:space="preserve"> factors, including avoidance and safety behaviours</w:t>
      </w:r>
      <w:r>
        <w:t xml:space="preserve"> and</w:t>
      </w:r>
      <w:r w:rsidRPr="003028BC">
        <w:t xml:space="preserve"> parent/carer behaviours, that will be targeted in treatment.</w:t>
      </w:r>
    </w:p>
    <w:p w14:paraId="0CCFAFA8" w14:textId="77777777" w:rsidR="008D5320" w:rsidRPr="003028BC" w:rsidRDefault="008D5320" w:rsidP="008D5320">
      <w:pPr>
        <w:pStyle w:val="Default"/>
        <w:numPr>
          <w:ilvl w:val="0"/>
          <w:numId w:val="8"/>
        </w:numPr>
      </w:pPr>
      <w:r w:rsidRPr="003028BC">
        <w:t>Acknowledging the role of the prevention/reduction of safety behaviours.</w:t>
      </w:r>
    </w:p>
    <w:p w14:paraId="16927E99" w14:textId="77777777" w:rsidR="008D5320" w:rsidRPr="003028BC" w:rsidRDefault="008D5320" w:rsidP="008D5320">
      <w:pPr>
        <w:pStyle w:val="Default"/>
        <w:numPr>
          <w:ilvl w:val="0"/>
          <w:numId w:val="8"/>
        </w:numPr>
      </w:pPr>
      <w:r w:rsidRPr="003028BC">
        <w:t xml:space="preserve">Making best use of supervision when treating anxiety disorders, and demonstrating evidence of engaging in, and learning from, </w:t>
      </w:r>
      <w:r>
        <w:t>CPD</w:t>
      </w:r>
      <w:r w:rsidRPr="003028BC">
        <w:t xml:space="preserve">. </w:t>
      </w:r>
    </w:p>
    <w:p w14:paraId="645EAE9E" w14:textId="77777777" w:rsidR="008D5320" w:rsidRDefault="008D5320" w:rsidP="008D5320">
      <w:pPr>
        <w:pStyle w:val="ListParagraph"/>
        <w:numPr>
          <w:ilvl w:val="0"/>
          <w:numId w:val="8"/>
        </w:numPr>
        <w:rPr>
          <w:rFonts w:cs="Arial"/>
          <w:color w:val="231F20" w:themeColor="text1"/>
        </w:rPr>
      </w:pPr>
      <w:r w:rsidRPr="003028BC">
        <w:rPr>
          <w:rFonts w:cs="Arial"/>
          <w:color w:val="231F20" w:themeColor="text1"/>
        </w:rPr>
        <w:t>Understanding and knowledge of adaptations to support neurodiverse young people.</w:t>
      </w:r>
    </w:p>
    <w:p w14:paraId="17A42110" w14:textId="77777777" w:rsidR="00C940C0" w:rsidRDefault="008D5320" w:rsidP="008D5320">
      <w:pPr>
        <w:pStyle w:val="ListParagraph"/>
        <w:numPr>
          <w:ilvl w:val="0"/>
          <w:numId w:val="8"/>
        </w:numPr>
        <w:rPr>
          <w:rFonts w:cs="Arial"/>
          <w:color w:val="231F20" w:themeColor="text1"/>
        </w:rPr>
      </w:pPr>
      <w:r w:rsidRPr="008D5320">
        <w:rPr>
          <w:rFonts w:cs="Arial"/>
          <w:color w:val="231F20" w:themeColor="text1"/>
        </w:rPr>
        <w:t>Understanding the role of substance use, medication and any previous support or therapy for anxiety disorders.</w:t>
      </w:r>
    </w:p>
    <w:p w14:paraId="12916932" w14:textId="77777777" w:rsidR="00C940C0" w:rsidRDefault="00C940C0" w:rsidP="00C940C0">
      <w:pPr>
        <w:rPr>
          <w:color w:val="231F20" w:themeColor="text1"/>
        </w:rPr>
      </w:pPr>
    </w:p>
    <w:p w14:paraId="7882E8A0" w14:textId="77777777" w:rsidR="00C940C0" w:rsidRDefault="00C940C0" w:rsidP="00C940C0">
      <w:pPr>
        <w:pStyle w:val="Heading4"/>
      </w:pPr>
      <w:r w:rsidRPr="003028BC">
        <w:t>Anxiety Part 2:</w:t>
      </w:r>
      <w:r>
        <w:t xml:space="preserve"> </w:t>
      </w:r>
      <w:r w:rsidRPr="003028BC">
        <w:t xml:space="preserve">Specific competencies </w:t>
      </w:r>
    </w:p>
    <w:p w14:paraId="5C3051EB" w14:textId="1965503A" w:rsidR="00C940C0" w:rsidRPr="003028BC" w:rsidRDefault="00C940C0" w:rsidP="00C940C0">
      <w:pPr>
        <w:rPr>
          <w:rFonts w:cs="Arial"/>
        </w:rPr>
      </w:pPr>
      <w:r w:rsidRPr="003028BC">
        <w:rPr>
          <w:rFonts w:cs="Arial"/>
        </w:rPr>
        <w:t>Specific anxiety disorders</w:t>
      </w:r>
    </w:p>
    <w:p w14:paraId="63770D71" w14:textId="77777777" w:rsidR="00C940C0" w:rsidRDefault="00C940C0" w:rsidP="00C940C0">
      <w:pPr>
        <w:pStyle w:val="Heading4"/>
      </w:pPr>
      <w:r w:rsidRPr="00C940C0">
        <w:lastRenderedPageBreak/>
        <w:t>Competencies</w:t>
      </w:r>
      <w:r w:rsidRPr="00C940C0">
        <w:t xml:space="preserve"> </w:t>
      </w:r>
    </w:p>
    <w:p w14:paraId="6B0C67AB" w14:textId="77777777" w:rsidR="00C940C0" w:rsidRPr="003028BC" w:rsidRDefault="00C940C0" w:rsidP="00C940C0">
      <w:pPr>
        <w:pStyle w:val="ListParagraph"/>
        <w:numPr>
          <w:ilvl w:val="0"/>
          <w:numId w:val="9"/>
        </w:numPr>
        <w:rPr>
          <w:rFonts w:cs="Arial"/>
        </w:rPr>
      </w:pPr>
      <w:r w:rsidRPr="003028BC">
        <w:rPr>
          <w:rFonts w:cs="Arial"/>
        </w:rPr>
        <w:t xml:space="preserve">Understanding of the phenomenology, diagnostic classifications and epidemiological characteristics of panic, generalised anxiety, social anxiety, specific </w:t>
      </w:r>
      <w:proofErr w:type="gramStart"/>
      <w:r w:rsidRPr="003028BC">
        <w:rPr>
          <w:rFonts w:cs="Arial"/>
        </w:rPr>
        <w:t>phobias</w:t>
      </w:r>
      <w:proofErr w:type="gramEnd"/>
      <w:r w:rsidRPr="003028BC">
        <w:rPr>
          <w:rFonts w:cs="Arial"/>
        </w:rPr>
        <w:t xml:space="preserve"> and separation anxiety disorder.</w:t>
      </w:r>
    </w:p>
    <w:p w14:paraId="55F1EFE6" w14:textId="77777777" w:rsidR="00C940C0" w:rsidRPr="003028BC" w:rsidRDefault="00C940C0" w:rsidP="00C940C0">
      <w:pPr>
        <w:pStyle w:val="ListParagraph"/>
        <w:numPr>
          <w:ilvl w:val="0"/>
          <w:numId w:val="9"/>
        </w:numPr>
        <w:rPr>
          <w:rFonts w:cs="Arial"/>
        </w:rPr>
      </w:pPr>
      <w:r w:rsidRPr="003028BC">
        <w:rPr>
          <w:rFonts w:cs="Arial"/>
        </w:rPr>
        <w:t xml:space="preserve">Understanding of current evidence-based pharmacological and psychological treatments for panic, generalised anxiety, social anxiety, specific </w:t>
      </w:r>
      <w:proofErr w:type="gramStart"/>
      <w:r w:rsidRPr="003028BC">
        <w:rPr>
          <w:rFonts w:cs="Arial"/>
        </w:rPr>
        <w:t>phobias</w:t>
      </w:r>
      <w:proofErr w:type="gramEnd"/>
      <w:r w:rsidRPr="003028BC">
        <w:rPr>
          <w:rFonts w:cs="Arial"/>
        </w:rPr>
        <w:t xml:space="preserve"> and separation anxiety disorder. </w:t>
      </w:r>
    </w:p>
    <w:p w14:paraId="3D8D303C" w14:textId="77777777" w:rsidR="00C940C0" w:rsidRPr="003028BC" w:rsidRDefault="00C940C0" w:rsidP="00C940C0">
      <w:pPr>
        <w:pStyle w:val="ListParagraph"/>
        <w:numPr>
          <w:ilvl w:val="0"/>
          <w:numId w:val="9"/>
        </w:numPr>
        <w:rPr>
          <w:rFonts w:cs="Arial"/>
        </w:rPr>
      </w:pPr>
      <w:r w:rsidRPr="003028BC">
        <w:rPr>
          <w:rFonts w:cs="Arial"/>
        </w:rPr>
        <w:t>Identifying triggers, patterns of avoidance and safety-seeking behaviours in relation to each disorder.</w:t>
      </w:r>
    </w:p>
    <w:p w14:paraId="6C8033ED" w14:textId="77777777" w:rsidR="00C940C0" w:rsidRPr="003028BC" w:rsidRDefault="00C940C0" w:rsidP="00C940C0">
      <w:pPr>
        <w:pStyle w:val="ListParagraph"/>
        <w:numPr>
          <w:ilvl w:val="0"/>
          <w:numId w:val="9"/>
        </w:numPr>
        <w:rPr>
          <w:rFonts w:cs="Arial"/>
        </w:rPr>
      </w:pPr>
      <w:r w:rsidRPr="003028BC">
        <w:rPr>
          <w:rFonts w:cs="Arial"/>
        </w:rPr>
        <w:t xml:space="preserve">Deriving a shared understanding of the child/young person’s cognitive behavioural conceptualisation and delivering a rationale for treatment. </w:t>
      </w:r>
    </w:p>
    <w:p w14:paraId="0D550BE7" w14:textId="77777777" w:rsidR="00C940C0" w:rsidRPr="003028BC" w:rsidRDefault="00C940C0" w:rsidP="00C940C0">
      <w:pPr>
        <w:pStyle w:val="ListParagraph"/>
        <w:numPr>
          <w:ilvl w:val="0"/>
          <w:numId w:val="9"/>
        </w:numPr>
        <w:rPr>
          <w:rFonts w:cs="Arial"/>
        </w:rPr>
      </w:pPr>
      <w:r w:rsidRPr="003028BC">
        <w:rPr>
          <w:rFonts w:cs="Arial"/>
        </w:rPr>
        <w:t>Using standard and idiosyncratic measures to evaluate the outcome of CBT for the specific disorder.</w:t>
      </w:r>
    </w:p>
    <w:p w14:paraId="12B659B0" w14:textId="77777777" w:rsidR="00C940C0" w:rsidRPr="003028BC" w:rsidRDefault="00C940C0" w:rsidP="00C940C0">
      <w:pPr>
        <w:pStyle w:val="ListParagraph"/>
        <w:numPr>
          <w:ilvl w:val="0"/>
          <w:numId w:val="9"/>
        </w:numPr>
        <w:rPr>
          <w:rFonts w:cs="Arial"/>
        </w:rPr>
      </w:pPr>
      <w:r w:rsidRPr="003028BC">
        <w:rPr>
          <w:rFonts w:cs="Arial"/>
        </w:rPr>
        <w:t xml:space="preserve">Developing, </w:t>
      </w:r>
      <w:proofErr w:type="gramStart"/>
      <w:r w:rsidRPr="003028BC">
        <w:rPr>
          <w:rFonts w:cs="Arial"/>
        </w:rPr>
        <w:t>conducting</w:t>
      </w:r>
      <w:proofErr w:type="gramEnd"/>
      <w:r w:rsidRPr="003028BC">
        <w:rPr>
          <w:rFonts w:cs="Arial"/>
        </w:rPr>
        <w:t xml:space="preserve"> and evaluating behavioural experiments in and out of sessions.</w:t>
      </w:r>
    </w:p>
    <w:p w14:paraId="74A61D19" w14:textId="77777777" w:rsidR="00C9742C" w:rsidRDefault="00C940C0" w:rsidP="00C940C0">
      <w:pPr>
        <w:pStyle w:val="ListParagraph"/>
        <w:numPr>
          <w:ilvl w:val="0"/>
          <w:numId w:val="9"/>
        </w:numPr>
        <w:rPr>
          <w:rFonts w:cs="Arial"/>
        </w:rPr>
      </w:pPr>
      <w:r w:rsidRPr="003028BC">
        <w:rPr>
          <w:rFonts w:cs="Arial"/>
        </w:rPr>
        <w:t xml:space="preserve">Developing specific homework tasks related to the disorder and individual </w:t>
      </w:r>
      <w:proofErr w:type="gramStart"/>
      <w:r w:rsidRPr="003028BC">
        <w:rPr>
          <w:rFonts w:cs="Arial"/>
        </w:rPr>
        <w:t>formulation, and</w:t>
      </w:r>
      <w:proofErr w:type="gramEnd"/>
      <w:r w:rsidRPr="003028BC">
        <w:rPr>
          <w:rFonts w:cs="Arial"/>
        </w:rPr>
        <w:t xml:space="preserve"> evaluating these in subsequent sessions.</w:t>
      </w:r>
    </w:p>
    <w:p w14:paraId="46604CAB" w14:textId="77777777" w:rsidR="00C9742C" w:rsidRDefault="00C940C0" w:rsidP="00C940C0">
      <w:pPr>
        <w:pStyle w:val="ListParagraph"/>
        <w:numPr>
          <w:ilvl w:val="0"/>
          <w:numId w:val="9"/>
        </w:numPr>
        <w:rPr>
          <w:rFonts w:cs="Arial"/>
        </w:rPr>
      </w:pPr>
      <w:r w:rsidRPr="00C9742C">
        <w:rPr>
          <w:rFonts w:cs="Arial"/>
        </w:rPr>
        <w:t>Ending therapy – developing a relapse prevention plan using an idiosyncratic blueprint for therapy and planning for long-term maintenance of gains.</w:t>
      </w:r>
    </w:p>
    <w:p w14:paraId="11121476" w14:textId="77777777" w:rsidR="00C9742C" w:rsidRDefault="00C9742C" w:rsidP="00C9742C"/>
    <w:p w14:paraId="5CCC0193" w14:textId="77777777" w:rsidR="00453F71" w:rsidRDefault="00453F71" w:rsidP="00C9742C">
      <w:pPr>
        <w:rPr>
          <w:rFonts w:cs="Arial"/>
        </w:rPr>
      </w:pPr>
    </w:p>
    <w:p w14:paraId="6CE7D715" w14:textId="7B53E6D9" w:rsidR="00C9742C" w:rsidRPr="003028BC" w:rsidRDefault="00C9742C" w:rsidP="00C9742C">
      <w:pPr>
        <w:rPr>
          <w:rFonts w:cs="Arial"/>
        </w:rPr>
      </w:pPr>
      <w:r w:rsidRPr="003028BC">
        <w:rPr>
          <w:rFonts w:cs="Arial"/>
        </w:rPr>
        <w:t xml:space="preserve">Generalised anxiety disorder </w:t>
      </w:r>
    </w:p>
    <w:p w14:paraId="733EEDCB" w14:textId="77777777" w:rsidR="00C9742C" w:rsidRDefault="00C9742C" w:rsidP="00C9742C">
      <w:pPr>
        <w:pStyle w:val="Heading4"/>
        <w:rPr>
          <w:rFonts w:eastAsiaTheme="minorHAnsi" w:cstheme="minorBidi"/>
        </w:rPr>
      </w:pPr>
      <w:r>
        <w:t xml:space="preserve">Competencies </w:t>
      </w:r>
    </w:p>
    <w:p w14:paraId="503587CC" w14:textId="77777777" w:rsidR="00C9742C" w:rsidRPr="003028BC" w:rsidRDefault="00C9742C" w:rsidP="00C9742C">
      <w:pPr>
        <w:pStyle w:val="ListParagraph"/>
        <w:numPr>
          <w:ilvl w:val="0"/>
          <w:numId w:val="29"/>
        </w:numPr>
        <w:rPr>
          <w:rFonts w:cs="Arial"/>
        </w:rPr>
      </w:pPr>
      <w:r w:rsidRPr="003028BC">
        <w:rPr>
          <w:rFonts w:cs="Arial"/>
        </w:rPr>
        <w:t xml:space="preserve">Explaining the rationale for CBT, specifically the relationship between anxiety, perception of threat and perception of coping, and the contribution of internal and external cues and self-monitoring techniques/attentional focus and relaxation. </w:t>
      </w:r>
    </w:p>
    <w:p w14:paraId="30A76B1C" w14:textId="77777777" w:rsidR="00C9742C" w:rsidRPr="003028BC" w:rsidRDefault="00C9742C" w:rsidP="00C9742C">
      <w:pPr>
        <w:pStyle w:val="ListParagraph"/>
        <w:numPr>
          <w:ilvl w:val="0"/>
          <w:numId w:val="29"/>
        </w:numPr>
        <w:rPr>
          <w:rFonts w:cs="Arial"/>
        </w:rPr>
      </w:pPr>
      <w:r w:rsidRPr="003028BC">
        <w:rPr>
          <w:rFonts w:cs="Arial"/>
        </w:rPr>
        <w:t>Awareness of the role of cognitions, worry and worry management.</w:t>
      </w:r>
    </w:p>
    <w:p w14:paraId="21C4EE63" w14:textId="77777777" w:rsidR="00C9742C" w:rsidRPr="003028BC" w:rsidRDefault="00C9742C" w:rsidP="00C9742C">
      <w:pPr>
        <w:pStyle w:val="BodyTextNoSpacing"/>
        <w:numPr>
          <w:ilvl w:val="0"/>
          <w:numId w:val="29"/>
        </w:numPr>
      </w:pPr>
      <w:r w:rsidRPr="003028BC">
        <w:t xml:space="preserve">Using examples of appropriate models: </w:t>
      </w:r>
    </w:p>
    <w:p w14:paraId="1AF9FDF2" w14:textId="77777777" w:rsidR="00C9742C" w:rsidRPr="003028BC" w:rsidRDefault="00C9742C" w:rsidP="00C9742C">
      <w:pPr>
        <w:pStyle w:val="ListParagraph"/>
        <w:numPr>
          <w:ilvl w:val="0"/>
          <w:numId w:val="37"/>
        </w:numPr>
        <w:spacing w:before="38" w:after="11"/>
        <w:ind w:left="1434" w:right="312" w:hanging="357"/>
        <w:rPr>
          <w:rFonts w:cs="Arial"/>
        </w:rPr>
      </w:pPr>
      <w:r w:rsidRPr="003028BC">
        <w:rPr>
          <w:rFonts w:cs="Arial"/>
        </w:rPr>
        <w:t>Dugas and Robichaud (2007)</w:t>
      </w:r>
    </w:p>
    <w:p w14:paraId="18B9B258" w14:textId="77777777" w:rsidR="00C9742C" w:rsidRDefault="00C9742C" w:rsidP="00C9742C">
      <w:pPr>
        <w:pStyle w:val="ListParagraph"/>
        <w:numPr>
          <w:ilvl w:val="0"/>
          <w:numId w:val="37"/>
        </w:numPr>
        <w:spacing w:before="38" w:after="11"/>
        <w:ind w:left="1434" w:right="312" w:hanging="357"/>
        <w:rPr>
          <w:rFonts w:cs="Arial"/>
        </w:rPr>
      </w:pPr>
      <w:r w:rsidRPr="003028BC">
        <w:rPr>
          <w:rFonts w:cs="Arial"/>
        </w:rPr>
        <w:t>Borkovec and Sharpless (2004)</w:t>
      </w:r>
    </w:p>
    <w:p w14:paraId="6460259B" w14:textId="77777777" w:rsidR="00C9742C" w:rsidRDefault="00C9742C" w:rsidP="00C9742C">
      <w:pPr>
        <w:pStyle w:val="ListParagraph"/>
        <w:numPr>
          <w:ilvl w:val="0"/>
          <w:numId w:val="37"/>
        </w:numPr>
        <w:spacing w:before="38" w:after="11"/>
        <w:ind w:left="1434" w:right="312" w:hanging="357"/>
        <w:rPr>
          <w:rFonts w:cs="Arial"/>
        </w:rPr>
      </w:pPr>
      <w:r w:rsidRPr="00C9742C">
        <w:rPr>
          <w:rFonts w:cs="Arial"/>
        </w:rPr>
        <w:t>Kendall and Hedtke’s Coping Cat programme (2006)</w:t>
      </w:r>
    </w:p>
    <w:p w14:paraId="24EB95AC" w14:textId="3A32E46F" w:rsidR="00C9742C" w:rsidRDefault="00C9742C" w:rsidP="00C9742C">
      <w:pPr>
        <w:spacing w:before="38" w:after="11"/>
        <w:ind w:right="312"/>
      </w:pPr>
    </w:p>
    <w:p w14:paraId="337A83F3" w14:textId="616D26DA" w:rsidR="00C9742C" w:rsidRDefault="00C9742C" w:rsidP="00C9742C">
      <w:pPr>
        <w:spacing w:before="38" w:after="11"/>
        <w:ind w:right="312"/>
        <w:rPr>
          <w:rFonts w:cs="Arial"/>
        </w:rPr>
      </w:pPr>
      <w:r w:rsidRPr="003028BC">
        <w:rPr>
          <w:rFonts w:cs="Arial"/>
        </w:rPr>
        <w:t xml:space="preserve">Panic </w:t>
      </w:r>
      <w:proofErr w:type="gramStart"/>
      <w:r w:rsidRPr="003028BC">
        <w:rPr>
          <w:rFonts w:cs="Arial"/>
        </w:rPr>
        <w:t>disorder</w:t>
      </w:r>
      <w:proofErr w:type="gramEnd"/>
    </w:p>
    <w:p w14:paraId="0A38E054" w14:textId="4131F394" w:rsidR="00453F71" w:rsidRDefault="00453F71" w:rsidP="00453F71">
      <w:pPr>
        <w:pStyle w:val="Heading4"/>
        <w:rPr>
          <w:rFonts w:eastAsiaTheme="minorHAnsi" w:cstheme="minorBidi"/>
        </w:rPr>
      </w:pPr>
      <w:r>
        <w:t xml:space="preserve">Competencies </w:t>
      </w:r>
    </w:p>
    <w:p w14:paraId="072668FB" w14:textId="77777777" w:rsidR="00453F71" w:rsidRPr="003028BC" w:rsidRDefault="00453F71" w:rsidP="00453F71">
      <w:pPr>
        <w:pStyle w:val="ListParagraph"/>
        <w:numPr>
          <w:ilvl w:val="0"/>
          <w:numId w:val="27"/>
        </w:numPr>
        <w:ind w:left="714" w:hanging="357"/>
        <w:rPr>
          <w:rFonts w:cs="Arial"/>
        </w:rPr>
      </w:pPr>
      <w:r w:rsidRPr="003028BC">
        <w:rPr>
          <w:rFonts w:cs="Arial"/>
        </w:rPr>
        <w:t xml:space="preserve">Identifying catastrophic interpretations of bodily sensations, generating alternative non-catastrophic interpretations, and testing the validity of these through discussion techniques and behavioural experiments. </w:t>
      </w:r>
    </w:p>
    <w:p w14:paraId="1E3AFEF4" w14:textId="77777777" w:rsidR="00453F71" w:rsidRDefault="00453F71" w:rsidP="00453F71">
      <w:pPr>
        <w:pStyle w:val="BodyTextNoSpacing"/>
        <w:numPr>
          <w:ilvl w:val="0"/>
          <w:numId w:val="27"/>
        </w:numPr>
        <w:ind w:left="714" w:hanging="357"/>
      </w:pPr>
      <w:r w:rsidRPr="003028BC">
        <w:t xml:space="preserve">Using examples of appropriate models: </w:t>
      </w:r>
    </w:p>
    <w:p w14:paraId="78E37EBF" w14:textId="77777777" w:rsidR="00453F71" w:rsidRDefault="00453F71" w:rsidP="00453F71">
      <w:pPr>
        <w:pStyle w:val="BodyTextNoSpacing"/>
        <w:numPr>
          <w:ilvl w:val="1"/>
          <w:numId w:val="27"/>
        </w:numPr>
      </w:pPr>
      <w:r w:rsidRPr="003028BC">
        <w:t>Clark (1986)</w:t>
      </w:r>
    </w:p>
    <w:p w14:paraId="5B3C39D0" w14:textId="77777777" w:rsidR="00453F71" w:rsidRDefault="00453F71" w:rsidP="00453F71">
      <w:pPr>
        <w:pStyle w:val="BodyTextNoSpacing"/>
      </w:pPr>
    </w:p>
    <w:p w14:paraId="25F02828" w14:textId="77777777" w:rsidR="00453F71" w:rsidRDefault="00453F71" w:rsidP="00453F71">
      <w:pPr>
        <w:pStyle w:val="BodyTextNoSpacing"/>
      </w:pPr>
    </w:p>
    <w:p w14:paraId="5C88E23E" w14:textId="3E307BB8" w:rsidR="00453F71" w:rsidRPr="00453F71" w:rsidRDefault="00453F71" w:rsidP="00453F71">
      <w:pPr>
        <w:rPr>
          <w:rFonts w:cs="Arial"/>
        </w:rPr>
      </w:pPr>
      <w:r w:rsidRPr="003028BC">
        <w:rPr>
          <w:rFonts w:cs="Arial"/>
        </w:rPr>
        <w:t>Social anxiety disorder</w:t>
      </w:r>
    </w:p>
    <w:p w14:paraId="5B596A48" w14:textId="77777777" w:rsidR="00453F71" w:rsidRDefault="00453F71" w:rsidP="00453F71">
      <w:pPr>
        <w:pStyle w:val="Heading4"/>
      </w:pPr>
      <w:r>
        <w:t xml:space="preserve">Competencies </w:t>
      </w:r>
    </w:p>
    <w:p w14:paraId="2E6D5CB5" w14:textId="77777777" w:rsidR="00453F71" w:rsidRPr="003028BC" w:rsidRDefault="00453F71" w:rsidP="00453F71">
      <w:pPr>
        <w:pStyle w:val="ListParagraph"/>
        <w:numPr>
          <w:ilvl w:val="0"/>
          <w:numId w:val="28"/>
        </w:numPr>
        <w:rPr>
          <w:rFonts w:cs="Arial"/>
        </w:rPr>
      </w:pPr>
      <w:r w:rsidRPr="003028BC">
        <w:rPr>
          <w:rFonts w:cs="Arial"/>
        </w:rPr>
        <w:t>Identifying problematic situations, patterns of avoidance, self-focus of attention, processing of self, and safety-seeking behaviours and images.</w:t>
      </w:r>
    </w:p>
    <w:p w14:paraId="348A582F" w14:textId="77777777" w:rsidR="00453F71" w:rsidRPr="003028BC" w:rsidRDefault="00453F71" w:rsidP="00453F71">
      <w:pPr>
        <w:pStyle w:val="ListParagraph"/>
        <w:numPr>
          <w:ilvl w:val="0"/>
          <w:numId w:val="28"/>
        </w:numPr>
        <w:rPr>
          <w:rFonts w:cs="Arial"/>
        </w:rPr>
      </w:pPr>
      <w:r w:rsidRPr="003A2ED2">
        <w:rPr>
          <w:rFonts w:cs="Arial"/>
        </w:rPr>
        <w:t>Awareness of the need</w:t>
      </w:r>
      <w:r w:rsidRPr="003028BC">
        <w:rPr>
          <w:rFonts w:cs="Arial"/>
        </w:rPr>
        <w:t xml:space="preserve"> to develop a therapeutic relationship, with evidence of awareness of key interpersonal difficulties. Working with self-focused attention/external focus exercises both within and outside sessions. Using video/audio feedback plus other people to reality-test the patient’s self-perception. </w:t>
      </w:r>
    </w:p>
    <w:p w14:paraId="3A65C10A" w14:textId="77777777" w:rsidR="00453F71" w:rsidRPr="003028BC" w:rsidRDefault="00453F71" w:rsidP="00453F71">
      <w:pPr>
        <w:pStyle w:val="ListParagraph"/>
        <w:numPr>
          <w:ilvl w:val="0"/>
          <w:numId w:val="28"/>
        </w:numPr>
        <w:rPr>
          <w:rFonts w:cs="Arial"/>
        </w:rPr>
      </w:pPr>
      <w:r w:rsidRPr="003028BC">
        <w:rPr>
          <w:rFonts w:cs="Arial"/>
        </w:rPr>
        <w:lastRenderedPageBreak/>
        <w:t xml:space="preserve">Demonstrating competency in the use of surveys to obtain alternative information, working with anticipatory anxiety and post-event processing. </w:t>
      </w:r>
    </w:p>
    <w:p w14:paraId="6CAB7EC9" w14:textId="77777777" w:rsidR="00453F71" w:rsidRPr="003028BC" w:rsidRDefault="00453F71" w:rsidP="00453F71">
      <w:pPr>
        <w:pStyle w:val="BodyTextNoSpacing"/>
        <w:numPr>
          <w:ilvl w:val="0"/>
          <w:numId w:val="28"/>
        </w:numPr>
      </w:pPr>
      <w:r w:rsidRPr="003028BC">
        <w:t xml:space="preserve">Using examples of appropriate models: </w:t>
      </w:r>
    </w:p>
    <w:p w14:paraId="54AD4F4D" w14:textId="77777777" w:rsidR="00453F71" w:rsidRDefault="00453F71" w:rsidP="00453F71">
      <w:pPr>
        <w:pStyle w:val="ListParagraph"/>
        <w:numPr>
          <w:ilvl w:val="0"/>
          <w:numId w:val="38"/>
        </w:numPr>
        <w:spacing w:line="276" w:lineRule="auto"/>
        <w:ind w:left="1434" w:right="312" w:hanging="357"/>
      </w:pPr>
      <w:r w:rsidRPr="003028BC">
        <w:t xml:space="preserve">Clark and Wells (1995) </w:t>
      </w:r>
    </w:p>
    <w:p w14:paraId="7E3D0AFB" w14:textId="77777777" w:rsidR="00453F71" w:rsidRPr="00453F71" w:rsidRDefault="00453F71" w:rsidP="00453F71">
      <w:pPr>
        <w:pStyle w:val="ListParagraph"/>
        <w:numPr>
          <w:ilvl w:val="0"/>
          <w:numId w:val="38"/>
        </w:numPr>
        <w:spacing w:line="276" w:lineRule="auto"/>
        <w:ind w:left="1434" w:right="312" w:hanging="357"/>
      </w:pPr>
      <w:r w:rsidRPr="00453F71">
        <w:rPr>
          <w:rFonts w:cs="Arial"/>
        </w:rPr>
        <w:t>Kendall and Hedtke’s Coping Cat programme (2006)</w:t>
      </w:r>
    </w:p>
    <w:p w14:paraId="0F7425A8" w14:textId="77777777" w:rsidR="00453F71" w:rsidRDefault="00453F71" w:rsidP="00453F71">
      <w:pPr>
        <w:spacing w:line="276" w:lineRule="auto"/>
        <w:ind w:right="312"/>
      </w:pPr>
    </w:p>
    <w:p w14:paraId="156AE578" w14:textId="77777777" w:rsidR="00453F71" w:rsidRDefault="00453F71" w:rsidP="00453F71">
      <w:pPr>
        <w:spacing w:line="276" w:lineRule="auto"/>
        <w:ind w:right="312"/>
      </w:pPr>
    </w:p>
    <w:p w14:paraId="40F1E0AB" w14:textId="77777777" w:rsidR="00453F71" w:rsidRPr="003028BC" w:rsidRDefault="00453F71" w:rsidP="00453F71">
      <w:pPr>
        <w:rPr>
          <w:rFonts w:cs="Arial"/>
        </w:rPr>
      </w:pPr>
      <w:r w:rsidRPr="003028BC">
        <w:rPr>
          <w:rFonts w:cs="Arial"/>
        </w:rPr>
        <w:t xml:space="preserve">Separation anxiety disorder </w:t>
      </w:r>
    </w:p>
    <w:p w14:paraId="635E41DA" w14:textId="77777777" w:rsidR="00453F71" w:rsidRDefault="00453F71" w:rsidP="00453F71">
      <w:pPr>
        <w:pStyle w:val="Heading4"/>
      </w:pPr>
      <w:r>
        <w:t xml:space="preserve">Competencies  </w:t>
      </w:r>
    </w:p>
    <w:p w14:paraId="232C77A2" w14:textId="77777777" w:rsidR="00453F71" w:rsidRPr="00053711" w:rsidRDefault="00453F71" w:rsidP="00453F71">
      <w:pPr>
        <w:pStyle w:val="ListParagraph"/>
        <w:numPr>
          <w:ilvl w:val="0"/>
          <w:numId w:val="30"/>
        </w:numPr>
        <w:rPr>
          <w:rFonts w:cs="Arial"/>
        </w:rPr>
      </w:pPr>
      <w:r w:rsidRPr="00053711">
        <w:rPr>
          <w:rFonts w:cs="Arial"/>
        </w:rPr>
        <w:t xml:space="preserve">Understanding of the relationship between normative developmental fears of childhood separation and separation anxiety disorder. </w:t>
      </w:r>
    </w:p>
    <w:p w14:paraId="7BF63938" w14:textId="77777777" w:rsidR="00453F71" w:rsidRPr="00053711" w:rsidRDefault="00453F71" w:rsidP="00453F71">
      <w:pPr>
        <w:pStyle w:val="ListParagraph"/>
        <w:numPr>
          <w:ilvl w:val="0"/>
          <w:numId w:val="30"/>
        </w:numPr>
        <w:rPr>
          <w:rFonts w:cs="Arial"/>
        </w:rPr>
      </w:pPr>
      <w:r w:rsidRPr="00053711">
        <w:rPr>
          <w:rFonts w:cs="Arial"/>
        </w:rPr>
        <w:t>Understanding of the physical impact of anxiety.</w:t>
      </w:r>
    </w:p>
    <w:p w14:paraId="2FFE2277" w14:textId="77777777" w:rsidR="00453F71" w:rsidRPr="00053711" w:rsidRDefault="00453F71" w:rsidP="00453F71">
      <w:pPr>
        <w:pStyle w:val="ListParagraph"/>
        <w:numPr>
          <w:ilvl w:val="0"/>
          <w:numId w:val="30"/>
        </w:numPr>
        <w:rPr>
          <w:rFonts w:cs="Arial"/>
        </w:rPr>
      </w:pPr>
      <w:r w:rsidRPr="00053711">
        <w:rPr>
          <w:rFonts w:cs="Arial"/>
        </w:rPr>
        <w:t xml:space="preserve">Understanding the role of parents/caregivers in recognising and treating indications of the child’s anxiety. </w:t>
      </w:r>
    </w:p>
    <w:p w14:paraId="437CF24B" w14:textId="77777777" w:rsidR="00453F71" w:rsidRPr="00053711" w:rsidRDefault="00453F71" w:rsidP="00453F71">
      <w:pPr>
        <w:pStyle w:val="ListParagraph"/>
        <w:numPr>
          <w:ilvl w:val="0"/>
          <w:numId w:val="30"/>
        </w:numPr>
        <w:rPr>
          <w:rFonts w:cs="Arial"/>
        </w:rPr>
      </w:pPr>
      <w:r w:rsidRPr="00053711">
        <w:rPr>
          <w:rFonts w:cs="Arial"/>
        </w:rPr>
        <w:t>Understanding of both the cognitive and behavioural elements of the presentation.</w:t>
      </w:r>
    </w:p>
    <w:p w14:paraId="771BF505" w14:textId="77777777" w:rsidR="00453F71" w:rsidRDefault="00453F71" w:rsidP="00453F71">
      <w:pPr>
        <w:pStyle w:val="BodyTextNoSpacing"/>
        <w:numPr>
          <w:ilvl w:val="0"/>
          <w:numId w:val="30"/>
        </w:numPr>
        <w:rPr>
          <w:rFonts w:cs="Arial"/>
        </w:rPr>
      </w:pPr>
      <w:r w:rsidRPr="00053711">
        <w:rPr>
          <w:rFonts w:cs="Arial"/>
        </w:rPr>
        <w:t xml:space="preserve">Using examples of appropriate models: </w:t>
      </w:r>
    </w:p>
    <w:p w14:paraId="6D5C45BB" w14:textId="77777777" w:rsidR="00453F71" w:rsidRDefault="00453F71" w:rsidP="00453F71">
      <w:pPr>
        <w:pStyle w:val="BodyTextNoSpacing"/>
        <w:numPr>
          <w:ilvl w:val="1"/>
          <w:numId w:val="30"/>
        </w:numPr>
        <w:rPr>
          <w:rFonts w:cs="Arial"/>
        </w:rPr>
      </w:pPr>
      <w:r w:rsidRPr="00453F71">
        <w:rPr>
          <w:rFonts w:cs="Arial"/>
        </w:rPr>
        <w:t>Kendall and Hedtke’s Coping Cat programme (2006)</w:t>
      </w:r>
    </w:p>
    <w:p w14:paraId="064C1688" w14:textId="77777777" w:rsidR="00453F71" w:rsidRDefault="00453F71" w:rsidP="00453F71">
      <w:pPr>
        <w:pStyle w:val="BodyTextNoSpacing"/>
        <w:rPr>
          <w:rFonts w:cs="Arial"/>
        </w:rPr>
      </w:pPr>
    </w:p>
    <w:p w14:paraId="69EC39D4" w14:textId="77777777" w:rsidR="00453F71" w:rsidRDefault="00453F71" w:rsidP="00453F71">
      <w:pPr>
        <w:pStyle w:val="BodyTextNoSpacing"/>
        <w:rPr>
          <w:rFonts w:cs="Arial"/>
        </w:rPr>
      </w:pPr>
    </w:p>
    <w:p w14:paraId="60C57359" w14:textId="77777777" w:rsidR="00453F71" w:rsidRPr="003028BC" w:rsidRDefault="00453F71" w:rsidP="00453F71">
      <w:pPr>
        <w:rPr>
          <w:rFonts w:cs="Arial"/>
        </w:rPr>
      </w:pPr>
      <w:r w:rsidRPr="003028BC">
        <w:rPr>
          <w:rFonts w:cs="Arial"/>
        </w:rPr>
        <w:t>Specific phobias</w:t>
      </w:r>
    </w:p>
    <w:p w14:paraId="6A5E3AB4" w14:textId="77777777" w:rsidR="00453F71" w:rsidRDefault="00453F71" w:rsidP="00453F71">
      <w:pPr>
        <w:pStyle w:val="Heading4"/>
      </w:pPr>
      <w:r>
        <w:t xml:space="preserve">Competencies </w:t>
      </w:r>
    </w:p>
    <w:p w14:paraId="5E0F3C5E" w14:textId="77777777" w:rsidR="00453F71" w:rsidRPr="00053711" w:rsidRDefault="00453F71" w:rsidP="00453F71">
      <w:pPr>
        <w:pStyle w:val="BodyTextNoSpacing"/>
        <w:numPr>
          <w:ilvl w:val="0"/>
          <w:numId w:val="31"/>
        </w:numPr>
        <w:rPr>
          <w:rFonts w:cs="Arial"/>
        </w:rPr>
      </w:pPr>
      <w:r w:rsidRPr="00053711">
        <w:rPr>
          <w:rFonts w:cs="Arial"/>
        </w:rPr>
        <w:t>Understanding of the relationship between normative developmental fears of childhood and specific phobias.</w:t>
      </w:r>
    </w:p>
    <w:p w14:paraId="098BC1FC" w14:textId="77777777" w:rsidR="00453F71" w:rsidRPr="00053711" w:rsidRDefault="00453F71" w:rsidP="00453F71">
      <w:pPr>
        <w:pStyle w:val="BodyTextNoSpacing"/>
        <w:numPr>
          <w:ilvl w:val="0"/>
          <w:numId w:val="31"/>
        </w:numPr>
        <w:rPr>
          <w:rFonts w:cs="Arial"/>
        </w:rPr>
      </w:pPr>
      <w:r w:rsidRPr="00053711">
        <w:rPr>
          <w:rFonts w:cs="Arial"/>
        </w:rPr>
        <w:t xml:space="preserve">Assessing a specific phobia to determine specific symptoms, severity, impact on daily life and previous treatment. </w:t>
      </w:r>
    </w:p>
    <w:p w14:paraId="519DA03C" w14:textId="77777777" w:rsidR="00453F71" w:rsidRPr="00053711" w:rsidRDefault="00453F71" w:rsidP="00453F71">
      <w:pPr>
        <w:pStyle w:val="BodyTextNoSpacing"/>
        <w:numPr>
          <w:ilvl w:val="0"/>
          <w:numId w:val="31"/>
        </w:numPr>
        <w:rPr>
          <w:rFonts w:cs="Arial"/>
        </w:rPr>
      </w:pPr>
      <w:r w:rsidRPr="00053711">
        <w:rPr>
          <w:rFonts w:cs="Arial"/>
        </w:rPr>
        <w:t xml:space="preserve">Identifying the role of cognitions in maintaining the phobia, and generating an alternative perspective through discussion techniques, cognitive </w:t>
      </w:r>
      <w:proofErr w:type="gramStart"/>
      <w:r w:rsidRPr="00053711">
        <w:rPr>
          <w:rFonts w:cs="Arial"/>
        </w:rPr>
        <w:t>restructuring</w:t>
      </w:r>
      <w:proofErr w:type="gramEnd"/>
      <w:r w:rsidRPr="00053711">
        <w:rPr>
          <w:rFonts w:cs="Arial"/>
        </w:rPr>
        <w:t xml:space="preserve"> and behavioural experiments. </w:t>
      </w:r>
    </w:p>
    <w:p w14:paraId="271906C6" w14:textId="77777777" w:rsidR="00453F71" w:rsidRPr="00053711" w:rsidRDefault="00453F71" w:rsidP="00453F71">
      <w:pPr>
        <w:pStyle w:val="BodyTextNoSpacing"/>
        <w:numPr>
          <w:ilvl w:val="0"/>
          <w:numId w:val="31"/>
        </w:numPr>
        <w:rPr>
          <w:rFonts w:cs="Arial"/>
        </w:rPr>
      </w:pPr>
      <w:r w:rsidRPr="00053711">
        <w:rPr>
          <w:rFonts w:cs="Arial"/>
        </w:rPr>
        <w:t xml:space="preserve">Drawing up a graded hierarchy to guide exposure interventions. </w:t>
      </w:r>
    </w:p>
    <w:p w14:paraId="06259FC4" w14:textId="77777777" w:rsidR="00453F71" w:rsidRPr="00053711" w:rsidRDefault="00453F71" w:rsidP="00453F71">
      <w:pPr>
        <w:pStyle w:val="BodyTextNoSpacing"/>
        <w:numPr>
          <w:ilvl w:val="0"/>
          <w:numId w:val="31"/>
        </w:numPr>
        <w:rPr>
          <w:rFonts w:cs="Arial"/>
        </w:rPr>
      </w:pPr>
      <w:r w:rsidRPr="00053711">
        <w:rPr>
          <w:rFonts w:cs="Arial"/>
        </w:rPr>
        <w:t xml:space="preserve">Carrying out exposure using the key principles of graded, repeated, </w:t>
      </w:r>
      <w:proofErr w:type="gramStart"/>
      <w:r w:rsidRPr="00053711">
        <w:rPr>
          <w:rFonts w:cs="Arial"/>
        </w:rPr>
        <w:t>focused</w:t>
      </w:r>
      <w:proofErr w:type="gramEnd"/>
      <w:r w:rsidRPr="00053711">
        <w:rPr>
          <w:rFonts w:cs="Arial"/>
        </w:rPr>
        <w:t xml:space="preserve"> and prolonged; working with difficulties competently as they arise.</w:t>
      </w:r>
    </w:p>
    <w:p w14:paraId="6C6EE0C4" w14:textId="77777777" w:rsidR="00453F71" w:rsidRPr="00053711" w:rsidRDefault="00453F71" w:rsidP="00453F71">
      <w:pPr>
        <w:pStyle w:val="BodyTextNoSpacing"/>
        <w:numPr>
          <w:ilvl w:val="0"/>
          <w:numId w:val="31"/>
        </w:numPr>
        <w:rPr>
          <w:rFonts w:cs="Arial"/>
        </w:rPr>
      </w:pPr>
      <w:r w:rsidRPr="00053711">
        <w:rPr>
          <w:rFonts w:cs="Arial"/>
        </w:rPr>
        <w:t>Modelling non-phobic behaviour.</w:t>
      </w:r>
    </w:p>
    <w:p w14:paraId="74B1B2BD" w14:textId="77777777" w:rsidR="00453F71" w:rsidRPr="00053711" w:rsidRDefault="00453F71" w:rsidP="00453F71">
      <w:pPr>
        <w:pStyle w:val="BodyTextNoSpacing"/>
        <w:numPr>
          <w:ilvl w:val="0"/>
          <w:numId w:val="31"/>
        </w:numPr>
        <w:rPr>
          <w:rFonts w:cs="Arial"/>
        </w:rPr>
      </w:pPr>
      <w:r w:rsidRPr="00053711">
        <w:rPr>
          <w:rFonts w:cs="Arial"/>
        </w:rPr>
        <w:t xml:space="preserve">Using examples of appropriate models: </w:t>
      </w:r>
    </w:p>
    <w:p w14:paraId="7999B7A3" w14:textId="77777777" w:rsidR="00453F71" w:rsidRDefault="00453F71" w:rsidP="00453F71">
      <w:pPr>
        <w:pStyle w:val="ListParagraph"/>
        <w:numPr>
          <w:ilvl w:val="0"/>
          <w:numId w:val="40"/>
        </w:numPr>
        <w:ind w:left="1434" w:right="312" w:hanging="357"/>
        <w:rPr>
          <w:rFonts w:cs="Arial"/>
        </w:rPr>
      </w:pPr>
      <w:r w:rsidRPr="00053711">
        <w:rPr>
          <w:rFonts w:cs="Arial"/>
        </w:rPr>
        <w:t xml:space="preserve">Kirk and Rouf (2004) </w:t>
      </w:r>
    </w:p>
    <w:p w14:paraId="50BF8153" w14:textId="77777777" w:rsidR="00453F71" w:rsidRDefault="00453F71" w:rsidP="00453F71">
      <w:pPr>
        <w:pStyle w:val="ListParagraph"/>
        <w:numPr>
          <w:ilvl w:val="0"/>
          <w:numId w:val="40"/>
        </w:numPr>
        <w:ind w:left="1434" w:right="312" w:hanging="357"/>
        <w:rPr>
          <w:rFonts w:cs="Arial"/>
        </w:rPr>
      </w:pPr>
      <w:r w:rsidRPr="00453F71">
        <w:rPr>
          <w:rFonts w:cs="Arial"/>
        </w:rPr>
        <w:t>Ost (1989)</w:t>
      </w:r>
    </w:p>
    <w:p w14:paraId="443A469F" w14:textId="77777777" w:rsidR="00B704CF" w:rsidRDefault="00B704CF" w:rsidP="00B704CF">
      <w:pPr>
        <w:ind w:right="312"/>
        <w:rPr>
          <w:rFonts w:cs="Arial"/>
        </w:rPr>
      </w:pPr>
    </w:p>
    <w:p w14:paraId="3949237E" w14:textId="77777777" w:rsidR="00B704CF" w:rsidRDefault="00B704CF" w:rsidP="00B704CF">
      <w:pPr>
        <w:ind w:right="312"/>
        <w:rPr>
          <w:rFonts w:cs="Arial"/>
        </w:rPr>
      </w:pPr>
    </w:p>
    <w:p w14:paraId="21C209D6" w14:textId="77777777" w:rsidR="00B704CF" w:rsidRDefault="00B704CF" w:rsidP="00B704CF">
      <w:pPr>
        <w:rPr>
          <w:rFonts w:cs="Arial"/>
        </w:rPr>
      </w:pPr>
      <w:r w:rsidRPr="003028BC">
        <w:rPr>
          <w:rFonts w:cs="Arial"/>
        </w:rPr>
        <w:t xml:space="preserve">Health anxiety </w:t>
      </w:r>
    </w:p>
    <w:p w14:paraId="089E930E" w14:textId="5297B9DC" w:rsidR="00B704CF" w:rsidRPr="00B704CF" w:rsidRDefault="00B704CF" w:rsidP="00B704CF">
      <w:pPr>
        <w:pStyle w:val="Heading4"/>
        <w:rPr>
          <w:rFonts w:eastAsiaTheme="minorHAnsi" w:cs="Arial"/>
        </w:rPr>
      </w:pPr>
      <w:r>
        <w:t xml:space="preserve">Competencies </w:t>
      </w:r>
    </w:p>
    <w:p w14:paraId="6F8C5B08" w14:textId="77777777" w:rsidR="00B704CF" w:rsidRPr="003028BC" w:rsidRDefault="00B704CF" w:rsidP="00B704CF">
      <w:pPr>
        <w:pStyle w:val="Default"/>
        <w:numPr>
          <w:ilvl w:val="0"/>
          <w:numId w:val="33"/>
        </w:numPr>
      </w:pPr>
      <w:r w:rsidRPr="003028BC">
        <w:t>There is little evidence to support the use of adult models for health anxiety with children. However, practice-based evidence suggests that some young people find the use of an adapted CBT adult model for health anxiety is a helpful conceptualisation of how to understand and treat their difficulties. It is at the discretion of each course leader as to how health anxiety is approached in teaching and learning.</w:t>
      </w:r>
    </w:p>
    <w:p w14:paraId="768D3B10" w14:textId="77777777" w:rsidR="00B704CF" w:rsidRPr="003028BC" w:rsidRDefault="00B704CF" w:rsidP="00B704CF">
      <w:pPr>
        <w:pStyle w:val="BodyTextNoSpacing"/>
        <w:numPr>
          <w:ilvl w:val="0"/>
          <w:numId w:val="33"/>
        </w:numPr>
      </w:pPr>
      <w:r w:rsidRPr="003028BC">
        <w:t xml:space="preserve">Using examples of appropriate models: </w:t>
      </w:r>
    </w:p>
    <w:p w14:paraId="231FCA14" w14:textId="77777777" w:rsidR="00B704CF" w:rsidRPr="003028BC" w:rsidRDefault="00B704CF" w:rsidP="00B704CF">
      <w:pPr>
        <w:pStyle w:val="ListParagraph"/>
        <w:numPr>
          <w:ilvl w:val="0"/>
          <w:numId w:val="42"/>
        </w:numPr>
        <w:ind w:left="1434" w:right="312" w:hanging="357"/>
      </w:pPr>
      <w:r w:rsidRPr="003028BC">
        <w:t xml:space="preserve">Warwick and </w:t>
      </w:r>
      <w:proofErr w:type="spellStart"/>
      <w:r w:rsidRPr="003028BC">
        <w:t>Salkovs</w:t>
      </w:r>
      <w:r w:rsidRPr="003028BC">
        <w:rPr>
          <w:rFonts w:cstheme="minorHAnsi"/>
        </w:rPr>
        <w:t>k</w:t>
      </w:r>
      <w:r w:rsidRPr="003028BC">
        <w:t>is</w:t>
      </w:r>
      <w:proofErr w:type="spellEnd"/>
      <w:r w:rsidRPr="003028BC">
        <w:t xml:space="preserve"> (1999)</w:t>
      </w:r>
    </w:p>
    <w:p w14:paraId="15981F16" w14:textId="77777777" w:rsidR="00B704CF" w:rsidRPr="003028BC" w:rsidRDefault="00B704CF" w:rsidP="00B704CF">
      <w:pPr>
        <w:pStyle w:val="ListParagraph"/>
        <w:numPr>
          <w:ilvl w:val="0"/>
          <w:numId w:val="42"/>
        </w:numPr>
        <w:ind w:left="1434" w:right="312" w:hanging="357"/>
        <w:rPr>
          <w:rFonts w:cstheme="minorHAnsi"/>
          <w:color w:val="202124"/>
          <w:shd w:val="clear" w:color="auto" w:fill="FFFFFF"/>
        </w:rPr>
      </w:pPr>
      <w:proofErr w:type="spellStart"/>
      <w:r w:rsidRPr="003028BC">
        <w:rPr>
          <w:rFonts w:cstheme="minorHAnsi"/>
          <w:color w:val="202124"/>
          <w:shd w:val="clear" w:color="auto" w:fill="FFFFFF"/>
        </w:rPr>
        <w:lastRenderedPageBreak/>
        <w:t>Salkovskis</w:t>
      </w:r>
      <w:proofErr w:type="spellEnd"/>
      <w:r w:rsidRPr="003028BC">
        <w:rPr>
          <w:rFonts w:cstheme="minorHAnsi"/>
          <w:color w:val="202124"/>
          <w:shd w:val="clear" w:color="auto" w:fill="FFFFFF"/>
        </w:rPr>
        <w:t>, Warwick and Deale (2003)</w:t>
      </w:r>
    </w:p>
    <w:p w14:paraId="07ED3CDA" w14:textId="77777777" w:rsidR="00B704CF" w:rsidRPr="003028BC" w:rsidRDefault="00B704CF" w:rsidP="00B704CF">
      <w:pPr>
        <w:pStyle w:val="ListParagraph"/>
        <w:numPr>
          <w:ilvl w:val="0"/>
          <w:numId w:val="42"/>
        </w:numPr>
        <w:ind w:left="1434" w:right="312" w:hanging="357"/>
        <w:rPr>
          <w:rFonts w:cstheme="minorHAnsi"/>
          <w:color w:val="202124"/>
          <w:shd w:val="clear" w:color="auto" w:fill="FFFFFF"/>
        </w:rPr>
      </w:pPr>
      <w:r w:rsidRPr="003028BC">
        <w:rPr>
          <w:rFonts w:cstheme="minorHAnsi"/>
          <w:color w:val="202124"/>
          <w:shd w:val="clear" w:color="auto" w:fill="FFFFFF"/>
        </w:rPr>
        <w:t xml:space="preserve">Haig-Ferguson, Cooper, Cartwright, </w:t>
      </w:r>
      <w:proofErr w:type="gramStart"/>
      <w:r w:rsidRPr="003028BC">
        <w:rPr>
          <w:rFonts w:cstheme="minorHAnsi"/>
          <w:color w:val="202124"/>
          <w:shd w:val="clear" w:color="auto" w:fill="FFFFFF"/>
        </w:rPr>
        <w:t>Loades</w:t>
      </w:r>
      <w:proofErr w:type="gramEnd"/>
      <w:r w:rsidRPr="003028BC">
        <w:rPr>
          <w:rFonts w:cstheme="minorHAnsi"/>
          <w:color w:val="202124"/>
          <w:shd w:val="clear" w:color="auto" w:fill="FFFFFF"/>
        </w:rPr>
        <w:t xml:space="preserve"> and Daniels (2021), adapted for use with children and young people from </w:t>
      </w:r>
      <w:proofErr w:type="spellStart"/>
      <w:r w:rsidRPr="003028BC">
        <w:rPr>
          <w:rFonts w:cstheme="minorHAnsi"/>
          <w:color w:val="202124"/>
          <w:shd w:val="clear" w:color="auto" w:fill="FFFFFF"/>
        </w:rPr>
        <w:t>Salkovskis</w:t>
      </w:r>
      <w:proofErr w:type="spellEnd"/>
      <w:r w:rsidRPr="003028BC">
        <w:rPr>
          <w:rFonts w:cstheme="minorHAnsi"/>
          <w:color w:val="202124"/>
          <w:shd w:val="clear" w:color="auto" w:fill="FFFFFF"/>
        </w:rPr>
        <w:t xml:space="preserve"> et al. (2003) </w:t>
      </w:r>
    </w:p>
    <w:p w14:paraId="42F5ECDB" w14:textId="77777777" w:rsidR="00B704CF" w:rsidRPr="003028BC" w:rsidRDefault="00B704CF" w:rsidP="00B704CF">
      <w:pPr>
        <w:rPr>
          <w:rFonts w:cs="Arial"/>
        </w:rPr>
      </w:pPr>
    </w:p>
    <w:p w14:paraId="611A8C55" w14:textId="77777777" w:rsidR="00B704CF" w:rsidRDefault="00B704CF" w:rsidP="00B704CF">
      <w:pPr>
        <w:ind w:right="312"/>
        <w:rPr>
          <w:rFonts w:cs="Arial"/>
        </w:rPr>
      </w:pPr>
    </w:p>
    <w:p w14:paraId="6407F1D1" w14:textId="77777777" w:rsidR="00B704CF" w:rsidRDefault="00B704CF" w:rsidP="00B704CF">
      <w:pPr>
        <w:ind w:right="312"/>
        <w:rPr>
          <w:rFonts w:cs="Arial"/>
        </w:rPr>
      </w:pPr>
    </w:p>
    <w:p w14:paraId="2A207FCF" w14:textId="3DDB7FD6" w:rsidR="00F743FB" w:rsidRDefault="00F743FB" w:rsidP="00F743FB">
      <w:pPr>
        <w:pStyle w:val="Heading3"/>
      </w:pPr>
      <w:bookmarkStart w:id="19" w:name="_Toc170112552"/>
      <w:r>
        <w:t xml:space="preserve">Module 4: </w:t>
      </w:r>
      <w:r w:rsidRPr="00526519">
        <w:t>CBT</w:t>
      </w:r>
      <w:r w:rsidRPr="00526519" w:rsidDel="00421730">
        <w:t xml:space="preserve"> </w:t>
      </w:r>
      <w:r w:rsidRPr="00526519">
        <w:t>for</w:t>
      </w:r>
      <w:r w:rsidRPr="00526519">
        <w:rPr>
          <w:bCs/>
        </w:rPr>
        <w:t xml:space="preserve"> PTSD</w:t>
      </w:r>
      <w:bookmarkEnd w:id="19"/>
    </w:p>
    <w:p w14:paraId="0AA9BC93" w14:textId="77777777" w:rsidR="00F743FB" w:rsidRPr="003028BC" w:rsidRDefault="00F743FB" w:rsidP="00F743FB">
      <w:pPr>
        <w:rPr>
          <w:rFonts w:cs="Arial"/>
          <w:bCs/>
        </w:rPr>
      </w:pPr>
      <w:r w:rsidRPr="003028BC">
        <w:rPr>
          <w:rFonts w:cs="Arial"/>
          <w:bCs/>
        </w:rPr>
        <w:t>Core aims of this module include:</w:t>
      </w:r>
    </w:p>
    <w:p w14:paraId="2CB3FCC4" w14:textId="77777777" w:rsidR="00F743FB" w:rsidRPr="003028BC" w:rsidRDefault="00F743FB" w:rsidP="00F743FB">
      <w:pPr>
        <w:pStyle w:val="ListParagraph"/>
        <w:numPr>
          <w:ilvl w:val="0"/>
          <w:numId w:val="24"/>
        </w:numPr>
        <w:rPr>
          <w:rFonts w:cs="Arial"/>
          <w:bCs/>
        </w:rPr>
      </w:pPr>
      <w:r w:rsidRPr="003028BC">
        <w:rPr>
          <w:rFonts w:cs="Arial"/>
          <w:bCs/>
        </w:rPr>
        <w:t xml:space="preserve">developing knowledge of the theoretical and research literature relating to CBT for PTSD in children and young people </w:t>
      </w:r>
    </w:p>
    <w:p w14:paraId="72954AB1" w14:textId="77777777" w:rsidR="00F743FB" w:rsidRDefault="00F743FB" w:rsidP="00F743FB">
      <w:pPr>
        <w:pStyle w:val="ListParagraph"/>
        <w:numPr>
          <w:ilvl w:val="0"/>
          <w:numId w:val="24"/>
        </w:numPr>
        <w:rPr>
          <w:rFonts w:cs="Arial"/>
          <w:bCs/>
        </w:rPr>
      </w:pPr>
      <w:r w:rsidRPr="003028BC">
        <w:rPr>
          <w:rFonts w:cs="Arial"/>
          <w:bCs/>
        </w:rPr>
        <w:t>the ability to assess, formulate and develop practical competency in delivering CBT for PTSD, including adapting interventions to meet the needs of the young person/</w:t>
      </w:r>
      <w:proofErr w:type="gramStart"/>
      <w:r w:rsidRPr="003028BC">
        <w:rPr>
          <w:rFonts w:cs="Arial"/>
          <w:bCs/>
        </w:rPr>
        <w:t>family</w:t>
      </w:r>
      <w:proofErr w:type="gramEnd"/>
      <w:r w:rsidRPr="003028BC">
        <w:rPr>
          <w:rFonts w:cs="Arial"/>
          <w:bCs/>
        </w:rPr>
        <w:t xml:space="preserve"> </w:t>
      </w:r>
    </w:p>
    <w:p w14:paraId="3B24CF71" w14:textId="77777777" w:rsidR="00F743FB" w:rsidRDefault="00F743FB" w:rsidP="00F743FB">
      <w:pPr>
        <w:pStyle w:val="ListParagraph"/>
        <w:numPr>
          <w:ilvl w:val="0"/>
          <w:numId w:val="24"/>
        </w:numPr>
        <w:rPr>
          <w:rFonts w:cs="Arial"/>
          <w:bCs/>
        </w:rPr>
      </w:pPr>
      <w:r w:rsidRPr="00F743FB">
        <w:rPr>
          <w:rFonts w:cs="Arial"/>
          <w:bCs/>
        </w:rPr>
        <w:t>developing knowledge and practical competency in working with parents/carers and educational services, as well as social services and legal organisations where needed, as part of treating and supporting children and young people with PTSD</w:t>
      </w:r>
    </w:p>
    <w:p w14:paraId="49282BB4" w14:textId="77777777" w:rsidR="00F743FB" w:rsidRDefault="00F743FB" w:rsidP="00F743FB">
      <w:pPr>
        <w:rPr>
          <w:rFonts w:cs="Arial"/>
          <w:bCs/>
        </w:rPr>
      </w:pPr>
    </w:p>
    <w:p w14:paraId="58E89E79" w14:textId="77777777" w:rsidR="00F743FB" w:rsidRPr="003028BC" w:rsidRDefault="00F743FB" w:rsidP="00F743FB">
      <w:pPr>
        <w:autoSpaceDE w:val="0"/>
        <w:autoSpaceDN w:val="0"/>
        <w:adjustRightInd w:val="0"/>
        <w:spacing w:line="276" w:lineRule="auto"/>
        <w:rPr>
          <w:rFonts w:eastAsia="MS Mincho" w:cs="Arial"/>
          <w:bCs/>
          <w:color w:val="000000"/>
          <w:lang w:eastAsia="ja-JP"/>
        </w:rPr>
      </w:pPr>
      <w:r w:rsidRPr="003028BC">
        <w:rPr>
          <w:rFonts w:eastAsia="MS Mincho" w:cs="Arial"/>
          <w:bCs/>
          <w:color w:val="000000"/>
          <w:lang w:eastAsia="ja-JP"/>
        </w:rPr>
        <w:t>By the end of this module, trainees will be able to:</w:t>
      </w:r>
    </w:p>
    <w:p w14:paraId="6F146E3B" w14:textId="77777777" w:rsidR="00F743FB" w:rsidRPr="003028BC" w:rsidRDefault="00F743FB" w:rsidP="00F743FB">
      <w:pPr>
        <w:numPr>
          <w:ilvl w:val="0"/>
          <w:numId w:val="15"/>
        </w:numPr>
        <w:autoSpaceDE w:val="0"/>
        <w:autoSpaceDN w:val="0"/>
        <w:adjustRightInd w:val="0"/>
        <w:spacing w:line="276" w:lineRule="auto"/>
        <w:rPr>
          <w:rFonts w:eastAsia="MS Mincho" w:cs="Arial"/>
          <w:color w:val="000000"/>
          <w:lang w:eastAsia="ja-JP"/>
        </w:rPr>
      </w:pPr>
      <w:r w:rsidRPr="003028BC">
        <w:rPr>
          <w:rFonts w:eastAsia="MS Mincho" w:cs="Arial"/>
          <w:color w:val="000000"/>
          <w:lang w:eastAsia="ja-JP"/>
        </w:rPr>
        <w:t xml:space="preserve">effectively assess PTSD in children and young people </w:t>
      </w:r>
    </w:p>
    <w:p w14:paraId="7DD5CB4F" w14:textId="77777777" w:rsidR="00F743FB" w:rsidRPr="003028BC" w:rsidRDefault="00F743FB" w:rsidP="00F743FB">
      <w:pPr>
        <w:numPr>
          <w:ilvl w:val="0"/>
          <w:numId w:val="15"/>
        </w:numPr>
        <w:autoSpaceDE w:val="0"/>
        <w:autoSpaceDN w:val="0"/>
        <w:adjustRightInd w:val="0"/>
        <w:spacing w:line="276" w:lineRule="auto"/>
        <w:rPr>
          <w:rFonts w:eastAsia="MS Mincho" w:cs="Arial"/>
          <w:bCs/>
          <w:color w:val="000000"/>
          <w:lang w:eastAsia="ja-JP"/>
        </w:rPr>
      </w:pPr>
      <w:r w:rsidRPr="003028BC">
        <w:rPr>
          <w:rFonts w:eastAsia="MS Mincho" w:cs="Arial"/>
          <w:bCs/>
          <w:color w:val="000000"/>
          <w:lang w:eastAsia="ja-JP"/>
        </w:rPr>
        <w:t xml:space="preserve">effectively formulate PTSD in children and young people </w:t>
      </w:r>
    </w:p>
    <w:p w14:paraId="0DE59BE6" w14:textId="77777777" w:rsidR="00F743FB" w:rsidRPr="003028BC" w:rsidRDefault="00F743FB" w:rsidP="00F743FB">
      <w:pPr>
        <w:numPr>
          <w:ilvl w:val="0"/>
          <w:numId w:val="15"/>
        </w:numPr>
        <w:autoSpaceDE w:val="0"/>
        <w:autoSpaceDN w:val="0"/>
        <w:adjustRightInd w:val="0"/>
        <w:spacing w:line="276" w:lineRule="auto"/>
        <w:rPr>
          <w:rFonts w:eastAsia="MS Mincho" w:cs="Arial"/>
          <w:color w:val="000000"/>
          <w:lang w:eastAsia="ja-JP"/>
        </w:rPr>
      </w:pPr>
      <w:r w:rsidRPr="003028BC">
        <w:rPr>
          <w:rFonts w:eastAsia="MS Mincho" w:cs="Arial"/>
          <w:color w:val="000000"/>
          <w:lang w:eastAsia="ja-JP"/>
        </w:rPr>
        <w:t>develop practical competency in delivering CBT for PTSD to children and young people with single-incident and multiple traumas, and with both PTSD and complex PTSD (CPTSD)</w:t>
      </w:r>
    </w:p>
    <w:p w14:paraId="3C9A8652" w14:textId="77777777" w:rsidR="00F743FB" w:rsidRPr="003028BC" w:rsidRDefault="00F743FB" w:rsidP="00F743FB">
      <w:pPr>
        <w:numPr>
          <w:ilvl w:val="0"/>
          <w:numId w:val="15"/>
        </w:numPr>
        <w:spacing w:line="276" w:lineRule="auto"/>
        <w:rPr>
          <w:rFonts w:eastAsia="MS Mincho" w:cs="Arial"/>
          <w:color w:val="000000"/>
          <w:lang w:eastAsia="ja-JP"/>
        </w:rPr>
      </w:pPr>
      <w:r w:rsidRPr="003028BC">
        <w:rPr>
          <w:rFonts w:eastAsia="MS Mincho" w:cs="Arial"/>
          <w:color w:val="000000"/>
          <w:lang w:eastAsia="ja-JP"/>
        </w:rPr>
        <w:t>develop practical competency in appropriately considering aspects of diversity when delivering CBT for PTSD</w:t>
      </w:r>
    </w:p>
    <w:p w14:paraId="0F1FC15F" w14:textId="77777777" w:rsidR="00F743FB" w:rsidRPr="003028BC" w:rsidRDefault="00F743FB" w:rsidP="00F743FB">
      <w:pPr>
        <w:numPr>
          <w:ilvl w:val="0"/>
          <w:numId w:val="15"/>
        </w:numPr>
        <w:autoSpaceDE w:val="0"/>
        <w:autoSpaceDN w:val="0"/>
        <w:adjustRightInd w:val="0"/>
        <w:spacing w:line="276" w:lineRule="auto"/>
        <w:rPr>
          <w:rFonts w:eastAsia="MS Mincho" w:cs="Arial"/>
          <w:bCs/>
          <w:color w:val="000000"/>
          <w:lang w:eastAsia="ja-JP"/>
        </w:rPr>
      </w:pPr>
      <w:r w:rsidRPr="003028BC">
        <w:rPr>
          <w:rFonts w:eastAsia="MS Mincho" w:cs="Arial"/>
          <w:color w:val="000000"/>
          <w:lang w:eastAsia="ja-JP"/>
        </w:rPr>
        <w:t xml:space="preserve">adapt CBT interventions for younger children presenting with </w:t>
      </w:r>
      <w:proofErr w:type="gramStart"/>
      <w:r w:rsidRPr="003028BC">
        <w:rPr>
          <w:rFonts w:eastAsia="MS Mincho" w:cs="Arial"/>
          <w:color w:val="000000"/>
          <w:lang w:eastAsia="ja-JP"/>
        </w:rPr>
        <w:t>PTSD</w:t>
      </w:r>
      <w:proofErr w:type="gramEnd"/>
    </w:p>
    <w:p w14:paraId="504A1B39" w14:textId="77777777" w:rsidR="00F743FB" w:rsidRPr="003028BC" w:rsidRDefault="00F743FB" w:rsidP="00F743FB">
      <w:pPr>
        <w:numPr>
          <w:ilvl w:val="0"/>
          <w:numId w:val="15"/>
        </w:numPr>
        <w:autoSpaceDE w:val="0"/>
        <w:autoSpaceDN w:val="0"/>
        <w:adjustRightInd w:val="0"/>
        <w:spacing w:line="276" w:lineRule="auto"/>
        <w:rPr>
          <w:rFonts w:eastAsia="MS Mincho" w:cs="Arial"/>
          <w:bCs/>
          <w:color w:val="000000"/>
          <w:lang w:eastAsia="ja-JP"/>
        </w:rPr>
      </w:pPr>
      <w:r w:rsidRPr="003028BC">
        <w:rPr>
          <w:rFonts w:eastAsia="MS Mincho" w:cs="Arial"/>
          <w:color w:val="000000"/>
          <w:lang w:eastAsia="ja-JP"/>
        </w:rPr>
        <w:t xml:space="preserve">adapt CBT interventions for young people with neurodiversity presenting with </w:t>
      </w:r>
      <w:proofErr w:type="gramStart"/>
      <w:r w:rsidRPr="003028BC">
        <w:rPr>
          <w:rFonts w:eastAsia="MS Mincho" w:cs="Arial"/>
          <w:color w:val="000000"/>
          <w:lang w:eastAsia="ja-JP"/>
        </w:rPr>
        <w:t>PTSD</w:t>
      </w:r>
      <w:proofErr w:type="gramEnd"/>
    </w:p>
    <w:p w14:paraId="46033F03" w14:textId="77777777" w:rsidR="00F743FB" w:rsidRPr="003028BC" w:rsidRDefault="00F743FB" w:rsidP="00F743FB">
      <w:pPr>
        <w:numPr>
          <w:ilvl w:val="0"/>
          <w:numId w:val="15"/>
        </w:numPr>
        <w:autoSpaceDE w:val="0"/>
        <w:autoSpaceDN w:val="0"/>
        <w:adjustRightInd w:val="0"/>
        <w:spacing w:line="276" w:lineRule="auto"/>
        <w:rPr>
          <w:rFonts w:eastAsia="MS Mincho" w:cs="Arial"/>
          <w:bCs/>
          <w:color w:val="000000"/>
          <w:lang w:eastAsia="ja-JP"/>
        </w:rPr>
      </w:pPr>
      <w:r w:rsidRPr="003028BC">
        <w:rPr>
          <w:rFonts w:eastAsia="MS Mincho" w:cs="Arial"/>
          <w:color w:val="000000"/>
          <w:lang w:eastAsia="ja-JP"/>
        </w:rPr>
        <w:t xml:space="preserve">develop knowledge and practical competency in working with parents/carers/social workers/other parts of the system as part of routine practice with children and young people with </w:t>
      </w:r>
      <w:proofErr w:type="gramStart"/>
      <w:r w:rsidRPr="003028BC">
        <w:rPr>
          <w:rFonts w:eastAsia="MS Mincho" w:cs="Arial"/>
          <w:color w:val="000000"/>
          <w:lang w:eastAsia="ja-JP"/>
        </w:rPr>
        <w:t>PTSD</w:t>
      </w:r>
      <w:proofErr w:type="gramEnd"/>
    </w:p>
    <w:p w14:paraId="05951FC0" w14:textId="77777777" w:rsidR="00F743FB" w:rsidRPr="003028BC" w:rsidRDefault="00F743FB" w:rsidP="00F743FB">
      <w:pPr>
        <w:numPr>
          <w:ilvl w:val="0"/>
          <w:numId w:val="15"/>
        </w:numPr>
        <w:autoSpaceDE w:val="0"/>
        <w:autoSpaceDN w:val="0"/>
        <w:adjustRightInd w:val="0"/>
        <w:spacing w:line="276" w:lineRule="auto"/>
        <w:rPr>
          <w:rFonts w:eastAsia="MS Mincho" w:cs="Arial"/>
          <w:color w:val="000000"/>
          <w:lang w:eastAsia="ja-JP"/>
        </w:rPr>
      </w:pPr>
      <w:r w:rsidRPr="003028BC">
        <w:rPr>
          <w:rFonts w:eastAsia="MS Mincho" w:cs="Arial"/>
          <w:color w:val="000000"/>
          <w:lang w:eastAsia="ja-JP"/>
        </w:rPr>
        <w:t xml:space="preserve">develop knowledge of the theoretical and research literature relating to CBT for PTSD in children and young people </w:t>
      </w:r>
    </w:p>
    <w:p w14:paraId="683F3062" w14:textId="77777777" w:rsidR="00F743FB" w:rsidRDefault="00F743FB" w:rsidP="00F743FB">
      <w:pPr>
        <w:rPr>
          <w:rFonts w:cs="Arial"/>
          <w:bCs/>
        </w:rPr>
      </w:pPr>
    </w:p>
    <w:p w14:paraId="1535ACCB" w14:textId="301BA162" w:rsidR="00F743FB" w:rsidRPr="00F743FB" w:rsidRDefault="00F743FB" w:rsidP="00F743FB">
      <w:pPr>
        <w:pStyle w:val="Heading4"/>
        <w:rPr>
          <w:rFonts w:eastAsiaTheme="minorHAnsi" w:cstheme="minorBidi"/>
        </w:rPr>
      </w:pPr>
      <w:r w:rsidRPr="00F743FB">
        <w:t>Content/</w:t>
      </w:r>
      <w:r w:rsidRPr="00F743FB">
        <w:rPr>
          <w:rFonts w:cs="Arial"/>
        </w:rPr>
        <w:t>l</w:t>
      </w:r>
      <w:r w:rsidRPr="00F743FB">
        <w:t xml:space="preserve">earning </w:t>
      </w:r>
      <w:r w:rsidRPr="00F743FB">
        <w:rPr>
          <w:rFonts w:cs="Arial"/>
        </w:rPr>
        <w:t>o</w:t>
      </w:r>
      <w:r w:rsidRPr="00F743FB">
        <w:t>bjectives</w:t>
      </w:r>
    </w:p>
    <w:p w14:paraId="62394119" w14:textId="77777777" w:rsidR="00F743FB" w:rsidRPr="00F743FB" w:rsidRDefault="00F743FB" w:rsidP="00F743FB">
      <w:r w:rsidRPr="00F743FB">
        <w:rPr>
          <w:rFonts w:cs="Arial"/>
        </w:rPr>
        <w:t xml:space="preserve">CBT for </w:t>
      </w:r>
      <w:r w:rsidRPr="00F743FB">
        <w:t xml:space="preserve">PTSD </w:t>
      </w:r>
      <w:r w:rsidRPr="00F743FB">
        <w:rPr>
          <w:rFonts w:cs="Arial"/>
        </w:rPr>
        <w:t>k</w:t>
      </w:r>
      <w:r w:rsidRPr="00F743FB">
        <w:t xml:space="preserve">nowledge: </w:t>
      </w:r>
    </w:p>
    <w:p w14:paraId="4983582A" w14:textId="77777777" w:rsidR="00F743FB" w:rsidRPr="003028BC" w:rsidRDefault="00F743FB" w:rsidP="00F743FB">
      <w:pPr>
        <w:numPr>
          <w:ilvl w:val="0"/>
          <w:numId w:val="6"/>
        </w:numPr>
        <w:rPr>
          <w:rFonts w:cs="Arial"/>
        </w:rPr>
      </w:pPr>
      <w:r w:rsidRPr="003028BC">
        <w:rPr>
          <w:rFonts w:cs="Arial"/>
        </w:rPr>
        <w:t xml:space="preserve">Understanding the nature of traumatic events, and the phenomenology and diagnostic classification of PTSD/CPTSD. </w:t>
      </w:r>
    </w:p>
    <w:p w14:paraId="4EDA154E" w14:textId="77777777" w:rsidR="00F743FB" w:rsidRPr="003028BC" w:rsidRDefault="00F743FB" w:rsidP="00F743FB">
      <w:pPr>
        <w:numPr>
          <w:ilvl w:val="0"/>
          <w:numId w:val="6"/>
        </w:numPr>
        <w:rPr>
          <w:rFonts w:cs="Arial"/>
        </w:rPr>
      </w:pPr>
      <w:r w:rsidRPr="003028BC">
        <w:rPr>
          <w:rFonts w:cs="Arial"/>
        </w:rPr>
        <w:t xml:space="preserve">Understanding the prevalence and epidemiological characteristics of PTSD/CPTSD, including across cultures. </w:t>
      </w:r>
    </w:p>
    <w:p w14:paraId="1F702735" w14:textId="77777777" w:rsidR="00F743FB" w:rsidRPr="003028BC" w:rsidRDefault="00F743FB" w:rsidP="00F743FB">
      <w:pPr>
        <w:numPr>
          <w:ilvl w:val="0"/>
          <w:numId w:val="6"/>
        </w:numPr>
        <w:rPr>
          <w:rFonts w:cs="Arial"/>
        </w:rPr>
      </w:pPr>
      <w:r w:rsidRPr="003028BC">
        <w:rPr>
          <w:rFonts w:cs="Arial"/>
        </w:rPr>
        <w:t xml:space="preserve">Assessment of PTSD/CPTSD using current gold standard assessment measures (CRIES-8, CPSS and CATS). Awareness of the need for comprehensive assessment (beyond PTSD alone) with this population, and awareness of possible unusual presentations. </w:t>
      </w:r>
    </w:p>
    <w:p w14:paraId="2C9CD5E0" w14:textId="77777777" w:rsidR="00F743FB" w:rsidRPr="003028BC" w:rsidRDefault="00F743FB" w:rsidP="00F743FB">
      <w:pPr>
        <w:numPr>
          <w:ilvl w:val="0"/>
          <w:numId w:val="6"/>
        </w:numPr>
        <w:rPr>
          <w:rFonts w:cs="Arial"/>
        </w:rPr>
      </w:pPr>
      <w:r w:rsidRPr="003028BC">
        <w:rPr>
          <w:rFonts w:cs="Arial"/>
        </w:rPr>
        <w:t>Differential diagnoses, likelihood of diagnostic overshadowing in PTSD/CPTSD, and common co-morbidities such as depression.</w:t>
      </w:r>
    </w:p>
    <w:p w14:paraId="17C5C001" w14:textId="77777777" w:rsidR="00F743FB" w:rsidRPr="003028BC" w:rsidRDefault="00F743FB" w:rsidP="00F743FB">
      <w:pPr>
        <w:numPr>
          <w:ilvl w:val="0"/>
          <w:numId w:val="6"/>
        </w:numPr>
        <w:rPr>
          <w:rFonts w:cs="Arial"/>
        </w:rPr>
      </w:pPr>
      <w:r w:rsidRPr="003028BC">
        <w:rPr>
          <w:rFonts w:cs="Arial"/>
        </w:rPr>
        <w:t>Awareness of risk factors for PTSD/CPTSD.</w:t>
      </w:r>
    </w:p>
    <w:p w14:paraId="1863A0BC" w14:textId="77777777" w:rsidR="00F743FB" w:rsidRPr="003028BC" w:rsidRDefault="00F743FB" w:rsidP="00F743FB">
      <w:pPr>
        <w:numPr>
          <w:ilvl w:val="0"/>
          <w:numId w:val="6"/>
        </w:numPr>
        <w:rPr>
          <w:rFonts w:cs="Arial"/>
        </w:rPr>
      </w:pPr>
      <w:r w:rsidRPr="003028BC">
        <w:rPr>
          <w:rFonts w:cs="Arial"/>
        </w:rPr>
        <w:t xml:space="preserve">Current evidence-based NICE guidance on psychological treatments for PTSD/CPTSD. </w:t>
      </w:r>
    </w:p>
    <w:p w14:paraId="411A12E1" w14:textId="77777777" w:rsidR="00F743FB" w:rsidRPr="003028BC" w:rsidRDefault="00F743FB" w:rsidP="00F743FB">
      <w:pPr>
        <w:numPr>
          <w:ilvl w:val="0"/>
          <w:numId w:val="6"/>
        </w:numPr>
        <w:rPr>
          <w:rFonts w:cs="Arial"/>
          <w:bCs/>
          <w:iCs/>
        </w:rPr>
      </w:pPr>
      <w:r w:rsidRPr="003028BC">
        <w:rPr>
          <w:rFonts w:cs="Arial"/>
          <w:bCs/>
          <w:iCs/>
        </w:rPr>
        <w:t>Understanding the psychological factors that drive PTSD (with reference to Ehlers and Clark, 2000).</w:t>
      </w:r>
    </w:p>
    <w:p w14:paraId="20531FA0" w14:textId="77777777" w:rsidR="00F743FB" w:rsidRPr="003028BC" w:rsidRDefault="00F743FB" w:rsidP="00F743FB">
      <w:pPr>
        <w:numPr>
          <w:ilvl w:val="0"/>
          <w:numId w:val="6"/>
        </w:numPr>
        <w:rPr>
          <w:rFonts w:cs="Arial"/>
          <w:bCs/>
          <w:iCs/>
        </w:rPr>
      </w:pPr>
      <w:r w:rsidRPr="003028BC">
        <w:rPr>
          <w:rFonts w:cs="Arial"/>
          <w:bCs/>
          <w:iCs/>
        </w:rPr>
        <w:t>Awareness of family factors in maintaining PTSD.</w:t>
      </w:r>
    </w:p>
    <w:p w14:paraId="2FF10775" w14:textId="77777777" w:rsidR="00F743FB" w:rsidRPr="003028BC" w:rsidRDefault="00F743FB" w:rsidP="00F743FB">
      <w:pPr>
        <w:numPr>
          <w:ilvl w:val="0"/>
          <w:numId w:val="6"/>
        </w:numPr>
        <w:rPr>
          <w:rFonts w:cs="Arial"/>
          <w:bCs/>
          <w:iCs/>
        </w:rPr>
      </w:pPr>
      <w:r w:rsidRPr="003028BC">
        <w:rPr>
          <w:rFonts w:cs="Arial"/>
          <w:bCs/>
          <w:iCs/>
        </w:rPr>
        <w:t>Understanding the treatment rationale and targets for PTSD, with emphasis on cognitive appraisals as a mechanism of recovery.</w:t>
      </w:r>
    </w:p>
    <w:p w14:paraId="4CB7CE2C" w14:textId="77777777" w:rsidR="00F743FB" w:rsidRPr="003028BC" w:rsidRDefault="00F743FB" w:rsidP="00F743FB">
      <w:pPr>
        <w:numPr>
          <w:ilvl w:val="0"/>
          <w:numId w:val="6"/>
        </w:numPr>
        <w:rPr>
          <w:rFonts w:cs="Arial"/>
        </w:rPr>
      </w:pPr>
      <w:r w:rsidRPr="003028BC">
        <w:rPr>
          <w:rFonts w:cs="Arial"/>
        </w:rPr>
        <w:lastRenderedPageBreak/>
        <w:t>Understanding when it is/is not appropriate to undertake stabilisation work first and the risk factors of delaying memory work, with a bias to undertake memory work as quickly as possible.</w:t>
      </w:r>
    </w:p>
    <w:p w14:paraId="426D5071" w14:textId="77777777" w:rsidR="00F743FB" w:rsidRPr="003028BC" w:rsidRDefault="00F743FB" w:rsidP="00F743FB">
      <w:pPr>
        <w:numPr>
          <w:ilvl w:val="0"/>
          <w:numId w:val="6"/>
        </w:numPr>
        <w:rPr>
          <w:rFonts w:cs="Arial"/>
          <w:bCs/>
          <w:iCs/>
        </w:rPr>
      </w:pPr>
      <w:r w:rsidRPr="003028BC">
        <w:rPr>
          <w:rFonts w:cs="Arial"/>
          <w:bCs/>
          <w:iCs/>
        </w:rPr>
        <w:t>Understanding fears/concerns about delivering trauma work and associated myths.</w:t>
      </w:r>
    </w:p>
    <w:p w14:paraId="76B3CC73" w14:textId="77777777" w:rsidR="00F743FB" w:rsidRPr="003028BC" w:rsidRDefault="00F743FB" w:rsidP="00F743FB">
      <w:pPr>
        <w:numPr>
          <w:ilvl w:val="0"/>
          <w:numId w:val="6"/>
        </w:numPr>
        <w:rPr>
          <w:rFonts w:cs="Arial"/>
        </w:rPr>
      </w:pPr>
      <w:r w:rsidRPr="003028BC">
        <w:rPr>
          <w:rFonts w:cs="Arial"/>
        </w:rPr>
        <w:t xml:space="preserve">Components of evidence-based treatment for PTSD/CPTSD, including timelines for when there is more than </w:t>
      </w:r>
      <w:r>
        <w:rPr>
          <w:rFonts w:cs="Arial"/>
        </w:rPr>
        <w:t>1</w:t>
      </w:r>
      <w:r w:rsidRPr="003028BC">
        <w:rPr>
          <w:rFonts w:cs="Arial"/>
        </w:rPr>
        <w:t xml:space="preserve"> trauma, and the core components for both PTSD and CPTSD of psychoeducation, reclaiming life, reliving, cognitive restructuring and reprocessing, work with triggers, and enhancing adaptive coping behaviours.</w:t>
      </w:r>
    </w:p>
    <w:p w14:paraId="6AB749F7" w14:textId="77777777" w:rsidR="00F743FB" w:rsidRPr="003028BC" w:rsidRDefault="00F743FB" w:rsidP="00F743FB">
      <w:pPr>
        <w:numPr>
          <w:ilvl w:val="0"/>
          <w:numId w:val="6"/>
        </w:numPr>
        <w:rPr>
          <w:rFonts w:cs="Arial"/>
        </w:rPr>
      </w:pPr>
      <w:r w:rsidRPr="00304A9E">
        <w:rPr>
          <w:rFonts w:cs="Arial"/>
        </w:rPr>
        <w:t>Awareness of how</w:t>
      </w:r>
      <w:r w:rsidRPr="003028BC">
        <w:rPr>
          <w:rFonts w:cs="Arial"/>
        </w:rPr>
        <w:t xml:space="preserve"> PTSD treatment should be adapted for young people, with consideration of their culture, age, family factors and neurodiversity to optimise effectiveness. </w:t>
      </w:r>
    </w:p>
    <w:p w14:paraId="149D820B" w14:textId="77777777" w:rsidR="00F743FB" w:rsidRPr="003028BC" w:rsidRDefault="00F743FB" w:rsidP="00F743FB">
      <w:pPr>
        <w:numPr>
          <w:ilvl w:val="0"/>
          <w:numId w:val="6"/>
        </w:numPr>
        <w:rPr>
          <w:rFonts w:cs="Arial"/>
        </w:rPr>
      </w:pPr>
      <w:r w:rsidRPr="003028BC">
        <w:rPr>
          <w:rFonts w:cs="Arial"/>
        </w:rPr>
        <w:t>Awareness of the impact of PTSD symptoms on family and school life.</w:t>
      </w:r>
    </w:p>
    <w:p w14:paraId="79929664" w14:textId="77777777" w:rsidR="00F743FB" w:rsidRPr="003028BC" w:rsidRDefault="00F743FB" w:rsidP="00F743FB">
      <w:pPr>
        <w:rPr>
          <w:rFonts w:cs="Arial"/>
          <w:bCs/>
          <w:iCs/>
        </w:rPr>
      </w:pPr>
    </w:p>
    <w:p w14:paraId="07A07597" w14:textId="77777777" w:rsidR="00F743FB" w:rsidRPr="00F743FB" w:rsidRDefault="00F743FB" w:rsidP="00F743FB">
      <w:r w:rsidRPr="00F743FB">
        <w:rPr>
          <w:rFonts w:cs="Arial"/>
        </w:rPr>
        <w:t xml:space="preserve">CBT for </w:t>
      </w:r>
      <w:r w:rsidRPr="00F743FB">
        <w:t xml:space="preserve">PTSD </w:t>
      </w:r>
      <w:r w:rsidRPr="00F743FB">
        <w:rPr>
          <w:rFonts w:cs="Arial"/>
        </w:rPr>
        <w:t>s</w:t>
      </w:r>
      <w:r w:rsidRPr="00F743FB">
        <w:t xml:space="preserve">kills: </w:t>
      </w:r>
    </w:p>
    <w:p w14:paraId="31CBCDB1" w14:textId="77777777" w:rsidR="00F743FB" w:rsidRPr="003028BC" w:rsidRDefault="00F743FB" w:rsidP="00F743FB">
      <w:pPr>
        <w:numPr>
          <w:ilvl w:val="0"/>
          <w:numId w:val="6"/>
        </w:numPr>
        <w:rPr>
          <w:rFonts w:cs="Arial"/>
        </w:rPr>
      </w:pPr>
      <w:r w:rsidRPr="003028BC">
        <w:rPr>
          <w:rFonts w:cs="Arial"/>
        </w:rPr>
        <w:t>Skills in managing a high level of emotional content for the young person, parent/</w:t>
      </w:r>
      <w:proofErr w:type="gramStart"/>
      <w:r w:rsidRPr="003028BC">
        <w:rPr>
          <w:rFonts w:cs="Arial"/>
        </w:rPr>
        <w:t>carer</w:t>
      </w:r>
      <w:proofErr w:type="gramEnd"/>
      <w:r w:rsidRPr="003028BC">
        <w:rPr>
          <w:rFonts w:cs="Arial"/>
        </w:rPr>
        <w:t xml:space="preserve"> and therapist.</w:t>
      </w:r>
    </w:p>
    <w:p w14:paraId="729EBCBD" w14:textId="77777777" w:rsidR="00F743FB" w:rsidRPr="003028BC" w:rsidRDefault="00F743FB" w:rsidP="00F743FB">
      <w:pPr>
        <w:numPr>
          <w:ilvl w:val="0"/>
          <w:numId w:val="6"/>
        </w:numPr>
        <w:rPr>
          <w:rFonts w:cs="Arial"/>
        </w:rPr>
      </w:pPr>
      <w:r w:rsidRPr="003028BC">
        <w:rPr>
          <w:rFonts w:cs="Arial"/>
        </w:rPr>
        <w:t xml:space="preserve">Comprehensive assessment of PTSD/CPTSD in children and young people, including interviewing the young person/carers/others, and awareness of how to conduct this in an engaging and sensitive way for young people with trauma. Making adaptations as required with consideration of their culture, </w:t>
      </w:r>
      <w:proofErr w:type="gramStart"/>
      <w:r w:rsidRPr="003028BC">
        <w:rPr>
          <w:rFonts w:cs="Arial"/>
        </w:rPr>
        <w:t>age</w:t>
      </w:r>
      <w:proofErr w:type="gramEnd"/>
      <w:r w:rsidRPr="003028BC">
        <w:rPr>
          <w:rFonts w:cs="Arial"/>
        </w:rPr>
        <w:t xml:space="preserve"> and neurodiversity.</w:t>
      </w:r>
    </w:p>
    <w:p w14:paraId="4EBB9CC4" w14:textId="77777777" w:rsidR="00F743FB" w:rsidRPr="003028BC" w:rsidRDefault="00F743FB" w:rsidP="00F743FB">
      <w:pPr>
        <w:numPr>
          <w:ilvl w:val="0"/>
          <w:numId w:val="6"/>
        </w:numPr>
        <w:rPr>
          <w:rFonts w:cs="Arial"/>
        </w:rPr>
      </w:pPr>
      <w:r w:rsidRPr="003028BC">
        <w:rPr>
          <w:rFonts w:cs="Arial"/>
        </w:rPr>
        <w:t>Skills in using measures such as the CPTCI to help with formulation, and session-by-session monitoring of outcomes (for example, using CRIES) to support treatment.</w:t>
      </w:r>
    </w:p>
    <w:p w14:paraId="0E79D9A8" w14:textId="77777777" w:rsidR="00F743FB" w:rsidRPr="003028BC" w:rsidRDefault="00F743FB" w:rsidP="00F743FB">
      <w:pPr>
        <w:numPr>
          <w:ilvl w:val="0"/>
          <w:numId w:val="6"/>
        </w:numPr>
        <w:rPr>
          <w:rFonts w:cs="Arial"/>
        </w:rPr>
      </w:pPr>
      <w:r w:rsidRPr="003028BC">
        <w:rPr>
          <w:rFonts w:cs="Arial"/>
        </w:rPr>
        <w:t>Thorough risk assessment and understanding of the impact of starting/stopping memory work.</w:t>
      </w:r>
    </w:p>
    <w:p w14:paraId="739FBC53" w14:textId="77777777" w:rsidR="00F743FB" w:rsidRPr="003028BC" w:rsidRDefault="00F743FB" w:rsidP="00F743FB">
      <w:pPr>
        <w:numPr>
          <w:ilvl w:val="0"/>
          <w:numId w:val="6"/>
        </w:numPr>
        <w:rPr>
          <w:rFonts w:cs="Arial"/>
        </w:rPr>
      </w:pPr>
      <w:r w:rsidRPr="003028BC">
        <w:rPr>
          <w:rFonts w:cs="Arial"/>
        </w:rPr>
        <w:t xml:space="preserve">Competence in delivering emotional/interpersonal skills development prior to memory work when assessed as necessary, including skills to identify and manage dissociation in sessions. Emphasising that memory work should be started as quickly as possible. </w:t>
      </w:r>
    </w:p>
    <w:p w14:paraId="5208A221" w14:textId="77777777" w:rsidR="00F743FB" w:rsidRPr="003028BC" w:rsidRDefault="00F743FB" w:rsidP="00F743FB">
      <w:pPr>
        <w:numPr>
          <w:ilvl w:val="0"/>
          <w:numId w:val="6"/>
        </w:numPr>
        <w:rPr>
          <w:rFonts w:cs="Arial"/>
        </w:rPr>
      </w:pPr>
      <w:r w:rsidRPr="003028BC">
        <w:rPr>
          <w:rFonts w:cs="Arial"/>
        </w:rPr>
        <w:t xml:space="preserve">Rapport-building with children, young </w:t>
      </w:r>
      <w:proofErr w:type="gramStart"/>
      <w:r w:rsidRPr="003028BC">
        <w:rPr>
          <w:rFonts w:cs="Arial"/>
        </w:rPr>
        <w:t>people</w:t>
      </w:r>
      <w:proofErr w:type="gramEnd"/>
      <w:r w:rsidRPr="003028BC">
        <w:rPr>
          <w:rFonts w:cs="Arial"/>
        </w:rPr>
        <w:t xml:space="preserve"> and families to establish a strong trusting relationship, with consideration given to aspects of diversity. </w:t>
      </w:r>
    </w:p>
    <w:p w14:paraId="3040AE12" w14:textId="77777777" w:rsidR="00F743FB" w:rsidRPr="003028BC" w:rsidRDefault="00F743FB" w:rsidP="00F743FB">
      <w:pPr>
        <w:numPr>
          <w:ilvl w:val="0"/>
          <w:numId w:val="6"/>
        </w:numPr>
        <w:rPr>
          <w:rFonts w:cs="Arial"/>
        </w:rPr>
      </w:pPr>
      <w:r w:rsidRPr="003028BC">
        <w:rPr>
          <w:rFonts w:cs="Arial"/>
        </w:rPr>
        <w:t>Clearly and effectively delivering psychoeducation components of CBT for PTSD, including use of videos (for example, videos from the UK Trauma Council and the Anna Freud Centre).</w:t>
      </w:r>
    </w:p>
    <w:p w14:paraId="3C62B976" w14:textId="77777777" w:rsidR="00F743FB" w:rsidRPr="003028BC" w:rsidRDefault="00F743FB" w:rsidP="00F743FB">
      <w:pPr>
        <w:numPr>
          <w:ilvl w:val="0"/>
          <w:numId w:val="6"/>
        </w:numPr>
        <w:rPr>
          <w:rFonts w:cs="Arial"/>
          <w:bCs/>
          <w:iCs/>
        </w:rPr>
      </w:pPr>
      <w:r w:rsidRPr="003028BC">
        <w:rPr>
          <w:rFonts w:cs="Arial"/>
          <w:bCs/>
          <w:iCs/>
        </w:rPr>
        <w:t>Developing a shared rationale for the intervention, including competence in collaboratively discussing appropriate metaphors (for example, the cupboard metaphor) and conducting thought suppression experiments.</w:t>
      </w:r>
    </w:p>
    <w:p w14:paraId="3271C44D" w14:textId="77777777" w:rsidR="00F743FB" w:rsidRPr="003028BC" w:rsidRDefault="00F743FB" w:rsidP="00F743FB">
      <w:pPr>
        <w:numPr>
          <w:ilvl w:val="0"/>
          <w:numId w:val="6"/>
        </w:numPr>
        <w:rPr>
          <w:rFonts w:cs="Arial"/>
          <w:bCs/>
          <w:iCs/>
        </w:rPr>
      </w:pPr>
      <w:r w:rsidRPr="003028BC">
        <w:rPr>
          <w:rFonts w:cs="Arial"/>
          <w:bCs/>
          <w:iCs/>
        </w:rPr>
        <w:t xml:space="preserve">Developing a collaborative timeline for children and young people who present with multiple trauma memories (for example, using videos from the UK Trauma Council and the </w:t>
      </w:r>
      <w:r w:rsidRPr="003028BC">
        <w:rPr>
          <w:rFonts w:cs="Arial"/>
        </w:rPr>
        <w:t>Anna Freud Centre</w:t>
      </w:r>
      <w:r w:rsidRPr="003028BC">
        <w:rPr>
          <w:rFonts w:cs="Arial"/>
          <w:bCs/>
          <w:iCs/>
        </w:rPr>
        <w:t>) and skills to determine which order of memories to work on.</w:t>
      </w:r>
    </w:p>
    <w:p w14:paraId="51848F0B" w14:textId="77777777" w:rsidR="00F743FB" w:rsidRPr="003028BC" w:rsidRDefault="00F743FB" w:rsidP="00F743FB">
      <w:pPr>
        <w:numPr>
          <w:ilvl w:val="0"/>
          <w:numId w:val="6"/>
        </w:numPr>
        <w:rPr>
          <w:rFonts w:cs="Arial"/>
          <w:bCs/>
          <w:iCs/>
        </w:rPr>
      </w:pPr>
      <w:r w:rsidRPr="003028BC">
        <w:rPr>
          <w:rFonts w:cs="Arial"/>
        </w:rPr>
        <w:t>Competence in setting up and delivering the reliving of each memory, using imaginal, written narratives and drawings (see, for example, videos from the UK Trauma Council and the Anna Freud Centre), with consideration that some methods work better if there are multiple memories.</w:t>
      </w:r>
    </w:p>
    <w:p w14:paraId="6570875D" w14:textId="77777777" w:rsidR="00F743FB" w:rsidRPr="003028BC" w:rsidRDefault="00F743FB" w:rsidP="00F743FB">
      <w:pPr>
        <w:numPr>
          <w:ilvl w:val="0"/>
          <w:numId w:val="6"/>
        </w:numPr>
        <w:rPr>
          <w:rFonts w:cs="Arial"/>
        </w:rPr>
      </w:pPr>
      <w:r w:rsidRPr="003028BC">
        <w:rPr>
          <w:rFonts w:cs="Arial"/>
        </w:rPr>
        <w:t>Cognitive skills during and after reliving to identify the child/young person’s hotspots and to collaboratively understand the meaning of each negative appraisal.</w:t>
      </w:r>
    </w:p>
    <w:p w14:paraId="2905E9FB" w14:textId="77777777" w:rsidR="00F743FB" w:rsidRPr="003028BC" w:rsidRDefault="00F743FB" w:rsidP="00F743FB">
      <w:pPr>
        <w:numPr>
          <w:ilvl w:val="0"/>
          <w:numId w:val="6"/>
        </w:numPr>
        <w:rPr>
          <w:rFonts w:cs="Arial"/>
        </w:rPr>
      </w:pPr>
      <w:r w:rsidRPr="003028BC">
        <w:rPr>
          <w:rFonts w:cs="Arial"/>
        </w:rPr>
        <w:t xml:space="preserve">Competence in supporting children and young people to update negative appraisals and associated meanings using various CBT skills, including Socratic questioning, surveys, behaviour experiments and pie charts. </w:t>
      </w:r>
    </w:p>
    <w:p w14:paraId="62EE0AF0" w14:textId="77777777" w:rsidR="00F743FB" w:rsidRPr="003028BC" w:rsidRDefault="00F743FB" w:rsidP="00F743FB">
      <w:pPr>
        <w:numPr>
          <w:ilvl w:val="0"/>
          <w:numId w:val="6"/>
        </w:numPr>
        <w:rPr>
          <w:rFonts w:cs="Arial"/>
          <w:bCs/>
          <w:iCs/>
        </w:rPr>
      </w:pPr>
      <w:r w:rsidRPr="003028BC">
        <w:rPr>
          <w:rFonts w:cs="Arial"/>
          <w:bCs/>
          <w:iCs/>
        </w:rPr>
        <w:t xml:space="preserve">Specific CBT skills to support cognitive changes related to rumination, anger, </w:t>
      </w:r>
      <w:proofErr w:type="gramStart"/>
      <w:r w:rsidRPr="003028BC">
        <w:rPr>
          <w:rFonts w:cs="Arial"/>
          <w:bCs/>
          <w:iCs/>
        </w:rPr>
        <w:t>shame</w:t>
      </w:r>
      <w:proofErr w:type="gramEnd"/>
      <w:r w:rsidRPr="003028BC">
        <w:rPr>
          <w:rFonts w:cs="Arial"/>
          <w:bCs/>
          <w:iCs/>
        </w:rPr>
        <w:t xml:space="preserve"> and guilt. </w:t>
      </w:r>
    </w:p>
    <w:p w14:paraId="61268156" w14:textId="77777777" w:rsidR="00F743FB" w:rsidRPr="003028BC" w:rsidRDefault="00F743FB" w:rsidP="00F743FB">
      <w:pPr>
        <w:numPr>
          <w:ilvl w:val="0"/>
          <w:numId w:val="6"/>
        </w:numPr>
        <w:rPr>
          <w:rFonts w:cs="Arial"/>
        </w:rPr>
      </w:pPr>
      <w:r w:rsidRPr="003028BC">
        <w:rPr>
          <w:rFonts w:cs="Arial"/>
        </w:rPr>
        <w:t>Competence in reprocessing (reliving plus updating), inserting new meanings with possible related actions while reliving parts of the memory (for example, ‘stand up as I did not die’ during reliving).</w:t>
      </w:r>
    </w:p>
    <w:p w14:paraId="1D3CAC84" w14:textId="77777777" w:rsidR="00F743FB" w:rsidRPr="003028BC" w:rsidRDefault="00F743FB" w:rsidP="00F743FB">
      <w:pPr>
        <w:numPr>
          <w:ilvl w:val="0"/>
          <w:numId w:val="6"/>
        </w:numPr>
        <w:rPr>
          <w:rFonts w:cs="Arial"/>
          <w:bCs/>
          <w:iCs/>
        </w:rPr>
      </w:pPr>
      <w:r w:rsidRPr="003028BC">
        <w:rPr>
          <w:rFonts w:cs="Arial"/>
          <w:bCs/>
          <w:iCs/>
        </w:rPr>
        <w:t>Skills in imagery rehearsal and rescripting for nightmares or memories, where necessary, to change perspective/aspects of the memory.</w:t>
      </w:r>
    </w:p>
    <w:p w14:paraId="3BB3097D" w14:textId="77777777" w:rsidR="00F743FB" w:rsidRPr="003028BC" w:rsidRDefault="00F743FB" w:rsidP="00F743FB">
      <w:pPr>
        <w:numPr>
          <w:ilvl w:val="0"/>
          <w:numId w:val="6"/>
        </w:numPr>
        <w:rPr>
          <w:rFonts w:cs="Arial"/>
        </w:rPr>
      </w:pPr>
      <w:r w:rsidRPr="003028BC">
        <w:rPr>
          <w:rFonts w:cs="Arial"/>
        </w:rPr>
        <w:t>Competence in identifying triggers for PTSD intrusions and skills, to break the link between then and now.</w:t>
      </w:r>
    </w:p>
    <w:p w14:paraId="5E7FC977" w14:textId="77777777" w:rsidR="00F743FB" w:rsidRPr="003028BC" w:rsidRDefault="00F743FB" w:rsidP="00F743FB">
      <w:pPr>
        <w:numPr>
          <w:ilvl w:val="0"/>
          <w:numId w:val="6"/>
        </w:numPr>
        <w:rPr>
          <w:rFonts w:cs="Arial"/>
        </w:rPr>
      </w:pPr>
      <w:r w:rsidRPr="003028BC">
        <w:rPr>
          <w:rFonts w:cs="Arial"/>
        </w:rPr>
        <w:t>Skills in identifying and dropping unhelpful coping.</w:t>
      </w:r>
    </w:p>
    <w:p w14:paraId="6760B7E4" w14:textId="77777777" w:rsidR="00F743FB" w:rsidRPr="003028BC" w:rsidRDefault="00F743FB" w:rsidP="00F743FB">
      <w:pPr>
        <w:numPr>
          <w:ilvl w:val="0"/>
          <w:numId w:val="6"/>
        </w:numPr>
        <w:rPr>
          <w:rFonts w:cs="Arial"/>
          <w:bCs/>
          <w:iCs/>
        </w:rPr>
      </w:pPr>
      <w:r w:rsidRPr="003028BC">
        <w:rPr>
          <w:rFonts w:cs="Arial"/>
          <w:bCs/>
          <w:iCs/>
        </w:rPr>
        <w:t>In</w:t>
      </w:r>
      <w:r>
        <w:rPr>
          <w:rFonts w:cs="Arial"/>
          <w:bCs/>
          <w:iCs/>
        </w:rPr>
        <w:t xml:space="preserve"> </w:t>
      </w:r>
      <w:r w:rsidRPr="003028BC">
        <w:rPr>
          <w:rFonts w:cs="Arial"/>
          <w:bCs/>
          <w:iCs/>
        </w:rPr>
        <w:t>vivo competence to support children and young people to access the site where the trauma occurred and identify or update hotspots.</w:t>
      </w:r>
    </w:p>
    <w:p w14:paraId="047B819F" w14:textId="77777777" w:rsidR="00F743FB" w:rsidRPr="003028BC" w:rsidRDefault="00F743FB" w:rsidP="00F743FB">
      <w:pPr>
        <w:numPr>
          <w:ilvl w:val="0"/>
          <w:numId w:val="6"/>
        </w:numPr>
        <w:rPr>
          <w:rFonts w:cs="Arial"/>
        </w:rPr>
      </w:pPr>
      <w:r w:rsidRPr="003028BC">
        <w:rPr>
          <w:rFonts w:cs="Arial"/>
        </w:rPr>
        <w:lastRenderedPageBreak/>
        <w:t xml:space="preserve">Constructing appropriate homework tasks to support </w:t>
      </w:r>
      <w:r w:rsidRPr="003028BC">
        <w:rPr>
          <w:rFonts w:cs="Arial"/>
          <w:bCs/>
          <w:iCs/>
        </w:rPr>
        <w:t>children and young people</w:t>
      </w:r>
      <w:r w:rsidRPr="003028BC">
        <w:rPr>
          <w:rFonts w:cs="Arial"/>
        </w:rPr>
        <w:t xml:space="preserve"> with all the work described above – for example, activity diaries, intrusion diaries, listening to the reliving, writing narratives).</w:t>
      </w:r>
    </w:p>
    <w:p w14:paraId="1128516F" w14:textId="77777777" w:rsidR="00F743FB" w:rsidRPr="003028BC" w:rsidRDefault="00F743FB" w:rsidP="00F743FB">
      <w:pPr>
        <w:numPr>
          <w:ilvl w:val="0"/>
          <w:numId w:val="6"/>
        </w:numPr>
        <w:rPr>
          <w:rFonts w:cs="Arial"/>
          <w:bCs/>
          <w:iCs/>
        </w:rPr>
      </w:pPr>
      <w:r w:rsidRPr="003028BC">
        <w:rPr>
          <w:rFonts w:cs="Arial"/>
          <w:bCs/>
          <w:iCs/>
        </w:rPr>
        <w:t xml:space="preserve">Competence in working with younger children with PTSD. </w:t>
      </w:r>
    </w:p>
    <w:p w14:paraId="52C8CA4B" w14:textId="77777777" w:rsidR="00F743FB" w:rsidRPr="003028BC" w:rsidRDefault="00F743FB" w:rsidP="00F743FB">
      <w:pPr>
        <w:numPr>
          <w:ilvl w:val="0"/>
          <w:numId w:val="6"/>
        </w:numPr>
        <w:rPr>
          <w:rFonts w:cs="Arial"/>
        </w:rPr>
      </w:pPr>
      <w:r w:rsidRPr="003028BC">
        <w:rPr>
          <w:rFonts w:cs="Arial"/>
        </w:rPr>
        <w:t>Consistent with the young person’s right to confidentiality and wishes, involving parents in treatment, and working effectively with parents to help them understand the treatment approach and to get their own support when required.</w:t>
      </w:r>
    </w:p>
    <w:p w14:paraId="7C057735" w14:textId="77777777" w:rsidR="00F743FB" w:rsidRPr="003028BC" w:rsidRDefault="00F743FB" w:rsidP="00F743FB">
      <w:pPr>
        <w:numPr>
          <w:ilvl w:val="0"/>
          <w:numId w:val="6"/>
        </w:numPr>
        <w:rPr>
          <w:rFonts w:cs="Arial"/>
        </w:rPr>
      </w:pPr>
      <w:r w:rsidRPr="003028BC">
        <w:rPr>
          <w:rFonts w:cs="Arial"/>
        </w:rPr>
        <w:t>Skills in working with the wider network, including the school, social services, legal organisations if involved, and any other agencies.</w:t>
      </w:r>
    </w:p>
    <w:p w14:paraId="78BB35E5" w14:textId="77777777" w:rsidR="00F743FB" w:rsidRPr="003028BC" w:rsidRDefault="00F743FB" w:rsidP="00F743FB">
      <w:pPr>
        <w:numPr>
          <w:ilvl w:val="0"/>
          <w:numId w:val="6"/>
        </w:numPr>
        <w:rPr>
          <w:rFonts w:cs="Arial"/>
          <w:bCs/>
          <w:iCs/>
        </w:rPr>
      </w:pPr>
      <w:r w:rsidRPr="003028BC">
        <w:rPr>
          <w:rFonts w:cs="Arial"/>
          <w:bCs/>
          <w:iCs/>
        </w:rPr>
        <w:t>Adapting work to ensure children and young people with neurodiversity can appropriately access it.</w:t>
      </w:r>
    </w:p>
    <w:p w14:paraId="410F85F5" w14:textId="77777777" w:rsidR="00F743FB" w:rsidRPr="003028BC" w:rsidRDefault="00F743FB" w:rsidP="00F743FB">
      <w:pPr>
        <w:numPr>
          <w:ilvl w:val="0"/>
          <w:numId w:val="6"/>
        </w:numPr>
        <w:rPr>
          <w:rFonts w:cs="Arial"/>
          <w:bCs/>
          <w:iCs/>
        </w:rPr>
      </w:pPr>
      <w:r w:rsidRPr="003028BC">
        <w:rPr>
          <w:rFonts w:cs="Arial"/>
          <w:bCs/>
          <w:iCs/>
        </w:rPr>
        <w:t xml:space="preserve">Making appropriate adaptations to consider family values, </w:t>
      </w:r>
      <w:proofErr w:type="gramStart"/>
      <w:r w:rsidRPr="003028BC">
        <w:rPr>
          <w:rFonts w:cs="Arial"/>
          <w:bCs/>
          <w:iCs/>
        </w:rPr>
        <w:t>culture</w:t>
      </w:r>
      <w:proofErr w:type="gramEnd"/>
      <w:r w:rsidRPr="003028BC">
        <w:rPr>
          <w:rFonts w:cs="Arial"/>
          <w:bCs/>
          <w:iCs/>
        </w:rPr>
        <w:t xml:space="preserve"> and social differences, including work with specific populations such as refugees.</w:t>
      </w:r>
    </w:p>
    <w:p w14:paraId="0B92D3E9" w14:textId="77777777" w:rsidR="00F743FB" w:rsidRPr="003028BC" w:rsidRDefault="00F743FB" w:rsidP="00F743FB">
      <w:pPr>
        <w:numPr>
          <w:ilvl w:val="0"/>
          <w:numId w:val="6"/>
        </w:numPr>
        <w:rPr>
          <w:rFonts w:cs="Arial"/>
        </w:rPr>
      </w:pPr>
      <w:r w:rsidRPr="003028BC">
        <w:rPr>
          <w:rFonts w:cs="Arial"/>
        </w:rPr>
        <w:t xml:space="preserve">Facilitating an effective relapse prevention plan and blueprints, consolidating learning from treatment, and preparing for potential setbacks. </w:t>
      </w:r>
    </w:p>
    <w:p w14:paraId="1AD84533" w14:textId="77777777" w:rsidR="00F743FB" w:rsidRPr="003028BC" w:rsidRDefault="00F743FB" w:rsidP="00F743FB">
      <w:pPr>
        <w:numPr>
          <w:ilvl w:val="0"/>
          <w:numId w:val="6"/>
        </w:numPr>
        <w:rPr>
          <w:rFonts w:cs="Arial"/>
        </w:rPr>
      </w:pPr>
      <w:r w:rsidRPr="003028BC">
        <w:rPr>
          <w:rFonts w:cs="Arial"/>
        </w:rPr>
        <w:t xml:space="preserve">Using examples of appropriate resources: </w:t>
      </w:r>
    </w:p>
    <w:p w14:paraId="75E367CD" w14:textId="77777777" w:rsidR="00F743FB" w:rsidRPr="003028BC" w:rsidRDefault="00F743FB" w:rsidP="00F743FB">
      <w:pPr>
        <w:numPr>
          <w:ilvl w:val="0"/>
          <w:numId w:val="35"/>
        </w:numPr>
        <w:ind w:left="1434" w:right="312" w:hanging="357"/>
        <w:rPr>
          <w:rFonts w:cs="Arial"/>
        </w:rPr>
      </w:pPr>
      <w:r w:rsidRPr="003028BC">
        <w:rPr>
          <w:rFonts w:cs="Arial"/>
        </w:rPr>
        <w:t xml:space="preserve">‘Post Traumatic Stress Disorder: Cognitive Therapy with Children and Young People’ (Smith, Perrin, </w:t>
      </w:r>
      <w:proofErr w:type="gramStart"/>
      <w:r w:rsidRPr="003028BC">
        <w:rPr>
          <w:rFonts w:cs="Arial"/>
        </w:rPr>
        <w:t>Yule</w:t>
      </w:r>
      <w:proofErr w:type="gramEnd"/>
      <w:r w:rsidRPr="003028BC">
        <w:rPr>
          <w:rFonts w:cs="Arial"/>
        </w:rPr>
        <w:t xml:space="preserve"> and Clark, 2010)</w:t>
      </w:r>
    </w:p>
    <w:p w14:paraId="30121F1B" w14:textId="77777777" w:rsidR="00F743FB" w:rsidRPr="003028BC" w:rsidRDefault="00F743FB" w:rsidP="00F743FB">
      <w:pPr>
        <w:numPr>
          <w:ilvl w:val="0"/>
          <w:numId w:val="35"/>
        </w:numPr>
        <w:ind w:left="1434" w:right="312" w:hanging="357"/>
        <w:rPr>
          <w:rFonts w:cs="Arial"/>
        </w:rPr>
      </w:pPr>
      <w:r w:rsidRPr="003028BC">
        <w:rPr>
          <w:rFonts w:cs="Arial"/>
        </w:rPr>
        <w:t>‘Treating PTSD in Preschoolers: A Clinical Guide’ (Scheeringa, 2016)</w:t>
      </w:r>
    </w:p>
    <w:p w14:paraId="42401D8F" w14:textId="77777777" w:rsidR="00F743FB" w:rsidRPr="003028BC" w:rsidRDefault="00F743FB" w:rsidP="00F743FB">
      <w:pPr>
        <w:numPr>
          <w:ilvl w:val="0"/>
          <w:numId w:val="35"/>
        </w:numPr>
        <w:ind w:left="1434" w:right="312" w:hanging="357"/>
        <w:rPr>
          <w:rFonts w:cs="Arial"/>
        </w:rPr>
      </w:pPr>
      <w:r w:rsidRPr="003028BC">
        <w:rPr>
          <w:rFonts w:cs="Arial"/>
        </w:rPr>
        <w:t>‘Treating Trauma and Traumatic Grief in Children and Adolescents’ (Cohen, Mannarino and Deblinger, 2017)</w:t>
      </w:r>
    </w:p>
    <w:p w14:paraId="30BACD1E" w14:textId="77777777" w:rsidR="00F743FB" w:rsidRPr="003028BC" w:rsidRDefault="00F743FB" w:rsidP="00F743FB">
      <w:pPr>
        <w:numPr>
          <w:ilvl w:val="0"/>
          <w:numId w:val="35"/>
        </w:numPr>
        <w:ind w:left="1434" w:right="312" w:hanging="357"/>
        <w:rPr>
          <w:rFonts w:cs="Arial"/>
        </w:rPr>
      </w:pPr>
      <w:r w:rsidRPr="003028BC">
        <w:rPr>
          <w:rFonts w:cs="Arial"/>
        </w:rPr>
        <w:t xml:space="preserve">‘The early course and treatment of posttraumatic stress disorder in very young children: Diagnostic prevalence and predictors in hospital-attending children and a randomised controlled proof-of-concept trial of trauma-focused cognitive therapy, for 3- to 8-year-olds’. Hitchcock et al. (2022). </w:t>
      </w:r>
      <w:r w:rsidRPr="003028BC">
        <w:rPr>
          <w:rFonts w:cs="Arial"/>
          <w:i/>
          <w:iCs/>
        </w:rPr>
        <w:t>Journal of Child Psychology and Psychiatry</w:t>
      </w:r>
      <w:r w:rsidRPr="003028BC">
        <w:rPr>
          <w:rFonts w:cs="Arial"/>
        </w:rPr>
        <w:t xml:space="preserve">, 63(1), 58-67 </w:t>
      </w:r>
    </w:p>
    <w:p w14:paraId="62DEAC20" w14:textId="77777777" w:rsidR="00F743FB" w:rsidRDefault="00F743FB" w:rsidP="00F743FB">
      <w:pPr>
        <w:rPr>
          <w:rFonts w:cs="Arial"/>
          <w:bCs/>
        </w:rPr>
      </w:pPr>
    </w:p>
    <w:p w14:paraId="6B7FE540" w14:textId="77777777" w:rsidR="00F743FB" w:rsidRDefault="00F743FB" w:rsidP="00F743FB">
      <w:pPr>
        <w:rPr>
          <w:rFonts w:cs="Arial"/>
          <w:bCs/>
        </w:rPr>
      </w:pPr>
    </w:p>
    <w:p w14:paraId="78841B20" w14:textId="77777777" w:rsidR="00F743FB" w:rsidRDefault="00F743FB" w:rsidP="00F743FB">
      <w:pPr>
        <w:rPr>
          <w:rFonts w:cs="Arial"/>
          <w:bCs/>
        </w:rPr>
      </w:pPr>
    </w:p>
    <w:p w14:paraId="62CF18EE" w14:textId="77777777" w:rsidR="00F743FB" w:rsidRDefault="00F743FB" w:rsidP="00F743FB">
      <w:pPr>
        <w:rPr>
          <w:rFonts w:cs="Arial"/>
          <w:bCs/>
        </w:rPr>
      </w:pPr>
    </w:p>
    <w:p w14:paraId="0BEEB5C9" w14:textId="6D40183E" w:rsidR="00F743FB" w:rsidRPr="00F743FB" w:rsidRDefault="00F743FB" w:rsidP="00F743FB">
      <w:pPr>
        <w:pStyle w:val="Heading3"/>
      </w:pPr>
      <w:bookmarkStart w:id="20" w:name="_Toc170112553"/>
      <w:r>
        <w:rPr>
          <w:bCs/>
        </w:rPr>
        <w:t xml:space="preserve">Module 5:  </w:t>
      </w:r>
      <w:r w:rsidRPr="003028BC">
        <w:t>CBT for OCD and BDD</w:t>
      </w:r>
      <w:bookmarkEnd w:id="20"/>
    </w:p>
    <w:p w14:paraId="7561114F" w14:textId="77777777" w:rsidR="00F743FB" w:rsidRPr="003028BC" w:rsidRDefault="00F743FB" w:rsidP="00F743FB">
      <w:pPr>
        <w:rPr>
          <w:rFonts w:cs="Arial"/>
          <w:bCs/>
        </w:rPr>
      </w:pPr>
      <w:r w:rsidRPr="00237F64">
        <w:rPr>
          <w:rFonts w:cs="Arial"/>
          <w:bCs/>
        </w:rPr>
        <w:t>Core aims of this module include:</w:t>
      </w:r>
    </w:p>
    <w:p w14:paraId="27E20CE5" w14:textId="77777777" w:rsidR="00F743FB" w:rsidRPr="003028BC" w:rsidRDefault="00F743FB" w:rsidP="00F743FB">
      <w:pPr>
        <w:pStyle w:val="ListParagraph"/>
        <w:numPr>
          <w:ilvl w:val="0"/>
          <w:numId w:val="25"/>
        </w:numPr>
        <w:rPr>
          <w:rFonts w:cs="Arial"/>
          <w:bCs/>
        </w:rPr>
      </w:pPr>
      <w:r w:rsidRPr="003028BC">
        <w:rPr>
          <w:rFonts w:cs="Arial"/>
          <w:bCs/>
        </w:rPr>
        <w:t xml:space="preserve">developing knowledge of the theoretical and research literature relating to CBT for OCD and BDD in children and young people </w:t>
      </w:r>
    </w:p>
    <w:p w14:paraId="26157726" w14:textId="77777777" w:rsidR="00F743FB" w:rsidRPr="003028BC" w:rsidRDefault="00F743FB" w:rsidP="00F743FB">
      <w:pPr>
        <w:pStyle w:val="ListParagraph"/>
        <w:numPr>
          <w:ilvl w:val="0"/>
          <w:numId w:val="25"/>
        </w:numPr>
        <w:rPr>
          <w:rFonts w:cs="Arial"/>
          <w:bCs/>
        </w:rPr>
      </w:pPr>
      <w:r w:rsidRPr="003028BC">
        <w:rPr>
          <w:rFonts w:cs="Arial"/>
          <w:bCs/>
        </w:rPr>
        <w:t>the ability to assess, formulate and develop practical competency in delivering CBT for OCD and BDD, including adapting interventions to meet the needs of the young person/</w:t>
      </w:r>
      <w:proofErr w:type="gramStart"/>
      <w:r w:rsidRPr="003028BC">
        <w:rPr>
          <w:rFonts w:cs="Arial"/>
          <w:bCs/>
        </w:rPr>
        <w:t>family</w:t>
      </w:r>
      <w:proofErr w:type="gramEnd"/>
      <w:r w:rsidRPr="003028BC">
        <w:rPr>
          <w:rFonts w:cs="Arial"/>
          <w:bCs/>
        </w:rPr>
        <w:t xml:space="preserve"> </w:t>
      </w:r>
    </w:p>
    <w:p w14:paraId="2088AAFF" w14:textId="77777777" w:rsidR="00F743FB" w:rsidRPr="003028BC" w:rsidRDefault="00F743FB" w:rsidP="00F743FB">
      <w:pPr>
        <w:pStyle w:val="ListParagraph"/>
        <w:numPr>
          <w:ilvl w:val="0"/>
          <w:numId w:val="25"/>
        </w:numPr>
        <w:rPr>
          <w:rFonts w:cs="Arial"/>
          <w:bCs/>
        </w:rPr>
      </w:pPr>
      <w:r w:rsidRPr="003028BC">
        <w:rPr>
          <w:rFonts w:cs="Arial"/>
          <w:bCs/>
        </w:rPr>
        <w:t>developing knowledge and practical competency in working with parents/carers and educational services as part of routine practice for children and young people with OCD and BDD</w:t>
      </w:r>
    </w:p>
    <w:p w14:paraId="42316C5A" w14:textId="77777777" w:rsidR="00F743FB" w:rsidRDefault="00F743FB" w:rsidP="00F743FB">
      <w:pPr>
        <w:rPr>
          <w:rFonts w:cs="Arial"/>
          <w:bCs/>
        </w:rPr>
      </w:pPr>
    </w:p>
    <w:p w14:paraId="662B8180" w14:textId="77777777" w:rsidR="00F743FB" w:rsidRDefault="00F743FB" w:rsidP="00F743FB">
      <w:pPr>
        <w:rPr>
          <w:rFonts w:cs="Arial"/>
          <w:bCs/>
        </w:rPr>
      </w:pPr>
    </w:p>
    <w:p w14:paraId="53D55647" w14:textId="77777777" w:rsidR="00F743FB" w:rsidRPr="003028BC" w:rsidRDefault="00F743FB" w:rsidP="00F743FB">
      <w:pPr>
        <w:rPr>
          <w:rFonts w:cs="Arial"/>
        </w:rPr>
      </w:pPr>
      <w:r w:rsidRPr="003028BC">
        <w:rPr>
          <w:rFonts w:cs="Arial"/>
        </w:rPr>
        <w:t>By the end of this module, trainees will be able to:</w:t>
      </w:r>
    </w:p>
    <w:p w14:paraId="3A5BB3FD" w14:textId="77777777" w:rsidR="00F743FB" w:rsidRPr="003028BC" w:rsidRDefault="00F743FB" w:rsidP="00F743FB">
      <w:pPr>
        <w:numPr>
          <w:ilvl w:val="0"/>
          <w:numId w:val="14"/>
        </w:numPr>
        <w:rPr>
          <w:rFonts w:cs="Arial"/>
        </w:rPr>
      </w:pPr>
      <w:r w:rsidRPr="003028BC">
        <w:rPr>
          <w:rFonts w:cs="Arial"/>
        </w:rPr>
        <w:t>effectively assess OCD and BDD in children and young people</w:t>
      </w:r>
    </w:p>
    <w:p w14:paraId="6B14D4B6" w14:textId="77777777" w:rsidR="00F743FB" w:rsidRPr="003028BC" w:rsidRDefault="00F743FB" w:rsidP="00F743FB">
      <w:pPr>
        <w:numPr>
          <w:ilvl w:val="0"/>
          <w:numId w:val="14"/>
        </w:numPr>
        <w:rPr>
          <w:rFonts w:cs="Arial"/>
        </w:rPr>
      </w:pPr>
      <w:r w:rsidRPr="003028BC">
        <w:rPr>
          <w:rFonts w:cs="Arial"/>
        </w:rPr>
        <w:t>effectively formulate OCD and BDD in children and young people</w:t>
      </w:r>
    </w:p>
    <w:p w14:paraId="19314839" w14:textId="77777777" w:rsidR="00F743FB" w:rsidRPr="003028BC" w:rsidRDefault="00F743FB" w:rsidP="00F743FB">
      <w:pPr>
        <w:numPr>
          <w:ilvl w:val="0"/>
          <w:numId w:val="14"/>
        </w:numPr>
        <w:rPr>
          <w:rFonts w:cs="Arial"/>
        </w:rPr>
      </w:pPr>
      <w:r w:rsidRPr="003028BC">
        <w:rPr>
          <w:rFonts w:cs="Arial"/>
        </w:rPr>
        <w:t xml:space="preserve">develop practical competency in delivering CBT for OCD and BDD in children and young </w:t>
      </w:r>
      <w:proofErr w:type="gramStart"/>
      <w:r w:rsidRPr="003028BC">
        <w:rPr>
          <w:rFonts w:cs="Arial"/>
        </w:rPr>
        <w:t>people</w:t>
      </w:r>
      <w:proofErr w:type="gramEnd"/>
    </w:p>
    <w:p w14:paraId="12AC8129" w14:textId="77777777" w:rsidR="00F743FB" w:rsidRPr="003028BC" w:rsidRDefault="00F743FB" w:rsidP="00F743FB">
      <w:pPr>
        <w:pStyle w:val="ListParagraph"/>
        <w:numPr>
          <w:ilvl w:val="0"/>
          <w:numId w:val="14"/>
        </w:numPr>
        <w:rPr>
          <w:rFonts w:eastAsia="MS Mincho" w:cs="Arial"/>
          <w:color w:val="000000"/>
          <w:lang w:eastAsia="ja-JP"/>
        </w:rPr>
      </w:pPr>
      <w:r w:rsidRPr="003028BC">
        <w:rPr>
          <w:rFonts w:eastAsia="MS Mincho" w:cs="Arial"/>
          <w:color w:val="000000"/>
          <w:lang w:eastAsia="ja-JP"/>
        </w:rPr>
        <w:t xml:space="preserve">develop practical competency in appropriately considering aspects of diversity when delivering </w:t>
      </w:r>
      <w:r w:rsidRPr="003028BC">
        <w:rPr>
          <w:rFonts w:cs="Arial"/>
        </w:rPr>
        <w:t>CBT for OCD and BDD</w:t>
      </w:r>
    </w:p>
    <w:p w14:paraId="7EE3BC2F" w14:textId="77777777" w:rsidR="00F743FB" w:rsidRPr="003028BC" w:rsidRDefault="00F743FB" w:rsidP="00F743FB">
      <w:pPr>
        <w:numPr>
          <w:ilvl w:val="0"/>
          <w:numId w:val="14"/>
        </w:numPr>
        <w:rPr>
          <w:rFonts w:cs="Arial"/>
        </w:rPr>
      </w:pPr>
      <w:r w:rsidRPr="003028BC">
        <w:rPr>
          <w:rFonts w:cs="Arial"/>
        </w:rPr>
        <w:t>adapt CBT interventions for younger children presenting with OCD and BDD</w:t>
      </w:r>
    </w:p>
    <w:p w14:paraId="01B7636B" w14:textId="77777777" w:rsidR="00F743FB" w:rsidRPr="003028BC" w:rsidRDefault="00F743FB" w:rsidP="00F743FB">
      <w:pPr>
        <w:numPr>
          <w:ilvl w:val="0"/>
          <w:numId w:val="14"/>
        </w:numPr>
        <w:rPr>
          <w:rFonts w:cs="Arial"/>
        </w:rPr>
      </w:pPr>
      <w:r w:rsidRPr="003028BC">
        <w:rPr>
          <w:rFonts w:cs="Arial"/>
        </w:rPr>
        <w:t>adapt CBT interventions for young people with neurodiversity presenting with OCD and BDD</w:t>
      </w:r>
    </w:p>
    <w:p w14:paraId="736DBB96" w14:textId="77777777" w:rsidR="00F743FB" w:rsidRPr="003028BC" w:rsidRDefault="00F743FB" w:rsidP="00F743FB">
      <w:pPr>
        <w:numPr>
          <w:ilvl w:val="0"/>
          <w:numId w:val="14"/>
        </w:numPr>
        <w:rPr>
          <w:rFonts w:cs="Arial"/>
        </w:rPr>
      </w:pPr>
      <w:r w:rsidRPr="003028BC">
        <w:rPr>
          <w:rFonts w:cs="Arial"/>
        </w:rPr>
        <w:t>develop knowledge and practical competency in working with parents/carers and educational services as part of routine practice for children and young people with OCD and BDD</w:t>
      </w:r>
    </w:p>
    <w:p w14:paraId="53C260C8" w14:textId="77777777" w:rsidR="00F743FB" w:rsidRPr="003028BC" w:rsidRDefault="00F743FB" w:rsidP="00F743FB">
      <w:pPr>
        <w:numPr>
          <w:ilvl w:val="0"/>
          <w:numId w:val="14"/>
        </w:numPr>
        <w:rPr>
          <w:rFonts w:cs="Arial"/>
        </w:rPr>
      </w:pPr>
      <w:r w:rsidRPr="003028BC">
        <w:rPr>
          <w:rFonts w:cs="Arial"/>
        </w:rPr>
        <w:t xml:space="preserve">develop knowledge of the theoretical and research literature relating to CBT for OCD and BDD in children and young people </w:t>
      </w:r>
    </w:p>
    <w:p w14:paraId="11169637" w14:textId="77777777" w:rsidR="00F743FB" w:rsidRDefault="00F743FB" w:rsidP="00F743FB">
      <w:pPr>
        <w:rPr>
          <w:rFonts w:cs="Arial"/>
          <w:bCs/>
        </w:rPr>
      </w:pPr>
    </w:p>
    <w:p w14:paraId="0388081B" w14:textId="77777777" w:rsidR="00F743FB" w:rsidRPr="003028BC" w:rsidRDefault="00F743FB" w:rsidP="00F743FB">
      <w:pPr>
        <w:pStyle w:val="Heading4"/>
        <w:rPr>
          <w:rFonts w:eastAsiaTheme="minorHAnsi" w:cstheme="minorBidi"/>
        </w:rPr>
      </w:pPr>
      <w:r w:rsidRPr="003028BC">
        <w:lastRenderedPageBreak/>
        <w:t>Content/</w:t>
      </w:r>
      <w:r w:rsidRPr="003028BC">
        <w:rPr>
          <w:rFonts w:cs="Arial"/>
          <w:bCs/>
        </w:rPr>
        <w:t>l</w:t>
      </w:r>
      <w:r w:rsidRPr="003028BC">
        <w:t xml:space="preserve">earning </w:t>
      </w:r>
      <w:r w:rsidRPr="003028BC">
        <w:rPr>
          <w:rFonts w:cs="Arial"/>
          <w:bCs/>
        </w:rPr>
        <w:t>o</w:t>
      </w:r>
      <w:r w:rsidRPr="003028BC">
        <w:t>bjectives</w:t>
      </w:r>
    </w:p>
    <w:p w14:paraId="0149DD0F" w14:textId="77777777" w:rsidR="00F743FB" w:rsidRDefault="00F743FB" w:rsidP="00F743FB">
      <w:pPr>
        <w:rPr>
          <w:rFonts w:cs="Arial"/>
          <w:bCs/>
        </w:rPr>
      </w:pPr>
    </w:p>
    <w:p w14:paraId="715F4CED" w14:textId="77777777" w:rsidR="00F743FB" w:rsidRPr="00F743FB" w:rsidRDefault="00F743FB" w:rsidP="00F743FB">
      <w:pPr>
        <w:spacing w:line="276" w:lineRule="auto"/>
        <w:ind w:right="310"/>
        <w:rPr>
          <w:bCs/>
        </w:rPr>
      </w:pPr>
      <w:r w:rsidRPr="00F743FB">
        <w:rPr>
          <w:bCs/>
        </w:rPr>
        <w:t xml:space="preserve">General </w:t>
      </w:r>
      <w:r w:rsidRPr="00F743FB">
        <w:rPr>
          <w:rFonts w:cs="Arial"/>
          <w:bCs/>
          <w:iCs/>
        </w:rPr>
        <w:t>k</w:t>
      </w:r>
      <w:r w:rsidRPr="00F743FB">
        <w:rPr>
          <w:bCs/>
        </w:rPr>
        <w:t xml:space="preserve">nowledge: </w:t>
      </w:r>
    </w:p>
    <w:p w14:paraId="70172432" w14:textId="77777777" w:rsidR="00F743FB" w:rsidRPr="003028BC" w:rsidRDefault="00F743FB" w:rsidP="00F743FB">
      <w:pPr>
        <w:pStyle w:val="ListParagraph"/>
        <w:numPr>
          <w:ilvl w:val="1"/>
          <w:numId w:val="16"/>
        </w:numPr>
        <w:spacing w:line="276" w:lineRule="auto"/>
        <w:ind w:right="310"/>
      </w:pPr>
      <w:r w:rsidRPr="003028BC">
        <w:t xml:space="preserve">Phenomenology and diagnostic classification of OCD and BDD. </w:t>
      </w:r>
    </w:p>
    <w:p w14:paraId="42D474FF" w14:textId="77777777" w:rsidR="00F743FB" w:rsidRPr="003028BC" w:rsidRDefault="00F743FB" w:rsidP="00F743FB">
      <w:pPr>
        <w:pStyle w:val="ListParagraph"/>
        <w:numPr>
          <w:ilvl w:val="1"/>
          <w:numId w:val="16"/>
        </w:numPr>
        <w:spacing w:line="276" w:lineRule="auto"/>
        <w:ind w:right="310"/>
      </w:pPr>
      <w:r w:rsidRPr="003028BC">
        <w:t xml:space="preserve">Prevalence and epidemiological characteristics of OCD and BDD, including across cultures. </w:t>
      </w:r>
    </w:p>
    <w:p w14:paraId="6B992497" w14:textId="77777777" w:rsidR="00F743FB" w:rsidRPr="003028BC" w:rsidRDefault="00F743FB" w:rsidP="00F743FB">
      <w:pPr>
        <w:pStyle w:val="ListParagraph"/>
        <w:numPr>
          <w:ilvl w:val="1"/>
          <w:numId w:val="16"/>
        </w:numPr>
        <w:spacing w:line="276" w:lineRule="auto"/>
        <w:ind w:right="310"/>
      </w:pPr>
      <w:r w:rsidRPr="003028BC">
        <w:t>Assessment of OCD, including unusual presentations, and using current gold</w:t>
      </w:r>
      <w:r w:rsidRPr="003028BC">
        <w:rPr>
          <w:rFonts w:cs="Arial"/>
          <w:bCs/>
          <w:iCs/>
        </w:rPr>
        <w:t xml:space="preserve"> </w:t>
      </w:r>
      <w:r w:rsidRPr="003028BC">
        <w:t>standard assessment measures (</w:t>
      </w:r>
      <w:r w:rsidRPr="003028BC">
        <w:rPr>
          <w:rFonts w:cs="Arial"/>
          <w:bCs/>
          <w:iCs/>
        </w:rPr>
        <w:t xml:space="preserve">the </w:t>
      </w:r>
      <w:r w:rsidRPr="003028BC">
        <w:t xml:space="preserve">Children’s Yale-Brown Obsessive Compulsive Scale </w:t>
      </w:r>
      <w:r w:rsidRPr="003028BC">
        <w:rPr>
          <w:rFonts w:cs="Arial"/>
          <w:bCs/>
          <w:iCs/>
        </w:rPr>
        <w:t xml:space="preserve">(YBOCS) </w:t>
      </w:r>
      <w:r w:rsidRPr="003028BC">
        <w:t xml:space="preserve">and </w:t>
      </w:r>
      <w:r w:rsidRPr="003028BC">
        <w:rPr>
          <w:rFonts w:cs="Arial"/>
          <w:bCs/>
          <w:iCs/>
        </w:rPr>
        <w:t xml:space="preserve">the YBOCS Modified for </w:t>
      </w:r>
      <w:r w:rsidRPr="003028BC">
        <w:t>Body Dysmorphic Disorder for Adolescents</w:t>
      </w:r>
      <w:r w:rsidRPr="003028BC">
        <w:rPr>
          <w:rFonts w:cs="Arial"/>
          <w:bCs/>
          <w:iCs/>
        </w:rPr>
        <w:t xml:space="preserve"> (BDD-YBOCS-A)</w:t>
      </w:r>
      <w:r w:rsidRPr="003028BC">
        <w:t>).</w:t>
      </w:r>
    </w:p>
    <w:p w14:paraId="6D1D9968" w14:textId="77777777" w:rsidR="00F743FB" w:rsidRPr="003028BC" w:rsidRDefault="00F743FB" w:rsidP="00F743FB">
      <w:pPr>
        <w:pStyle w:val="ListParagraph"/>
        <w:numPr>
          <w:ilvl w:val="1"/>
          <w:numId w:val="16"/>
        </w:numPr>
        <w:spacing w:line="276" w:lineRule="auto"/>
        <w:ind w:right="310"/>
      </w:pPr>
      <w:r w:rsidRPr="003028BC">
        <w:t>Differential diagnoses and common co-morbidities for OCD and BDD.</w:t>
      </w:r>
    </w:p>
    <w:p w14:paraId="239321FF" w14:textId="77777777" w:rsidR="00F743FB" w:rsidRPr="003028BC" w:rsidRDefault="00F743FB" w:rsidP="00F743FB">
      <w:pPr>
        <w:pStyle w:val="ListParagraph"/>
        <w:numPr>
          <w:ilvl w:val="1"/>
          <w:numId w:val="16"/>
        </w:numPr>
        <w:spacing w:line="276" w:lineRule="auto"/>
        <w:ind w:right="310"/>
      </w:pPr>
      <w:r w:rsidRPr="003028BC">
        <w:t>Awareness of risk for OCD and BDD.</w:t>
      </w:r>
    </w:p>
    <w:p w14:paraId="5E8BE6D0" w14:textId="77777777" w:rsidR="00F743FB" w:rsidRPr="003028BC" w:rsidRDefault="00F743FB" w:rsidP="00F743FB">
      <w:pPr>
        <w:pStyle w:val="ListParagraph"/>
        <w:numPr>
          <w:ilvl w:val="1"/>
          <w:numId w:val="16"/>
        </w:numPr>
        <w:spacing w:line="276" w:lineRule="auto"/>
        <w:ind w:right="310"/>
      </w:pPr>
      <w:r w:rsidRPr="003028BC">
        <w:t xml:space="preserve">Current evidence-based NICE guidance on psychological and pharmacological treatments for OCD and BDD, including the role of combined treatment. </w:t>
      </w:r>
    </w:p>
    <w:p w14:paraId="382295BA" w14:textId="77777777" w:rsidR="00F743FB" w:rsidRPr="003028BC" w:rsidRDefault="00F743FB" w:rsidP="00F743FB">
      <w:pPr>
        <w:pStyle w:val="ListParagraph"/>
        <w:numPr>
          <w:ilvl w:val="1"/>
          <w:numId w:val="16"/>
        </w:numPr>
        <w:spacing w:line="276" w:lineRule="auto"/>
        <w:ind w:right="310"/>
      </w:pPr>
      <w:r w:rsidRPr="003028BC">
        <w:t>Understanding of anxiety habituation and the rationale for exposure and response prevention (ERP).</w:t>
      </w:r>
    </w:p>
    <w:p w14:paraId="21D6C415" w14:textId="77777777" w:rsidR="00F743FB" w:rsidRPr="003028BC" w:rsidRDefault="00F743FB" w:rsidP="00F743FB">
      <w:pPr>
        <w:pStyle w:val="ListParagraph"/>
        <w:numPr>
          <w:ilvl w:val="1"/>
          <w:numId w:val="16"/>
        </w:numPr>
        <w:spacing w:line="276" w:lineRule="auto"/>
        <w:ind w:right="310"/>
      </w:pPr>
      <w:r w:rsidRPr="003028BC">
        <w:t>Components of evidence-based treatment for OCD and BDD, including psychoeducation</w:t>
      </w:r>
      <w:r w:rsidRPr="003028BC">
        <w:rPr>
          <w:rFonts w:cs="Arial"/>
          <w:bCs/>
          <w:iCs/>
        </w:rPr>
        <w:t xml:space="preserve">, </w:t>
      </w:r>
      <w:proofErr w:type="gramStart"/>
      <w:r w:rsidRPr="003028BC">
        <w:rPr>
          <w:rFonts w:cs="Arial"/>
          <w:bCs/>
          <w:iCs/>
        </w:rPr>
        <w:t>ERP</w:t>
      </w:r>
      <w:proofErr w:type="gramEnd"/>
      <w:r w:rsidRPr="003028BC">
        <w:rPr>
          <w:rFonts w:cs="Arial"/>
          <w:bCs/>
          <w:iCs/>
        </w:rPr>
        <w:t xml:space="preserve"> </w:t>
      </w:r>
      <w:r w:rsidRPr="003028BC">
        <w:t>and relapse prevention.</w:t>
      </w:r>
    </w:p>
    <w:p w14:paraId="472D265B" w14:textId="77777777" w:rsidR="00F743FB" w:rsidRPr="003028BC" w:rsidRDefault="00F743FB" w:rsidP="00F743FB">
      <w:pPr>
        <w:pStyle w:val="ListParagraph"/>
        <w:numPr>
          <w:ilvl w:val="1"/>
          <w:numId w:val="16"/>
        </w:numPr>
        <w:spacing w:line="276" w:lineRule="auto"/>
        <w:ind w:right="310"/>
      </w:pPr>
      <w:r w:rsidRPr="003028BC">
        <w:t>Awareness of common pitfalls and challenges in OCD and BDD treatment.</w:t>
      </w:r>
    </w:p>
    <w:p w14:paraId="2A254AE6" w14:textId="77777777" w:rsidR="00F743FB" w:rsidRPr="003028BC" w:rsidRDefault="00F743FB" w:rsidP="00F743FB">
      <w:pPr>
        <w:pStyle w:val="ListParagraph"/>
        <w:numPr>
          <w:ilvl w:val="1"/>
          <w:numId w:val="16"/>
        </w:numPr>
        <w:spacing w:line="276" w:lineRule="auto"/>
        <w:ind w:right="310"/>
      </w:pPr>
      <w:r w:rsidRPr="003028BC">
        <w:t xml:space="preserve">Awareness of </w:t>
      </w:r>
      <w:r w:rsidRPr="003028BC">
        <w:rPr>
          <w:rFonts w:cs="Arial"/>
          <w:bCs/>
          <w:iCs/>
        </w:rPr>
        <w:t xml:space="preserve">the </w:t>
      </w:r>
      <w:r w:rsidRPr="003028BC">
        <w:t>role of family accommodation in OCD and BDD.</w:t>
      </w:r>
    </w:p>
    <w:p w14:paraId="73B72B39" w14:textId="77777777" w:rsidR="00F743FB" w:rsidRPr="003028BC" w:rsidRDefault="00F743FB" w:rsidP="00F743FB">
      <w:pPr>
        <w:pStyle w:val="ListParagraph"/>
        <w:numPr>
          <w:ilvl w:val="1"/>
          <w:numId w:val="16"/>
        </w:numPr>
        <w:spacing w:line="276" w:lineRule="auto"/>
        <w:ind w:right="310"/>
      </w:pPr>
      <w:r w:rsidRPr="003028BC">
        <w:t>Awareness of difference</w:t>
      </w:r>
      <w:r w:rsidRPr="003028BC">
        <w:rPr>
          <w:rFonts w:cs="Arial"/>
          <w:bCs/>
          <w:iCs/>
        </w:rPr>
        <w:t>s</w:t>
      </w:r>
      <w:r w:rsidRPr="003028BC">
        <w:t xml:space="preserve"> between OCD/BDD and </w:t>
      </w:r>
      <w:r w:rsidRPr="003028BC">
        <w:rPr>
          <w:rFonts w:cs="Arial"/>
          <w:bCs/>
          <w:iCs/>
        </w:rPr>
        <w:t>autism spectrum disorder</w:t>
      </w:r>
      <w:r w:rsidRPr="003028BC">
        <w:t xml:space="preserve">, and how treatment should be adapted for young people with neurodiversity to </w:t>
      </w:r>
      <w:r w:rsidRPr="003028BC">
        <w:rPr>
          <w:rFonts w:cs="Arial"/>
          <w:bCs/>
          <w:iCs/>
        </w:rPr>
        <w:t>optimise its</w:t>
      </w:r>
      <w:r w:rsidRPr="003028BC">
        <w:t xml:space="preserve"> effectiveness. </w:t>
      </w:r>
    </w:p>
    <w:p w14:paraId="55022975" w14:textId="77777777" w:rsidR="00F743FB" w:rsidRPr="003028BC" w:rsidRDefault="00F743FB" w:rsidP="00F743FB">
      <w:pPr>
        <w:pStyle w:val="ListParagraph"/>
        <w:numPr>
          <w:ilvl w:val="1"/>
          <w:numId w:val="16"/>
        </w:numPr>
        <w:spacing w:line="276" w:lineRule="auto"/>
        <w:ind w:right="310"/>
      </w:pPr>
      <w:r w:rsidRPr="003028BC">
        <w:t>Awareness of the impact of OCD and BDD symptoms on family and school life.</w:t>
      </w:r>
    </w:p>
    <w:p w14:paraId="4EFD622B" w14:textId="77777777" w:rsidR="00F743FB" w:rsidRPr="003028BC" w:rsidRDefault="00F743FB" w:rsidP="00F743FB">
      <w:pPr>
        <w:pStyle w:val="ListParagraph"/>
        <w:numPr>
          <w:ilvl w:val="1"/>
          <w:numId w:val="16"/>
        </w:numPr>
        <w:spacing w:line="276" w:lineRule="auto"/>
        <w:ind w:right="310"/>
      </w:pPr>
      <w:r w:rsidRPr="003028BC">
        <w:t>Understanding the impact of family values, culture and religious beliefs on the presentation and treatment of OCD</w:t>
      </w:r>
      <w:r>
        <w:t>.</w:t>
      </w:r>
    </w:p>
    <w:p w14:paraId="69ABDE57" w14:textId="77777777" w:rsidR="00F743FB" w:rsidRPr="003028BC" w:rsidRDefault="00F743FB" w:rsidP="00F743FB">
      <w:pPr>
        <w:pStyle w:val="ListParagraph"/>
        <w:numPr>
          <w:ilvl w:val="1"/>
          <w:numId w:val="16"/>
        </w:numPr>
        <w:spacing w:line="276" w:lineRule="auto"/>
        <w:ind w:right="310"/>
      </w:pPr>
      <w:r w:rsidRPr="003028BC">
        <w:t xml:space="preserve">Awareness of additional </w:t>
      </w:r>
      <w:r w:rsidRPr="003028BC">
        <w:rPr>
          <w:rFonts w:cs="Arial"/>
          <w:bCs/>
          <w:iCs/>
        </w:rPr>
        <w:t xml:space="preserve">optional </w:t>
      </w:r>
      <w:r w:rsidRPr="003028BC">
        <w:t>modules (for example, cognitive strategies for OCD</w:t>
      </w:r>
      <w:r w:rsidRPr="003028BC">
        <w:rPr>
          <w:rFonts w:cs="Arial"/>
          <w:bCs/>
          <w:iCs/>
        </w:rPr>
        <w:t>,</w:t>
      </w:r>
      <w:r w:rsidRPr="003028BC">
        <w:t xml:space="preserve"> attention retraining, mirror retraining and cognitive strategies for BDD) and when </w:t>
      </w:r>
      <w:r w:rsidRPr="003028BC">
        <w:rPr>
          <w:rFonts w:cs="Arial"/>
          <w:bCs/>
          <w:iCs/>
        </w:rPr>
        <w:t xml:space="preserve">it </w:t>
      </w:r>
      <w:r w:rsidRPr="003028BC">
        <w:t>is appropriate to u</w:t>
      </w:r>
      <w:r w:rsidRPr="003028BC">
        <w:rPr>
          <w:rFonts w:cs="Arial"/>
          <w:bCs/>
          <w:iCs/>
        </w:rPr>
        <w:t>s</w:t>
      </w:r>
      <w:r w:rsidRPr="003028BC">
        <w:t>e these.</w:t>
      </w:r>
    </w:p>
    <w:p w14:paraId="017D9DD4" w14:textId="77777777" w:rsidR="00F743FB" w:rsidRPr="003028BC" w:rsidRDefault="00F743FB" w:rsidP="00F743FB">
      <w:pPr>
        <w:spacing w:line="276" w:lineRule="auto"/>
        <w:ind w:right="310"/>
        <w:rPr>
          <w:b/>
        </w:rPr>
      </w:pPr>
    </w:p>
    <w:p w14:paraId="4B1C88E9" w14:textId="77777777" w:rsidR="00F743FB" w:rsidRPr="00F743FB" w:rsidRDefault="00F743FB" w:rsidP="00F743FB">
      <w:pPr>
        <w:spacing w:line="276" w:lineRule="auto"/>
        <w:ind w:right="310"/>
        <w:rPr>
          <w:bCs/>
        </w:rPr>
      </w:pPr>
      <w:r w:rsidRPr="00F743FB">
        <w:rPr>
          <w:bCs/>
        </w:rPr>
        <w:t xml:space="preserve">General </w:t>
      </w:r>
      <w:r w:rsidRPr="00F743FB">
        <w:rPr>
          <w:rFonts w:cs="Arial"/>
          <w:bCs/>
          <w:iCs/>
        </w:rPr>
        <w:t>s</w:t>
      </w:r>
      <w:r w:rsidRPr="00F743FB">
        <w:rPr>
          <w:bCs/>
        </w:rPr>
        <w:t xml:space="preserve">kills: </w:t>
      </w:r>
    </w:p>
    <w:p w14:paraId="20BD23A5" w14:textId="77777777" w:rsidR="00F743FB" w:rsidRPr="003028BC" w:rsidRDefault="00F743FB" w:rsidP="00F743FB">
      <w:pPr>
        <w:pStyle w:val="ListParagraph"/>
        <w:numPr>
          <w:ilvl w:val="1"/>
          <w:numId w:val="17"/>
        </w:numPr>
        <w:spacing w:line="276" w:lineRule="auto"/>
        <w:ind w:right="310"/>
      </w:pPr>
      <w:r w:rsidRPr="003028BC">
        <w:t xml:space="preserve">Comprehensive assessment of OCD and BDD in </w:t>
      </w:r>
      <w:r w:rsidRPr="003028BC">
        <w:rPr>
          <w:rFonts w:cs="Arial"/>
          <w:bCs/>
          <w:iCs/>
        </w:rPr>
        <w:t>children and young people</w:t>
      </w:r>
      <w:r w:rsidRPr="003028BC">
        <w:t>, including effective facilitation of the YBOCS/</w:t>
      </w:r>
      <w:r w:rsidRPr="003028BC">
        <w:rPr>
          <w:rFonts w:cs="Arial"/>
          <w:bCs/>
          <w:iCs/>
        </w:rPr>
        <w:t>BDD-YBOCS-A</w:t>
      </w:r>
      <w:r w:rsidRPr="003028BC">
        <w:t xml:space="preserve"> and an awareness of unusual presentations.</w:t>
      </w:r>
    </w:p>
    <w:p w14:paraId="130D3D72" w14:textId="77777777" w:rsidR="00F743FB" w:rsidRPr="003028BC" w:rsidRDefault="00F743FB" w:rsidP="00F743FB">
      <w:pPr>
        <w:pStyle w:val="ListParagraph"/>
        <w:numPr>
          <w:ilvl w:val="1"/>
          <w:numId w:val="17"/>
        </w:numPr>
        <w:spacing w:line="276" w:lineRule="auto"/>
        <w:ind w:right="310"/>
      </w:pPr>
      <w:r w:rsidRPr="003028BC">
        <w:t>Risk assessment for OCD</w:t>
      </w:r>
      <w:r w:rsidRPr="003028BC">
        <w:rPr>
          <w:rFonts w:cs="Arial"/>
          <w:bCs/>
          <w:iCs/>
        </w:rPr>
        <w:t>,</w:t>
      </w:r>
      <w:r w:rsidRPr="003028BC">
        <w:t xml:space="preserve"> including primary and secondary risk factors, and the importance of differentiating ego-syntonic from ego-dystonic thoughts (</w:t>
      </w:r>
      <w:r w:rsidRPr="003028BC">
        <w:rPr>
          <w:rFonts w:cs="Arial"/>
          <w:bCs/>
          <w:iCs/>
        </w:rPr>
        <w:t xml:space="preserve">see </w:t>
      </w:r>
      <w:r w:rsidRPr="003028BC">
        <w:t xml:space="preserve">Veale et al. </w:t>
      </w:r>
      <w:r w:rsidRPr="003028BC">
        <w:rPr>
          <w:rFonts w:cs="Arial"/>
          <w:bCs/>
          <w:iCs/>
        </w:rPr>
        <w:t>(</w:t>
      </w:r>
      <w:r w:rsidRPr="003028BC">
        <w:t>2009</w:t>
      </w:r>
      <w:r w:rsidRPr="003028BC">
        <w:rPr>
          <w:rFonts w:cs="Arial"/>
          <w:bCs/>
          <w:iCs/>
        </w:rPr>
        <w:t>)</w:t>
      </w:r>
      <w:r w:rsidRPr="003028BC">
        <w:t>).</w:t>
      </w:r>
    </w:p>
    <w:p w14:paraId="7DFB0358" w14:textId="77777777" w:rsidR="00F743FB" w:rsidRPr="003028BC" w:rsidRDefault="00F743FB" w:rsidP="00F743FB">
      <w:pPr>
        <w:pStyle w:val="ListParagraph"/>
        <w:numPr>
          <w:ilvl w:val="1"/>
          <w:numId w:val="17"/>
        </w:numPr>
        <w:spacing w:line="276" w:lineRule="auto"/>
        <w:ind w:right="310"/>
      </w:pPr>
      <w:r w:rsidRPr="003028BC">
        <w:t>Risk assessment for BDD, including consideration of self-surgery.</w:t>
      </w:r>
    </w:p>
    <w:p w14:paraId="21BC4B5F" w14:textId="77777777" w:rsidR="00F743FB" w:rsidRPr="003028BC" w:rsidRDefault="00F743FB" w:rsidP="00F743FB">
      <w:pPr>
        <w:pStyle w:val="ListParagraph"/>
        <w:numPr>
          <w:ilvl w:val="1"/>
          <w:numId w:val="17"/>
        </w:numPr>
        <w:spacing w:line="276" w:lineRule="auto"/>
        <w:ind w:right="310"/>
      </w:pPr>
      <w:r w:rsidRPr="003028BC">
        <w:t>Rapport</w:t>
      </w:r>
      <w:r w:rsidRPr="003028BC">
        <w:rPr>
          <w:rFonts w:cs="Arial"/>
          <w:bCs/>
          <w:iCs/>
        </w:rPr>
        <w:t>-</w:t>
      </w:r>
      <w:r w:rsidRPr="003028BC">
        <w:t xml:space="preserve">building with </w:t>
      </w:r>
      <w:r w:rsidRPr="003028BC">
        <w:rPr>
          <w:rFonts w:cs="Arial"/>
          <w:bCs/>
          <w:iCs/>
        </w:rPr>
        <w:t xml:space="preserve">children, young </w:t>
      </w:r>
      <w:proofErr w:type="gramStart"/>
      <w:r w:rsidRPr="003028BC">
        <w:rPr>
          <w:rFonts w:cs="Arial"/>
          <w:bCs/>
          <w:iCs/>
        </w:rPr>
        <w:t>people</w:t>
      </w:r>
      <w:proofErr w:type="gramEnd"/>
      <w:r w:rsidRPr="003028BC">
        <w:t xml:space="preserve"> and famil</w:t>
      </w:r>
      <w:r w:rsidRPr="003028BC">
        <w:rPr>
          <w:rFonts w:cs="Arial"/>
          <w:bCs/>
          <w:iCs/>
        </w:rPr>
        <w:t>ies</w:t>
      </w:r>
      <w:r w:rsidRPr="003028BC">
        <w:t xml:space="preserve"> to establish </w:t>
      </w:r>
      <w:r w:rsidRPr="003028BC">
        <w:rPr>
          <w:rFonts w:cs="Arial"/>
          <w:bCs/>
          <w:iCs/>
        </w:rPr>
        <w:t xml:space="preserve">a </w:t>
      </w:r>
      <w:r w:rsidRPr="003028BC">
        <w:t xml:space="preserve">strong working relationship. </w:t>
      </w:r>
    </w:p>
    <w:p w14:paraId="4FA42D7D" w14:textId="77777777" w:rsidR="00F743FB" w:rsidRPr="003028BC" w:rsidRDefault="00F743FB" w:rsidP="00F743FB">
      <w:pPr>
        <w:pStyle w:val="ListParagraph"/>
        <w:numPr>
          <w:ilvl w:val="1"/>
          <w:numId w:val="17"/>
        </w:numPr>
        <w:spacing w:line="276" w:lineRule="auto"/>
        <w:ind w:right="310"/>
      </w:pPr>
      <w:r w:rsidRPr="003028BC">
        <w:t>Clearly and effectively deliver</w:t>
      </w:r>
      <w:r w:rsidRPr="003028BC">
        <w:rPr>
          <w:rFonts w:cs="Arial"/>
          <w:bCs/>
          <w:iCs/>
        </w:rPr>
        <w:t>ing</w:t>
      </w:r>
      <w:r w:rsidRPr="003028BC">
        <w:t xml:space="preserve"> psychoeducation components of CBT for OCD/BDD.</w:t>
      </w:r>
    </w:p>
    <w:p w14:paraId="6871F42B" w14:textId="77777777" w:rsidR="00F743FB" w:rsidRPr="003028BC" w:rsidRDefault="00F743FB" w:rsidP="00F743FB">
      <w:pPr>
        <w:pStyle w:val="ListParagraph"/>
        <w:numPr>
          <w:ilvl w:val="1"/>
          <w:numId w:val="17"/>
        </w:numPr>
        <w:spacing w:line="276" w:lineRule="auto"/>
        <w:ind w:right="310"/>
      </w:pPr>
      <w:r w:rsidRPr="003028BC">
        <w:t>Develop</w:t>
      </w:r>
      <w:r>
        <w:t>ing</w:t>
      </w:r>
      <w:r w:rsidRPr="003028BC">
        <w:t xml:space="preserve"> clear formulations for </w:t>
      </w:r>
      <w:r w:rsidRPr="003028BC">
        <w:rPr>
          <w:rFonts w:cs="Arial"/>
          <w:bCs/>
          <w:iCs/>
        </w:rPr>
        <w:t xml:space="preserve">children and young people </w:t>
      </w:r>
      <w:r w:rsidRPr="003028BC">
        <w:t xml:space="preserve">using the OCD </w:t>
      </w:r>
      <w:r w:rsidRPr="003028BC">
        <w:rPr>
          <w:rFonts w:cs="Arial"/>
          <w:bCs/>
          <w:iCs/>
        </w:rPr>
        <w:t>c</w:t>
      </w:r>
      <w:r w:rsidRPr="003028BC">
        <w:t>ycle (</w:t>
      </w:r>
      <w:r w:rsidRPr="003028BC">
        <w:rPr>
          <w:rFonts w:cs="Arial"/>
          <w:bCs/>
          <w:iCs/>
        </w:rPr>
        <w:t xml:space="preserve">see </w:t>
      </w:r>
      <w:r w:rsidRPr="003028BC">
        <w:t xml:space="preserve">Turner, Krebs </w:t>
      </w:r>
      <w:r w:rsidRPr="003028BC">
        <w:rPr>
          <w:rFonts w:cs="Arial"/>
          <w:bCs/>
          <w:iCs/>
        </w:rPr>
        <w:t>and</w:t>
      </w:r>
      <w:r w:rsidRPr="003028BC">
        <w:t xml:space="preserve"> Volz </w:t>
      </w:r>
      <w:r w:rsidRPr="003028BC">
        <w:rPr>
          <w:rFonts w:cs="Arial"/>
          <w:bCs/>
          <w:iCs/>
        </w:rPr>
        <w:t>(</w:t>
      </w:r>
      <w:r w:rsidRPr="003028BC">
        <w:t>2019</w:t>
      </w:r>
      <w:r w:rsidRPr="003028BC">
        <w:rPr>
          <w:rFonts w:cs="Arial"/>
          <w:bCs/>
          <w:iCs/>
        </w:rPr>
        <w:t>)</w:t>
      </w:r>
      <w:r w:rsidRPr="003028BC">
        <w:t xml:space="preserve">) or </w:t>
      </w:r>
      <w:r w:rsidRPr="003028BC">
        <w:rPr>
          <w:rFonts w:cs="Arial"/>
          <w:bCs/>
          <w:iCs/>
        </w:rPr>
        <w:t xml:space="preserve">the </w:t>
      </w:r>
      <w:r w:rsidRPr="003028BC">
        <w:t xml:space="preserve">BDD </w:t>
      </w:r>
      <w:r w:rsidRPr="003028BC">
        <w:rPr>
          <w:rFonts w:cs="Arial"/>
          <w:bCs/>
          <w:iCs/>
        </w:rPr>
        <w:t>d</w:t>
      </w:r>
      <w:r w:rsidRPr="003028BC">
        <w:t xml:space="preserve">istress </w:t>
      </w:r>
      <w:r w:rsidRPr="003028BC">
        <w:rPr>
          <w:rFonts w:cs="Arial"/>
          <w:bCs/>
          <w:iCs/>
        </w:rPr>
        <w:t>c</w:t>
      </w:r>
      <w:r w:rsidRPr="003028BC">
        <w:t>ycle (</w:t>
      </w:r>
      <w:r w:rsidRPr="003028BC">
        <w:rPr>
          <w:rFonts w:cs="Arial"/>
          <w:bCs/>
          <w:iCs/>
        </w:rPr>
        <w:t xml:space="preserve">a </w:t>
      </w:r>
      <w:r w:rsidRPr="003028BC">
        <w:t xml:space="preserve">standard CBT maintenance cycle adapted for BDD, as used in </w:t>
      </w:r>
      <w:proofErr w:type="spellStart"/>
      <w:r w:rsidRPr="003028BC">
        <w:t>Mataix</w:t>
      </w:r>
      <w:proofErr w:type="spellEnd"/>
      <w:r w:rsidRPr="003028BC">
        <w:t xml:space="preserve">-Cols </w:t>
      </w:r>
      <w:r w:rsidRPr="003028BC">
        <w:rPr>
          <w:rFonts w:cs="Arial"/>
          <w:bCs/>
          <w:iCs/>
        </w:rPr>
        <w:t>et al.</w:t>
      </w:r>
      <w:r w:rsidRPr="003028BC">
        <w:t xml:space="preserve"> (2015) and Rautio </w:t>
      </w:r>
      <w:r w:rsidRPr="003028BC">
        <w:rPr>
          <w:rFonts w:cs="Arial"/>
          <w:bCs/>
          <w:iCs/>
        </w:rPr>
        <w:t xml:space="preserve">et al. </w:t>
      </w:r>
      <w:r w:rsidRPr="003028BC">
        <w:t>(2022))</w:t>
      </w:r>
      <w:r w:rsidRPr="003028BC">
        <w:rPr>
          <w:rFonts w:cs="Arial"/>
          <w:bCs/>
          <w:iCs/>
        </w:rPr>
        <w:t>, working in partnership</w:t>
      </w:r>
      <w:r w:rsidRPr="003028BC">
        <w:t xml:space="preserve"> with the young person and the</w:t>
      </w:r>
      <w:r w:rsidRPr="003028BC">
        <w:rPr>
          <w:rFonts w:cs="Arial"/>
          <w:bCs/>
          <w:iCs/>
        </w:rPr>
        <w:t>ir</w:t>
      </w:r>
      <w:r w:rsidRPr="003028BC">
        <w:t xml:space="preserve"> parents/carers. </w:t>
      </w:r>
    </w:p>
    <w:p w14:paraId="76B0F4B4" w14:textId="77777777" w:rsidR="00F743FB" w:rsidRPr="003028BC" w:rsidRDefault="00F743FB" w:rsidP="00F743FB">
      <w:pPr>
        <w:pStyle w:val="ListParagraph"/>
        <w:numPr>
          <w:ilvl w:val="1"/>
          <w:numId w:val="17"/>
        </w:numPr>
        <w:spacing w:line="276" w:lineRule="auto"/>
        <w:ind w:right="310"/>
      </w:pPr>
      <w:r w:rsidRPr="003028BC">
        <w:rPr>
          <w:rFonts w:cs="Arial"/>
          <w:bCs/>
          <w:iCs/>
        </w:rPr>
        <w:t>E</w:t>
      </w:r>
      <w:r w:rsidRPr="003028BC">
        <w:t>ffectively deliver</w:t>
      </w:r>
      <w:r w:rsidRPr="003028BC">
        <w:rPr>
          <w:rFonts w:cs="Arial"/>
          <w:bCs/>
          <w:iCs/>
        </w:rPr>
        <w:t>ing</w:t>
      </w:r>
      <w:r w:rsidRPr="003028BC">
        <w:t xml:space="preserve"> CBT for OCD and BDD with ERP tasks</w:t>
      </w:r>
      <w:r w:rsidRPr="003028BC">
        <w:rPr>
          <w:rFonts w:cs="Arial"/>
          <w:bCs/>
          <w:iCs/>
        </w:rPr>
        <w:t>,</w:t>
      </w:r>
      <w:r w:rsidRPr="003028BC">
        <w:t xml:space="preserve"> progressing up a graded hierarchy.</w:t>
      </w:r>
    </w:p>
    <w:p w14:paraId="7DA88A7C" w14:textId="77777777" w:rsidR="00F743FB" w:rsidRPr="003028BC" w:rsidRDefault="00F743FB" w:rsidP="00F743FB">
      <w:pPr>
        <w:pStyle w:val="ListParagraph"/>
        <w:numPr>
          <w:ilvl w:val="1"/>
          <w:numId w:val="17"/>
        </w:numPr>
        <w:spacing w:line="276" w:lineRule="auto"/>
        <w:ind w:right="310"/>
      </w:pPr>
      <w:r w:rsidRPr="003028BC">
        <w:t xml:space="preserve">Constructing appropriate homework tasks using rationale and anticipating difficulties. </w:t>
      </w:r>
    </w:p>
    <w:p w14:paraId="45D5A2DE" w14:textId="77777777" w:rsidR="00F743FB" w:rsidRPr="003028BC" w:rsidRDefault="00F743FB" w:rsidP="00F743FB">
      <w:pPr>
        <w:pStyle w:val="ListParagraph"/>
        <w:numPr>
          <w:ilvl w:val="1"/>
          <w:numId w:val="17"/>
        </w:numPr>
        <w:spacing w:line="276" w:lineRule="auto"/>
        <w:ind w:right="310"/>
      </w:pPr>
      <w:r w:rsidRPr="003028BC">
        <w:t xml:space="preserve">Constructing an idiosyncratic relapse prevention plan to maintain and consolidate gains and plan for potential setbacks. </w:t>
      </w:r>
    </w:p>
    <w:p w14:paraId="2FD6072D" w14:textId="77777777" w:rsidR="00F743FB" w:rsidRPr="003028BC" w:rsidRDefault="00F743FB" w:rsidP="00F743FB">
      <w:pPr>
        <w:pStyle w:val="ListParagraph"/>
        <w:numPr>
          <w:ilvl w:val="1"/>
          <w:numId w:val="17"/>
        </w:numPr>
        <w:spacing w:line="276" w:lineRule="auto"/>
        <w:ind w:right="310"/>
      </w:pPr>
      <w:r w:rsidRPr="003028BC">
        <w:t>Consider</w:t>
      </w:r>
      <w:r w:rsidRPr="003028BC">
        <w:rPr>
          <w:rFonts w:cs="Arial"/>
          <w:bCs/>
          <w:iCs/>
        </w:rPr>
        <w:t>ing</w:t>
      </w:r>
      <w:r w:rsidRPr="003028BC">
        <w:t xml:space="preserve"> the developmental stage of </w:t>
      </w:r>
      <w:r w:rsidRPr="003028BC">
        <w:rPr>
          <w:rFonts w:cs="Arial"/>
          <w:bCs/>
          <w:iCs/>
        </w:rPr>
        <w:t xml:space="preserve">the child or young person </w:t>
      </w:r>
      <w:r w:rsidRPr="003028BC">
        <w:t>and us</w:t>
      </w:r>
      <w:r w:rsidRPr="003028BC">
        <w:rPr>
          <w:rFonts w:cs="Arial"/>
          <w:bCs/>
          <w:iCs/>
        </w:rPr>
        <w:t>ing</w:t>
      </w:r>
      <w:r w:rsidRPr="003028BC">
        <w:t xml:space="preserve"> appropriate language and creativity to adapt </w:t>
      </w:r>
      <w:r w:rsidRPr="003028BC">
        <w:rPr>
          <w:rFonts w:cs="Arial"/>
          <w:bCs/>
          <w:iCs/>
        </w:rPr>
        <w:t xml:space="preserve">the </w:t>
      </w:r>
      <w:r w:rsidRPr="003028BC">
        <w:t xml:space="preserve">content of treatment to support engagement. </w:t>
      </w:r>
    </w:p>
    <w:p w14:paraId="40DE0BBC" w14:textId="77777777" w:rsidR="00F743FB" w:rsidRPr="003028BC" w:rsidRDefault="00F743FB" w:rsidP="00F743FB">
      <w:pPr>
        <w:pStyle w:val="ListParagraph"/>
        <w:numPr>
          <w:ilvl w:val="1"/>
          <w:numId w:val="17"/>
        </w:numPr>
        <w:spacing w:line="276" w:lineRule="auto"/>
        <w:ind w:right="310"/>
      </w:pPr>
      <w:r w:rsidRPr="003028BC">
        <w:lastRenderedPageBreak/>
        <w:t>Consider</w:t>
      </w:r>
      <w:r w:rsidRPr="003028BC">
        <w:rPr>
          <w:rFonts w:cs="Arial"/>
          <w:bCs/>
          <w:iCs/>
        </w:rPr>
        <w:t>ing</w:t>
      </w:r>
      <w:r w:rsidRPr="003028BC">
        <w:t xml:space="preserve"> neurodiversity </w:t>
      </w:r>
      <w:r w:rsidRPr="003028BC">
        <w:rPr>
          <w:rFonts w:cs="Arial"/>
          <w:bCs/>
          <w:iCs/>
        </w:rPr>
        <w:t xml:space="preserve">in the child or young person </w:t>
      </w:r>
      <w:r w:rsidRPr="003028BC">
        <w:t>and mak</w:t>
      </w:r>
      <w:r w:rsidRPr="003028BC">
        <w:rPr>
          <w:rFonts w:cs="Arial"/>
          <w:bCs/>
          <w:iCs/>
        </w:rPr>
        <w:t>ing</w:t>
      </w:r>
      <w:r w:rsidRPr="003028BC">
        <w:t xml:space="preserve"> appropriate adaptations to language, treatment length, structure of sessions and content in line with </w:t>
      </w:r>
      <w:r w:rsidRPr="003028BC">
        <w:rPr>
          <w:rFonts w:cs="Arial"/>
          <w:bCs/>
          <w:iCs/>
        </w:rPr>
        <w:t xml:space="preserve">the </w:t>
      </w:r>
      <w:r w:rsidRPr="003028BC">
        <w:t>evidence</w:t>
      </w:r>
      <w:r w:rsidRPr="003028BC">
        <w:rPr>
          <w:rFonts w:cs="Arial"/>
          <w:bCs/>
          <w:iCs/>
        </w:rPr>
        <w:t xml:space="preserve"> </w:t>
      </w:r>
      <w:r w:rsidRPr="003028BC">
        <w:t>base (</w:t>
      </w:r>
      <w:r w:rsidRPr="003028BC">
        <w:rPr>
          <w:rFonts w:cs="Arial"/>
          <w:bCs/>
          <w:iCs/>
        </w:rPr>
        <w:t xml:space="preserve">see </w:t>
      </w:r>
      <w:r w:rsidRPr="003028BC">
        <w:t>Jassi</w:t>
      </w:r>
      <w:r w:rsidRPr="003028BC">
        <w:rPr>
          <w:rFonts w:cs="Arial"/>
          <w:bCs/>
          <w:iCs/>
        </w:rPr>
        <w:t xml:space="preserve"> et al. (</w:t>
      </w:r>
      <w:r w:rsidRPr="003028BC">
        <w:t>2020</w:t>
      </w:r>
      <w:r w:rsidRPr="003028BC">
        <w:rPr>
          <w:rFonts w:cs="Arial"/>
          <w:bCs/>
          <w:iCs/>
        </w:rPr>
        <w:t>)</w:t>
      </w:r>
      <w:r w:rsidRPr="003028BC">
        <w:t>).</w:t>
      </w:r>
    </w:p>
    <w:p w14:paraId="21750297" w14:textId="77777777" w:rsidR="00F743FB" w:rsidRPr="003028BC" w:rsidRDefault="00F743FB" w:rsidP="00F743FB">
      <w:pPr>
        <w:pStyle w:val="ListParagraph"/>
        <w:numPr>
          <w:ilvl w:val="1"/>
          <w:numId w:val="17"/>
        </w:numPr>
        <w:spacing w:line="276" w:lineRule="auto"/>
        <w:ind w:right="310"/>
      </w:pPr>
      <w:r w:rsidRPr="003028BC">
        <w:rPr>
          <w:rFonts w:cs="Arial"/>
        </w:rPr>
        <w:t>M</w:t>
      </w:r>
      <w:r w:rsidRPr="003028BC">
        <w:t>ak</w:t>
      </w:r>
      <w:r w:rsidRPr="003028BC">
        <w:rPr>
          <w:rFonts w:cs="Arial"/>
        </w:rPr>
        <w:t>ing</w:t>
      </w:r>
      <w:r w:rsidRPr="003028BC">
        <w:t xml:space="preserve"> appropriate adaptations to consider family values, </w:t>
      </w:r>
      <w:proofErr w:type="gramStart"/>
      <w:r w:rsidRPr="003028BC">
        <w:t>culture</w:t>
      </w:r>
      <w:proofErr w:type="gramEnd"/>
      <w:r w:rsidRPr="003028BC">
        <w:t xml:space="preserve"> and social differences. </w:t>
      </w:r>
    </w:p>
    <w:p w14:paraId="20F125C9" w14:textId="77777777" w:rsidR="00F743FB" w:rsidRPr="003028BC" w:rsidRDefault="00F743FB" w:rsidP="00F743FB">
      <w:pPr>
        <w:pStyle w:val="ListParagraph"/>
        <w:numPr>
          <w:ilvl w:val="1"/>
          <w:numId w:val="17"/>
        </w:numPr>
        <w:spacing w:line="276" w:lineRule="auto"/>
        <w:ind w:right="310"/>
      </w:pPr>
      <w:r w:rsidRPr="003028BC">
        <w:t>Consistent with the young person’s right to confidentiality and wishes, involving parents in treatment, and collaborating effectively with parents to help them understand the treatment approach and reduce family accommodation.</w:t>
      </w:r>
    </w:p>
    <w:p w14:paraId="5E435C12" w14:textId="77777777" w:rsidR="00F743FB" w:rsidRPr="003028BC" w:rsidRDefault="00F743FB" w:rsidP="00F743FB">
      <w:pPr>
        <w:pStyle w:val="ListParagraph"/>
        <w:numPr>
          <w:ilvl w:val="1"/>
          <w:numId w:val="17"/>
        </w:numPr>
        <w:spacing w:line="276" w:lineRule="auto"/>
        <w:ind w:right="310"/>
      </w:pPr>
      <w:r w:rsidRPr="003028BC">
        <w:t xml:space="preserve">Identifying and problem-solving potential pitfalls in treatment and barriers to progress. </w:t>
      </w:r>
    </w:p>
    <w:p w14:paraId="59300663" w14:textId="77777777" w:rsidR="00F743FB" w:rsidRPr="003028BC" w:rsidRDefault="00F743FB" w:rsidP="00F743FB">
      <w:pPr>
        <w:pStyle w:val="ListParagraph"/>
        <w:numPr>
          <w:ilvl w:val="1"/>
          <w:numId w:val="17"/>
        </w:numPr>
        <w:spacing w:line="276" w:lineRule="auto"/>
        <w:ind w:right="310"/>
      </w:pPr>
      <w:r w:rsidRPr="003028BC">
        <w:t>Understand</w:t>
      </w:r>
      <w:r w:rsidRPr="003028BC">
        <w:rPr>
          <w:rFonts w:cs="Arial"/>
          <w:bCs/>
          <w:iCs/>
        </w:rPr>
        <w:t>ing</w:t>
      </w:r>
      <w:r w:rsidRPr="003028BC">
        <w:t xml:space="preserve"> the rationale for over-learning tasks towards the end of treatment. </w:t>
      </w:r>
    </w:p>
    <w:p w14:paraId="2271FABA" w14:textId="77777777" w:rsidR="00F743FB" w:rsidRPr="003028BC" w:rsidRDefault="00F743FB" w:rsidP="00F743FB">
      <w:pPr>
        <w:pStyle w:val="ListParagraph"/>
        <w:numPr>
          <w:ilvl w:val="1"/>
          <w:numId w:val="17"/>
        </w:numPr>
        <w:spacing w:line="276" w:lineRule="auto"/>
        <w:ind w:right="310"/>
      </w:pPr>
      <w:r w:rsidRPr="003028BC">
        <w:rPr>
          <w:rFonts w:cs="Arial"/>
          <w:bCs/>
          <w:iCs/>
        </w:rPr>
        <w:t>U</w:t>
      </w:r>
      <w:r w:rsidRPr="003028BC">
        <w:t>s</w:t>
      </w:r>
      <w:r w:rsidRPr="003028BC">
        <w:rPr>
          <w:rFonts w:cs="Arial"/>
          <w:bCs/>
          <w:iCs/>
        </w:rPr>
        <w:t>ing</w:t>
      </w:r>
      <w:r w:rsidRPr="003028BC">
        <w:t xml:space="preserve"> supervision effectively to consider developmental and systemic aspects of the young person’s presentation and context, and to identify their own values and beliefs to enhance and regulate good practice. </w:t>
      </w:r>
    </w:p>
    <w:p w14:paraId="09AC8797" w14:textId="77777777" w:rsidR="00F743FB" w:rsidRPr="003028BC" w:rsidRDefault="00F743FB" w:rsidP="00F743FB">
      <w:pPr>
        <w:pStyle w:val="ListParagraph"/>
        <w:numPr>
          <w:ilvl w:val="1"/>
          <w:numId w:val="17"/>
        </w:numPr>
        <w:spacing w:line="276" w:lineRule="auto"/>
        <w:ind w:right="310"/>
      </w:pPr>
      <w:r w:rsidRPr="003028BC">
        <w:t xml:space="preserve">Application of theory to practice in individual cases, including taking a critical stance on clinical trials and outcome studies. </w:t>
      </w:r>
    </w:p>
    <w:p w14:paraId="3ADA736A" w14:textId="77777777" w:rsidR="00F743FB" w:rsidRPr="003028BC" w:rsidRDefault="00F743FB" w:rsidP="00F743FB">
      <w:pPr>
        <w:spacing w:line="276" w:lineRule="auto"/>
        <w:ind w:right="310"/>
      </w:pPr>
    </w:p>
    <w:p w14:paraId="698A6EE4" w14:textId="77777777" w:rsidR="00F743FB" w:rsidRPr="00F743FB" w:rsidRDefault="00F743FB" w:rsidP="00F743FB">
      <w:pPr>
        <w:spacing w:line="276" w:lineRule="auto"/>
        <w:ind w:right="310"/>
        <w:rPr>
          <w:bCs/>
        </w:rPr>
      </w:pPr>
      <w:r w:rsidRPr="00F743FB">
        <w:rPr>
          <w:rFonts w:cs="Arial"/>
          <w:bCs/>
        </w:rPr>
        <w:t>CBT</w:t>
      </w:r>
      <w:r w:rsidRPr="00F743FB">
        <w:rPr>
          <w:rFonts w:cs="Arial"/>
          <w:bCs/>
          <w:iCs/>
        </w:rPr>
        <w:t>-s</w:t>
      </w:r>
      <w:r w:rsidRPr="00F743FB">
        <w:rPr>
          <w:bCs/>
        </w:rPr>
        <w:t xml:space="preserve">pecific </w:t>
      </w:r>
      <w:r w:rsidRPr="00F743FB">
        <w:rPr>
          <w:rFonts w:cs="Arial"/>
          <w:bCs/>
          <w:iCs/>
        </w:rPr>
        <w:t>k</w:t>
      </w:r>
      <w:r w:rsidRPr="00F743FB">
        <w:rPr>
          <w:bCs/>
        </w:rPr>
        <w:t>nowledge and skills:</w:t>
      </w:r>
    </w:p>
    <w:p w14:paraId="7ECD024E" w14:textId="77777777" w:rsidR="00F743FB" w:rsidRPr="003028BC" w:rsidRDefault="00F743FB" w:rsidP="00F743FB">
      <w:pPr>
        <w:pStyle w:val="ListParagraph"/>
        <w:numPr>
          <w:ilvl w:val="1"/>
          <w:numId w:val="18"/>
        </w:numPr>
        <w:spacing w:line="276" w:lineRule="auto"/>
        <w:ind w:right="310"/>
      </w:pPr>
      <w:r w:rsidRPr="003028BC">
        <w:t xml:space="preserve">Using </w:t>
      </w:r>
      <w:r w:rsidRPr="003028BC">
        <w:rPr>
          <w:rFonts w:cs="Arial"/>
        </w:rPr>
        <w:t xml:space="preserve">a </w:t>
      </w:r>
      <w:r w:rsidRPr="003028BC">
        <w:t>normalising, empathising and non-judg</w:t>
      </w:r>
      <w:r w:rsidRPr="003028BC">
        <w:rPr>
          <w:rFonts w:cs="Arial"/>
        </w:rPr>
        <w:t>e</w:t>
      </w:r>
      <w:r w:rsidRPr="003028BC">
        <w:t xml:space="preserve">mental stance when assessing OCD and BDD in </w:t>
      </w:r>
      <w:r w:rsidRPr="003028BC">
        <w:rPr>
          <w:rFonts w:cs="Arial"/>
        </w:rPr>
        <w:t>children or young people</w:t>
      </w:r>
      <w:r w:rsidRPr="003028BC">
        <w:t xml:space="preserve">, particularly around sexual and aggressive obsessions, more unusual presentations, and symptoms of an intimate nature. </w:t>
      </w:r>
    </w:p>
    <w:p w14:paraId="19DE769B" w14:textId="77777777" w:rsidR="00F743FB" w:rsidRPr="003028BC" w:rsidRDefault="00F743FB" w:rsidP="00F743FB">
      <w:pPr>
        <w:pStyle w:val="ListParagraph"/>
        <w:numPr>
          <w:ilvl w:val="1"/>
          <w:numId w:val="18"/>
        </w:numPr>
        <w:spacing w:line="276" w:lineRule="auto"/>
        <w:ind w:right="310"/>
      </w:pPr>
      <w:r w:rsidRPr="003028BC">
        <w:t>Collaboratively agreeing SMART goals.</w:t>
      </w:r>
    </w:p>
    <w:p w14:paraId="0678CCFD" w14:textId="77777777" w:rsidR="00F743FB" w:rsidRPr="003028BC" w:rsidRDefault="00F743FB" w:rsidP="00F743FB">
      <w:pPr>
        <w:pStyle w:val="ListParagraph"/>
        <w:numPr>
          <w:ilvl w:val="1"/>
          <w:numId w:val="18"/>
        </w:numPr>
        <w:spacing w:line="276" w:lineRule="auto"/>
        <w:ind w:right="310"/>
      </w:pPr>
      <w:r w:rsidRPr="003028BC">
        <w:t xml:space="preserve">Clear and effective delivery of </w:t>
      </w:r>
      <w:r w:rsidRPr="003028BC">
        <w:rPr>
          <w:rFonts w:cs="Arial"/>
          <w:bCs/>
          <w:iCs/>
        </w:rPr>
        <w:t xml:space="preserve">the </w:t>
      </w:r>
      <w:r w:rsidRPr="003028BC">
        <w:t>psychoeducation components of treatment</w:t>
      </w:r>
      <w:r w:rsidRPr="003028BC">
        <w:rPr>
          <w:rFonts w:cs="Arial"/>
          <w:bCs/>
          <w:iCs/>
        </w:rPr>
        <w:t>.</w:t>
      </w:r>
      <w:r w:rsidRPr="003028BC">
        <w:t xml:space="preserve"> </w:t>
      </w:r>
    </w:p>
    <w:p w14:paraId="635CAD9F" w14:textId="77777777" w:rsidR="00F743FB" w:rsidRPr="003028BC" w:rsidRDefault="00F743FB" w:rsidP="00F743FB">
      <w:pPr>
        <w:pStyle w:val="ListParagraph"/>
        <w:numPr>
          <w:ilvl w:val="1"/>
          <w:numId w:val="18"/>
        </w:numPr>
        <w:spacing w:line="276" w:lineRule="auto"/>
        <w:ind w:right="310"/>
      </w:pPr>
      <w:r w:rsidRPr="003028BC">
        <w:t xml:space="preserve">Ability to identify obsessions and compulsions, and collaboratively formulate these within an OCD cycle/BDD </w:t>
      </w:r>
      <w:r w:rsidRPr="003028BC">
        <w:rPr>
          <w:rFonts w:cs="Arial"/>
        </w:rPr>
        <w:t>d</w:t>
      </w:r>
      <w:r w:rsidRPr="003028BC">
        <w:t xml:space="preserve">istress </w:t>
      </w:r>
      <w:r w:rsidRPr="003028BC">
        <w:rPr>
          <w:rFonts w:cs="Arial"/>
        </w:rPr>
        <w:t>c</w:t>
      </w:r>
      <w:r w:rsidRPr="003028BC">
        <w:t>ycle. Where appropriate, us</w:t>
      </w:r>
      <w:r w:rsidRPr="003028BC">
        <w:rPr>
          <w:rFonts w:cs="Arial"/>
        </w:rPr>
        <w:t>ing</w:t>
      </w:r>
      <w:r w:rsidRPr="003028BC">
        <w:t xml:space="preserve"> downward arrow techniques to identify key obsessions/core fear. </w:t>
      </w:r>
    </w:p>
    <w:p w14:paraId="757D90F0" w14:textId="77777777" w:rsidR="00F743FB" w:rsidRPr="003028BC" w:rsidRDefault="00F743FB" w:rsidP="00F743FB">
      <w:pPr>
        <w:pStyle w:val="ListParagraph"/>
        <w:numPr>
          <w:ilvl w:val="1"/>
          <w:numId w:val="18"/>
        </w:numPr>
        <w:spacing w:line="276" w:lineRule="auto"/>
        <w:ind w:right="310"/>
      </w:pPr>
      <w:r w:rsidRPr="003028BC">
        <w:t>Collaboratively identify</w:t>
      </w:r>
      <w:r w:rsidRPr="003028BC">
        <w:rPr>
          <w:rFonts w:cs="Arial"/>
          <w:bCs/>
          <w:iCs/>
        </w:rPr>
        <w:t>ing</w:t>
      </w:r>
      <w:r w:rsidRPr="003028BC">
        <w:t xml:space="preserve"> ERP tasks </w:t>
      </w:r>
      <w:r w:rsidRPr="003028BC">
        <w:rPr>
          <w:rFonts w:cs="Arial"/>
          <w:bCs/>
          <w:iCs/>
        </w:rPr>
        <w:t xml:space="preserve">at </w:t>
      </w:r>
      <w:r w:rsidRPr="003028BC">
        <w:t>an appropriate level.</w:t>
      </w:r>
    </w:p>
    <w:p w14:paraId="6D2E41C5" w14:textId="77777777" w:rsidR="00F743FB" w:rsidRPr="003028BC" w:rsidRDefault="00F743FB" w:rsidP="00F743FB">
      <w:pPr>
        <w:pStyle w:val="ListParagraph"/>
        <w:numPr>
          <w:ilvl w:val="1"/>
          <w:numId w:val="18"/>
        </w:numPr>
        <w:spacing w:line="276" w:lineRule="auto"/>
        <w:ind w:right="310"/>
      </w:pPr>
      <w:r w:rsidRPr="003028BC">
        <w:t>Facilitating effective therapist-assisted ERP, whil</w:t>
      </w:r>
      <w:r w:rsidRPr="003028BC">
        <w:rPr>
          <w:rFonts w:cs="Arial"/>
          <w:bCs/>
          <w:iCs/>
        </w:rPr>
        <w:t>e</w:t>
      </w:r>
      <w:r w:rsidRPr="003028BC">
        <w:t xml:space="preserve"> maintaining awareness of pitfalls such as reassurance, </w:t>
      </w:r>
      <w:proofErr w:type="gramStart"/>
      <w:r w:rsidRPr="003028BC">
        <w:t>distraction</w:t>
      </w:r>
      <w:proofErr w:type="gramEnd"/>
      <w:r w:rsidRPr="003028BC">
        <w:t xml:space="preserve"> and compensatory compulsions. </w:t>
      </w:r>
    </w:p>
    <w:p w14:paraId="229E02B4" w14:textId="77777777" w:rsidR="00F743FB" w:rsidRPr="003028BC" w:rsidRDefault="00F743FB" w:rsidP="00F743FB">
      <w:pPr>
        <w:pStyle w:val="ListParagraph"/>
        <w:numPr>
          <w:ilvl w:val="1"/>
          <w:numId w:val="18"/>
        </w:numPr>
        <w:spacing w:line="276" w:lineRule="auto"/>
        <w:ind w:right="310"/>
      </w:pPr>
      <w:r w:rsidRPr="003028BC">
        <w:t>Eliciting anxiety ratings to monitor anxiety during ERP tasks.</w:t>
      </w:r>
    </w:p>
    <w:p w14:paraId="22DA68AB" w14:textId="77777777" w:rsidR="00F743FB" w:rsidRPr="003028BC" w:rsidRDefault="00F743FB" w:rsidP="00F743FB">
      <w:pPr>
        <w:pStyle w:val="ListParagraph"/>
        <w:numPr>
          <w:ilvl w:val="1"/>
          <w:numId w:val="18"/>
        </w:numPr>
        <w:spacing w:line="276" w:lineRule="auto"/>
        <w:ind w:right="310"/>
      </w:pPr>
      <w:r w:rsidRPr="003028BC">
        <w:t>Identify</w:t>
      </w:r>
      <w:r w:rsidRPr="003028BC">
        <w:rPr>
          <w:rFonts w:cs="Arial"/>
          <w:bCs/>
          <w:iCs/>
        </w:rPr>
        <w:t>ing</w:t>
      </w:r>
      <w:r w:rsidRPr="003028BC">
        <w:t xml:space="preserve"> and formulat</w:t>
      </w:r>
      <w:r w:rsidRPr="003028BC">
        <w:rPr>
          <w:rFonts w:cs="Arial"/>
          <w:bCs/>
          <w:iCs/>
        </w:rPr>
        <w:t>ing</w:t>
      </w:r>
      <w:r w:rsidRPr="003028BC">
        <w:t xml:space="preserve"> pitfalls and support</w:t>
      </w:r>
      <w:r w:rsidRPr="003028BC">
        <w:rPr>
          <w:rFonts w:cs="Arial"/>
          <w:bCs/>
          <w:iCs/>
        </w:rPr>
        <w:t xml:space="preserve">ing children, young </w:t>
      </w:r>
      <w:proofErr w:type="gramStart"/>
      <w:r w:rsidRPr="003028BC">
        <w:rPr>
          <w:rFonts w:cs="Arial"/>
          <w:bCs/>
          <w:iCs/>
        </w:rPr>
        <w:t>people</w:t>
      </w:r>
      <w:proofErr w:type="gramEnd"/>
      <w:r w:rsidRPr="003028BC">
        <w:t xml:space="preserve"> and famil</w:t>
      </w:r>
      <w:r w:rsidRPr="003028BC">
        <w:rPr>
          <w:rFonts w:cs="Arial"/>
          <w:bCs/>
          <w:iCs/>
        </w:rPr>
        <w:t>ies</w:t>
      </w:r>
      <w:r w:rsidRPr="003028BC">
        <w:t xml:space="preserve"> to understand their maintaining role</w:t>
      </w:r>
      <w:r w:rsidRPr="003028BC">
        <w:rPr>
          <w:rFonts w:cs="Arial"/>
          <w:bCs/>
          <w:iCs/>
        </w:rPr>
        <w:t>s</w:t>
      </w:r>
      <w:r w:rsidRPr="003028BC">
        <w:t xml:space="preserve"> and the need to address these. </w:t>
      </w:r>
    </w:p>
    <w:p w14:paraId="2FEE2138" w14:textId="77777777" w:rsidR="00F743FB" w:rsidRPr="003028BC" w:rsidRDefault="00F743FB" w:rsidP="00F743FB">
      <w:pPr>
        <w:pStyle w:val="ListParagraph"/>
        <w:numPr>
          <w:ilvl w:val="1"/>
          <w:numId w:val="18"/>
        </w:numPr>
        <w:spacing w:line="276" w:lineRule="auto"/>
        <w:ind w:right="310"/>
      </w:pPr>
      <w:r w:rsidRPr="003028BC">
        <w:t>Collaboratively agreeing and setting up effective ERP tasks for homework, either as self-directed ERP or with parent/carer support. Pre-empting and problem-solving potential obstacles.</w:t>
      </w:r>
    </w:p>
    <w:p w14:paraId="5D7D248E" w14:textId="77777777" w:rsidR="00F743FB" w:rsidRPr="003028BC" w:rsidRDefault="00F743FB" w:rsidP="00F743FB">
      <w:pPr>
        <w:pStyle w:val="ListParagraph"/>
        <w:numPr>
          <w:ilvl w:val="1"/>
          <w:numId w:val="18"/>
        </w:numPr>
        <w:spacing w:line="276" w:lineRule="auto"/>
        <w:ind w:right="310"/>
      </w:pPr>
      <w:r w:rsidRPr="003028BC">
        <w:t>Maintain</w:t>
      </w:r>
      <w:r w:rsidRPr="003028BC">
        <w:rPr>
          <w:rFonts w:cs="Arial"/>
          <w:bCs/>
          <w:iCs/>
        </w:rPr>
        <w:t>ing</w:t>
      </w:r>
      <w:r w:rsidRPr="003028BC">
        <w:t xml:space="preserve"> awareness and curiosity around </w:t>
      </w:r>
      <w:r w:rsidRPr="003028BC">
        <w:rPr>
          <w:rFonts w:cs="Arial"/>
          <w:bCs/>
          <w:iCs/>
        </w:rPr>
        <w:t xml:space="preserve">the child/young person’s and </w:t>
      </w:r>
      <w:r w:rsidRPr="003028BC">
        <w:t xml:space="preserve">family’s cultural values and </w:t>
      </w:r>
      <w:proofErr w:type="gramStart"/>
      <w:r w:rsidRPr="003028BC">
        <w:t>beliefs</w:t>
      </w:r>
      <w:r w:rsidRPr="003028BC">
        <w:rPr>
          <w:rFonts w:cs="Arial"/>
          <w:bCs/>
          <w:iCs/>
        </w:rPr>
        <w:t>,</w:t>
      </w:r>
      <w:r w:rsidRPr="003028BC">
        <w:t xml:space="preserve"> and</w:t>
      </w:r>
      <w:proofErr w:type="gramEnd"/>
      <w:r w:rsidRPr="003028BC">
        <w:t xml:space="preserve"> consider</w:t>
      </w:r>
      <w:r w:rsidRPr="003028BC">
        <w:rPr>
          <w:rFonts w:cs="Arial"/>
          <w:bCs/>
          <w:iCs/>
        </w:rPr>
        <w:t>ing</w:t>
      </w:r>
      <w:r w:rsidRPr="003028BC">
        <w:t xml:space="preserve"> these within broader formulation. </w:t>
      </w:r>
    </w:p>
    <w:p w14:paraId="24F032CE" w14:textId="77777777" w:rsidR="00F743FB" w:rsidRPr="003028BC" w:rsidRDefault="00F743FB" w:rsidP="00F743FB">
      <w:pPr>
        <w:pStyle w:val="ListParagraph"/>
        <w:numPr>
          <w:ilvl w:val="1"/>
          <w:numId w:val="18"/>
        </w:numPr>
        <w:spacing w:line="276" w:lineRule="auto"/>
        <w:ind w:right="310"/>
      </w:pPr>
      <w:r w:rsidRPr="003028BC">
        <w:rPr>
          <w:rFonts w:cs="Arial"/>
          <w:bCs/>
          <w:iCs/>
        </w:rPr>
        <w:t>Facilitating an</w:t>
      </w:r>
      <w:r w:rsidRPr="003028BC">
        <w:t xml:space="preserve"> effective relapse prevention plan, consolidating learning from </w:t>
      </w:r>
      <w:proofErr w:type="gramStart"/>
      <w:r w:rsidRPr="003028BC">
        <w:t>treatment</w:t>
      </w:r>
      <w:proofErr w:type="gramEnd"/>
      <w:r w:rsidRPr="003028BC">
        <w:t xml:space="preserve"> and preparing for potential setbacks. </w:t>
      </w:r>
    </w:p>
    <w:p w14:paraId="2DD9CCCC" w14:textId="77777777" w:rsidR="00F743FB" w:rsidRPr="003028BC" w:rsidRDefault="00F743FB" w:rsidP="00F743FB">
      <w:pPr>
        <w:pStyle w:val="ListParagraph"/>
        <w:numPr>
          <w:ilvl w:val="1"/>
          <w:numId w:val="18"/>
        </w:numPr>
        <w:spacing w:line="276" w:lineRule="auto"/>
        <w:ind w:right="310"/>
        <w:rPr>
          <w:rFonts w:cs="Arial"/>
        </w:rPr>
      </w:pPr>
      <w:r w:rsidRPr="003028BC">
        <w:t xml:space="preserve">Examples of appropriate </w:t>
      </w:r>
      <w:r w:rsidRPr="003028BC">
        <w:rPr>
          <w:rFonts w:cs="Arial"/>
          <w:iCs/>
        </w:rPr>
        <w:t xml:space="preserve">resources include models for </w:t>
      </w:r>
      <w:r w:rsidRPr="003028BC">
        <w:rPr>
          <w:rFonts w:cs="Arial"/>
          <w:bCs/>
        </w:rPr>
        <w:t>CBT</w:t>
      </w:r>
      <w:r w:rsidRPr="003028BC" w:rsidDel="00421730">
        <w:rPr>
          <w:rFonts w:cs="Arial"/>
          <w:bCs/>
        </w:rPr>
        <w:t xml:space="preserve"> </w:t>
      </w:r>
      <w:r w:rsidRPr="003028BC">
        <w:rPr>
          <w:rFonts w:cs="Arial"/>
        </w:rPr>
        <w:t>with anxiety habituation, as outlined in:</w:t>
      </w:r>
    </w:p>
    <w:p w14:paraId="17927E49" w14:textId="77777777" w:rsidR="00F743FB" w:rsidRPr="003028BC" w:rsidRDefault="00F743FB" w:rsidP="00F743FB">
      <w:pPr>
        <w:pStyle w:val="ListParagraph"/>
        <w:numPr>
          <w:ilvl w:val="0"/>
          <w:numId w:val="43"/>
        </w:numPr>
        <w:spacing w:line="276" w:lineRule="auto"/>
        <w:ind w:left="1434" w:right="312" w:hanging="357"/>
        <w:rPr>
          <w:rFonts w:cs="Arial"/>
        </w:rPr>
      </w:pPr>
      <w:r w:rsidRPr="003028BC">
        <w:rPr>
          <w:rFonts w:cs="Arial"/>
        </w:rPr>
        <w:t>‘OCD – Tools to Help Young People Fight Back! A CBT Manual for Therapists’ (Turner, Krebs and Volz, 2019)</w:t>
      </w:r>
    </w:p>
    <w:p w14:paraId="6A0377A1" w14:textId="77777777" w:rsidR="00F743FB" w:rsidRPr="003028BC" w:rsidRDefault="00F743FB" w:rsidP="00F743FB">
      <w:pPr>
        <w:pStyle w:val="ListParagraph"/>
        <w:numPr>
          <w:ilvl w:val="0"/>
          <w:numId w:val="43"/>
        </w:numPr>
        <w:spacing w:line="276" w:lineRule="auto"/>
        <w:ind w:left="1434" w:right="312" w:hanging="357"/>
        <w:rPr>
          <w:rFonts w:cs="Arial"/>
          <w:bCs/>
          <w:iCs/>
        </w:rPr>
      </w:pPr>
      <w:r w:rsidRPr="003028BC">
        <w:rPr>
          <w:rFonts w:cs="Arial"/>
          <w:bCs/>
          <w:iCs/>
        </w:rPr>
        <w:t>‘OCD – Tools to Help You Fight Back! A CBT Workbook for Young People’ (Turner, Krebs and Volz, 2019)</w:t>
      </w:r>
    </w:p>
    <w:p w14:paraId="221155C6" w14:textId="77777777" w:rsidR="00F743FB" w:rsidRPr="003028BC" w:rsidRDefault="00F743FB" w:rsidP="00F743FB">
      <w:pPr>
        <w:pStyle w:val="ListParagraph"/>
        <w:numPr>
          <w:ilvl w:val="0"/>
          <w:numId w:val="43"/>
        </w:numPr>
        <w:spacing w:line="276" w:lineRule="auto"/>
        <w:ind w:left="1434" w:right="312" w:hanging="357"/>
        <w:rPr>
          <w:rFonts w:cs="Arial"/>
        </w:rPr>
      </w:pPr>
      <w:r w:rsidRPr="003028BC">
        <w:rPr>
          <w:rFonts w:cs="Arial"/>
        </w:rPr>
        <w:t>‘Challenging OCD in Young People with ASD: A CBT Manual for Therapists’ (Jassi, 2021)</w:t>
      </w:r>
    </w:p>
    <w:p w14:paraId="0E145131" w14:textId="77777777" w:rsidR="00F743FB" w:rsidRPr="003028BC" w:rsidRDefault="00F743FB" w:rsidP="00F743FB">
      <w:pPr>
        <w:pStyle w:val="ListParagraph"/>
        <w:numPr>
          <w:ilvl w:val="0"/>
          <w:numId w:val="43"/>
        </w:numPr>
        <w:spacing w:line="276" w:lineRule="auto"/>
        <w:ind w:left="1434" w:right="312" w:hanging="357"/>
        <w:rPr>
          <w:rFonts w:cs="Arial"/>
          <w:bCs/>
          <w:iCs/>
        </w:rPr>
      </w:pPr>
      <w:r w:rsidRPr="003028BC">
        <w:rPr>
          <w:rFonts w:cs="Arial"/>
          <w:bCs/>
          <w:iCs/>
        </w:rPr>
        <w:t>‘Challenge Your OCD! A CBT Workbook for Young People with ASD’ (Jassi, 2021)</w:t>
      </w:r>
    </w:p>
    <w:p w14:paraId="3C7B8A7C" w14:textId="77777777" w:rsidR="00F743FB" w:rsidRPr="003028BC" w:rsidRDefault="00F743FB" w:rsidP="00F743FB">
      <w:pPr>
        <w:pStyle w:val="ListParagraph"/>
        <w:numPr>
          <w:ilvl w:val="0"/>
          <w:numId w:val="43"/>
        </w:numPr>
        <w:spacing w:line="276" w:lineRule="auto"/>
        <w:ind w:left="1434" w:right="312" w:hanging="357"/>
        <w:rPr>
          <w:rFonts w:cs="Arial"/>
          <w:bCs/>
          <w:iCs/>
        </w:rPr>
      </w:pPr>
      <w:r w:rsidRPr="003028BC">
        <w:rPr>
          <w:rFonts w:cs="Arial"/>
          <w:bCs/>
          <w:iCs/>
        </w:rPr>
        <w:lastRenderedPageBreak/>
        <w:t>‘OCD in Children and Adolescents: A Cognitive-</w:t>
      </w:r>
      <w:proofErr w:type="spellStart"/>
      <w:r w:rsidRPr="003028BC">
        <w:rPr>
          <w:rFonts w:cs="Arial"/>
          <w:bCs/>
          <w:iCs/>
        </w:rPr>
        <w:t>Behavioral</w:t>
      </w:r>
      <w:proofErr w:type="spellEnd"/>
      <w:r w:rsidRPr="003028BC">
        <w:rPr>
          <w:rFonts w:cs="Arial"/>
          <w:bCs/>
          <w:iCs/>
        </w:rPr>
        <w:t xml:space="preserve"> Treatment Manual’ (March and Mulle, 1998)</w:t>
      </w:r>
    </w:p>
    <w:p w14:paraId="02D558FC" w14:textId="77777777" w:rsidR="00F743FB" w:rsidRDefault="00F743FB" w:rsidP="00F743FB">
      <w:pPr>
        <w:pStyle w:val="ListParagraph"/>
        <w:numPr>
          <w:ilvl w:val="0"/>
          <w:numId w:val="43"/>
        </w:numPr>
        <w:spacing w:line="276" w:lineRule="auto"/>
        <w:ind w:left="1434" w:right="312" w:hanging="357"/>
        <w:rPr>
          <w:rFonts w:cs="Arial"/>
          <w:bCs/>
          <w:iCs/>
        </w:rPr>
      </w:pPr>
      <w:r w:rsidRPr="003028BC">
        <w:rPr>
          <w:rFonts w:cs="Arial"/>
          <w:bCs/>
          <w:iCs/>
        </w:rPr>
        <w:t xml:space="preserve">‘Cognitive </w:t>
      </w:r>
      <w:proofErr w:type="spellStart"/>
      <w:r w:rsidRPr="003028BC">
        <w:rPr>
          <w:rFonts w:cs="Arial"/>
          <w:bCs/>
          <w:iCs/>
        </w:rPr>
        <w:t>Behavioral</w:t>
      </w:r>
      <w:proofErr w:type="spellEnd"/>
      <w:r w:rsidRPr="003028BC">
        <w:rPr>
          <w:rFonts w:cs="Arial"/>
          <w:bCs/>
          <w:iCs/>
        </w:rPr>
        <w:t xml:space="preserve"> Therapy for Body Dysmorphic Disorder: A Treatment Manual’ (Wilhelm, Phillips and Steketee, 2013)</w:t>
      </w:r>
    </w:p>
    <w:p w14:paraId="3F7E2513" w14:textId="022CBF97" w:rsidR="00F743FB" w:rsidRPr="00F743FB" w:rsidRDefault="00F743FB" w:rsidP="00F743FB">
      <w:pPr>
        <w:pStyle w:val="ListParagraph"/>
        <w:numPr>
          <w:ilvl w:val="0"/>
          <w:numId w:val="43"/>
        </w:numPr>
        <w:spacing w:line="276" w:lineRule="auto"/>
        <w:ind w:left="1434" w:right="312" w:hanging="357"/>
        <w:rPr>
          <w:rFonts w:cs="Arial"/>
          <w:bCs/>
          <w:iCs/>
        </w:rPr>
        <w:sectPr w:rsidR="00F743FB" w:rsidRPr="00F743FB" w:rsidSect="001C3983">
          <w:pgSz w:w="13346" w:h="18272" w:code="53"/>
          <w:pgMar w:top="1440" w:right="1080" w:bottom="1440" w:left="1080" w:header="624" w:footer="510" w:gutter="0"/>
          <w:cols w:space="708"/>
          <w:docGrid w:linePitch="360"/>
        </w:sectPr>
      </w:pPr>
      <w:r w:rsidRPr="00F743FB">
        <w:rPr>
          <w:rFonts w:cs="Arial"/>
          <w:bCs/>
          <w:iCs/>
        </w:rPr>
        <w:t>‘Appearance Anxiety’ (National and Specialist OCD, BDD and Related Disorders Service, Maudsley Hospital, 2019</w:t>
      </w:r>
    </w:p>
    <w:p w14:paraId="701C57F0" w14:textId="77777777" w:rsidR="001C3983" w:rsidRPr="003028BC" w:rsidRDefault="001C3983" w:rsidP="00F743FB">
      <w:pPr>
        <w:pStyle w:val="Heading1"/>
        <w:rPr>
          <w:color w:val="auto"/>
        </w:rPr>
      </w:pPr>
      <w:bookmarkStart w:id="21" w:name="_Toc170112554"/>
      <w:r w:rsidRPr="003028BC">
        <w:lastRenderedPageBreak/>
        <w:t xml:space="preserve">Course </w:t>
      </w:r>
      <w:r w:rsidRPr="003028BC">
        <w:rPr>
          <w:rFonts w:eastAsia="Times New Roman" w:cs="Arial"/>
          <w:bCs/>
        </w:rPr>
        <w:t>s</w:t>
      </w:r>
      <w:r w:rsidRPr="003028BC">
        <w:t xml:space="preserve">tructure, teaching and learning </w:t>
      </w:r>
      <w:proofErr w:type="gramStart"/>
      <w:r w:rsidRPr="003028BC">
        <w:t>strategies</w:t>
      </w:r>
      <w:bookmarkEnd w:id="21"/>
      <w:proofErr w:type="gramEnd"/>
    </w:p>
    <w:p w14:paraId="0A667A6B" w14:textId="77777777" w:rsidR="001C3983" w:rsidRPr="003028BC" w:rsidRDefault="001C3983" w:rsidP="001C3983">
      <w:pPr>
        <w:spacing w:after="160" w:line="256" w:lineRule="auto"/>
      </w:pPr>
      <w:r w:rsidRPr="003028BC">
        <w:rPr>
          <w:color w:val="auto"/>
        </w:rPr>
        <w:t xml:space="preserve">The postgraduate diploma </w:t>
      </w:r>
      <w:r w:rsidRPr="003028BC">
        <w:rPr>
          <w:rFonts w:eastAsia="Times New Roman" w:cs="Arial"/>
          <w:color w:val="auto"/>
        </w:rPr>
        <w:t>is</w:t>
      </w:r>
      <w:r w:rsidRPr="003028BC">
        <w:rPr>
          <w:color w:val="auto"/>
        </w:rPr>
        <w:t xml:space="preserve"> delivered over 450 hours</w:t>
      </w:r>
      <w:r w:rsidRPr="003028BC">
        <w:rPr>
          <w:rFonts w:eastAsia="Times New Roman" w:cs="Arial"/>
          <w:color w:val="auto"/>
        </w:rPr>
        <w:t>,</w:t>
      </w:r>
      <w:r w:rsidRPr="003028BC">
        <w:rPr>
          <w:color w:val="auto"/>
        </w:rPr>
        <w:t xml:space="preserve"> of which 200 hours involve direct structured teaching with a </w:t>
      </w:r>
      <w:r w:rsidRPr="003028BC">
        <w:t xml:space="preserve">50/50 ratio of skills and theory. All theoretical and skills teaching should involve: ‘live’ interaction, with the opportunity for discussion; small group work; and questions and exploration to enhance skills, </w:t>
      </w:r>
      <w:proofErr w:type="gramStart"/>
      <w:r w:rsidRPr="003028BC">
        <w:t>practice</w:t>
      </w:r>
      <w:proofErr w:type="gramEnd"/>
      <w:r w:rsidRPr="003028BC">
        <w:t xml:space="preserve"> and knowledge. </w:t>
      </w:r>
    </w:p>
    <w:p w14:paraId="18730176" w14:textId="77777777" w:rsidR="001C3983" w:rsidRPr="003028BC" w:rsidRDefault="001C3983" w:rsidP="001C3983">
      <w:pPr>
        <w:spacing w:after="160" w:line="256" w:lineRule="auto"/>
      </w:pPr>
      <w:r w:rsidRPr="003028BC">
        <w:t>The involvement of experts by experience and the voice of young people and parents/carers should be evidenced in course delivery.</w:t>
      </w:r>
    </w:p>
    <w:p w14:paraId="0F0BD440" w14:textId="77777777" w:rsidR="001C3983" w:rsidRPr="003028BC" w:rsidRDefault="001C3983" w:rsidP="001C3983">
      <w:pPr>
        <w:spacing w:before="100" w:beforeAutospacing="1" w:after="100" w:afterAutospacing="1"/>
      </w:pPr>
      <w:r w:rsidRPr="003028BC">
        <w:rPr>
          <w:color w:val="auto"/>
        </w:rPr>
        <w:t>Each module should contain a combination of direct teaching, discussion, group work and experiential learning. It is recommended that teaching considers the following:</w:t>
      </w:r>
    </w:p>
    <w:p w14:paraId="53DA608F" w14:textId="77777777" w:rsidR="001C3983" w:rsidRPr="003028BC" w:rsidRDefault="001C3983" w:rsidP="001C3983">
      <w:pPr>
        <w:pStyle w:val="ListParagraph"/>
        <w:numPr>
          <w:ilvl w:val="0"/>
          <w:numId w:val="34"/>
        </w:numPr>
        <w:spacing w:before="100" w:beforeAutospacing="1" w:after="100" w:afterAutospacing="1"/>
        <w:rPr>
          <w:rFonts w:eastAsia="Times New Roman" w:cs="Arial"/>
          <w:color w:val="auto"/>
        </w:rPr>
      </w:pPr>
      <w:r w:rsidRPr="003028BC">
        <w:rPr>
          <w:color w:val="auto"/>
        </w:rPr>
        <w:t>Module 1</w:t>
      </w:r>
      <w:r>
        <w:rPr>
          <w:color w:val="auto"/>
        </w:rPr>
        <w:t xml:space="preserve"> –</w:t>
      </w:r>
      <w:r w:rsidRPr="003028BC">
        <w:rPr>
          <w:color w:val="auto"/>
        </w:rPr>
        <w:t xml:space="preserve"> CBT </w:t>
      </w:r>
      <w:r>
        <w:rPr>
          <w:color w:val="auto"/>
        </w:rPr>
        <w:t>f</w:t>
      </w:r>
      <w:r w:rsidRPr="003028BC">
        <w:rPr>
          <w:color w:val="auto"/>
        </w:rPr>
        <w:t>undamentals</w:t>
      </w:r>
      <w:r>
        <w:rPr>
          <w:color w:val="auto"/>
        </w:rPr>
        <w:t>.</w:t>
      </w:r>
      <w:r w:rsidRPr="003028BC">
        <w:rPr>
          <w:color w:val="auto"/>
        </w:rPr>
        <w:t xml:space="preserve"> To include approximately 5 teaching days </w:t>
      </w:r>
    </w:p>
    <w:p w14:paraId="7BB72876" w14:textId="77777777" w:rsidR="001C3983" w:rsidRPr="003028BC" w:rsidRDefault="001C3983" w:rsidP="001C3983">
      <w:pPr>
        <w:pStyle w:val="ListParagraph"/>
        <w:numPr>
          <w:ilvl w:val="0"/>
          <w:numId w:val="34"/>
        </w:numPr>
        <w:spacing w:before="100" w:beforeAutospacing="1" w:after="100" w:afterAutospacing="1"/>
        <w:rPr>
          <w:rFonts w:eastAsia="Times New Roman" w:cs="Arial"/>
          <w:color w:val="auto"/>
        </w:rPr>
      </w:pPr>
      <w:r w:rsidRPr="003028BC">
        <w:rPr>
          <w:color w:val="auto"/>
        </w:rPr>
        <w:t xml:space="preserve">Module 2 – CBT for </w:t>
      </w:r>
      <w:r w:rsidRPr="003028BC">
        <w:rPr>
          <w:rFonts w:eastAsia="Times New Roman" w:cs="Arial"/>
          <w:color w:val="auto"/>
        </w:rPr>
        <w:t>d</w:t>
      </w:r>
      <w:r w:rsidRPr="003028BC">
        <w:rPr>
          <w:color w:val="auto"/>
        </w:rPr>
        <w:t>epression</w:t>
      </w:r>
      <w:r w:rsidRPr="003028BC">
        <w:rPr>
          <w:rFonts w:eastAsia="Times New Roman" w:cs="Arial"/>
          <w:color w:val="auto"/>
        </w:rPr>
        <w:t>.</w:t>
      </w:r>
      <w:r w:rsidRPr="003028BC">
        <w:rPr>
          <w:color w:val="auto"/>
        </w:rPr>
        <w:t xml:space="preserve"> To include 6 teaching days and 2 skills days (for example, epidemiology and </w:t>
      </w:r>
      <w:r w:rsidRPr="003028BC">
        <w:rPr>
          <w:rFonts w:eastAsia="Times New Roman" w:cs="Arial"/>
          <w:color w:val="auto"/>
        </w:rPr>
        <w:t>r</w:t>
      </w:r>
      <w:r w:rsidRPr="003028BC">
        <w:rPr>
          <w:color w:val="auto"/>
        </w:rPr>
        <w:t xml:space="preserve">isk </w:t>
      </w:r>
      <w:r w:rsidRPr="003028BC">
        <w:rPr>
          <w:rFonts w:eastAsia="Times New Roman" w:cs="Arial"/>
          <w:color w:val="auto"/>
        </w:rPr>
        <w:t>f</w:t>
      </w:r>
      <w:r w:rsidRPr="003028BC">
        <w:rPr>
          <w:color w:val="auto"/>
        </w:rPr>
        <w:t xml:space="preserve">actors = 0.5; </w:t>
      </w:r>
      <w:r w:rsidRPr="003028BC">
        <w:rPr>
          <w:rFonts w:eastAsia="Times New Roman" w:cs="Arial"/>
          <w:color w:val="auto"/>
        </w:rPr>
        <w:t>m</w:t>
      </w:r>
      <w:r w:rsidRPr="003028BC">
        <w:rPr>
          <w:color w:val="auto"/>
        </w:rPr>
        <w:t xml:space="preserve">odels and </w:t>
      </w:r>
      <w:r w:rsidRPr="003028BC">
        <w:rPr>
          <w:rFonts w:eastAsia="Times New Roman" w:cs="Arial"/>
          <w:color w:val="auto"/>
        </w:rPr>
        <w:t>e</w:t>
      </w:r>
      <w:r w:rsidRPr="003028BC">
        <w:rPr>
          <w:color w:val="auto"/>
        </w:rPr>
        <w:t xml:space="preserve">vidence </w:t>
      </w:r>
      <w:r w:rsidRPr="003028BC">
        <w:rPr>
          <w:rFonts w:eastAsia="Times New Roman" w:cs="Arial"/>
          <w:color w:val="auto"/>
        </w:rPr>
        <w:t>b</w:t>
      </w:r>
      <w:r w:rsidRPr="003028BC">
        <w:rPr>
          <w:color w:val="auto"/>
        </w:rPr>
        <w:t xml:space="preserve">ase = 0.5; </w:t>
      </w:r>
      <w:r w:rsidRPr="003028BC">
        <w:rPr>
          <w:rFonts w:eastAsia="Times New Roman" w:cs="Arial"/>
          <w:color w:val="auto"/>
        </w:rPr>
        <w:t>a</w:t>
      </w:r>
      <w:r w:rsidRPr="003028BC">
        <w:rPr>
          <w:color w:val="auto"/>
        </w:rPr>
        <w:t xml:space="preserve">ssessment = 0.5; </w:t>
      </w:r>
      <w:r w:rsidRPr="003028BC">
        <w:rPr>
          <w:rFonts w:eastAsia="Times New Roman" w:cs="Arial"/>
          <w:color w:val="auto"/>
        </w:rPr>
        <w:t>f</w:t>
      </w:r>
      <w:r w:rsidRPr="003028BC">
        <w:rPr>
          <w:color w:val="auto"/>
        </w:rPr>
        <w:t xml:space="preserve">ormulation = 0.5; </w:t>
      </w:r>
      <w:r w:rsidRPr="003028BC">
        <w:rPr>
          <w:rFonts w:eastAsia="Times New Roman" w:cs="Arial"/>
          <w:color w:val="auto"/>
        </w:rPr>
        <w:t>behavioural activation</w:t>
      </w:r>
      <w:r w:rsidRPr="003028BC">
        <w:rPr>
          <w:color w:val="auto"/>
        </w:rPr>
        <w:t xml:space="preserve"> = 1; </w:t>
      </w:r>
      <w:r w:rsidRPr="003028BC">
        <w:rPr>
          <w:rFonts w:eastAsia="Times New Roman" w:cs="Arial"/>
          <w:color w:val="auto"/>
        </w:rPr>
        <w:t>c</w:t>
      </w:r>
      <w:r w:rsidRPr="003028BC">
        <w:rPr>
          <w:color w:val="auto"/>
        </w:rPr>
        <w:t xml:space="preserve">ognitive </w:t>
      </w:r>
      <w:r w:rsidRPr="003028BC">
        <w:rPr>
          <w:rFonts w:eastAsia="Times New Roman" w:cs="Arial"/>
          <w:color w:val="auto"/>
        </w:rPr>
        <w:t>a</w:t>
      </w:r>
      <w:r w:rsidRPr="003028BC">
        <w:rPr>
          <w:color w:val="auto"/>
        </w:rPr>
        <w:t xml:space="preserve">pproaches = 1; </w:t>
      </w:r>
      <w:r w:rsidRPr="003028BC">
        <w:rPr>
          <w:rFonts w:eastAsia="Times New Roman" w:cs="Arial"/>
          <w:color w:val="auto"/>
        </w:rPr>
        <w:t>r</w:t>
      </w:r>
      <w:r w:rsidRPr="003028BC">
        <w:rPr>
          <w:color w:val="auto"/>
        </w:rPr>
        <w:t xml:space="preserve">isk and </w:t>
      </w:r>
      <w:r w:rsidRPr="003028BC">
        <w:rPr>
          <w:rFonts w:eastAsia="Times New Roman" w:cs="Arial"/>
          <w:color w:val="auto"/>
        </w:rPr>
        <w:t>s</w:t>
      </w:r>
      <w:r w:rsidRPr="003028BC">
        <w:rPr>
          <w:color w:val="auto"/>
        </w:rPr>
        <w:t>elf</w:t>
      </w:r>
      <w:r w:rsidRPr="003028BC">
        <w:rPr>
          <w:rFonts w:eastAsia="Times New Roman" w:cs="Arial"/>
          <w:color w:val="auto"/>
        </w:rPr>
        <w:t>-h</w:t>
      </w:r>
      <w:r w:rsidRPr="003028BC">
        <w:rPr>
          <w:color w:val="auto"/>
        </w:rPr>
        <w:t xml:space="preserve">arm = 1; </w:t>
      </w:r>
      <w:r w:rsidRPr="003028BC">
        <w:rPr>
          <w:rFonts w:eastAsia="Times New Roman" w:cs="Arial"/>
          <w:color w:val="auto"/>
        </w:rPr>
        <w:t>i</w:t>
      </w:r>
      <w:r w:rsidRPr="003028BC">
        <w:rPr>
          <w:color w:val="auto"/>
        </w:rPr>
        <w:t xml:space="preserve">ncluding parents/carers/education </w:t>
      </w:r>
      <w:r w:rsidRPr="003028BC">
        <w:rPr>
          <w:rFonts w:eastAsia="Times New Roman" w:cs="Arial"/>
          <w:color w:val="auto"/>
        </w:rPr>
        <w:t xml:space="preserve">service </w:t>
      </w:r>
      <w:r w:rsidRPr="003028BC">
        <w:rPr>
          <w:color w:val="auto"/>
        </w:rPr>
        <w:t xml:space="preserve">= 0.5; </w:t>
      </w:r>
      <w:r w:rsidRPr="003028BC">
        <w:rPr>
          <w:rFonts w:eastAsia="Times New Roman" w:cs="Arial"/>
          <w:color w:val="auto"/>
        </w:rPr>
        <w:t>w</w:t>
      </w:r>
      <w:r w:rsidRPr="003028BC">
        <w:rPr>
          <w:color w:val="auto"/>
        </w:rPr>
        <w:t>orking with complexity = 0.5)</w:t>
      </w:r>
    </w:p>
    <w:p w14:paraId="3C9820E4" w14:textId="77777777" w:rsidR="001C3983" w:rsidRPr="003028BC" w:rsidRDefault="001C3983" w:rsidP="001C3983">
      <w:pPr>
        <w:pStyle w:val="ListParagraph"/>
        <w:numPr>
          <w:ilvl w:val="0"/>
          <w:numId w:val="34"/>
        </w:numPr>
        <w:spacing w:before="100" w:beforeAutospacing="1" w:after="100" w:afterAutospacing="1"/>
        <w:rPr>
          <w:rFonts w:eastAsia="Times New Roman" w:cs="Arial"/>
          <w:color w:val="auto"/>
        </w:rPr>
      </w:pPr>
      <w:r w:rsidRPr="003028BC">
        <w:rPr>
          <w:rFonts w:eastAsia="Times New Roman" w:cs="Arial"/>
          <w:color w:val="auto"/>
        </w:rPr>
        <w:t>Module 3 – CBT for anxiety. To include approximately 10 days</w:t>
      </w:r>
    </w:p>
    <w:p w14:paraId="3332A591" w14:textId="77777777" w:rsidR="001C3983" w:rsidRPr="003028BC" w:rsidRDefault="001C3983" w:rsidP="001C3983">
      <w:pPr>
        <w:pStyle w:val="ListParagraph"/>
        <w:numPr>
          <w:ilvl w:val="0"/>
          <w:numId w:val="34"/>
        </w:numPr>
        <w:spacing w:before="100" w:beforeAutospacing="1" w:after="100" w:afterAutospacing="1"/>
        <w:rPr>
          <w:rFonts w:eastAsia="Times New Roman" w:cs="Arial"/>
          <w:color w:val="auto"/>
        </w:rPr>
      </w:pPr>
      <w:r w:rsidRPr="003028BC">
        <w:rPr>
          <w:rFonts w:eastAsia="Times New Roman" w:cs="Arial"/>
          <w:color w:val="auto"/>
        </w:rPr>
        <w:t>Module 4 – CBT for PTSD. To include approximately 3 teaching days and 2 skills days</w:t>
      </w:r>
    </w:p>
    <w:p w14:paraId="3906843E" w14:textId="77777777" w:rsidR="001C3983" w:rsidRPr="003028BC" w:rsidRDefault="001C3983" w:rsidP="001C3983">
      <w:pPr>
        <w:pStyle w:val="ListParagraph"/>
        <w:numPr>
          <w:ilvl w:val="0"/>
          <w:numId w:val="34"/>
        </w:numPr>
        <w:spacing w:before="100" w:beforeAutospacing="1" w:after="100" w:afterAutospacing="1"/>
        <w:rPr>
          <w:rFonts w:eastAsia="Times New Roman" w:cs="Arial"/>
          <w:color w:val="auto"/>
        </w:rPr>
      </w:pPr>
      <w:r w:rsidRPr="003028BC">
        <w:t>Module 5 – CBT for OCD and BDD. To include approximately 3 teaching days and 2 skills days</w:t>
      </w:r>
    </w:p>
    <w:p w14:paraId="4A0C0CD3" w14:textId="77777777" w:rsidR="001C3983" w:rsidRPr="003028BC" w:rsidRDefault="001C3983" w:rsidP="001C3983">
      <w:r w:rsidRPr="003028BC">
        <w:t>While knowledge, facts, theories and approaches to problems and solutions will be taught, an equal weighting will be given in the course to learning through reflection on the process of learning itself, underpinned by a peer support and coaching/mentoring process. Trainees are</w:t>
      </w:r>
      <w:r>
        <w:t xml:space="preserve"> </w:t>
      </w:r>
      <w:r w:rsidRPr="003028BC">
        <w:t>expected to bring tapes of their own practice to supervision groups. Tapes can be viewed remotely or in person depending on the format of the session.</w:t>
      </w:r>
    </w:p>
    <w:p w14:paraId="4B54CD5F" w14:textId="77777777" w:rsidR="001C3983" w:rsidRPr="003028BC" w:rsidRDefault="001C3983" w:rsidP="001C3983"/>
    <w:p w14:paraId="0F57A3BC" w14:textId="77777777" w:rsidR="001C3983" w:rsidRPr="003028BC" w:rsidRDefault="001C3983" w:rsidP="001C3983">
      <w:pPr>
        <w:rPr>
          <w:b/>
          <w:bCs/>
        </w:rPr>
      </w:pPr>
      <w:r w:rsidRPr="003028BC">
        <w:rPr>
          <w:b/>
          <w:bCs/>
        </w:rPr>
        <w:t>In terms of supervision and clinical practice, the course should aim to:</w:t>
      </w:r>
    </w:p>
    <w:p w14:paraId="30311E31" w14:textId="77777777" w:rsidR="001C3983" w:rsidRPr="003028BC" w:rsidRDefault="001C3983" w:rsidP="001C3983">
      <w:pPr>
        <w:pStyle w:val="ListParagraph"/>
        <w:numPr>
          <w:ilvl w:val="0"/>
          <w:numId w:val="10"/>
        </w:numPr>
        <w:spacing w:after="160" w:line="256" w:lineRule="auto"/>
      </w:pPr>
      <w:r w:rsidRPr="003028BC">
        <w:t xml:space="preserve">support trainees to gain 200 hours’ supervised CBT clinical practice in direct contact with clients over the duration of </w:t>
      </w:r>
      <w:proofErr w:type="gramStart"/>
      <w:r w:rsidRPr="003028BC">
        <w:t>training</w:t>
      </w:r>
      <w:proofErr w:type="gramEnd"/>
      <w:r w:rsidRPr="003028BC">
        <w:t xml:space="preserve"> </w:t>
      </w:r>
    </w:p>
    <w:p w14:paraId="67600ECC" w14:textId="77777777" w:rsidR="001C3983" w:rsidRPr="003028BC" w:rsidRDefault="001C3983" w:rsidP="001C3983">
      <w:pPr>
        <w:pStyle w:val="ListParagraph"/>
        <w:numPr>
          <w:ilvl w:val="0"/>
          <w:numId w:val="10"/>
        </w:numPr>
        <w:spacing w:after="160" w:line="256" w:lineRule="auto"/>
      </w:pPr>
      <w:r w:rsidRPr="003028BC">
        <w:t>support trainees to gain 40 hours of clinical supervision, ideally by a BABCP</w:t>
      </w:r>
      <w:r>
        <w:t>-</w:t>
      </w:r>
      <w:r w:rsidRPr="003028BC">
        <w:t xml:space="preserve">accredited/accreditable CBT </w:t>
      </w:r>
      <w:proofErr w:type="gramStart"/>
      <w:r w:rsidRPr="003028BC">
        <w:t>therapist</w:t>
      </w:r>
      <w:proofErr w:type="gramEnd"/>
    </w:p>
    <w:p w14:paraId="6B248F82" w14:textId="77777777" w:rsidR="001C3983" w:rsidRPr="003028BC" w:rsidRDefault="001C3983" w:rsidP="001C3983">
      <w:pPr>
        <w:pStyle w:val="ListParagraph"/>
        <w:numPr>
          <w:ilvl w:val="0"/>
          <w:numId w:val="10"/>
        </w:numPr>
        <w:spacing w:after="160" w:line="256" w:lineRule="auto"/>
      </w:pPr>
      <w:r w:rsidRPr="003028BC">
        <w:t xml:space="preserve">ensure that clinical supervision contracts are in place for workplace and university-based </w:t>
      </w:r>
      <w:proofErr w:type="gramStart"/>
      <w:r w:rsidRPr="003028BC">
        <w:t>supervision</w:t>
      </w:r>
      <w:proofErr w:type="gramEnd"/>
      <w:r w:rsidRPr="003028BC">
        <w:t xml:space="preserve"> </w:t>
      </w:r>
    </w:p>
    <w:p w14:paraId="74A2618A" w14:textId="77777777" w:rsidR="001C3983" w:rsidRPr="003028BC" w:rsidRDefault="001C3983" w:rsidP="001C3983">
      <w:pPr>
        <w:pStyle w:val="ListParagraph"/>
        <w:numPr>
          <w:ilvl w:val="0"/>
          <w:numId w:val="11"/>
        </w:numPr>
        <w:spacing w:after="160" w:line="256" w:lineRule="auto"/>
        <w:rPr>
          <w:rFonts w:eastAsiaTheme="minorEastAsia"/>
        </w:rPr>
      </w:pPr>
      <w:r w:rsidRPr="003028BC">
        <w:t xml:space="preserve">support trainees to see at least 8 cases across 3 different presentations, with close/live supervision of at least </w:t>
      </w:r>
      <w:proofErr w:type="gramStart"/>
      <w:r w:rsidRPr="003028BC">
        <w:t>3</w:t>
      </w:r>
      <w:proofErr w:type="gramEnd"/>
      <w:r w:rsidRPr="003028BC">
        <w:t xml:space="preserve"> </w:t>
      </w:r>
    </w:p>
    <w:p w14:paraId="1484D9F4" w14:textId="77777777" w:rsidR="001C3983" w:rsidRPr="003028BC" w:rsidRDefault="001C3983" w:rsidP="001C3983">
      <w:pPr>
        <w:pStyle w:val="ListParagraph"/>
        <w:numPr>
          <w:ilvl w:val="0"/>
          <w:numId w:val="11"/>
        </w:numPr>
        <w:spacing w:after="160" w:line="256" w:lineRule="auto"/>
        <w:rPr>
          <w:rFonts w:eastAsiaTheme="minorEastAsia"/>
        </w:rPr>
      </w:pPr>
      <w:r w:rsidRPr="003028BC">
        <w:rPr>
          <w:rFonts w:eastAsiaTheme="minorEastAsia"/>
        </w:rPr>
        <w:t>support trainees to gain 5 hours</w:t>
      </w:r>
      <w:r>
        <w:rPr>
          <w:rFonts w:eastAsiaTheme="minorEastAsia"/>
        </w:rPr>
        <w:t>’</w:t>
      </w:r>
      <w:r w:rsidRPr="003028BC">
        <w:rPr>
          <w:rFonts w:eastAsiaTheme="minorEastAsia"/>
        </w:rPr>
        <w:t xml:space="preserve"> clinical supervision on each of the closely supervised </w:t>
      </w:r>
      <w:proofErr w:type="gramStart"/>
      <w:r w:rsidRPr="003028BC">
        <w:rPr>
          <w:rFonts w:eastAsiaTheme="minorEastAsia"/>
        </w:rPr>
        <w:t>cases</w:t>
      </w:r>
      <w:proofErr w:type="gramEnd"/>
    </w:p>
    <w:p w14:paraId="3B8E9A5F" w14:textId="77777777" w:rsidR="00A1430D" w:rsidRPr="003028BC" w:rsidRDefault="00A1430D" w:rsidP="00A1430D">
      <w:pPr>
        <w:rPr>
          <w:rFonts w:eastAsia="Calibri" w:cs="Times New Roman"/>
        </w:rPr>
      </w:pPr>
    </w:p>
    <w:p w14:paraId="43CF007B" w14:textId="77777777" w:rsidR="00A1430D" w:rsidRPr="003028BC" w:rsidRDefault="00A1430D" w:rsidP="00A1430D">
      <w:pPr>
        <w:rPr>
          <w:rFonts w:eastAsia="Calibri" w:cs="Times New Roman"/>
        </w:rPr>
      </w:pPr>
    </w:p>
    <w:p w14:paraId="1C1BDF95" w14:textId="31D1FBF5" w:rsidR="00A1430D" w:rsidRPr="00757406" w:rsidRDefault="00A1430D" w:rsidP="00757406">
      <w:pPr>
        <w:pStyle w:val="Heading1"/>
      </w:pPr>
      <w:bookmarkStart w:id="22" w:name="_Toc153181022"/>
      <w:bookmarkStart w:id="23" w:name="_Toc161048087"/>
      <w:bookmarkStart w:id="24" w:name="_Toc170112555"/>
      <w:r w:rsidRPr="003028BC">
        <w:t>Assessment</w:t>
      </w:r>
      <w:bookmarkEnd w:id="22"/>
      <w:bookmarkEnd w:id="23"/>
      <w:bookmarkEnd w:id="24"/>
    </w:p>
    <w:p w14:paraId="5389B167" w14:textId="77777777" w:rsidR="00757406" w:rsidRPr="003028BC" w:rsidRDefault="00757406" w:rsidP="00757406">
      <w:r w:rsidRPr="003028BC">
        <w:t>The essential components of assessment as part of the curriculum must include the following as a minimum:</w:t>
      </w:r>
    </w:p>
    <w:p w14:paraId="6467967B" w14:textId="77777777" w:rsidR="00757406" w:rsidRPr="003028BC" w:rsidRDefault="00757406" w:rsidP="00757406">
      <w:pPr>
        <w:pStyle w:val="ListParagraph"/>
        <w:numPr>
          <w:ilvl w:val="0"/>
          <w:numId w:val="32"/>
        </w:numPr>
      </w:pPr>
      <w:r w:rsidRPr="003028BC">
        <w:t xml:space="preserve">assessment of video-recorded therapy sessions over the course of training </w:t>
      </w:r>
    </w:p>
    <w:p w14:paraId="7504D342" w14:textId="77777777" w:rsidR="00757406" w:rsidRPr="003028BC" w:rsidRDefault="00757406" w:rsidP="00757406">
      <w:pPr>
        <w:pStyle w:val="ListParagraph"/>
        <w:numPr>
          <w:ilvl w:val="0"/>
          <w:numId w:val="32"/>
        </w:numPr>
      </w:pPr>
      <w:r w:rsidRPr="003028BC">
        <w:t>reports of individual treatments that demonstrate the capacity to make theory–practice links and to integrate outcomes information into practice (for example, case reports)</w:t>
      </w:r>
    </w:p>
    <w:p w14:paraId="55297E5D" w14:textId="77777777" w:rsidR="00757406" w:rsidRPr="003028BC" w:rsidRDefault="00757406" w:rsidP="00757406">
      <w:pPr>
        <w:pStyle w:val="ListParagraph"/>
        <w:numPr>
          <w:ilvl w:val="0"/>
          <w:numId w:val="32"/>
        </w:numPr>
      </w:pPr>
      <w:r w:rsidRPr="003028BC">
        <w:t xml:space="preserve">reports on feedback from supervisors and young people and/or parents on their experience of the therapy </w:t>
      </w:r>
      <w:proofErr w:type="gramStart"/>
      <w:r w:rsidRPr="003028BC">
        <w:t>offered</w:t>
      </w:r>
      <w:proofErr w:type="gramEnd"/>
    </w:p>
    <w:p w14:paraId="33E1AB80" w14:textId="77777777" w:rsidR="00757406" w:rsidRPr="003028BC" w:rsidRDefault="00757406" w:rsidP="00757406">
      <w:pPr>
        <w:pStyle w:val="ListParagraph"/>
        <w:numPr>
          <w:ilvl w:val="0"/>
          <w:numId w:val="32"/>
        </w:numPr>
      </w:pPr>
      <w:r w:rsidRPr="003028BC">
        <w:lastRenderedPageBreak/>
        <w:t>a summary report of the therapist’s clinical outcomes over the training period</w:t>
      </w:r>
    </w:p>
    <w:p w14:paraId="737D0EAF" w14:textId="77777777" w:rsidR="00757406" w:rsidRPr="003028BC" w:rsidRDefault="00757406" w:rsidP="00757406">
      <w:pPr>
        <w:pStyle w:val="ListParagraph"/>
        <w:numPr>
          <w:ilvl w:val="0"/>
          <w:numId w:val="32"/>
        </w:numPr>
      </w:pPr>
      <w:r w:rsidRPr="003028BC">
        <w:t>a reflective commentary for consideration of the therapist’s own development and personal thoughts</w:t>
      </w:r>
    </w:p>
    <w:p w14:paraId="1FA950D4" w14:textId="77777777" w:rsidR="00757406" w:rsidRPr="003028BC" w:rsidRDefault="00757406" w:rsidP="00757406"/>
    <w:p w14:paraId="3D8E953B" w14:textId="77777777" w:rsidR="00757406" w:rsidRPr="003028BC" w:rsidRDefault="00757406" w:rsidP="00757406">
      <w:r w:rsidRPr="003028BC">
        <w:t>It is strongly recommended that the following criteria are followed to ensure compliance with the BABCP minimum training standards and to provide training</w:t>
      </w:r>
      <w:r>
        <w:t xml:space="preserve"> that</w:t>
      </w:r>
      <w:r w:rsidRPr="003028BC">
        <w:t xml:space="preserve"> supports accreditation for trainees on completion of the course. Please be aware that minimum training standards may change – should this happen, it is recommended that course leaders update their assessments to ensure compliance. </w:t>
      </w:r>
    </w:p>
    <w:p w14:paraId="21FFC576" w14:textId="77777777" w:rsidR="00757406" w:rsidRPr="003028BC" w:rsidRDefault="00757406" w:rsidP="00757406"/>
    <w:p w14:paraId="6C470F37" w14:textId="77777777" w:rsidR="00757406" w:rsidRPr="003028BC" w:rsidRDefault="00757406" w:rsidP="00757406">
      <w:r w:rsidRPr="003028BC">
        <w:t xml:space="preserve">Assessment of competent clinical practice should include: </w:t>
      </w:r>
    </w:p>
    <w:p w14:paraId="7D1F9887" w14:textId="77777777" w:rsidR="00757406" w:rsidRPr="003028BC" w:rsidRDefault="00757406" w:rsidP="00757406">
      <w:pPr>
        <w:pStyle w:val="ListParagraph"/>
        <w:numPr>
          <w:ilvl w:val="0"/>
          <w:numId w:val="12"/>
        </w:numPr>
        <w:spacing w:after="160" w:line="256" w:lineRule="auto"/>
      </w:pPr>
      <w:r w:rsidRPr="003028BC">
        <w:t xml:space="preserve">at least 3 different presentations, including of anxiety and affective </w:t>
      </w:r>
      <w:proofErr w:type="gramStart"/>
      <w:r w:rsidRPr="003028BC">
        <w:t>disorders</w:t>
      </w:r>
      <w:proofErr w:type="gramEnd"/>
      <w:r w:rsidRPr="003028BC">
        <w:t xml:space="preserve"> </w:t>
      </w:r>
    </w:p>
    <w:p w14:paraId="402B7472" w14:textId="77777777" w:rsidR="00757406" w:rsidRPr="003028BC" w:rsidRDefault="00757406" w:rsidP="00757406">
      <w:pPr>
        <w:pStyle w:val="ListParagraph"/>
        <w:numPr>
          <w:ilvl w:val="0"/>
          <w:numId w:val="12"/>
        </w:numPr>
        <w:spacing w:after="160" w:line="256" w:lineRule="auto"/>
      </w:pPr>
      <w:r w:rsidRPr="003028BC">
        <w:t xml:space="preserve">at least 3 assessed recordings of competent practice </w:t>
      </w:r>
    </w:p>
    <w:p w14:paraId="5E1F0790" w14:textId="77777777" w:rsidR="00757406" w:rsidRPr="003028BC" w:rsidRDefault="00757406" w:rsidP="00757406">
      <w:pPr>
        <w:pStyle w:val="ListParagraph"/>
        <w:numPr>
          <w:ilvl w:val="0"/>
          <w:numId w:val="12"/>
        </w:numPr>
        <w:spacing w:after="160" w:line="256" w:lineRule="auto"/>
      </w:pPr>
      <w:r w:rsidRPr="003028BC">
        <w:t>4 case studies of client work (up to 2 can be presentations)</w:t>
      </w:r>
    </w:p>
    <w:p w14:paraId="67720A75" w14:textId="77777777" w:rsidR="00757406" w:rsidRPr="003028BC" w:rsidRDefault="00757406" w:rsidP="00757406">
      <w:pPr>
        <w:pStyle w:val="ListParagraph"/>
        <w:numPr>
          <w:ilvl w:val="0"/>
          <w:numId w:val="12"/>
        </w:numPr>
        <w:spacing w:after="160" w:line="256" w:lineRule="auto"/>
      </w:pPr>
      <w:r w:rsidRPr="003028BC">
        <w:t>clinical supervision logs</w:t>
      </w:r>
    </w:p>
    <w:p w14:paraId="1D0820F8" w14:textId="77777777" w:rsidR="00757406" w:rsidRPr="003028BC" w:rsidRDefault="00757406" w:rsidP="00757406">
      <w:r w:rsidRPr="003028BC">
        <w:t xml:space="preserve">Assessment must also include knowledge and use of CBT theory and research literature, and formal assessment must include at least </w:t>
      </w:r>
      <w:r>
        <w:t>1</w:t>
      </w:r>
      <w:r w:rsidRPr="003028BC">
        <w:t xml:space="preserve"> of the following: </w:t>
      </w:r>
    </w:p>
    <w:p w14:paraId="5BE5843D" w14:textId="77777777" w:rsidR="00757406" w:rsidRPr="003028BC" w:rsidRDefault="00757406" w:rsidP="00757406">
      <w:pPr>
        <w:pStyle w:val="ListParagraph"/>
        <w:numPr>
          <w:ilvl w:val="0"/>
          <w:numId w:val="12"/>
        </w:numPr>
        <w:spacing w:after="160" w:line="256" w:lineRule="auto"/>
      </w:pPr>
      <w:r w:rsidRPr="003028BC">
        <w:t xml:space="preserve">an essay, exam or research project which demonstrates understanding of the theoretical underpinnings of cognitive and behavioural therapies; OR an extended case report (3,000–5,000 words). The extended report may be </w:t>
      </w:r>
      <w:r>
        <w:t>1</w:t>
      </w:r>
      <w:r w:rsidRPr="003028BC">
        <w:t xml:space="preserve"> of the 4 case studies required. This will critically discuss the </w:t>
      </w:r>
      <w:r w:rsidRPr="003028BC">
        <w:rPr>
          <w:rFonts w:cs="Arial"/>
          <w:bCs/>
        </w:rPr>
        <w:t>CBT</w:t>
      </w:r>
      <w:r w:rsidRPr="003028BC" w:rsidDel="00421730">
        <w:rPr>
          <w:bCs/>
        </w:rPr>
        <w:t xml:space="preserve"> </w:t>
      </w:r>
      <w:r w:rsidRPr="003028BC">
        <w:t xml:space="preserve">research evidence in relation to the case being </w:t>
      </w:r>
      <w:proofErr w:type="gramStart"/>
      <w:r w:rsidRPr="003028BC">
        <w:t>reported</w:t>
      </w:r>
      <w:proofErr w:type="gramEnd"/>
      <w:r w:rsidRPr="003028BC">
        <w:t xml:space="preserve"> </w:t>
      </w:r>
    </w:p>
    <w:p w14:paraId="0F0EF034" w14:textId="77777777" w:rsidR="00757406" w:rsidRPr="003028BC" w:rsidRDefault="00757406" w:rsidP="00757406">
      <w:pPr>
        <w:pStyle w:val="ListParagraph"/>
        <w:numPr>
          <w:ilvl w:val="0"/>
          <w:numId w:val="12"/>
        </w:numPr>
        <w:spacing w:after="160" w:line="256" w:lineRule="auto"/>
      </w:pPr>
      <w:r w:rsidRPr="003028BC">
        <w:t>a CBT-relevant research dissertation</w:t>
      </w:r>
    </w:p>
    <w:p w14:paraId="4B21BEC6" w14:textId="77777777" w:rsidR="00757406" w:rsidRPr="003028BC" w:rsidRDefault="00757406" w:rsidP="00757406">
      <w:pPr>
        <w:pStyle w:val="ListParagraph"/>
        <w:numPr>
          <w:ilvl w:val="0"/>
          <w:numId w:val="12"/>
        </w:numPr>
      </w:pPr>
      <w:r w:rsidRPr="003028BC">
        <w:t>a significant contribution to a CBT-relevant research paper</w:t>
      </w:r>
    </w:p>
    <w:p w14:paraId="68A0A17F" w14:textId="77777777" w:rsidR="00757406" w:rsidRPr="003028BC" w:rsidRDefault="00757406" w:rsidP="00757406">
      <w:pPr>
        <w:ind w:left="360"/>
      </w:pPr>
    </w:p>
    <w:p w14:paraId="756070BB" w14:textId="77777777" w:rsidR="00757406" w:rsidRPr="003028BC" w:rsidRDefault="00757406" w:rsidP="001C3983">
      <w:pPr>
        <w:pStyle w:val="Heading4"/>
      </w:pPr>
      <w:r w:rsidRPr="003028BC">
        <w:t xml:space="preserve">Personal development </w:t>
      </w:r>
    </w:p>
    <w:p w14:paraId="0FD1AFD8" w14:textId="77777777" w:rsidR="00757406" w:rsidRPr="003028BC" w:rsidRDefault="00757406" w:rsidP="00757406">
      <w:pPr>
        <w:rPr>
          <w:b/>
          <w:bCs/>
        </w:rPr>
      </w:pPr>
    </w:p>
    <w:p w14:paraId="7A53B952" w14:textId="77777777" w:rsidR="00757406" w:rsidRPr="003028BC" w:rsidRDefault="00757406" w:rsidP="00757406">
      <w:r w:rsidRPr="003028BC">
        <w:t xml:space="preserve">Training should include supporting trainees in their personal development in becoming a CBT therapist, and in how to manage their personal involvement in the process of CBT, including awareness of equity, equality, </w:t>
      </w:r>
      <w:proofErr w:type="gramStart"/>
      <w:r w:rsidRPr="003028BC">
        <w:t>diversity</w:t>
      </w:r>
      <w:proofErr w:type="gramEnd"/>
      <w:r w:rsidRPr="003028BC">
        <w:t xml:space="preserve"> and inclusion. Assessment should therefore also include an element of reflective practice such as self-practice/self-reflection exercises or a course journal or reflective log of personal development. </w:t>
      </w:r>
    </w:p>
    <w:p w14:paraId="74F6A907" w14:textId="209E7AB8" w:rsidR="64A80AC1" w:rsidRPr="003028BC" w:rsidRDefault="64A80AC1" w:rsidP="00844F34">
      <w:pPr>
        <w:rPr>
          <w:rFonts w:eastAsia="Arial" w:cs="Arial"/>
          <w:color w:val="231F20" w:themeColor="text1"/>
        </w:rPr>
      </w:pPr>
    </w:p>
    <w:sectPr w:rsidR="64A80AC1" w:rsidRPr="003028BC" w:rsidSect="001C3983">
      <w:pgSz w:w="13346" w:h="18272" w:code="53"/>
      <w:pgMar w:top="1440" w:right="1080" w:bottom="1440" w:left="1080"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23432" w14:textId="77777777" w:rsidR="00CB5FE1" w:rsidRDefault="00CB5FE1" w:rsidP="00C62674">
      <w:r>
        <w:separator/>
      </w:r>
    </w:p>
  </w:endnote>
  <w:endnote w:type="continuationSeparator" w:id="0">
    <w:p w14:paraId="4F935819" w14:textId="77777777" w:rsidR="00CB5FE1" w:rsidRDefault="00CB5FE1" w:rsidP="00C62674">
      <w:r>
        <w:continuationSeparator/>
      </w:r>
    </w:p>
  </w:endnote>
  <w:endnote w:type="continuationNotice" w:id="1">
    <w:p w14:paraId="528316FA" w14:textId="77777777" w:rsidR="00CB5FE1" w:rsidRDefault="00CB5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Gothic"/>
    <w:charset w:val="80"/>
    <w:family w:val="auto"/>
    <w:pitch w:val="default"/>
    <w:sig w:usb0="00002A87" w:usb1="08070000" w:usb2="00000010" w:usb3="00000000" w:csb0="0002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uto"/>
      </w:rPr>
      <w:id w:val="467555699"/>
      <w:docPartObj>
        <w:docPartGallery w:val="Page Numbers (Bottom of Page)"/>
        <w:docPartUnique/>
      </w:docPartObj>
    </w:sdtPr>
    <w:sdtEndPr>
      <w:rPr>
        <w:noProof/>
      </w:rPr>
    </w:sdtEndPr>
    <w:sdtContent>
      <w:p w14:paraId="583FE866" w14:textId="65ADEC7D" w:rsidR="0015198F" w:rsidRPr="00CB245A" w:rsidRDefault="0015198F">
        <w:pPr>
          <w:pStyle w:val="Footer"/>
          <w:rPr>
            <w:color w:val="auto"/>
          </w:rPr>
        </w:pPr>
        <w:r w:rsidRPr="00CB245A">
          <w:rPr>
            <w:color w:val="auto"/>
          </w:rPr>
          <w:fldChar w:fldCharType="begin"/>
        </w:r>
        <w:r w:rsidRPr="00CB245A">
          <w:rPr>
            <w:color w:val="auto"/>
          </w:rPr>
          <w:instrText xml:space="preserve"> PAGE   \* MERGEFORMAT </w:instrText>
        </w:r>
        <w:r w:rsidRPr="00CB245A">
          <w:rPr>
            <w:color w:val="auto"/>
          </w:rPr>
          <w:fldChar w:fldCharType="separate"/>
        </w:r>
        <w:r w:rsidRPr="00CB245A">
          <w:rPr>
            <w:noProof/>
            <w:color w:val="auto"/>
          </w:rPr>
          <w:t>2</w:t>
        </w:r>
        <w:r w:rsidRPr="00CB245A">
          <w:rPr>
            <w:noProof/>
            <w:color w:val="auto"/>
          </w:rPr>
          <w:fldChar w:fldCharType="end"/>
        </w:r>
        <w:r w:rsidRPr="00CB245A">
          <w:rPr>
            <w:noProof/>
            <w:color w:val="auto"/>
          </w:rPr>
          <w:t xml:space="preserve"> | CYP PT: Cognitive Behavioural Therapy (CBT)</w:t>
        </w:r>
      </w:p>
    </w:sdtContent>
  </w:sdt>
  <w:p w14:paraId="65411451" w14:textId="5075F4DF" w:rsidR="00254CE2" w:rsidRPr="00FC4B96" w:rsidRDefault="00254CE2">
    <w:pPr>
      <w:pStyle w:val="Foo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2B96B" w14:textId="77777777" w:rsidR="00CB5FE1" w:rsidRDefault="00CB5FE1" w:rsidP="00C62674">
      <w:r>
        <w:separator/>
      </w:r>
    </w:p>
  </w:footnote>
  <w:footnote w:type="continuationSeparator" w:id="0">
    <w:p w14:paraId="3C379912" w14:textId="77777777" w:rsidR="00CB5FE1" w:rsidRDefault="00CB5FE1" w:rsidP="00C62674">
      <w:r>
        <w:continuationSeparator/>
      </w:r>
    </w:p>
  </w:footnote>
  <w:footnote w:type="continuationNotice" w:id="1">
    <w:p w14:paraId="37E92623" w14:textId="77777777" w:rsidR="00CB5FE1" w:rsidRDefault="00CB5F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44F05" w14:textId="77777777" w:rsidR="00254CE2" w:rsidRDefault="000374B0">
    <w:pPr>
      <w:pStyle w:val="Header"/>
    </w:pPr>
    <w:r>
      <w:rPr>
        <w:noProof/>
      </w:rPr>
      <w:drawing>
        <wp:anchor distT="0" distB="0" distL="114300" distR="114300" simplePos="0" relativeHeight="251658240" behindDoc="1" locked="0" layoutInCell="1" allowOverlap="1" wp14:anchorId="16A1BBB0" wp14:editId="397C0BF3">
          <wp:simplePos x="0" y="0"/>
          <wp:positionH relativeFrom="page">
            <wp:posOffset>6034405</wp:posOffset>
          </wp:positionH>
          <wp:positionV relativeFrom="page">
            <wp:posOffset>428625</wp:posOffset>
          </wp:positionV>
          <wp:extent cx="1098000" cy="828000"/>
          <wp:effectExtent l="0" t="0" r="6985" b="0"/>
          <wp:wrapNone/>
          <wp:docPr id="1148374778" name="Picture 11483747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073582" name="Picture 87407358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EE031" w14:textId="77777777" w:rsidR="00254CE2" w:rsidRDefault="00254CE2">
    <w:pPr>
      <w:pStyle w:val="Header"/>
    </w:pPr>
  </w:p>
</w:hdr>
</file>

<file path=word/intelligence2.xml><?xml version="1.0" encoding="utf-8"?>
<int2:intelligence xmlns:int2="http://schemas.microsoft.com/office/intelligence/2020/intelligence" xmlns:oel="http://schemas.microsoft.com/office/2019/extlst">
  <int2:observations>
    <int2:textHash int2:hashCode="PLZtS9B8ew8ND3" int2:id="25idCsyG">
      <int2:state int2:value="Rejected" int2:type="AugLoop_Text_Critique"/>
    </int2:textHash>
    <int2:textHash int2:hashCode="AAX6cyfXIsipTa" int2:id="6HK47JpQ">
      <int2:state int2:value="Rejected" int2:type="AugLoop_Text_Critique"/>
    </int2:textHash>
    <int2:textHash int2:hashCode="AUnHGz6kytTeNS" int2:id="7KizUUkw">
      <int2:state int2:value="Rejected" int2:type="AugLoop_Text_Critique"/>
    </int2:textHash>
    <int2:textHash int2:hashCode="LkqAa3mWbpZXAs" int2:id="DWmSQ90j">
      <int2:state int2:value="Rejected" int2:type="AugLoop_Text_Critique"/>
    </int2:textHash>
    <int2:textHash int2:hashCode="bOQ/hJVEdkIHGA" int2:id="GRuVYEo0">
      <int2:state int2:value="Rejected" int2:type="AugLoop_Text_Critique"/>
    </int2:textHash>
    <int2:textHash int2:hashCode="BC3EUS+j05HFFw" int2:id="jUN6u9uW">
      <int2:state int2:value="Rejected" int2:type="AugLoop_Text_Critique"/>
    </int2:textHash>
    <int2:textHash int2:hashCode="vQOQDbVd6M9j+R" int2:id="lxFXIPeA">
      <int2:state int2:value="Rejected" int2:type="AugLoop_Text_Critique"/>
    </int2:textHash>
    <int2:textHash int2:hashCode="GJ1yR9tpmm8uv0" int2:id="n02d5pNd">
      <int2:state int2:value="Rejected" int2:type="AugLoop_Text_Critique"/>
    </int2:textHash>
    <int2:textHash int2:hashCode="LYFR/G+B0d1Z8U" int2:id="sTapmM0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1981"/>
    <w:multiLevelType w:val="multilevel"/>
    <w:tmpl w:val="BFEEBD28"/>
    <w:name w:val="nhs_bodytext"/>
    <w:styleLink w:val="NHSBodyText"/>
    <w:lvl w:ilvl="0">
      <w:start w:val="1"/>
      <w:numFmt w:val="decimal"/>
      <w:pStyle w:val="BodyText2"/>
      <w:lvlText w:val="%1."/>
      <w:lvlJc w:val="left"/>
      <w:pPr>
        <w:tabs>
          <w:tab w:val="num" w:pos="62"/>
        </w:tabs>
        <w:ind w:left="62" w:hanging="567"/>
      </w:pPr>
      <w:rPr>
        <w:rFonts w:hint="default"/>
      </w:rPr>
    </w:lvl>
    <w:lvl w:ilvl="1">
      <w:start w:val="1"/>
      <w:numFmt w:val="lowerLetter"/>
      <w:lvlText w:val="%2)"/>
      <w:lvlJc w:val="left"/>
      <w:pPr>
        <w:ind w:left="215" w:hanging="360"/>
      </w:pPr>
      <w:rPr>
        <w:rFonts w:hint="default"/>
      </w:rPr>
    </w:lvl>
    <w:lvl w:ilvl="2">
      <w:start w:val="1"/>
      <w:numFmt w:val="lowerRoman"/>
      <w:lvlText w:val="%3)"/>
      <w:lvlJc w:val="left"/>
      <w:pPr>
        <w:ind w:left="575" w:hanging="360"/>
      </w:pPr>
      <w:rPr>
        <w:rFonts w:hint="default"/>
      </w:rPr>
    </w:lvl>
    <w:lvl w:ilvl="3">
      <w:start w:val="1"/>
      <w:numFmt w:val="decimal"/>
      <w:lvlText w:val="(%4)"/>
      <w:lvlJc w:val="left"/>
      <w:pPr>
        <w:ind w:left="935" w:hanging="360"/>
      </w:pPr>
      <w:rPr>
        <w:rFonts w:hint="default"/>
      </w:rPr>
    </w:lvl>
    <w:lvl w:ilvl="4">
      <w:start w:val="1"/>
      <w:numFmt w:val="lowerLetter"/>
      <w:lvlText w:val="(%5)"/>
      <w:lvlJc w:val="left"/>
      <w:pPr>
        <w:ind w:left="1295" w:hanging="360"/>
      </w:pPr>
      <w:rPr>
        <w:rFonts w:hint="default"/>
      </w:rPr>
    </w:lvl>
    <w:lvl w:ilvl="5">
      <w:start w:val="1"/>
      <w:numFmt w:val="lowerRoman"/>
      <w:lvlText w:val="(%6)"/>
      <w:lvlJc w:val="left"/>
      <w:pPr>
        <w:ind w:left="1655" w:hanging="360"/>
      </w:pPr>
      <w:rPr>
        <w:rFonts w:hint="default"/>
      </w:rPr>
    </w:lvl>
    <w:lvl w:ilvl="6">
      <w:start w:val="1"/>
      <w:numFmt w:val="decimal"/>
      <w:lvlText w:val="%7."/>
      <w:lvlJc w:val="left"/>
      <w:pPr>
        <w:ind w:left="2015" w:hanging="360"/>
      </w:pPr>
      <w:rPr>
        <w:rFonts w:hint="default"/>
      </w:rPr>
    </w:lvl>
    <w:lvl w:ilvl="7">
      <w:start w:val="1"/>
      <w:numFmt w:val="lowerLetter"/>
      <w:lvlText w:val="%8."/>
      <w:lvlJc w:val="left"/>
      <w:pPr>
        <w:ind w:left="2375" w:hanging="360"/>
      </w:pPr>
      <w:rPr>
        <w:rFonts w:hint="default"/>
      </w:rPr>
    </w:lvl>
    <w:lvl w:ilvl="8">
      <w:start w:val="1"/>
      <w:numFmt w:val="lowerRoman"/>
      <w:lvlText w:val="%9."/>
      <w:lvlJc w:val="left"/>
      <w:pPr>
        <w:ind w:left="2735" w:hanging="360"/>
      </w:pPr>
      <w:rPr>
        <w:rFonts w:hint="default"/>
      </w:rPr>
    </w:lvl>
  </w:abstractNum>
  <w:abstractNum w:abstractNumId="1" w15:restartNumberingAfterBreak="0">
    <w:nsid w:val="02A92ABE"/>
    <w:multiLevelType w:val="hybridMultilevel"/>
    <w:tmpl w:val="EFAE8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8414B"/>
    <w:multiLevelType w:val="hybridMultilevel"/>
    <w:tmpl w:val="155E1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506F2"/>
    <w:multiLevelType w:val="hybridMultilevel"/>
    <w:tmpl w:val="65C814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7494B"/>
    <w:multiLevelType w:val="hybridMultilevel"/>
    <w:tmpl w:val="67B0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B7268B"/>
    <w:multiLevelType w:val="hybridMultilevel"/>
    <w:tmpl w:val="21FE74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A3B217F"/>
    <w:multiLevelType w:val="hybridMultilevel"/>
    <w:tmpl w:val="68E8F9BA"/>
    <w:lvl w:ilvl="0" w:tplc="08090003">
      <w:start w:val="1"/>
      <w:numFmt w:val="bullet"/>
      <w:lvlText w:val="o"/>
      <w:lvlJc w:val="left"/>
      <w:pPr>
        <w:ind w:left="643" w:hanging="360"/>
      </w:pPr>
      <w:rPr>
        <w:rFonts w:ascii="Courier New" w:hAnsi="Courier New" w:cs="Courier New"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DCF7CDD"/>
    <w:multiLevelType w:val="multilevel"/>
    <w:tmpl w:val="EE94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831243"/>
    <w:multiLevelType w:val="hybridMultilevel"/>
    <w:tmpl w:val="2B28175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3E32583"/>
    <w:multiLevelType w:val="hybridMultilevel"/>
    <w:tmpl w:val="7BD62F0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20314B"/>
    <w:multiLevelType w:val="hybridMultilevel"/>
    <w:tmpl w:val="5792F65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4D6A7A"/>
    <w:multiLevelType w:val="hybridMultilevel"/>
    <w:tmpl w:val="4AA62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F9A1D7E"/>
    <w:multiLevelType w:val="hybridMultilevel"/>
    <w:tmpl w:val="2B2CB58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FE662CA"/>
    <w:multiLevelType w:val="hybridMultilevel"/>
    <w:tmpl w:val="6E345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591105"/>
    <w:multiLevelType w:val="multilevel"/>
    <w:tmpl w:val="297A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39837CB"/>
    <w:multiLevelType w:val="hybridMultilevel"/>
    <w:tmpl w:val="34A040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6251609"/>
    <w:multiLevelType w:val="hybridMultilevel"/>
    <w:tmpl w:val="19D41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373582"/>
    <w:multiLevelType w:val="hybridMultilevel"/>
    <w:tmpl w:val="0472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5B58FD"/>
    <w:multiLevelType w:val="hybridMultilevel"/>
    <w:tmpl w:val="3D90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79125F"/>
    <w:multiLevelType w:val="hybridMultilevel"/>
    <w:tmpl w:val="EC226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6147B0"/>
    <w:multiLevelType w:val="hybridMultilevel"/>
    <w:tmpl w:val="E94A7F4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2121C99"/>
    <w:multiLevelType w:val="hybridMultilevel"/>
    <w:tmpl w:val="5504CE7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4B249B3"/>
    <w:multiLevelType w:val="hybridMultilevel"/>
    <w:tmpl w:val="48B476A2"/>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39967FF5"/>
    <w:multiLevelType w:val="multilevel"/>
    <w:tmpl w:val="69AC5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B236384"/>
    <w:multiLevelType w:val="hybridMultilevel"/>
    <w:tmpl w:val="F624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A10766"/>
    <w:multiLevelType w:val="hybridMultilevel"/>
    <w:tmpl w:val="2B66771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53F8D39A">
      <w:start w:val="1"/>
      <w:numFmt w:val="bullet"/>
      <w:lvlText w:val="–"/>
      <w:lvlJc w:val="left"/>
      <w:pPr>
        <w:tabs>
          <w:tab w:val="num" w:pos="2520"/>
        </w:tabs>
        <w:ind w:left="2520" w:hanging="360"/>
      </w:pPr>
      <w:rPr>
        <w:rFonts w:ascii="Arial" w:hAnsi="Arial"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2974A94"/>
    <w:multiLevelType w:val="hybridMultilevel"/>
    <w:tmpl w:val="AA2E52AA"/>
    <w:lvl w:ilvl="0" w:tplc="08090001">
      <w:start w:val="1"/>
      <w:numFmt w:val="bullet"/>
      <w:lvlText w:val=""/>
      <w:lvlJc w:val="left"/>
      <w:pPr>
        <w:ind w:left="643"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43B65E57"/>
    <w:multiLevelType w:val="hybridMultilevel"/>
    <w:tmpl w:val="96F24F7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3FA1D4E"/>
    <w:multiLevelType w:val="hybridMultilevel"/>
    <w:tmpl w:val="FEDE2B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0B644D"/>
    <w:multiLevelType w:val="hybridMultilevel"/>
    <w:tmpl w:val="28BE6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6AC7A38"/>
    <w:multiLevelType w:val="hybridMultilevel"/>
    <w:tmpl w:val="6FDCE6DC"/>
    <w:lvl w:ilvl="0" w:tplc="08090001">
      <w:start w:val="1"/>
      <w:numFmt w:val="bullet"/>
      <w:lvlText w:val=""/>
      <w:lvlJc w:val="left"/>
      <w:pPr>
        <w:ind w:left="720" w:hanging="360"/>
      </w:pPr>
      <w:rPr>
        <w:rFonts w:ascii="Symbol" w:hAnsi="Symbol" w:hint="default"/>
      </w:rPr>
    </w:lvl>
    <w:lvl w:ilvl="1" w:tplc="3B1AE32A">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5262D0"/>
    <w:multiLevelType w:val="hybridMultilevel"/>
    <w:tmpl w:val="6B7270C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8C15DE5"/>
    <w:multiLevelType w:val="hybridMultilevel"/>
    <w:tmpl w:val="E5A48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A0E4B38"/>
    <w:multiLevelType w:val="multilevel"/>
    <w:tmpl w:val="65E4417A"/>
    <w:name w:val="eod_numbers"/>
    <w:numStyleLink w:val="NHSListNumbers"/>
  </w:abstractNum>
  <w:abstractNum w:abstractNumId="38" w15:restartNumberingAfterBreak="0">
    <w:nsid w:val="4BE67307"/>
    <w:multiLevelType w:val="hybridMultilevel"/>
    <w:tmpl w:val="71FE7EF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C9816F9"/>
    <w:multiLevelType w:val="hybridMultilevel"/>
    <w:tmpl w:val="2C76F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892F9F"/>
    <w:multiLevelType w:val="hybridMultilevel"/>
    <w:tmpl w:val="BD06FF5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05758B9"/>
    <w:multiLevelType w:val="hybridMultilevel"/>
    <w:tmpl w:val="18C0C80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49C3EEE"/>
    <w:multiLevelType w:val="multilevel"/>
    <w:tmpl w:val="F8E4DF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7800C12"/>
    <w:multiLevelType w:val="hybridMultilevel"/>
    <w:tmpl w:val="20B40610"/>
    <w:lvl w:ilvl="0" w:tplc="E32CC870">
      <w:start w:val="10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A262171"/>
    <w:multiLevelType w:val="hybridMultilevel"/>
    <w:tmpl w:val="5D005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C134DB"/>
    <w:multiLevelType w:val="hybridMultilevel"/>
    <w:tmpl w:val="C1E6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313420"/>
    <w:multiLevelType w:val="hybridMultilevel"/>
    <w:tmpl w:val="A95CD48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0BE32DF"/>
    <w:multiLevelType w:val="hybridMultilevel"/>
    <w:tmpl w:val="BB80D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0DF260C"/>
    <w:multiLevelType w:val="hybridMultilevel"/>
    <w:tmpl w:val="D9CC0CB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63947736"/>
    <w:multiLevelType w:val="multilevel"/>
    <w:tmpl w:val="44189D2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5054201"/>
    <w:multiLevelType w:val="hybridMultilevel"/>
    <w:tmpl w:val="21506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666047BF"/>
    <w:multiLevelType w:val="hybridMultilevel"/>
    <w:tmpl w:val="25884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17561E2"/>
    <w:multiLevelType w:val="multilevel"/>
    <w:tmpl w:val="D47C27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3B121BD"/>
    <w:multiLevelType w:val="multilevel"/>
    <w:tmpl w:val="EE94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3FD09B3"/>
    <w:multiLevelType w:val="hybridMultilevel"/>
    <w:tmpl w:val="A9E07E1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5330335"/>
    <w:multiLevelType w:val="multilevel"/>
    <w:tmpl w:val="9080E6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40B89"/>
    <w:multiLevelType w:val="hybridMultilevel"/>
    <w:tmpl w:val="D3C8605A"/>
    <w:lvl w:ilvl="0" w:tplc="E32CC870">
      <w:start w:val="1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78F7154"/>
    <w:multiLevelType w:val="hybridMultilevel"/>
    <w:tmpl w:val="E280D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8460A4D"/>
    <w:multiLevelType w:val="hybridMultilevel"/>
    <w:tmpl w:val="FFFFFFFF"/>
    <w:lvl w:ilvl="0" w:tplc="61F45FD4">
      <w:start w:val="1"/>
      <w:numFmt w:val="bullet"/>
      <w:lvlText w:val=""/>
      <w:lvlJc w:val="left"/>
      <w:pPr>
        <w:ind w:left="720" w:hanging="360"/>
      </w:pPr>
      <w:rPr>
        <w:rFonts w:ascii="Symbol" w:hAnsi="Symbol" w:hint="default"/>
      </w:rPr>
    </w:lvl>
    <w:lvl w:ilvl="1" w:tplc="AEA0B03C">
      <w:start w:val="1"/>
      <w:numFmt w:val="bullet"/>
      <w:lvlText w:val="o"/>
      <w:lvlJc w:val="left"/>
      <w:pPr>
        <w:ind w:left="1440" w:hanging="360"/>
      </w:pPr>
      <w:rPr>
        <w:rFonts w:ascii="Courier New" w:hAnsi="Courier New" w:hint="default"/>
      </w:rPr>
    </w:lvl>
    <w:lvl w:ilvl="2" w:tplc="A0068674">
      <w:start w:val="1"/>
      <w:numFmt w:val="bullet"/>
      <w:lvlText w:val=""/>
      <w:lvlJc w:val="left"/>
      <w:pPr>
        <w:ind w:left="2160" w:hanging="360"/>
      </w:pPr>
      <w:rPr>
        <w:rFonts w:ascii="Wingdings" w:hAnsi="Wingdings" w:hint="default"/>
      </w:rPr>
    </w:lvl>
    <w:lvl w:ilvl="3" w:tplc="B5EA41BC">
      <w:start w:val="1"/>
      <w:numFmt w:val="bullet"/>
      <w:lvlText w:val=""/>
      <w:lvlJc w:val="left"/>
      <w:pPr>
        <w:ind w:left="2880" w:hanging="360"/>
      </w:pPr>
      <w:rPr>
        <w:rFonts w:ascii="Symbol" w:hAnsi="Symbol" w:hint="default"/>
      </w:rPr>
    </w:lvl>
    <w:lvl w:ilvl="4" w:tplc="3DE25196">
      <w:start w:val="1"/>
      <w:numFmt w:val="bullet"/>
      <w:lvlText w:val="o"/>
      <w:lvlJc w:val="left"/>
      <w:pPr>
        <w:ind w:left="3600" w:hanging="360"/>
      </w:pPr>
      <w:rPr>
        <w:rFonts w:ascii="Courier New" w:hAnsi="Courier New" w:hint="default"/>
      </w:rPr>
    </w:lvl>
    <w:lvl w:ilvl="5" w:tplc="7EECAA82">
      <w:start w:val="1"/>
      <w:numFmt w:val="bullet"/>
      <w:lvlText w:val=""/>
      <w:lvlJc w:val="left"/>
      <w:pPr>
        <w:ind w:left="4320" w:hanging="360"/>
      </w:pPr>
      <w:rPr>
        <w:rFonts w:ascii="Wingdings" w:hAnsi="Wingdings" w:hint="default"/>
      </w:rPr>
    </w:lvl>
    <w:lvl w:ilvl="6" w:tplc="AAD2CF46">
      <w:start w:val="1"/>
      <w:numFmt w:val="bullet"/>
      <w:lvlText w:val=""/>
      <w:lvlJc w:val="left"/>
      <w:pPr>
        <w:ind w:left="5040" w:hanging="360"/>
      </w:pPr>
      <w:rPr>
        <w:rFonts w:ascii="Symbol" w:hAnsi="Symbol" w:hint="default"/>
      </w:rPr>
    </w:lvl>
    <w:lvl w:ilvl="7" w:tplc="286860C2">
      <w:start w:val="1"/>
      <w:numFmt w:val="bullet"/>
      <w:lvlText w:val="o"/>
      <w:lvlJc w:val="left"/>
      <w:pPr>
        <w:ind w:left="5760" w:hanging="360"/>
      </w:pPr>
      <w:rPr>
        <w:rFonts w:ascii="Courier New" w:hAnsi="Courier New" w:hint="default"/>
      </w:rPr>
    </w:lvl>
    <w:lvl w:ilvl="8" w:tplc="570AA738">
      <w:start w:val="1"/>
      <w:numFmt w:val="bullet"/>
      <w:lvlText w:val=""/>
      <w:lvlJc w:val="left"/>
      <w:pPr>
        <w:ind w:left="6480" w:hanging="360"/>
      </w:pPr>
      <w:rPr>
        <w:rFonts w:ascii="Wingdings" w:hAnsi="Wingdings" w:hint="default"/>
      </w:rPr>
    </w:lvl>
  </w:abstractNum>
  <w:abstractNum w:abstractNumId="59" w15:restartNumberingAfterBreak="0">
    <w:nsid w:val="792B27C7"/>
    <w:multiLevelType w:val="hybridMultilevel"/>
    <w:tmpl w:val="A822BC9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C8C5130"/>
    <w:multiLevelType w:val="hybridMultilevel"/>
    <w:tmpl w:val="C2ACE8A2"/>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7CF46369"/>
    <w:multiLevelType w:val="hybridMultilevel"/>
    <w:tmpl w:val="1C7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7D9054F0"/>
    <w:multiLevelType w:val="hybridMultilevel"/>
    <w:tmpl w:val="DEB2E97E"/>
    <w:lvl w:ilvl="0" w:tplc="E32CC870">
      <w:start w:val="10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7FE7216E"/>
    <w:multiLevelType w:val="hybridMultilevel"/>
    <w:tmpl w:val="770C98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812475458">
    <w:abstractNumId w:val="10"/>
  </w:num>
  <w:num w:numId="2" w16cid:durableId="1006326903">
    <w:abstractNumId w:val="14"/>
  </w:num>
  <w:num w:numId="3" w16cid:durableId="2050254379">
    <w:abstractNumId w:val="15"/>
  </w:num>
  <w:num w:numId="4" w16cid:durableId="462576566">
    <w:abstractNumId w:val="9"/>
  </w:num>
  <w:num w:numId="5" w16cid:durableId="537359600">
    <w:abstractNumId w:val="0"/>
  </w:num>
  <w:num w:numId="6" w16cid:durableId="1872547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0814416">
    <w:abstractNumId w:val="30"/>
  </w:num>
  <w:num w:numId="8" w16cid:durableId="719477517">
    <w:abstractNumId w:val="50"/>
  </w:num>
  <w:num w:numId="9" w16cid:durableId="1343311934">
    <w:abstractNumId w:val="61"/>
  </w:num>
  <w:num w:numId="10" w16cid:durableId="1742172254">
    <w:abstractNumId w:val="43"/>
  </w:num>
  <w:num w:numId="11" w16cid:durableId="1553999003">
    <w:abstractNumId w:val="62"/>
  </w:num>
  <w:num w:numId="12" w16cid:durableId="1949658099">
    <w:abstractNumId w:val="33"/>
  </w:num>
  <w:num w:numId="13" w16cid:durableId="166092719">
    <w:abstractNumId w:val="48"/>
  </w:num>
  <w:num w:numId="14" w16cid:durableId="1568539685">
    <w:abstractNumId w:val="34"/>
  </w:num>
  <w:num w:numId="15" w16cid:durableId="372929287">
    <w:abstractNumId w:val="24"/>
  </w:num>
  <w:num w:numId="16" w16cid:durableId="690880599">
    <w:abstractNumId w:val="41"/>
  </w:num>
  <w:num w:numId="17" w16cid:durableId="1677420586">
    <w:abstractNumId w:val="59"/>
  </w:num>
  <w:num w:numId="18" w16cid:durableId="873611790">
    <w:abstractNumId w:val="54"/>
  </w:num>
  <w:num w:numId="19" w16cid:durableId="1880699226">
    <w:abstractNumId w:val="1"/>
  </w:num>
  <w:num w:numId="20" w16cid:durableId="1647124641">
    <w:abstractNumId w:val="13"/>
  </w:num>
  <w:num w:numId="21" w16cid:durableId="916672146">
    <w:abstractNumId w:val="25"/>
  </w:num>
  <w:num w:numId="22" w16cid:durableId="1320117957">
    <w:abstractNumId w:val="47"/>
  </w:num>
  <w:num w:numId="23" w16cid:durableId="2063747113">
    <w:abstractNumId w:val="39"/>
  </w:num>
  <w:num w:numId="24" w16cid:durableId="284968455">
    <w:abstractNumId w:val="2"/>
  </w:num>
  <w:num w:numId="25" w16cid:durableId="828788244">
    <w:abstractNumId w:val="28"/>
  </w:num>
  <w:num w:numId="26" w16cid:durableId="415178154">
    <w:abstractNumId w:val="22"/>
  </w:num>
  <w:num w:numId="27" w16cid:durableId="1025181509">
    <w:abstractNumId w:val="26"/>
  </w:num>
  <w:num w:numId="28" w16cid:durableId="1944457734">
    <w:abstractNumId w:val="20"/>
  </w:num>
  <w:num w:numId="29" w16cid:durableId="1239900540">
    <w:abstractNumId w:val="44"/>
  </w:num>
  <w:num w:numId="30" w16cid:durableId="137843889">
    <w:abstractNumId w:val="21"/>
  </w:num>
  <w:num w:numId="31" w16cid:durableId="1060439490">
    <w:abstractNumId w:val="56"/>
  </w:num>
  <w:num w:numId="32" w16cid:durableId="2104765850">
    <w:abstractNumId w:val="16"/>
  </w:num>
  <w:num w:numId="33" w16cid:durableId="2080320736">
    <w:abstractNumId w:val="23"/>
  </w:num>
  <w:num w:numId="34" w16cid:durableId="35934580">
    <w:abstractNumId w:val="17"/>
  </w:num>
  <w:num w:numId="35" w16cid:durableId="1318026473">
    <w:abstractNumId w:val="6"/>
  </w:num>
  <w:num w:numId="36" w16cid:durableId="1213879855">
    <w:abstractNumId w:val="12"/>
  </w:num>
  <w:num w:numId="37" w16cid:durableId="1158884013">
    <w:abstractNumId w:val="38"/>
  </w:num>
  <w:num w:numId="38" w16cid:durableId="492062410">
    <w:abstractNumId w:val="46"/>
  </w:num>
  <w:num w:numId="39" w16cid:durableId="683438288">
    <w:abstractNumId w:val="60"/>
  </w:num>
  <w:num w:numId="40" w16cid:durableId="1520851527">
    <w:abstractNumId w:val="40"/>
  </w:num>
  <w:num w:numId="41" w16cid:durableId="1003437085">
    <w:abstractNumId w:val="31"/>
  </w:num>
  <w:num w:numId="42" w16cid:durableId="1432626922">
    <w:abstractNumId w:val="8"/>
  </w:num>
  <w:num w:numId="43" w16cid:durableId="1137601968">
    <w:abstractNumId w:val="35"/>
  </w:num>
  <w:num w:numId="44" w16cid:durableId="1081565003">
    <w:abstractNumId w:val="7"/>
  </w:num>
  <w:num w:numId="45" w16cid:durableId="742141639">
    <w:abstractNumId w:val="53"/>
  </w:num>
  <w:num w:numId="46" w16cid:durableId="1589383669">
    <w:abstractNumId w:val="57"/>
  </w:num>
  <w:num w:numId="47" w16cid:durableId="1109355491">
    <w:abstractNumId w:val="4"/>
  </w:num>
  <w:num w:numId="48" w16cid:durableId="210850494">
    <w:abstractNumId w:val="29"/>
  </w:num>
  <w:num w:numId="49" w16cid:durableId="956765038">
    <w:abstractNumId w:val="18"/>
  </w:num>
  <w:num w:numId="50" w16cid:durableId="1377663320">
    <w:abstractNumId w:val="52"/>
  </w:num>
  <w:num w:numId="51" w16cid:durableId="1237009763">
    <w:abstractNumId w:val="11"/>
  </w:num>
  <w:num w:numId="52" w16cid:durableId="173955529">
    <w:abstractNumId w:val="27"/>
  </w:num>
  <w:num w:numId="53" w16cid:durableId="1820263682">
    <w:abstractNumId w:val="58"/>
  </w:num>
  <w:num w:numId="54" w16cid:durableId="204373111">
    <w:abstractNumId w:val="51"/>
  </w:num>
  <w:num w:numId="55" w16cid:durableId="486477004">
    <w:abstractNumId w:val="49"/>
  </w:num>
  <w:num w:numId="56" w16cid:durableId="259989274">
    <w:abstractNumId w:val="45"/>
  </w:num>
  <w:num w:numId="57" w16cid:durableId="1321731471">
    <w:abstractNumId w:val="63"/>
  </w:num>
  <w:num w:numId="58" w16cid:durableId="1010332295">
    <w:abstractNumId w:val="42"/>
  </w:num>
  <w:num w:numId="59" w16cid:durableId="1979920293">
    <w:abstractNumId w:val="55"/>
  </w:num>
  <w:num w:numId="60" w16cid:durableId="1006519238">
    <w:abstractNumId w:val="32"/>
  </w:num>
  <w:num w:numId="61" w16cid:durableId="765730073">
    <w:abstractNumId w:val="5"/>
  </w:num>
  <w:num w:numId="62" w16cid:durableId="537202139">
    <w:abstractNumId w:val="36"/>
  </w:num>
  <w:num w:numId="63" w16cid:durableId="525364138">
    <w:abstractNumId w:val="19"/>
  </w:num>
  <w:num w:numId="64" w16cid:durableId="13384390">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4E"/>
    <w:rsid w:val="00002085"/>
    <w:rsid w:val="00006999"/>
    <w:rsid w:val="00006AFB"/>
    <w:rsid w:val="000077EA"/>
    <w:rsid w:val="00010707"/>
    <w:rsid w:val="000143FB"/>
    <w:rsid w:val="00015155"/>
    <w:rsid w:val="0001518F"/>
    <w:rsid w:val="00017EB1"/>
    <w:rsid w:val="00022B19"/>
    <w:rsid w:val="00027C28"/>
    <w:rsid w:val="00027F0D"/>
    <w:rsid w:val="000303F3"/>
    <w:rsid w:val="0003054B"/>
    <w:rsid w:val="0003187E"/>
    <w:rsid w:val="00035915"/>
    <w:rsid w:val="000374B0"/>
    <w:rsid w:val="00043AE2"/>
    <w:rsid w:val="00053711"/>
    <w:rsid w:val="000552A9"/>
    <w:rsid w:val="00061C93"/>
    <w:rsid w:val="00066580"/>
    <w:rsid w:val="00070845"/>
    <w:rsid w:val="00073F67"/>
    <w:rsid w:val="0007413F"/>
    <w:rsid w:val="000749D2"/>
    <w:rsid w:val="00074AC1"/>
    <w:rsid w:val="00075F13"/>
    <w:rsid w:val="0007AA61"/>
    <w:rsid w:val="00080805"/>
    <w:rsid w:val="00080D2E"/>
    <w:rsid w:val="0008178C"/>
    <w:rsid w:val="00087751"/>
    <w:rsid w:val="00087FD8"/>
    <w:rsid w:val="0009541D"/>
    <w:rsid w:val="000964A6"/>
    <w:rsid w:val="000A028B"/>
    <w:rsid w:val="000A2B12"/>
    <w:rsid w:val="000A6A4F"/>
    <w:rsid w:val="000B261F"/>
    <w:rsid w:val="000B5D32"/>
    <w:rsid w:val="000B7130"/>
    <w:rsid w:val="000C2E56"/>
    <w:rsid w:val="000C2F85"/>
    <w:rsid w:val="000D3138"/>
    <w:rsid w:val="000E1FF7"/>
    <w:rsid w:val="000F0D2A"/>
    <w:rsid w:val="000F0D5C"/>
    <w:rsid w:val="000F289E"/>
    <w:rsid w:val="00106B6E"/>
    <w:rsid w:val="00107B0A"/>
    <w:rsid w:val="001114EE"/>
    <w:rsid w:val="001123BF"/>
    <w:rsid w:val="0011344A"/>
    <w:rsid w:val="00113933"/>
    <w:rsid w:val="00115A02"/>
    <w:rsid w:val="0012059F"/>
    <w:rsid w:val="001241F4"/>
    <w:rsid w:val="0013430E"/>
    <w:rsid w:val="0014017A"/>
    <w:rsid w:val="00142D86"/>
    <w:rsid w:val="00144BB5"/>
    <w:rsid w:val="00146BEA"/>
    <w:rsid w:val="00147314"/>
    <w:rsid w:val="0015198F"/>
    <w:rsid w:val="001602F7"/>
    <w:rsid w:val="0016281C"/>
    <w:rsid w:val="001637A3"/>
    <w:rsid w:val="00171007"/>
    <w:rsid w:val="00171999"/>
    <w:rsid w:val="001750FF"/>
    <w:rsid w:val="00177C9B"/>
    <w:rsid w:val="00181E40"/>
    <w:rsid w:val="0018203E"/>
    <w:rsid w:val="001839D4"/>
    <w:rsid w:val="00187471"/>
    <w:rsid w:val="00196A8D"/>
    <w:rsid w:val="001A0EF5"/>
    <w:rsid w:val="001A3458"/>
    <w:rsid w:val="001A381B"/>
    <w:rsid w:val="001A3D7E"/>
    <w:rsid w:val="001B0E12"/>
    <w:rsid w:val="001B3064"/>
    <w:rsid w:val="001B4F55"/>
    <w:rsid w:val="001B5967"/>
    <w:rsid w:val="001B6950"/>
    <w:rsid w:val="001C3983"/>
    <w:rsid w:val="001C452E"/>
    <w:rsid w:val="001C7F35"/>
    <w:rsid w:val="001D2BD4"/>
    <w:rsid w:val="001E1EB3"/>
    <w:rsid w:val="001F05DE"/>
    <w:rsid w:val="001F2D01"/>
    <w:rsid w:val="001F7364"/>
    <w:rsid w:val="0020240C"/>
    <w:rsid w:val="00203D08"/>
    <w:rsid w:val="002053B8"/>
    <w:rsid w:val="002127F0"/>
    <w:rsid w:val="0021516C"/>
    <w:rsid w:val="00224B11"/>
    <w:rsid w:val="00226208"/>
    <w:rsid w:val="00226632"/>
    <w:rsid w:val="002318E8"/>
    <w:rsid w:val="00233C8A"/>
    <w:rsid w:val="002343CD"/>
    <w:rsid w:val="00234DE7"/>
    <w:rsid w:val="00237262"/>
    <w:rsid w:val="00237F64"/>
    <w:rsid w:val="00240CF3"/>
    <w:rsid w:val="00241A78"/>
    <w:rsid w:val="00241F9F"/>
    <w:rsid w:val="002444D2"/>
    <w:rsid w:val="00244BB6"/>
    <w:rsid w:val="00246FF7"/>
    <w:rsid w:val="00254CE2"/>
    <w:rsid w:val="00256278"/>
    <w:rsid w:val="002575C5"/>
    <w:rsid w:val="00261C8E"/>
    <w:rsid w:val="00261D78"/>
    <w:rsid w:val="00267968"/>
    <w:rsid w:val="0027399B"/>
    <w:rsid w:val="00273FE9"/>
    <w:rsid w:val="00281427"/>
    <w:rsid w:val="00282A22"/>
    <w:rsid w:val="002856DE"/>
    <w:rsid w:val="002934CD"/>
    <w:rsid w:val="002A3EA3"/>
    <w:rsid w:val="002A55D9"/>
    <w:rsid w:val="002A7336"/>
    <w:rsid w:val="002A7E2F"/>
    <w:rsid w:val="002B0C67"/>
    <w:rsid w:val="002B52FA"/>
    <w:rsid w:val="002B5FED"/>
    <w:rsid w:val="002B6153"/>
    <w:rsid w:val="002C2540"/>
    <w:rsid w:val="002C7721"/>
    <w:rsid w:val="002D2942"/>
    <w:rsid w:val="002D6507"/>
    <w:rsid w:val="002D6BF8"/>
    <w:rsid w:val="002D7901"/>
    <w:rsid w:val="002E07E4"/>
    <w:rsid w:val="002E3988"/>
    <w:rsid w:val="002E6F87"/>
    <w:rsid w:val="002F12BB"/>
    <w:rsid w:val="002F75A0"/>
    <w:rsid w:val="00300243"/>
    <w:rsid w:val="0030059E"/>
    <w:rsid w:val="00302456"/>
    <w:rsid w:val="003028BC"/>
    <w:rsid w:val="003031C4"/>
    <w:rsid w:val="00304A9E"/>
    <w:rsid w:val="003051C6"/>
    <w:rsid w:val="0030692D"/>
    <w:rsid w:val="00313118"/>
    <w:rsid w:val="00331C5B"/>
    <w:rsid w:val="00340F91"/>
    <w:rsid w:val="003506FF"/>
    <w:rsid w:val="003512CA"/>
    <w:rsid w:val="003569ED"/>
    <w:rsid w:val="00357B74"/>
    <w:rsid w:val="00362F7F"/>
    <w:rsid w:val="003639DD"/>
    <w:rsid w:val="003639F9"/>
    <w:rsid w:val="00370204"/>
    <w:rsid w:val="00370A67"/>
    <w:rsid w:val="00380852"/>
    <w:rsid w:val="00384BEA"/>
    <w:rsid w:val="003859AA"/>
    <w:rsid w:val="00394E2A"/>
    <w:rsid w:val="00395472"/>
    <w:rsid w:val="00396957"/>
    <w:rsid w:val="00397FCC"/>
    <w:rsid w:val="0039DC79"/>
    <w:rsid w:val="003A05B0"/>
    <w:rsid w:val="003A2ED2"/>
    <w:rsid w:val="003A4C4F"/>
    <w:rsid w:val="003B17FC"/>
    <w:rsid w:val="003B3C30"/>
    <w:rsid w:val="003B4533"/>
    <w:rsid w:val="003B48ED"/>
    <w:rsid w:val="003B5A05"/>
    <w:rsid w:val="003B6559"/>
    <w:rsid w:val="003C56CE"/>
    <w:rsid w:val="003C6A2A"/>
    <w:rsid w:val="003E261A"/>
    <w:rsid w:val="003E58B8"/>
    <w:rsid w:val="003F17B5"/>
    <w:rsid w:val="003F53A6"/>
    <w:rsid w:val="004012EE"/>
    <w:rsid w:val="00407BDC"/>
    <w:rsid w:val="004137EE"/>
    <w:rsid w:val="00415A24"/>
    <w:rsid w:val="00421730"/>
    <w:rsid w:val="00425F4D"/>
    <w:rsid w:val="004268BF"/>
    <w:rsid w:val="00426A50"/>
    <w:rsid w:val="00430092"/>
    <w:rsid w:val="00437152"/>
    <w:rsid w:val="00443D26"/>
    <w:rsid w:val="004448C0"/>
    <w:rsid w:val="00453F71"/>
    <w:rsid w:val="00456934"/>
    <w:rsid w:val="00460591"/>
    <w:rsid w:val="004707DD"/>
    <w:rsid w:val="00475F0B"/>
    <w:rsid w:val="004814E0"/>
    <w:rsid w:val="00482A52"/>
    <w:rsid w:val="004857E3"/>
    <w:rsid w:val="00491D44"/>
    <w:rsid w:val="00493108"/>
    <w:rsid w:val="0049546F"/>
    <w:rsid w:val="0049571C"/>
    <w:rsid w:val="00497DDE"/>
    <w:rsid w:val="004A2ACC"/>
    <w:rsid w:val="004A4880"/>
    <w:rsid w:val="004C08A3"/>
    <w:rsid w:val="004C5717"/>
    <w:rsid w:val="004D6D69"/>
    <w:rsid w:val="004F1674"/>
    <w:rsid w:val="004F4DA0"/>
    <w:rsid w:val="0050117F"/>
    <w:rsid w:val="005011FA"/>
    <w:rsid w:val="005037DC"/>
    <w:rsid w:val="00504F49"/>
    <w:rsid w:val="00510CDF"/>
    <w:rsid w:val="00511C8C"/>
    <w:rsid w:val="00511CF6"/>
    <w:rsid w:val="00516192"/>
    <w:rsid w:val="00517D3D"/>
    <w:rsid w:val="00523DE4"/>
    <w:rsid w:val="005240C0"/>
    <w:rsid w:val="00524EDA"/>
    <w:rsid w:val="00526519"/>
    <w:rsid w:val="005310BB"/>
    <w:rsid w:val="00534D4A"/>
    <w:rsid w:val="00543CE7"/>
    <w:rsid w:val="00551CA0"/>
    <w:rsid w:val="0055406D"/>
    <w:rsid w:val="00554ADC"/>
    <w:rsid w:val="00556ECA"/>
    <w:rsid w:val="0056211F"/>
    <w:rsid w:val="00562D9C"/>
    <w:rsid w:val="00562DC8"/>
    <w:rsid w:val="005662C6"/>
    <w:rsid w:val="005666A6"/>
    <w:rsid w:val="00570BC3"/>
    <w:rsid w:val="005806C1"/>
    <w:rsid w:val="005871FC"/>
    <w:rsid w:val="00591D56"/>
    <w:rsid w:val="0059427F"/>
    <w:rsid w:val="005944F9"/>
    <w:rsid w:val="0059721D"/>
    <w:rsid w:val="00597A0C"/>
    <w:rsid w:val="005A75E5"/>
    <w:rsid w:val="005B31CB"/>
    <w:rsid w:val="005B4B20"/>
    <w:rsid w:val="005C4B2A"/>
    <w:rsid w:val="005C5211"/>
    <w:rsid w:val="005C7433"/>
    <w:rsid w:val="005D0495"/>
    <w:rsid w:val="005D1E54"/>
    <w:rsid w:val="005D31F1"/>
    <w:rsid w:val="005D6713"/>
    <w:rsid w:val="005D6CCD"/>
    <w:rsid w:val="005D6E20"/>
    <w:rsid w:val="005E09E2"/>
    <w:rsid w:val="005E4CF5"/>
    <w:rsid w:val="005E4F69"/>
    <w:rsid w:val="005E5880"/>
    <w:rsid w:val="005F1722"/>
    <w:rsid w:val="005F1B40"/>
    <w:rsid w:val="005F1B81"/>
    <w:rsid w:val="005F4852"/>
    <w:rsid w:val="005F5345"/>
    <w:rsid w:val="0060020D"/>
    <w:rsid w:val="00600D31"/>
    <w:rsid w:val="00602BED"/>
    <w:rsid w:val="00606F13"/>
    <w:rsid w:val="00612585"/>
    <w:rsid w:val="0061299F"/>
    <w:rsid w:val="00616781"/>
    <w:rsid w:val="00616818"/>
    <w:rsid w:val="00616E3A"/>
    <w:rsid w:val="00620F4F"/>
    <w:rsid w:val="00624BFA"/>
    <w:rsid w:val="006252F8"/>
    <w:rsid w:val="00625D31"/>
    <w:rsid w:val="00630977"/>
    <w:rsid w:val="00636076"/>
    <w:rsid w:val="006360CF"/>
    <w:rsid w:val="00640798"/>
    <w:rsid w:val="0064082E"/>
    <w:rsid w:val="00641CA7"/>
    <w:rsid w:val="006431E7"/>
    <w:rsid w:val="0064622F"/>
    <w:rsid w:val="00652CAE"/>
    <w:rsid w:val="006573F0"/>
    <w:rsid w:val="0066018C"/>
    <w:rsid w:val="00666FC7"/>
    <w:rsid w:val="00667612"/>
    <w:rsid w:val="00667CF9"/>
    <w:rsid w:val="00672A20"/>
    <w:rsid w:val="00674144"/>
    <w:rsid w:val="00674175"/>
    <w:rsid w:val="0067577A"/>
    <w:rsid w:val="00690ACE"/>
    <w:rsid w:val="0069204E"/>
    <w:rsid w:val="00694395"/>
    <w:rsid w:val="006A14AF"/>
    <w:rsid w:val="006A5D54"/>
    <w:rsid w:val="006B3373"/>
    <w:rsid w:val="006B3F5D"/>
    <w:rsid w:val="006B4CF7"/>
    <w:rsid w:val="006B7DF4"/>
    <w:rsid w:val="006D3533"/>
    <w:rsid w:val="006D4369"/>
    <w:rsid w:val="006E32E1"/>
    <w:rsid w:val="006E3687"/>
    <w:rsid w:val="006F3990"/>
    <w:rsid w:val="006F5416"/>
    <w:rsid w:val="00702CA1"/>
    <w:rsid w:val="00705003"/>
    <w:rsid w:val="00705F8E"/>
    <w:rsid w:val="0071161C"/>
    <w:rsid w:val="00712DF6"/>
    <w:rsid w:val="00714E75"/>
    <w:rsid w:val="007201C5"/>
    <w:rsid w:val="00720857"/>
    <w:rsid w:val="0072374E"/>
    <w:rsid w:val="0073124C"/>
    <w:rsid w:val="00732F01"/>
    <w:rsid w:val="0073314A"/>
    <w:rsid w:val="00734D1F"/>
    <w:rsid w:val="007350BF"/>
    <w:rsid w:val="00736D09"/>
    <w:rsid w:val="0074211F"/>
    <w:rsid w:val="00747EC6"/>
    <w:rsid w:val="00747FE5"/>
    <w:rsid w:val="00752D3A"/>
    <w:rsid w:val="007542A0"/>
    <w:rsid w:val="007559B8"/>
    <w:rsid w:val="00757406"/>
    <w:rsid w:val="00760559"/>
    <w:rsid w:val="007703B5"/>
    <w:rsid w:val="0077086D"/>
    <w:rsid w:val="00772D97"/>
    <w:rsid w:val="00773157"/>
    <w:rsid w:val="007804DA"/>
    <w:rsid w:val="007808F8"/>
    <w:rsid w:val="0078141A"/>
    <w:rsid w:val="00783ED1"/>
    <w:rsid w:val="00797721"/>
    <w:rsid w:val="00797A98"/>
    <w:rsid w:val="007A42B9"/>
    <w:rsid w:val="007A5A26"/>
    <w:rsid w:val="007A6162"/>
    <w:rsid w:val="007A756C"/>
    <w:rsid w:val="007B26E2"/>
    <w:rsid w:val="007B4323"/>
    <w:rsid w:val="007B52E0"/>
    <w:rsid w:val="007C0913"/>
    <w:rsid w:val="007C1AFA"/>
    <w:rsid w:val="007C252E"/>
    <w:rsid w:val="007C2F9F"/>
    <w:rsid w:val="007C4270"/>
    <w:rsid w:val="007C57D8"/>
    <w:rsid w:val="007D3CC8"/>
    <w:rsid w:val="007D46C0"/>
    <w:rsid w:val="007E047C"/>
    <w:rsid w:val="007E1DA6"/>
    <w:rsid w:val="007E218D"/>
    <w:rsid w:val="007E4CF4"/>
    <w:rsid w:val="007F1022"/>
    <w:rsid w:val="007F2CBA"/>
    <w:rsid w:val="007F2E69"/>
    <w:rsid w:val="007F63A9"/>
    <w:rsid w:val="007F697C"/>
    <w:rsid w:val="007F6E18"/>
    <w:rsid w:val="007F72DD"/>
    <w:rsid w:val="007F790E"/>
    <w:rsid w:val="00801438"/>
    <w:rsid w:val="00802E21"/>
    <w:rsid w:val="00804462"/>
    <w:rsid w:val="0080467F"/>
    <w:rsid w:val="00804B6F"/>
    <w:rsid w:val="00805B4E"/>
    <w:rsid w:val="00811B29"/>
    <w:rsid w:val="008124D1"/>
    <w:rsid w:val="00822EA5"/>
    <w:rsid w:val="0082366D"/>
    <w:rsid w:val="008251BF"/>
    <w:rsid w:val="00830687"/>
    <w:rsid w:val="0083109A"/>
    <w:rsid w:val="00833395"/>
    <w:rsid w:val="00837FAC"/>
    <w:rsid w:val="00844F34"/>
    <w:rsid w:val="0085083F"/>
    <w:rsid w:val="0085410F"/>
    <w:rsid w:val="00856326"/>
    <w:rsid w:val="00856935"/>
    <w:rsid w:val="00862C0A"/>
    <w:rsid w:val="00862C91"/>
    <w:rsid w:val="00865B2D"/>
    <w:rsid w:val="008676B6"/>
    <w:rsid w:val="00871278"/>
    <w:rsid w:val="00874909"/>
    <w:rsid w:val="008750F1"/>
    <w:rsid w:val="00876072"/>
    <w:rsid w:val="008760D3"/>
    <w:rsid w:val="00882440"/>
    <w:rsid w:val="00884DE5"/>
    <w:rsid w:val="00885268"/>
    <w:rsid w:val="00885BAC"/>
    <w:rsid w:val="0088661C"/>
    <w:rsid w:val="008A04C2"/>
    <w:rsid w:val="008A174C"/>
    <w:rsid w:val="008A6677"/>
    <w:rsid w:val="008B42B9"/>
    <w:rsid w:val="008C2BEE"/>
    <w:rsid w:val="008C3E8C"/>
    <w:rsid w:val="008C65E1"/>
    <w:rsid w:val="008C7744"/>
    <w:rsid w:val="008D087D"/>
    <w:rsid w:val="008D0CBD"/>
    <w:rsid w:val="008D5320"/>
    <w:rsid w:val="008DB7EF"/>
    <w:rsid w:val="008E0E5A"/>
    <w:rsid w:val="008E4495"/>
    <w:rsid w:val="008E4AEF"/>
    <w:rsid w:val="008E6873"/>
    <w:rsid w:val="008E6AE9"/>
    <w:rsid w:val="008F6EDF"/>
    <w:rsid w:val="00900553"/>
    <w:rsid w:val="00900DEC"/>
    <w:rsid w:val="009023B2"/>
    <w:rsid w:val="00905400"/>
    <w:rsid w:val="00906AED"/>
    <w:rsid w:val="0091071B"/>
    <w:rsid w:val="00910860"/>
    <w:rsid w:val="009115DC"/>
    <w:rsid w:val="009122B2"/>
    <w:rsid w:val="009221AF"/>
    <w:rsid w:val="00925FCB"/>
    <w:rsid w:val="009367C2"/>
    <w:rsid w:val="00947295"/>
    <w:rsid w:val="00947EE4"/>
    <w:rsid w:val="00947EF2"/>
    <w:rsid w:val="009539AC"/>
    <w:rsid w:val="009555C2"/>
    <w:rsid w:val="009562AA"/>
    <w:rsid w:val="0096013F"/>
    <w:rsid w:val="009611ED"/>
    <w:rsid w:val="00962613"/>
    <w:rsid w:val="00973BD9"/>
    <w:rsid w:val="009749AC"/>
    <w:rsid w:val="00981245"/>
    <w:rsid w:val="009816BA"/>
    <w:rsid w:val="00985DB6"/>
    <w:rsid w:val="00991A82"/>
    <w:rsid w:val="00994709"/>
    <w:rsid w:val="00995085"/>
    <w:rsid w:val="00995863"/>
    <w:rsid w:val="0099670F"/>
    <w:rsid w:val="009970A8"/>
    <w:rsid w:val="009A120A"/>
    <w:rsid w:val="009A1A0F"/>
    <w:rsid w:val="009A1A5D"/>
    <w:rsid w:val="009A5EA9"/>
    <w:rsid w:val="009A6949"/>
    <w:rsid w:val="009A6C1F"/>
    <w:rsid w:val="009B22B0"/>
    <w:rsid w:val="009B5734"/>
    <w:rsid w:val="009B5A38"/>
    <w:rsid w:val="009B6DB9"/>
    <w:rsid w:val="009B7C41"/>
    <w:rsid w:val="009C0361"/>
    <w:rsid w:val="009C30C3"/>
    <w:rsid w:val="009D2568"/>
    <w:rsid w:val="009E142E"/>
    <w:rsid w:val="009E24CB"/>
    <w:rsid w:val="009E2591"/>
    <w:rsid w:val="009F4304"/>
    <w:rsid w:val="00A04470"/>
    <w:rsid w:val="00A05F54"/>
    <w:rsid w:val="00A05FD0"/>
    <w:rsid w:val="00A13A16"/>
    <w:rsid w:val="00A13EEA"/>
    <w:rsid w:val="00A1430D"/>
    <w:rsid w:val="00A227CE"/>
    <w:rsid w:val="00A2728A"/>
    <w:rsid w:val="00A27798"/>
    <w:rsid w:val="00A3050A"/>
    <w:rsid w:val="00A312F4"/>
    <w:rsid w:val="00A31A18"/>
    <w:rsid w:val="00A31A7A"/>
    <w:rsid w:val="00A32C6C"/>
    <w:rsid w:val="00A40356"/>
    <w:rsid w:val="00A403FE"/>
    <w:rsid w:val="00A47B6A"/>
    <w:rsid w:val="00A63E10"/>
    <w:rsid w:val="00A64F13"/>
    <w:rsid w:val="00A66DEB"/>
    <w:rsid w:val="00A72071"/>
    <w:rsid w:val="00A74962"/>
    <w:rsid w:val="00A80988"/>
    <w:rsid w:val="00A81E25"/>
    <w:rsid w:val="00A82CEC"/>
    <w:rsid w:val="00A83157"/>
    <w:rsid w:val="00A8464E"/>
    <w:rsid w:val="00A96DE5"/>
    <w:rsid w:val="00AA040A"/>
    <w:rsid w:val="00AA0C80"/>
    <w:rsid w:val="00AA6393"/>
    <w:rsid w:val="00AB508B"/>
    <w:rsid w:val="00AC2DC6"/>
    <w:rsid w:val="00AC352F"/>
    <w:rsid w:val="00AC3AAD"/>
    <w:rsid w:val="00AC497F"/>
    <w:rsid w:val="00AD18B5"/>
    <w:rsid w:val="00AD3328"/>
    <w:rsid w:val="00AE1599"/>
    <w:rsid w:val="00AE183B"/>
    <w:rsid w:val="00AE2D5B"/>
    <w:rsid w:val="00AE380F"/>
    <w:rsid w:val="00AE43A5"/>
    <w:rsid w:val="00AF048D"/>
    <w:rsid w:val="00AF1E21"/>
    <w:rsid w:val="00AF568D"/>
    <w:rsid w:val="00B03FAB"/>
    <w:rsid w:val="00B045E4"/>
    <w:rsid w:val="00B07906"/>
    <w:rsid w:val="00B22681"/>
    <w:rsid w:val="00B22768"/>
    <w:rsid w:val="00B22C85"/>
    <w:rsid w:val="00B235F8"/>
    <w:rsid w:val="00B25C89"/>
    <w:rsid w:val="00B27E66"/>
    <w:rsid w:val="00B31046"/>
    <w:rsid w:val="00B37092"/>
    <w:rsid w:val="00B37309"/>
    <w:rsid w:val="00B378E1"/>
    <w:rsid w:val="00B412DF"/>
    <w:rsid w:val="00B442E5"/>
    <w:rsid w:val="00B60D2E"/>
    <w:rsid w:val="00B61F1B"/>
    <w:rsid w:val="00B62695"/>
    <w:rsid w:val="00B62D13"/>
    <w:rsid w:val="00B704CF"/>
    <w:rsid w:val="00B811D6"/>
    <w:rsid w:val="00B83EEA"/>
    <w:rsid w:val="00B86C99"/>
    <w:rsid w:val="00B94316"/>
    <w:rsid w:val="00B9660D"/>
    <w:rsid w:val="00B96E3F"/>
    <w:rsid w:val="00B96F9E"/>
    <w:rsid w:val="00B978CB"/>
    <w:rsid w:val="00BA3864"/>
    <w:rsid w:val="00BA4E73"/>
    <w:rsid w:val="00BA5173"/>
    <w:rsid w:val="00BA5CC0"/>
    <w:rsid w:val="00BA718F"/>
    <w:rsid w:val="00BB4370"/>
    <w:rsid w:val="00BB669C"/>
    <w:rsid w:val="00BC08F7"/>
    <w:rsid w:val="00BC3D96"/>
    <w:rsid w:val="00BC461B"/>
    <w:rsid w:val="00BC4BF7"/>
    <w:rsid w:val="00BC7495"/>
    <w:rsid w:val="00BD5FE9"/>
    <w:rsid w:val="00BD6C6D"/>
    <w:rsid w:val="00BD795A"/>
    <w:rsid w:val="00BE17A1"/>
    <w:rsid w:val="00BE54FF"/>
    <w:rsid w:val="00BE7AED"/>
    <w:rsid w:val="00BF3111"/>
    <w:rsid w:val="00C00019"/>
    <w:rsid w:val="00C107A1"/>
    <w:rsid w:val="00C14DF8"/>
    <w:rsid w:val="00C23815"/>
    <w:rsid w:val="00C24273"/>
    <w:rsid w:val="00C2452D"/>
    <w:rsid w:val="00C26F10"/>
    <w:rsid w:val="00C277E2"/>
    <w:rsid w:val="00C2ABA3"/>
    <w:rsid w:val="00C32848"/>
    <w:rsid w:val="00C37ED8"/>
    <w:rsid w:val="00C45CD7"/>
    <w:rsid w:val="00C4790F"/>
    <w:rsid w:val="00C51804"/>
    <w:rsid w:val="00C54F77"/>
    <w:rsid w:val="00C61ED1"/>
    <w:rsid w:val="00C62674"/>
    <w:rsid w:val="00C63AC1"/>
    <w:rsid w:val="00C650F3"/>
    <w:rsid w:val="00C6ACD2"/>
    <w:rsid w:val="00C71AE6"/>
    <w:rsid w:val="00C723C5"/>
    <w:rsid w:val="00C73553"/>
    <w:rsid w:val="00C80F68"/>
    <w:rsid w:val="00C936D7"/>
    <w:rsid w:val="00C93CAA"/>
    <w:rsid w:val="00C940C0"/>
    <w:rsid w:val="00C94874"/>
    <w:rsid w:val="00C95742"/>
    <w:rsid w:val="00C9641A"/>
    <w:rsid w:val="00C96BF2"/>
    <w:rsid w:val="00C9742C"/>
    <w:rsid w:val="00C97D60"/>
    <w:rsid w:val="00CB0317"/>
    <w:rsid w:val="00CB207C"/>
    <w:rsid w:val="00CB245A"/>
    <w:rsid w:val="00CB273B"/>
    <w:rsid w:val="00CB3240"/>
    <w:rsid w:val="00CB435C"/>
    <w:rsid w:val="00CB4716"/>
    <w:rsid w:val="00CB5FE1"/>
    <w:rsid w:val="00CC1798"/>
    <w:rsid w:val="00CC2151"/>
    <w:rsid w:val="00CC3D06"/>
    <w:rsid w:val="00CC5DCC"/>
    <w:rsid w:val="00CC78AC"/>
    <w:rsid w:val="00CCB83B"/>
    <w:rsid w:val="00CD04AA"/>
    <w:rsid w:val="00CD122C"/>
    <w:rsid w:val="00CE0B60"/>
    <w:rsid w:val="00CE0D03"/>
    <w:rsid w:val="00CE0FD5"/>
    <w:rsid w:val="00CE3CB4"/>
    <w:rsid w:val="00CE4CEB"/>
    <w:rsid w:val="00CF0C87"/>
    <w:rsid w:val="00CF3E44"/>
    <w:rsid w:val="00CF7E0D"/>
    <w:rsid w:val="00D0170B"/>
    <w:rsid w:val="00D04586"/>
    <w:rsid w:val="00D05380"/>
    <w:rsid w:val="00D1245A"/>
    <w:rsid w:val="00D1391B"/>
    <w:rsid w:val="00D17695"/>
    <w:rsid w:val="00D22C7D"/>
    <w:rsid w:val="00D23C69"/>
    <w:rsid w:val="00D2642D"/>
    <w:rsid w:val="00D37523"/>
    <w:rsid w:val="00D43955"/>
    <w:rsid w:val="00D44C58"/>
    <w:rsid w:val="00D53103"/>
    <w:rsid w:val="00D53961"/>
    <w:rsid w:val="00D624D6"/>
    <w:rsid w:val="00D6301B"/>
    <w:rsid w:val="00D63C34"/>
    <w:rsid w:val="00D802B0"/>
    <w:rsid w:val="00D82620"/>
    <w:rsid w:val="00D8326C"/>
    <w:rsid w:val="00D8474A"/>
    <w:rsid w:val="00D90808"/>
    <w:rsid w:val="00DA38B3"/>
    <w:rsid w:val="00DC0002"/>
    <w:rsid w:val="00DC0E44"/>
    <w:rsid w:val="00DC4BD8"/>
    <w:rsid w:val="00DC4F2C"/>
    <w:rsid w:val="00DC60AD"/>
    <w:rsid w:val="00DD0A48"/>
    <w:rsid w:val="00DD0DDC"/>
    <w:rsid w:val="00DD2010"/>
    <w:rsid w:val="00DD25BF"/>
    <w:rsid w:val="00DD2C72"/>
    <w:rsid w:val="00DD4E9A"/>
    <w:rsid w:val="00DE0055"/>
    <w:rsid w:val="00DE21CB"/>
    <w:rsid w:val="00DE4C35"/>
    <w:rsid w:val="00E007F2"/>
    <w:rsid w:val="00E01115"/>
    <w:rsid w:val="00E01307"/>
    <w:rsid w:val="00E025CE"/>
    <w:rsid w:val="00E026FC"/>
    <w:rsid w:val="00E05742"/>
    <w:rsid w:val="00E07593"/>
    <w:rsid w:val="00E119B3"/>
    <w:rsid w:val="00E11C0C"/>
    <w:rsid w:val="00E14A3E"/>
    <w:rsid w:val="00E22C90"/>
    <w:rsid w:val="00E22DA9"/>
    <w:rsid w:val="00E26CD6"/>
    <w:rsid w:val="00E30B1E"/>
    <w:rsid w:val="00E3318D"/>
    <w:rsid w:val="00E3678B"/>
    <w:rsid w:val="00E43A64"/>
    <w:rsid w:val="00E53315"/>
    <w:rsid w:val="00E55185"/>
    <w:rsid w:val="00E61DAF"/>
    <w:rsid w:val="00E64065"/>
    <w:rsid w:val="00E64FCA"/>
    <w:rsid w:val="00E651A3"/>
    <w:rsid w:val="00E675CC"/>
    <w:rsid w:val="00E67AA5"/>
    <w:rsid w:val="00E72B8C"/>
    <w:rsid w:val="00E7483D"/>
    <w:rsid w:val="00E76592"/>
    <w:rsid w:val="00E768DA"/>
    <w:rsid w:val="00E76E9F"/>
    <w:rsid w:val="00E80887"/>
    <w:rsid w:val="00E81B22"/>
    <w:rsid w:val="00E836C4"/>
    <w:rsid w:val="00E933DD"/>
    <w:rsid w:val="00E971B0"/>
    <w:rsid w:val="00EA4864"/>
    <w:rsid w:val="00EB1DEE"/>
    <w:rsid w:val="00EB6237"/>
    <w:rsid w:val="00EB7767"/>
    <w:rsid w:val="00EC1820"/>
    <w:rsid w:val="00EC3D87"/>
    <w:rsid w:val="00EC3EAA"/>
    <w:rsid w:val="00EC6A85"/>
    <w:rsid w:val="00EC73E6"/>
    <w:rsid w:val="00ED0A60"/>
    <w:rsid w:val="00ED3E1D"/>
    <w:rsid w:val="00ED744F"/>
    <w:rsid w:val="00EE002C"/>
    <w:rsid w:val="00EE21F2"/>
    <w:rsid w:val="00EE29FF"/>
    <w:rsid w:val="00EE726E"/>
    <w:rsid w:val="00EF51B2"/>
    <w:rsid w:val="00EF54EE"/>
    <w:rsid w:val="00F00882"/>
    <w:rsid w:val="00F03D69"/>
    <w:rsid w:val="00F0648D"/>
    <w:rsid w:val="00F12F22"/>
    <w:rsid w:val="00F22DD0"/>
    <w:rsid w:val="00F23C82"/>
    <w:rsid w:val="00F36C05"/>
    <w:rsid w:val="00F41BBD"/>
    <w:rsid w:val="00F45D46"/>
    <w:rsid w:val="00F46C89"/>
    <w:rsid w:val="00F470F3"/>
    <w:rsid w:val="00F51664"/>
    <w:rsid w:val="00F54445"/>
    <w:rsid w:val="00F54503"/>
    <w:rsid w:val="00F553B6"/>
    <w:rsid w:val="00F5793D"/>
    <w:rsid w:val="00F63C81"/>
    <w:rsid w:val="00F701A3"/>
    <w:rsid w:val="00F71534"/>
    <w:rsid w:val="00F743FB"/>
    <w:rsid w:val="00F833FE"/>
    <w:rsid w:val="00F83ADD"/>
    <w:rsid w:val="00F86A73"/>
    <w:rsid w:val="00F96261"/>
    <w:rsid w:val="00F96ACA"/>
    <w:rsid w:val="00FA4800"/>
    <w:rsid w:val="00FC32C3"/>
    <w:rsid w:val="00FC4B96"/>
    <w:rsid w:val="00FC6811"/>
    <w:rsid w:val="00FD15F6"/>
    <w:rsid w:val="00FD4951"/>
    <w:rsid w:val="00FD7909"/>
    <w:rsid w:val="00FE55F6"/>
    <w:rsid w:val="00FE6487"/>
    <w:rsid w:val="00FF2761"/>
    <w:rsid w:val="00FF52CC"/>
    <w:rsid w:val="00FF6110"/>
    <w:rsid w:val="00FF7811"/>
    <w:rsid w:val="0138B521"/>
    <w:rsid w:val="01752712"/>
    <w:rsid w:val="0233892A"/>
    <w:rsid w:val="02526328"/>
    <w:rsid w:val="02602BD7"/>
    <w:rsid w:val="02613ACA"/>
    <w:rsid w:val="02627D33"/>
    <w:rsid w:val="03352A43"/>
    <w:rsid w:val="0380BE19"/>
    <w:rsid w:val="03825EED"/>
    <w:rsid w:val="03B95917"/>
    <w:rsid w:val="040458FD"/>
    <w:rsid w:val="048C0CFB"/>
    <w:rsid w:val="0501B9C2"/>
    <w:rsid w:val="05222FAD"/>
    <w:rsid w:val="0554D542"/>
    <w:rsid w:val="0581EB4E"/>
    <w:rsid w:val="05D05B24"/>
    <w:rsid w:val="05D47CAB"/>
    <w:rsid w:val="0601B7D9"/>
    <w:rsid w:val="061833BE"/>
    <w:rsid w:val="06642233"/>
    <w:rsid w:val="069E3DF6"/>
    <w:rsid w:val="06A96C7C"/>
    <w:rsid w:val="06F44E53"/>
    <w:rsid w:val="073FA3FB"/>
    <w:rsid w:val="07508A44"/>
    <w:rsid w:val="075325A5"/>
    <w:rsid w:val="07E392C4"/>
    <w:rsid w:val="0841FF3B"/>
    <w:rsid w:val="086D69E0"/>
    <w:rsid w:val="08C8ED29"/>
    <w:rsid w:val="09818EF4"/>
    <w:rsid w:val="09DF77A4"/>
    <w:rsid w:val="0A64BD8A"/>
    <w:rsid w:val="0A84EAE5"/>
    <w:rsid w:val="0A94693A"/>
    <w:rsid w:val="0B999885"/>
    <w:rsid w:val="0BA0B4DA"/>
    <w:rsid w:val="0BEF1472"/>
    <w:rsid w:val="0C0822AA"/>
    <w:rsid w:val="0C0EF63B"/>
    <w:rsid w:val="0CBA3B5A"/>
    <w:rsid w:val="0CD003D8"/>
    <w:rsid w:val="0D6AC6DD"/>
    <w:rsid w:val="0D8DE26F"/>
    <w:rsid w:val="0E560BBB"/>
    <w:rsid w:val="0E58D519"/>
    <w:rsid w:val="0E6122CF"/>
    <w:rsid w:val="0EBA3D49"/>
    <w:rsid w:val="0EDB672C"/>
    <w:rsid w:val="0FE6F072"/>
    <w:rsid w:val="0FE92423"/>
    <w:rsid w:val="101D62F0"/>
    <w:rsid w:val="105A4BC6"/>
    <w:rsid w:val="10D063E8"/>
    <w:rsid w:val="11CFB924"/>
    <w:rsid w:val="11D469D4"/>
    <w:rsid w:val="11E554B1"/>
    <w:rsid w:val="11E885AA"/>
    <w:rsid w:val="1257184A"/>
    <w:rsid w:val="12721D83"/>
    <w:rsid w:val="128BC7F3"/>
    <w:rsid w:val="131F9F35"/>
    <w:rsid w:val="13532B71"/>
    <w:rsid w:val="13D71631"/>
    <w:rsid w:val="1440400B"/>
    <w:rsid w:val="148F7128"/>
    <w:rsid w:val="14D06028"/>
    <w:rsid w:val="150059E4"/>
    <w:rsid w:val="154B21E5"/>
    <w:rsid w:val="1626495B"/>
    <w:rsid w:val="163710BA"/>
    <w:rsid w:val="16BC5E44"/>
    <w:rsid w:val="16C13C01"/>
    <w:rsid w:val="16DC276D"/>
    <w:rsid w:val="1755C7C5"/>
    <w:rsid w:val="1760E722"/>
    <w:rsid w:val="17D3180C"/>
    <w:rsid w:val="17E03A47"/>
    <w:rsid w:val="182C8889"/>
    <w:rsid w:val="182E5917"/>
    <w:rsid w:val="192F5904"/>
    <w:rsid w:val="1969616D"/>
    <w:rsid w:val="19A0ABE8"/>
    <w:rsid w:val="19A0F5FF"/>
    <w:rsid w:val="1A567171"/>
    <w:rsid w:val="1A5FB303"/>
    <w:rsid w:val="1A91ABD1"/>
    <w:rsid w:val="1B132053"/>
    <w:rsid w:val="1C152809"/>
    <w:rsid w:val="1CB3AB6A"/>
    <w:rsid w:val="1CBA0025"/>
    <w:rsid w:val="1CBAEF4E"/>
    <w:rsid w:val="1D347BEF"/>
    <w:rsid w:val="1DAD536C"/>
    <w:rsid w:val="1DFCEA3C"/>
    <w:rsid w:val="1E02CA27"/>
    <w:rsid w:val="1E0771C6"/>
    <w:rsid w:val="1E0D67E7"/>
    <w:rsid w:val="1E510091"/>
    <w:rsid w:val="1E536E08"/>
    <w:rsid w:val="1E56BFAF"/>
    <w:rsid w:val="1E71BB6A"/>
    <w:rsid w:val="1F2228DB"/>
    <w:rsid w:val="1F3215C0"/>
    <w:rsid w:val="1FA5FEFB"/>
    <w:rsid w:val="205D26FA"/>
    <w:rsid w:val="2082FC4E"/>
    <w:rsid w:val="208A3470"/>
    <w:rsid w:val="20AAF8F8"/>
    <w:rsid w:val="214453C5"/>
    <w:rsid w:val="214EA897"/>
    <w:rsid w:val="21929570"/>
    <w:rsid w:val="21ED242B"/>
    <w:rsid w:val="223D1EB3"/>
    <w:rsid w:val="224D81ED"/>
    <w:rsid w:val="23176BB9"/>
    <w:rsid w:val="2327EF41"/>
    <w:rsid w:val="232C0430"/>
    <w:rsid w:val="234E88AF"/>
    <w:rsid w:val="23731502"/>
    <w:rsid w:val="23E2061C"/>
    <w:rsid w:val="23F76F94"/>
    <w:rsid w:val="2409B402"/>
    <w:rsid w:val="24A60D79"/>
    <w:rsid w:val="24DEE49E"/>
    <w:rsid w:val="25A84E44"/>
    <w:rsid w:val="25B909B1"/>
    <w:rsid w:val="25C7A2BF"/>
    <w:rsid w:val="25CBFD7A"/>
    <w:rsid w:val="2608D946"/>
    <w:rsid w:val="262C1F34"/>
    <w:rsid w:val="2642EA19"/>
    <w:rsid w:val="26430ED6"/>
    <w:rsid w:val="2665475A"/>
    <w:rsid w:val="26AAB5C4"/>
    <w:rsid w:val="2767CDDB"/>
    <w:rsid w:val="27F677BA"/>
    <w:rsid w:val="287756B7"/>
    <w:rsid w:val="28DDA037"/>
    <w:rsid w:val="28FFBD87"/>
    <w:rsid w:val="293D494F"/>
    <w:rsid w:val="29E07E45"/>
    <w:rsid w:val="2A021969"/>
    <w:rsid w:val="2AAD4D9B"/>
    <w:rsid w:val="2AB51EAE"/>
    <w:rsid w:val="2B38B87D"/>
    <w:rsid w:val="2BAA06A5"/>
    <w:rsid w:val="2BFB403D"/>
    <w:rsid w:val="2CB97F4D"/>
    <w:rsid w:val="2CCB580E"/>
    <w:rsid w:val="2D3BC362"/>
    <w:rsid w:val="2D480A04"/>
    <w:rsid w:val="2D886A39"/>
    <w:rsid w:val="2D8DCDE5"/>
    <w:rsid w:val="2E90D276"/>
    <w:rsid w:val="2E9D9626"/>
    <w:rsid w:val="2EC4B913"/>
    <w:rsid w:val="2F403A2B"/>
    <w:rsid w:val="2F5B1F6A"/>
    <w:rsid w:val="2FCAC622"/>
    <w:rsid w:val="300705E3"/>
    <w:rsid w:val="300A8738"/>
    <w:rsid w:val="3025E87A"/>
    <w:rsid w:val="306E52E4"/>
    <w:rsid w:val="3094B741"/>
    <w:rsid w:val="30C117EE"/>
    <w:rsid w:val="30FAA155"/>
    <w:rsid w:val="3117F926"/>
    <w:rsid w:val="31A27621"/>
    <w:rsid w:val="31C03E10"/>
    <w:rsid w:val="32BB3A0C"/>
    <w:rsid w:val="32CA8CB0"/>
    <w:rsid w:val="338F92CC"/>
    <w:rsid w:val="346B20E5"/>
    <w:rsid w:val="34A62F1D"/>
    <w:rsid w:val="34B3ECD8"/>
    <w:rsid w:val="350146B8"/>
    <w:rsid w:val="35294C77"/>
    <w:rsid w:val="3562CA0B"/>
    <w:rsid w:val="35A156D7"/>
    <w:rsid w:val="35B10075"/>
    <w:rsid w:val="35D4CBCB"/>
    <w:rsid w:val="36C51CD8"/>
    <w:rsid w:val="36C7338E"/>
    <w:rsid w:val="36E5EB91"/>
    <w:rsid w:val="379B7424"/>
    <w:rsid w:val="3852135B"/>
    <w:rsid w:val="38B3C1C2"/>
    <w:rsid w:val="38C2637C"/>
    <w:rsid w:val="38CDF414"/>
    <w:rsid w:val="38EB4887"/>
    <w:rsid w:val="3924BD52"/>
    <w:rsid w:val="395E866A"/>
    <w:rsid w:val="396F7AA9"/>
    <w:rsid w:val="39FCA7AC"/>
    <w:rsid w:val="3AD12B73"/>
    <w:rsid w:val="3B03A545"/>
    <w:rsid w:val="3B6E9557"/>
    <w:rsid w:val="3BB2DF12"/>
    <w:rsid w:val="3C198702"/>
    <w:rsid w:val="3C38CA0F"/>
    <w:rsid w:val="3C4BEF8E"/>
    <w:rsid w:val="3C6D0D06"/>
    <w:rsid w:val="3CA8F7A1"/>
    <w:rsid w:val="3CF775F7"/>
    <w:rsid w:val="3D76ECAC"/>
    <w:rsid w:val="3DA16537"/>
    <w:rsid w:val="3EB2C56A"/>
    <w:rsid w:val="3F8ED911"/>
    <w:rsid w:val="3FF1B549"/>
    <w:rsid w:val="3FF990C3"/>
    <w:rsid w:val="4019EC0C"/>
    <w:rsid w:val="40A19F1B"/>
    <w:rsid w:val="412032EB"/>
    <w:rsid w:val="413248DD"/>
    <w:rsid w:val="4179A4EB"/>
    <w:rsid w:val="427DAED0"/>
    <w:rsid w:val="42C940D0"/>
    <w:rsid w:val="42DA84A5"/>
    <w:rsid w:val="42F12DA3"/>
    <w:rsid w:val="43348326"/>
    <w:rsid w:val="434BF42C"/>
    <w:rsid w:val="43B497EF"/>
    <w:rsid w:val="43BDE836"/>
    <w:rsid w:val="43CC99A6"/>
    <w:rsid w:val="43ED8754"/>
    <w:rsid w:val="44907CFF"/>
    <w:rsid w:val="44FE6B4C"/>
    <w:rsid w:val="451E254A"/>
    <w:rsid w:val="45370F43"/>
    <w:rsid w:val="454F0E41"/>
    <w:rsid w:val="456B6A57"/>
    <w:rsid w:val="45AF6C74"/>
    <w:rsid w:val="45B8D731"/>
    <w:rsid w:val="4613EF4C"/>
    <w:rsid w:val="463E7879"/>
    <w:rsid w:val="46CBB0AD"/>
    <w:rsid w:val="46D9AC9B"/>
    <w:rsid w:val="46FF2C21"/>
    <w:rsid w:val="473AA40E"/>
    <w:rsid w:val="47503503"/>
    <w:rsid w:val="4752DF73"/>
    <w:rsid w:val="47AFBFAD"/>
    <w:rsid w:val="47FB8DAB"/>
    <w:rsid w:val="488CF72F"/>
    <w:rsid w:val="48EC0564"/>
    <w:rsid w:val="48FAF76B"/>
    <w:rsid w:val="49211EED"/>
    <w:rsid w:val="4983412F"/>
    <w:rsid w:val="49D41C0E"/>
    <w:rsid w:val="4A127A0C"/>
    <w:rsid w:val="4A8F65DF"/>
    <w:rsid w:val="4ABFE36C"/>
    <w:rsid w:val="4ACE3812"/>
    <w:rsid w:val="4B4F0A75"/>
    <w:rsid w:val="4B74E909"/>
    <w:rsid w:val="4B951A29"/>
    <w:rsid w:val="4BDA32B0"/>
    <w:rsid w:val="4C23A626"/>
    <w:rsid w:val="4C7A6F64"/>
    <w:rsid w:val="4CB4B576"/>
    <w:rsid w:val="4CD0528D"/>
    <w:rsid w:val="4D1E3595"/>
    <w:rsid w:val="4D804C5D"/>
    <w:rsid w:val="4D8F4985"/>
    <w:rsid w:val="4D8FB727"/>
    <w:rsid w:val="4DBF24C5"/>
    <w:rsid w:val="4ECFED34"/>
    <w:rsid w:val="4EEFD9F5"/>
    <w:rsid w:val="4F178FFA"/>
    <w:rsid w:val="4F33F53D"/>
    <w:rsid w:val="4F5D3E5E"/>
    <w:rsid w:val="4F6AF8C0"/>
    <w:rsid w:val="4FB9F056"/>
    <w:rsid w:val="4FE57134"/>
    <w:rsid w:val="4FFBE8FA"/>
    <w:rsid w:val="5058B1BE"/>
    <w:rsid w:val="50CAC18B"/>
    <w:rsid w:val="50FD6C04"/>
    <w:rsid w:val="510801EC"/>
    <w:rsid w:val="51AB85D8"/>
    <w:rsid w:val="52045BAD"/>
    <w:rsid w:val="5273C0EB"/>
    <w:rsid w:val="52B52749"/>
    <w:rsid w:val="52D1932F"/>
    <w:rsid w:val="532C9382"/>
    <w:rsid w:val="532F460D"/>
    <w:rsid w:val="53CEE52B"/>
    <w:rsid w:val="53F7512D"/>
    <w:rsid w:val="542C6AB4"/>
    <w:rsid w:val="5453594B"/>
    <w:rsid w:val="54580709"/>
    <w:rsid w:val="54717E29"/>
    <w:rsid w:val="5491B50A"/>
    <w:rsid w:val="549674F6"/>
    <w:rsid w:val="54BDD857"/>
    <w:rsid w:val="54C4BA9D"/>
    <w:rsid w:val="54D7A8F8"/>
    <w:rsid w:val="5527211F"/>
    <w:rsid w:val="5549FF0C"/>
    <w:rsid w:val="5554AABC"/>
    <w:rsid w:val="5572CABC"/>
    <w:rsid w:val="56735057"/>
    <w:rsid w:val="5677982D"/>
    <w:rsid w:val="568C732C"/>
    <w:rsid w:val="56910F23"/>
    <w:rsid w:val="56F0F0F4"/>
    <w:rsid w:val="571D0BC0"/>
    <w:rsid w:val="572BAFC0"/>
    <w:rsid w:val="574F4368"/>
    <w:rsid w:val="57D3A55E"/>
    <w:rsid w:val="581BFED4"/>
    <w:rsid w:val="5890D818"/>
    <w:rsid w:val="58A51A7B"/>
    <w:rsid w:val="5903A720"/>
    <w:rsid w:val="5911AA4F"/>
    <w:rsid w:val="597F88C4"/>
    <w:rsid w:val="5982FA53"/>
    <w:rsid w:val="5995DC71"/>
    <w:rsid w:val="59AA36DC"/>
    <w:rsid w:val="59DCC3C4"/>
    <w:rsid w:val="59DDAEB4"/>
    <w:rsid w:val="59E78D8C"/>
    <w:rsid w:val="5A17ADB1"/>
    <w:rsid w:val="5A55B391"/>
    <w:rsid w:val="5AC1DB96"/>
    <w:rsid w:val="5AE52872"/>
    <w:rsid w:val="5B033085"/>
    <w:rsid w:val="5B1ECAB4"/>
    <w:rsid w:val="5B56FF3B"/>
    <w:rsid w:val="5BF07CE3"/>
    <w:rsid w:val="5C465841"/>
    <w:rsid w:val="5C64BD74"/>
    <w:rsid w:val="5C9F00E6"/>
    <w:rsid w:val="5D381EF8"/>
    <w:rsid w:val="5E086059"/>
    <w:rsid w:val="5E1ECEB2"/>
    <w:rsid w:val="5E432E0C"/>
    <w:rsid w:val="5F1344FA"/>
    <w:rsid w:val="5F61ED06"/>
    <w:rsid w:val="5F93AA51"/>
    <w:rsid w:val="5FA3ABA0"/>
    <w:rsid w:val="5FD047EF"/>
    <w:rsid w:val="5FD77250"/>
    <w:rsid w:val="60D64EFF"/>
    <w:rsid w:val="610A2098"/>
    <w:rsid w:val="614304B8"/>
    <w:rsid w:val="61B3AD62"/>
    <w:rsid w:val="622E42B8"/>
    <w:rsid w:val="623868F8"/>
    <w:rsid w:val="625A79FA"/>
    <w:rsid w:val="625BF3A6"/>
    <w:rsid w:val="62B3C51E"/>
    <w:rsid w:val="62D4D185"/>
    <w:rsid w:val="62F93388"/>
    <w:rsid w:val="6318B5E5"/>
    <w:rsid w:val="63732237"/>
    <w:rsid w:val="6383A60A"/>
    <w:rsid w:val="63A5679A"/>
    <w:rsid w:val="63BFEDEB"/>
    <w:rsid w:val="63F4A161"/>
    <w:rsid w:val="64932BA8"/>
    <w:rsid w:val="64A80AC1"/>
    <w:rsid w:val="64B6D003"/>
    <w:rsid w:val="64D45D44"/>
    <w:rsid w:val="650155E0"/>
    <w:rsid w:val="655D4008"/>
    <w:rsid w:val="65953FE5"/>
    <w:rsid w:val="65C9BB32"/>
    <w:rsid w:val="6630D44A"/>
    <w:rsid w:val="6646C0EB"/>
    <w:rsid w:val="665056A7"/>
    <w:rsid w:val="66529A82"/>
    <w:rsid w:val="6657F811"/>
    <w:rsid w:val="66638CB6"/>
    <w:rsid w:val="6687BD85"/>
    <w:rsid w:val="669D2641"/>
    <w:rsid w:val="66ABEACA"/>
    <w:rsid w:val="67AB8CFB"/>
    <w:rsid w:val="68071F4B"/>
    <w:rsid w:val="6809D1D6"/>
    <w:rsid w:val="683DEED0"/>
    <w:rsid w:val="68A91B12"/>
    <w:rsid w:val="690F91EB"/>
    <w:rsid w:val="6956A951"/>
    <w:rsid w:val="69593279"/>
    <w:rsid w:val="696C40D3"/>
    <w:rsid w:val="6976C557"/>
    <w:rsid w:val="6980FEC4"/>
    <w:rsid w:val="69A635EA"/>
    <w:rsid w:val="69C16F26"/>
    <w:rsid w:val="69D9BF31"/>
    <w:rsid w:val="69DCCAD8"/>
    <w:rsid w:val="6A16C995"/>
    <w:rsid w:val="6AD91CEB"/>
    <w:rsid w:val="6AE29AF8"/>
    <w:rsid w:val="6B23C7CA"/>
    <w:rsid w:val="6B729B4D"/>
    <w:rsid w:val="6BB299F6"/>
    <w:rsid w:val="6BE70970"/>
    <w:rsid w:val="6BE81FD9"/>
    <w:rsid w:val="6C678D18"/>
    <w:rsid w:val="6D099340"/>
    <w:rsid w:val="6E054B90"/>
    <w:rsid w:val="6E5D6D92"/>
    <w:rsid w:val="6E5DB8D9"/>
    <w:rsid w:val="6E60F832"/>
    <w:rsid w:val="6F3308AC"/>
    <w:rsid w:val="6F3B96BB"/>
    <w:rsid w:val="6F3C6821"/>
    <w:rsid w:val="6F47FAAE"/>
    <w:rsid w:val="6FA3143F"/>
    <w:rsid w:val="6FBFC8DD"/>
    <w:rsid w:val="6FE3D771"/>
    <w:rsid w:val="7019A64E"/>
    <w:rsid w:val="702AC234"/>
    <w:rsid w:val="703264D0"/>
    <w:rsid w:val="70481029"/>
    <w:rsid w:val="705102F8"/>
    <w:rsid w:val="708B0EF0"/>
    <w:rsid w:val="70A53725"/>
    <w:rsid w:val="70AB1FFC"/>
    <w:rsid w:val="7112BAA3"/>
    <w:rsid w:val="71141EB8"/>
    <w:rsid w:val="71573B9C"/>
    <w:rsid w:val="7188919A"/>
    <w:rsid w:val="71DA34D8"/>
    <w:rsid w:val="72378F74"/>
    <w:rsid w:val="723BE01B"/>
    <w:rsid w:val="72408288"/>
    <w:rsid w:val="729634BE"/>
    <w:rsid w:val="7357910B"/>
    <w:rsid w:val="736E8E81"/>
    <w:rsid w:val="73968E64"/>
    <w:rsid w:val="73A90CEB"/>
    <w:rsid w:val="73E03DFD"/>
    <w:rsid w:val="745976A0"/>
    <w:rsid w:val="74D9F81B"/>
    <w:rsid w:val="74F7936F"/>
    <w:rsid w:val="7557D9D4"/>
    <w:rsid w:val="755FC551"/>
    <w:rsid w:val="7585365F"/>
    <w:rsid w:val="759EEAA6"/>
    <w:rsid w:val="75D4AE86"/>
    <w:rsid w:val="75F54701"/>
    <w:rsid w:val="760D5D97"/>
    <w:rsid w:val="761354C2"/>
    <w:rsid w:val="76DEC653"/>
    <w:rsid w:val="76E09433"/>
    <w:rsid w:val="77433EDD"/>
    <w:rsid w:val="7782E37C"/>
    <w:rsid w:val="77C7D7F9"/>
    <w:rsid w:val="77D77CBD"/>
    <w:rsid w:val="785CEB10"/>
    <w:rsid w:val="78A97EF4"/>
    <w:rsid w:val="78AADBD8"/>
    <w:rsid w:val="78FC7C73"/>
    <w:rsid w:val="792CE7C3"/>
    <w:rsid w:val="79C4DD31"/>
    <w:rsid w:val="7A020D12"/>
    <w:rsid w:val="7A12229A"/>
    <w:rsid w:val="7A13C502"/>
    <w:rsid w:val="7A46AC39"/>
    <w:rsid w:val="7A7AFF86"/>
    <w:rsid w:val="7AB962E0"/>
    <w:rsid w:val="7ACDF2B3"/>
    <w:rsid w:val="7AF08302"/>
    <w:rsid w:val="7B032306"/>
    <w:rsid w:val="7B23F129"/>
    <w:rsid w:val="7CD63F8D"/>
    <w:rsid w:val="7D26014B"/>
    <w:rsid w:val="7D305C33"/>
    <w:rsid w:val="7D6589FD"/>
    <w:rsid w:val="7D90D42E"/>
    <w:rsid w:val="7DC14998"/>
    <w:rsid w:val="7DF6C41C"/>
    <w:rsid w:val="7E884C69"/>
    <w:rsid w:val="7F090B41"/>
    <w:rsid w:val="7F21E7A9"/>
    <w:rsid w:val="7F30E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57D"/>
  <w15:chartTrackingRefBased/>
  <w15:docId w15:val="{E90A8E52-2FC6-4ABA-969C-FFBC2072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556ECA"/>
  </w:style>
  <w:style w:type="paragraph" w:styleId="Heading1">
    <w:name w:val="heading 1"/>
    <w:basedOn w:val="Normal"/>
    <w:next w:val="BodyText"/>
    <w:link w:val="Heading1Char"/>
    <w:uiPriority w:val="9"/>
    <w:qFormat/>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39"/>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81245"/>
    <w:pPr>
      <w:outlineLvl w:val="9"/>
    </w:pPr>
  </w:style>
  <w:style w:type="character" w:customStyle="1" w:styleId="FooterChar">
    <w:name w:val="Footer Char"/>
    <w:basedOn w:val="DefaultParagraphFont"/>
    <w:link w:val="Footer"/>
    <w:uiPriority w:val="99"/>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
      </w:numPr>
      <w:spacing w:after="50"/>
    </w:pPr>
  </w:style>
  <w:style w:type="paragraph" w:styleId="ListBullet2">
    <w:name w:val="List Bullet 2"/>
    <w:basedOn w:val="BodyText"/>
    <w:uiPriority w:val="14"/>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2"/>
      </w:numPr>
      <w:spacing w:after="50"/>
    </w:pPr>
  </w:style>
  <w:style w:type="paragraph" w:styleId="ListNumber2">
    <w:name w:val="List Number 2"/>
    <w:basedOn w:val="BodyText"/>
    <w:uiPriority w:val="16"/>
    <w:rsid w:val="0030692D"/>
    <w:pPr>
      <w:numPr>
        <w:ilvl w:val="1"/>
        <w:numId w:val="2"/>
      </w:numPr>
      <w:spacing w:after="50"/>
    </w:pPr>
  </w:style>
  <w:style w:type="paragraph" w:styleId="ListNumber3">
    <w:name w:val="List Number 3"/>
    <w:basedOn w:val="BodyText"/>
    <w:uiPriority w:val="16"/>
    <w:rsid w:val="0030692D"/>
    <w:pPr>
      <w:numPr>
        <w:ilvl w:val="2"/>
        <w:numId w:val="2"/>
      </w:numPr>
      <w:spacing w:after="50"/>
    </w:pPr>
  </w:style>
  <w:style w:type="paragraph" w:styleId="ListNumber4">
    <w:name w:val="List Number 4"/>
    <w:basedOn w:val="BodyText"/>
    <w:uiPriority w:val="99"/>
    <w:semiHidden/>
    <w:rsid w:val="0030692D"/>
    <w:pPr>
      <w:numPr>
        <w:ilvl w:val="3"/>
        <w:numId w:val="2"/>
      </w:numPr>
      <w:contextualSpacing/>
    </w:pPr>
  </w:style>
  <w:style w:type="paragraph" w:styleId="ListNumber5">
    <w:name w:val="List Number 5"/>
    <w:basedOn w:val="BodyText"/>
    <w:uiPriority w:val="99"/>
    <w:semiHidden/>
    <w:rsid w:val="0030692D"/>
    <w:pPr>
      <w:numPr>
        <w:ilvl w:val="4"/>
        <w:numId w:val="2"/>
      </w:numPr>
      <w:contextualSpacing/>
    </w:p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qFormat/>
    <w:rsid w:val="00DD0DDC"/>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2"/>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3"/>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3"/>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4"/>
      </w:numPr>
    </w:pPr>
  </w:style>
  <w:style w:type="paragraph" w:customStyle="1" w:styleId="Heading2Numbered">
    <w:name w:val="Heading 2 Numbered"/>
    <w:basedOn w:val="Heading2"/>
    <w:next w:val="BodyText"/>
    <w:uiPriority w:val="9"/>
    <w:qFormat/>
    <w:rsid w:val="00833395"/>
    <w:pPr>
      <w:numPr>
        <w:ilvl w:val="1"/>
        <w:numId w:val="4"/>
      </w:numPr>
    </w:pPr>
  </w:style>
  <w:style w:type="paragraph" w:customStyle="1" w:styleId="Heading3Numbered">
    <w:name w:val="Heading 3 Numbered"/>
    <w:basedOn w:val="Heading3"/>
    <w:next w:val="BodyText"/>
    <w:uiPriority w:val="9"/>
    <w:qFormat/>
    <w:rsid w:val="00833395"/>
    <w:pPr>
      <w:numPr>
        <w:ilvl w:val="2"/>
        <w:numId w:val="4"/>
      </w:numPr>
    </w:pPr>
  </w:style>
  <w:style w:type="numbering" w:customStyle="1" w:styleId="NHSHeadings">
    <w:name w:val="NHS Headings"/>
    <w:basedOn w:val="NoList"/>
    <w:uiPriority w:val="99"/>
    <w:rsid w:val="00630977"/>
    <w:pPr>
      <w:numPr>
        <w:numId w:val="4"/>
      </w:numPr>
    </w:pPr>
  </w:style>
  <w:style w:type="numbering" w:customStyle="1" w:styleId="NHSBodyText">
    <w:name w:val="NHS Body Text"/>
    <w:basedOn w:val="NoList"/>
    <w:uiPriority w:val="99"/>
    <w:rsid w:val="0014017A"/>
    <w:pPr>
      <w:numPr>
        <w:numId w:val="5"/>
      </w:numPr>
    </w:pPr>
  </w:style>
  <w:style w:type="paragraph" w:styleId="BodyText2">
    <w:name w:val="Body Text 2"/>
    <w:basedOn w:val="BodyText"/>
    <w:link w:val="BodyText2Char"/>
    <w:qFormat/>
    <w:rsid w:val="0014017A"/>
    <w:pPr>
      <w:numPr>
        <w:numId w:val="5"/>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character" w:customStyle="1" w:styleId="normaltextrun">
    <w:name w:val="normaltextrun"/>
    <w:basedOn w:val="DefaultParagraphFont"/>
    <w:rsid w:val="009816BA"/>
  </w:style>
  <w:style w:type="character" w:customStyle="1" w:styleId="eop">
    <w:name w:val="eop"/>
    <w:basedOn w:val="DefaultParagraphFont"/>
    <w:rsid w:val="009816BA"/>
  </w:style>
  <w:style w:type="paragraph" w:styleId="Revision">
    <w:name w:val="Revision"/>
    <w:hidden/>
    <w:uiPriority w:val="99"/>
    <w:semiHidden/>
    <w:rsid w:val="00CC3D06"/>
  </w:style>
  <w:style w:type="paragraph" w:styleId="CommentText">
    <w:name w:val="annotation text"/>
    <w:basedOn w:val="Normal"/>
    <w:link w:val="CommentTextChar"/>
    <w:uiPriority w:val="99"/>
    <w:unhideWhenUsed/>
    <w:rsid w:val="00006999"/>
    <w:pPr>
      <w:spacing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006999"/>
    <w:rPr>
      <w:rFonts w:asciiTheme="minorHAnsi" w:hAnsiTheme="minorHAnsi"/>
      <w:color w:val="auto"/>
      <w:sz w:val="20"/>
      <w:szCs w:val="20"/>
    </w:rPr>
  </w:style>
  <w:style w:type="character" w:styleId="CommentReference">
    <w:name w:val="annotation reference"/>
    <w:basedOn w:val="DefaultParagraphFont"/>
    <w:uiPriority w:val="99"/>
    <w:semiHidden/>
    <w:unhideWhenUsed/>
    <w:rsid w:val="00006999"/>
    <w:rPr>
      <w:sz w:val="16"/>
      <w:szCs w:val="16"/>
    </w:rPr>
  </w:style>
  <w:style w:type="paragraph" w:customStyle="1" w:styleId="Default">
    <w:name w:val="Default"/>
    <w:rsid w:val="000143FB"/>
    <w:pPr>
      <w:autoSpaceDE w:val="0"/>
      <w:autoSpaceDN w:val="0"/>
      <w:adjustRightInd w:val="0"/>
    </w:pPr>
    <w:rPr>
      <w:rFonts w:cs="Arial"/>
      <w:color w:val="000000"/>
    </w:rPr>
  </w:style>
  <w:style w:type="table" w:customStyle="1" w:styleId="TableGrid1">
    <w:name w:val="Table Grid1"/>
    <w:basedOn w:val="TableNormal"/>
    <w:next w:val="TableGrid"/>
    <w:uiPriority w:val="39"/>
    <w:rsid w:val="00A1430D"/>
    <w:rPr>
      <w:rFonts w:eastAsia="Calibri" w:cs="Times New Roman"/>
    </w:rPr>
    <w:tblPr>
      <w:tblInd w:w="0" w:type="nil"/>
      <w:tblCellMar>
        <w:left w:w="0" w:type="dxa"/>
        <w:right w:w="0" w:type="dxa"/>
      </w:tblCellMar>
    </w:tblPr>
  </w:style>
  <w:style w:type="table" w:customStyle="1" w:styleId="TableGrid2">
    <w:name w:val="Table Grid2"/>
    <w:basedOn w:val="TableNormal"/>
    <w:next w:val="TableGrid"/>
    <w:uiPriority w:val="39"/>
    <w:rsid w:val="00A1430D"/>
    <w:rPr>
      <w:rFonts w:eastAsia="Calibri" w:cs="Times New Roman"/>
    </w:rPr>
    <w:tblPr>
      <w:tblInd w:w="0" w:type="nil"/>
      <w:tblCellMar>
        <w:left w:w="0" w:type="dxa"/>
        <w:right w:w="0" w:type="dxa"/>
      </w:tblCellMar>
    </w:tblPr>
  </w:style>
  <w:style w:type="paragraph" w:styleId="CommentSubject">
    <w:name w:val="annotation subject"/>
    <w:basedOn w:val="CommentText"/>
    <w:next w:val="CommentText"/>
    <w:link w:val="CommentSubjectChar"/>
    <w:uiPriority w:val="99"/>
    <w:semiHidden/>
    <w:unhideWhenUsed/>
    <w:rsid w:val="008D0CBD"/>
    <w:pPr>
      <w:spacing w:after="0"/>
    </w:pPr>
    <w:rPr>
      <w:rFonts w:ascii="Arial" w:hAnsi="Arial"/>
      <w:b/>
      <w:bCs/>
      <w:color w:val="231F20"/>
    </w:rPr>
  </w:style>
  <w:style w:type="character" w:customStyle="1" w:styleId="CommentSubjectChar">
    <w:name w:val="Comment Subject Char"/>
    <w:basedOn w:val="CommentTextChar"/>
    <w:link w:val="CommentSubject"/>
    <w:uiPriority w:val="99"/>
    <w:semiHidden/>
    <w:rsid w:val="008D0CBD"/>
    <w:rPr>
      <w:rFonts w:asciiTheme="minorHAnsi" w:hAnsiTheme="minorHAnsi"/>
      <w:b/>
      <w:bCs/>
      <w:color w:val="auto"/>
      <w:sz w:val="20"/>
      <w:szCs w:val="20"/>
    </w:rPr>
  </w:style>
  <w:style w:type="paragraph" w:styleId="BalloonText">
    <w:name w:val="Balloon Text"/>
    <w:basedOn w:val="Normal"/>
    <w:link w:val="BalloonTextChar"/>
    <w:uiPriority w:val="99"/>
    <w:semiHidden/>
    <w:unhideWhenUsed/>
    <w:rsid w:val="000B26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61F"/>
    <w:rPr>
      <w:rFonts w:ascii="Segoe UI" w:hAnsi="Segoe UI" w:cs="Segoe UI"/>
      <w:sz w:val="18"/>
      <w:szCs w:val="18"/>
    </w:rPr>
  </w:style>
  <w:style w:type="paragraph" w:styleId="NormalWeb">
    <w:name w:val="Normal (Web)"/>
    <w:basedOn w:val="Normal"/>
    <w:uiPriority w:val="99"/>
    <w:unhideWhenUsed/>
    <w:rsid w:val="00E55185"/>
    <w:pPr>
      <w:spacing w:before="100" w:beforeAutospacing="1" w:after="100" w:afterAutospacing="1"/>
    </w:pPr>
    <w:rPr>
      <w:rFonts w:ascii="Times New Roman" w:eastAsia="Times New Roman" w:hAnsi="Times New Roman" w:cs="Times New Roman"/>
      <w:color w:val="auto"/>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qFormat/>
    <w:rsid w:val="0099670F"/>
  </w:style>
  <w:style w:type="paragraph" w:customStyle="1" w:styleId="Style4">
    <w:name w:val="Style4"/>
    <w:basedOn w:val="Normal"/>
    <w:link w:val="Style4Char"/>
    <w:qFormat/>
    <w:rsid w:val="0099670F"/>
    <w:pPr>
      <w:keepNext/>
      <w:spacing w:after="120" w:line="276" w:lineRule="auto"/>
      <w:ind w:right="312"/>
    </w:pPr>
    <w:rPr>
      <w:rFonts w:eastAsia="MS Mincho" w:cs="Times New Roman"/>
      <w:b/>
      <w:i/>
      <w:color w:val="auto"/>
      <w:sz w:val="20"/>
      <w:szCs w:val="20"/>
      <w:lang w:eastAsia="ja-JP"/>
    </w:rPr>
  </w:style>
  <w:style w:type="character" w:customStyle="1" w:styleId="Style4Char">
    <w:name w:val="Style4 Char"/>
    <w:link w:val="Style4"/>
    <w:rsid w:val="0099670F"/>
    <w:rPr>
      <w:rFonts w:eastAsia="MS Mincho" w:cs="Times New Roman"/>
      <w:b/>
      <w:i/>
      <w:color w:val="auto"/>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42026">
      <w:bodyDiv w:val="1"/>
      <w:marLeft w:val="0"/>
      <w:marRight w:val="0"/>
      <w:marTop w:val="0"/>
      <w:marBottom w:val="0"/>
      <w:divBdr>
        <w:top w:val="none" w:sz="0" w:space="0" w:color="auto"/>
        <w:left w:val="none" w:sz="0" w:space="0" w:color="auto"/>
        <w:bottom w:val="none" w:sz="0" w:space="0" w:color="auto"/>
        <w:right w:val="none" w:sz="0" w:space="0" w:color="auto"/>
      </w:divBdr>
    </w:div>
    <w:div w:id="140123012">
      <w:bodyDiv w:val="1"/>
      <w:marLeft w:val="0"/>
      <w:marRight w:val="0"/>
      <w:marTop w:val="0"/>
      <w:marBottom w:val="0"/>
      <w:divBdr>
        <w:top w:val="none" w:sz="0" w:space="0" w:color="auto"/>
        <w:left w:val="none" w:sz="0" w:space="0" w:color="auto"/>
        <w:bottom w:val="none" w:sz="0" w:space="0" w:color="auto"/>
        <w:right w:val="none" w:sz="0" w:space="0" w:color="auto"/>
      </w:divBdr>
    </w:div>
    <w:div w:id="150490747">
      <w:bodyDiv w:val="1"/>
      <w:marLeft w:val="0"/>
      <w:marRight w:val="0"/>
      <w:marTop w:val="0"/>
      <w:marBottom w:val="0"/>
      <w:divBdr>
        <w:top w:val="none" w:sz="0" w:space="0" w:color="auto"/>
        <w:left w:val="none" w:sz="0" w:space="0" w:color="auto"/>
        <w:bottom w:val="none" w:sz="0" w:space="0" w:color="auto"/>
        <w:right w:val="none" w:sz="0" w:space="0" w:color="auto"/>
      </w:divBdr>
    </w:div>
    <w:div w:id="153835014">
      <w:bodyDiv w:val="1"/>
      <w:marLeft w:val="0"/>
      <w:marRight w:val="0"/>
      <w:marTop w:val="0"/>
      <w:marBottom w:val="0"/>
      <w:divBdr>
        <w:top w:val="none" w:sz="0" w:space="0" w:color="auto"/>
        <w:left w:val="none" w:sz="0" w:space="0" w:color="auto"/>
        <w:bottom w:val="none" w:sz="0" w:space="0" w:color="auto"/>
        <w:right w:val="none" w:sz="0" w:space="0" w:color="auto"/>
      </w:divBdr>
    </w:div>
    <w:div w:id="194582780">
      <w:bodyDiv w:val="1"/>
      <w:marLeft w:val="0"/>
      <w:marRight w:val="0"/>
      <w:marTop w:val="0"/>
      <w:marBottom w:val="0"/>
      <w:divBdr>
        <w:top w:val="none" w:sz="0" w:space="0" w:color="auto"/>
        <w:left w:val="none" w:sz="0" w:space="0" w:color="auto"/>
        <w:bottom w:val="none" w:sz="0" w:space="0" w:color="auto"/>
        <w:right w:val="none" w:sz="0" w:space="0" w:color="auto"/>
      </w:divBdr>
    </w:div>
    <w:div w:id="237596236">
      <w:bodyDiv w:val="1"/>
      <w:marLeft w:val="0"/>
      <w:marRight w:val="0"/>
      <w:marTop w:val="0"/>
      <w:marBottom w:val="0"/>
      <w:divBdr>
        <w:top w:val="none" w:sz="0" w:space="0" w:color="auto"/>
        <w:left w:val="none" w:sz="0" w:space="0" w:color="auto"/>
        <w:bottom w:val="none" w:sz="0" w:space="0" w:color="auto"/>
        <w:right w:val="none" w:sz="0" w:space="0" w:color="auto"/>
      </w:divBdr>
    </w:div>
    <w:div w:id="298072114">
      <w:bodyDiv w:val="1"/>
      <w:marLeft w:val="0"/>
      <w:marRight w:val="0"/>
      <w:marTop w:val="0"/>
      <w:marBottom w:val="0"/>
      <w:divBdr>
        <w:top w:val="none" w:sz="0" w:space="0" w:color="auto"/>
        <w:left w:val="none" w:sz="0" w:space="0" w:color="auto"/>
        <w:bottom w:val="none" w:sz="0" w:space="0" w:color="auto"/>
        <w:right w:val="none" w:sz="0" w:space="0" w:color="auto"/>
      </w:divBdr>
    </w:div>
    <w:div w:id="340665427">
      <w:bodyDiv w:val="1"/>
      <w:marLeft w:val="0"/>
      <w:marRight w:val="0"/>
      <w:marTop w:val="0"/>
      <w:marBottom w:val="0"/>
      <w:divBdr>
        <w:top w:val="none" w:sz="0" w:space="0" w:color="auto"/>
        <w:left w:val="none" w:sz="0" w:space="0" w:color="auto"/>
        <w:bottom w:val="none" w:sz="0" w:space="0" w:color="auto"/>
        <w:right w:val="none" w:sz="0" w:space="0" w:color="auto"/>
      </w:divBdr>
    </w:div>
    <w:div w:id="377900758">
      <w:bodyDiv w:val="1"/>
      <w:marLeft w:val="0"/>
      <w:marRight w:val="0"/>
      <w:marTop w:val="0"/>
      <w:marBottom w:val="0"/>
      <w:divBdr>
        <w:top w:val="none" w:sz="0" w:space="0" w:color="auto"/>
        <w:left w:val="none" w:sz="0" w:space="0" w:color="auto"/>
        <w:bottom w:val="none" w:sz="0" w:space="0" w:color="auto"/>
        <w:right w:val="none" w:sz="0" w:space="0" w:color="auto"/>
      </w:divBdr>
    </w:div>
    <w:div w:id="422410444">
      <w:bodyDiv w:val="1"/>
      <w:marLeft w:val="0"/>
      <w:marRight w:val="0"/>
      <w:marTop w:val="0"/>
      <w:marBottom w:val="0"/>
      <w:divBdr>
        <w:top w:val="none" w:sz="0" w:space="0" w:color="auto"/>
        <w:left w:val="none" w:sz="0" w:space="0" w:color="auto"/>
        <w:bottom w:val="none" w:sz="0" w:space="0" w:color="auto"/>
        <w:right w:val="none" w:sz="0" w:space="0" w:color="auto"/>
      </w:divBdr>
    </w:div>
    <w:div w:id="426998289">
      <w:bodyDiv w:val="1"/>
      <w:marLeft w:val="0"/>
      <w:marRight w:val="0"/>
      <w:marTop w:val="0"/>
      <w:marBottom w:val="0"/>
      <w:divBdr>
        <w:top w:val="none" w:sz="0" w:space="0" w:color="auto"/>
        <w:left w:val="none" w:sz="0" w:space="0" w:color="auto"/>
        <w:bottom w:val="none" w:sz="0" w:space="0" w:color="auto"/>
        <w:right w:val="none" w:sz="0" w:space="0" w:color="auto"/>
      </w:divBdr>
    </w:div>
    <w:div w:id="437066149">
      <w:bodyDiv w:val="1"/>
      <w:marLeft w:val="0"/>
      <w:marRight w:val="0"/>
      <w:marTop w:val="0"/>
      <w:marBottom w:val="0"/>
      <w:divBdr>
        <w:top w:val="none" w:sz="0" w:space="0" w:color="auto"/>
        <w:left w:val="none" w:sz="0" w:space="0" w:color="auto"/>
        <w:bottom w:val="none" w:sz="0" w:space="0" w:color="auto"/>
        <w:right w:val="none" w:sz="0" w:space="0" w:color="auto"/>
      </w:divBdr>
    </w:div>
    <w:div w:id="445583928">
      <w:bodyDiv w:val="1"/>
      <w:marLeft w:val="0"/>
      <w:marRight w:val="0"/>
      <w:marTop w:val="0"/>
      <w:marBottom w:val="0"/>
      <w:divBdr>
        <w:top w:val="none" w:sz="0" w:space="0" w:color="auto"/>
        <w:left w:val="none" w:sz="0" w:space="0" w:color="auto"/>
        <w:bottom w:val="none" w:sz="0" w:space="0" w:color="auto"/>
        <w:right w:val="none" w:sz="0" w:space="0" w:color="auto"/>
      </w:divBdr>
    </w:div>
    <w:div w:id="512652362">
      <w:bodyDiv w:val="1"/>
      <w:marLeft w:val="0"/>
      <w:marRight w:val="0"/>
      <w:marTop w:val="0"/>
      <w:marBottom w:val="0"/>
      <w:divBdr>
        <w:top w:val="none" w:sz="0" w:space="0" w:color="auto"/>
        <w:left w:val="none" w:sz="0" w:space="0" w:color="auto"/>
        <w:bottom w:val="none" w:sz="0" w:space="0" w:color="auto"/>
        <w:right w:val="none" w:sz="0" w:space="0" w:color="auto"/>
      </w:divBdr>
    </w:div>
    <w:div w:id="552274639">
      <w:bodyDiv w:val="1"/>
      <w:marLeft w:val="0"/>
      <w:marRight w:val="0"/>
      <w:marTop w:val="0"/>
      <w:marBottom w:val="0"/>
      <w:divBdr>
        <w:top w:val="none" w:sz="0" w:space="0" w:color="auto"/>
        <w:left w:val="none" w:sz="0" w:space="0" w:color="auto"/>
        <w:bottom w:val="none" w:sz="0" w:space="0" w:color="auto"/>
        <w:right w:val="none" w:sz="0" w:space="0" w:color="auto"/>
      </w:divBdr>
    </w:div>
    <w:div w:id="616301378">
      <w:bodyDiv w:val="1"/>
      <w:marLeft w:val="0"/>
      <w:marRight w:val="0"/>
      <w:marTop w:val="0"/>
      <w:marBottom w:val="0"/>
      <w:divBdr>
        <w:top w:val="none" w:sz="0" w:space="0" w:color="auto"/>
        <w:left w:val="none" w:sz="0" w:space="0" w:color="auto"/>
        <w:bottom w:val="none" w:sz="0" w:space="0" w:color="auto"/>
        <w:right w:val="none" w:sz="0" w:space="0" w:color="auto"/>
      </w:divBdr>
    </w:div>
    <w:div w:id="819271898">
      <w:bodyDiv w:val="1"/>
      <w:marLeft w:val="0"/>
      <w:marRight w:val="0"/>
      <w:marTop w:val="0"/>
      <w:marBottom w:val="0"/>
      <w:divBdr>
        <w:top w:val="none" w:sz="0" w:space="0" w:color="auto"/>
        <w:left w:val="none" w:sz="0" w:space="0" w:color="auto"/>
        <w:bottom w:val="none" w:sz="0" w:space="0" w:color="auto"/>
        <w:right w:val="none" w:sz="0" w:space="0" w:color="auto"/>
      </w:divBdr>
    </w:div>
    <w:div w:id="819923431">
      <w:bodyDiv w:val="1"/>
      <w:marLeft w:val="0"/>
      <w:marRight w:val="0"/>
      <w:marTop w:val="0"/>
      <w:marBottom w:val="0"/>
      <w:divBdr>
        <w:top w:val="none" w:sz="0" w:space="0" w:color="auto"/>
        <w:left w:val="none" w:sz="0" w:space="0" w:color="auto"/>
        <w:bottom w:val="none" w:sz="0" w:space="0" w:color="auto"/>
        <w:right w:val="none" w:sz="0" w:space="0" w:color="auto"/>
      </w:divBdr>
    </w:div>
    <w:div w:id="840240581">
      <w:bodyDiv w:val="1"/>
      <w:marLeft w:val="0"/>
      <w:marRight w:val="0"/>
      <w:marTop w:val="0"/>
      <w:marBottom w:val="0"/>
      <w:divBdr>
        <w:top w:val="none" w:sz="0" w:space="0" w:color="auto"/>
        <w:left w:val="none" w:sz="0" w:space="0" w:color="auto"/>
        <w:bottom w:val="none" w:sz="0" w:space="0" w:color="auto"/>
        <w:right w:val="none" w:sz="0" w:space="0" w:color="auto"/>
      </w:divBdr>
    </w:div>
    <w:div w:id="929773992">
      <w:bodyDiv w:val="1"/>
      <w:marLeft w:val="0"/>
      <w:marRight w:val="0"/>
      <w:marTop w:val="0"/>
      <w:marBottom w:val="0"/>
      <w:divBdr>
        <w:top w:val="none" w:sz="0" w:space="0" w:color="auto"/>
        <w:left w:val="none" w:sz="0" w:space="0" w:color="auto"/>
        <w:bottom w:val="none" w:sz="0" w:space="0" w:color="auto"/>
        <w:right w:val="none" w:sz="0" w:space="0" w:color="auto"/>
      </w:divBdr>
    </w:div>
    <w:div w:id="938104673">
      <w:bodyDiv w:val="1"/>
      <w:marLeft w:val="0"/>
      <w:marRight w:val="0"/>
      <w:marTop w:val="0"/>
      <w:marBottom w:val="0"/>
      <w:divBdr>
        <w:top w:val="none" w:sz="0" w:space="0" w:color="auto"/>
        <w:left w:val="none" w:sz="0" w:space="0" w:color="auto"/>
        <w:bottom w:val="none" w:sz="0" w:space="0" w:color="auto"/>
        <w:right w:val="none" w:sz="0" w:space="0" w:color="auto"/>
      </w:divBdr>
    </w:div>
    <w:div w:id="953442332">
      <w:bodyDiv w:val="1"/>
      <w:marLeft w:val="0"/>
      <w:marRight w:val="0"/>
      <w:marTop w:val="0"/>
      <w:marBottom w:val="0"/>
      <w:divBdr>
        <w:top w:val="none" w:sz="0" w:space="0" w:color="auto"/>
        <w:left w:val="none" w:sz="0" w:space="0" w:color="auto"/>
        <w:bottom w:val="none" w:sz="0" w:space="0" w:color="auto"/>
        <w:right w:val="none" w:sz="0" w:space="0" w:color="auto"/>
      </w:divBdr>
    </w:div>
    <w:div w:id="1007294249">
      <w:bodyDiv w:val="1"/>
      <w:marLeft w:val="0"/>
      <w:marRight w:val="0"/>
      <w:marTop w:val="0"/>
      <w:marBottom w:val="0"/>
      <w:divBdr>
        <w:top w:val="none" w:sz="0" w:space="0" w:color="auto"/>
        <w:left w:val="none" w:sz="0" w:space="0" w:color="auto"/>
        <w:bottom w:val="none" w:sz="0" w:space="0" w:color="auto"/>
        <w:right w:val="none" w:sz="0" w:space="0" w:color="auto"/>
      </w:divBdr>
    </w:div>
    <w:div w:id="1012420311">
      <w:bodyDiv w:val="1"/>
      <w:marLeft w:val="0"/>
      <w:marRight w:val="0"/>
      <w:marTop w:val="0"/>
      <w:marBottom w:val="0"/>
      <w:divBdr>
        <w:top w:val="none" w:sz="0" w:space="0" w:color="auto"/>
        <w:left w:val="none" w:sz="0" w:space="0" w:color="auto"/>
        <w:bottom w:val="none" w:sz="0" w:space="0" w:color="auto"/>
        <w:right w:val="none" w:sz="0" w:space="0" w:color="auto"/>
      </w:divBdr>
    </w:div>
    <w:div w:id="1015153105">
      <w:bodyDiv w:val="1"/>
      <w:marLeft w:val="0"/>
      <w:marRight w:val="0"/>
      <w:marTop w:val="0"/>
      <w:marBottom w:val="0"/>
      <w:divBdr>
        <w:top w:val="none" w:sz="0" w:space="0" w:color="auto"/>
        <w:left w:val="none" w:sz="0" w:space="0" w:color="auto"/>
        <w:bottom w:val="none" w:sz="0" w:space="0" w:color="auto"/>
        <w:right w:val="none" w:sz="0" w:space="0" w:color="auto"/>
      </w:divBdr>
    </w:div>
    <w:div w:id="1075475648">
      <w:bodyDiv w:val="1"/>
      <w:marLeft w:val="0"/>
      <w:marRight w:val="0"/>
      <w:marTop w:val="0"/>
      <w:marBottom w:val="0"/>
      <w:divBdr>
        <w:top w:val="none" w:sz="0" w:space="0" w:color="auto"/>
        <w:left w:val="none" w:sz="0" w:space="0" w:color="auto"/>
        <w:bottom w:val="none" w:sz="0" w:space="0" w:color="auto"/>
        <w:right w:val="none" w:sz="0" w:space="0" w:color="auto"/>
      </w:divBdr>
    </w:div>
    <w:div w:id="1185747168">
      <w:bodyDiv w:val="1"/>
      <w:marLeft w:val="0"/>
      <w:marRight w:val="0"/>
      <w:marTop w:val="0"/>
      <w:marBottom w:val="0"/>
      <w:divBdr>
        <w:top w:val="none" w:sz="0" w:space="0" w:color="auto"/>
        <w:left w:val="none" w:sz="0" w:space="0" w:color="auto"/>
        <w:bottom w:val="none" w:sz="0" w:space="0" w:color="auto"/>
        <w:right w:val="none" w:sz="0" w:space="0" w:color="auto"/>
      </w:divBdr>
    </w:div>
    <w:div w:id="1243678293">
      <w:bodyDiv w:val="1"/>
      <w:marLeft w:val="0"/>
      <w:marRight w:val="0"/>
      <w:marTop w:val="0"/>
      <w:marBottom w:val="0"/>
      <w:divBdr>
        <w:top w:val="none" w:sz="0" w:space="0" w:color="auto"/>
        <w:left w:val="none" w:sz="0" w:space="0" w:color="auto"/>
        <w:bottom w:val="none" w:sz="0" w:space="0" w:color="auto"/>
        <w:right w:val="none" w:sz="0" w:space="0" w:color="auto"/>
      </w:divBdr>
      <w:divsChild>
        <w:div w:id="1891918294">
          <w:marLeft w:val="0"/>
          <w:marRight w:val="0"/>
          <w:marTop w:val="0"/>
          <w:marBottom w:val="0"/>
          <w:divBdr>
            <w:top w:val="none" w:sz="0" w:space="0" w:color="auto"/>
            <w:left w:val="none" w:sz="0" w:space="0" w:color="auto"/>
            <w:bottom w:val="none" w:sz="0" w:space="0" w:color="auto"/>
            <w:right w:val="none" w:sz="0" w:space="0" w:color="auto"/>
          </w:divBdr>
          <w:divsChild>
            <w:div w:id="336421214">
              <w:marLeft w:val="0"/>
              <w:marRight w:val="0"/>
              <w:marTop w:val="0"/>
              <w:marBottom w:val="0"/>
              <w:divBdr>
                <w:top w:val="none" w:sz="0" w:space="0" w:color="auto"/>
                <w:left w:val="none" w:sz="0" w:space="0" w:color="auto"/>
                <w:bottom w:val="none" w:sz="0" w:space="0" w:color="auto"/>
                <w:right w:val="none" w:sz="0" w:space="0" w:color="auto"/>
              </w:divBdr>
            </w:div>
          </w:divsChild>
        </w:div>
        <w:div w:id="340013390">
          <w:marLeft w:val="0"/>
          <w:marRight w:val="0"/>
          <w:marTop w:val="0"/>
          <w:marBottom w:val="0"/>
          <w:divBdr>
            <w:top w:val="none" w:sz="0" w:space="0" w:color="auto"/>
            <w:left w:val="none" w:sz="0" w:space="0" w:color="auto"/>
            <w:bottom w:val="none" w:sz="0" w:space="0" w:color="auto"/>
            <w:right w:val="none" w:sz="0" w:space="0" w:color="auto"/>
          </w:divBdr>
          <w:divsChild>
            <w:div w:id="2021469528">
              <w:marLeft w:val="0"/>
              <w:marRight w:val="0"/>
              <w:marTop w:val="0"/>
              <w:marBottom w:val="0"/>
              <w:divBdr>
                <w:top w:val="none" w:sz="0" w:space="0" w:color="auto"/>
                <w:left w:val="none" w:sz="0" w:space="0" w:color="auto"/>
                <w:bottom w:val="none" w:sz="0" w:space="0" w:color="auto"/>
                <w:right w:val="none" w:sz="0" w:space="0" w:color="auto"/>
              </w:divBdr>
            </w:div>
          </w:divsChild>
        </w:div>
        <w:div w:id="625769701">
          <w:marLeft w:val="0"/>
          <w:marRight w:val="0"/>
          <w:marTop w:val="0"/>
          <w:marBottom w:val="0"/>
          <w:divBdr>
            <w:top w:val="none" w:sz="0" w:space="0" w:color="auto"/>
            <w:left w:val="none" w:sz="0" w:space="0" w:color="auto"/>
            <w:bottom w:val="none" w:sz="0" w:space="0" w:color="auto"/>
            <w:right w:val="none" w:sz="0" w:space="0" w:color="auto"/>
          </w:divBdr>
          <w:divsChild>
            <w:div w:id="114720608">
              <w:marLeft w:val="0"/>
              <w:marRight w:val="0"/>
              <w:marTop w:val="0"/>
              <w:marBottom w:val="0"/>
              <w:divBdr>
                <w:top w:val="none" w:sz="0" w:space="0" w:color="auto"/>
                <w:left w:val="none" w:sz="0" w:space="0" w:color="auto"/>
                <w:bottom w:val="none" w:sz="0" w:space="0" w:color="auto"/>
                <w:right w:val="none" w:sz="0" w:space="0" w:color="auto"/>
              </w:divBdr>
            </w:div>
          </w:divsChild>
        </w:div>
        <w:div w:id="76682500">
          <w:marLeft w:val="0"/>
          <w:marRight w:val="0"/>
          <w:marTop w:val="0"/>
          <w:marBottom w:val="0"/>
          <w:divBdr>
            <w:top w:val="none" w:sz="0" w:space="0" w:color="auto"/>
            <w:left w:val="none" w:sz="0" w:space="0" w:color="auto"/>
            <w:bottom w:val="none" w:sz="0" w:space="0" w:color="auto"/>
            <w:right w:val="none" w:sz="0" w:space="0" w:color="auto"/>
          </w:divBdr>
          <w:divsChild>
            <w:div w:id="274599637">
              <w:marLeft w:val="0"/>
              <w:marRight w:val="0"/>
              <w:marTop w:val="0"/>
              <w:marBottom w:val="0"/>
              <w:divBdr>
                <w:top w:val="none" w:sz="0" w:space="0" w:color="auto"/>
                <w:left w:val="none" w:sz="0" w:space="0" w:color="auto"/>
                <w:bottom w:val="none" w:sz="0" w:space="0" w:color="auto"/>
                <w:right w:val="none" w:sz="0" w:space="0" w:color="auto"/>
              </w:divBdr>
            </w:div>
          </w:divsChild>
        </w:div>
        <w:div w:id="1603026817">
          <w:marLeft w:val="0"/>
          <w:marRight w:val="0"/>
          <w:marTop w:val="0"/>
          <w:marBottom w:val="0"/>
          <w:divBdr>
            <w:top w:val="none" w:sz="0" w:space="0" w:color="auto"/>
            <w:left w:val="none" w:sz="0" w:space="0" w:color="auto"/>
            <w:bottom w:val="none" w:sz="0" w:space="0" w:color="auto"/>
            <w:right w:val="none" w:sz="0" w:space="0" w:color="auto"/>
          </w:divBdr>
          <w:divsChild>
            <w:div w:id="1406076117">
              <w:marLeft w:val="0"/>
              <w:marRight w:val="0"/>
              <w:marTop w:val="0"/>
              <w:marBottom w:val="0"/>
              <w:divBdr>
                <w:top w:val="none" w:sz="0" w:space="0" w:color="auto"/>
                <w:left w:val="none" w:sz="0" w:space="0" w:color="auto"/>
                <w:bottom w:val="none" w:sz="0" w:space="0" w:color="auto"/>
                <w:right w:val="none" w:sz="0" w:space="0" w:color="auto"/>
              </w:divBdr>
            </w:div>
          </w:divsChild>
        </w:div>
        <w:div w:id="338314657">
          <w:marLeft w:val="0"/>
          <w:marRight w:val="0"/>
          <w:marTop w:val="0"/>
          <w:marBottom w:val="0"/>
          <w:divBdr>
            <w:top w:val="none" w:sz="0" w:space="0" w:color="auto"/>
            <w:left w:val="none" w:sz="0" w:space="0" w:color="auto"/>
            <w:bottom w:val="none" w:sz="0" w:space="0" w:color="auto"/>
            <w:right w:val="none" w:sz="0" w:space="0" w:color="auto"/>
          </w:divBdr>
          <w:divsChild>
            <w:div w:id="1584877614">
              <w:marLeft w:val="0"/>
              <w:marRight w:val="0"/>
              <w:marTop w:val="0"/>
              <w:marBottom w:val="0"/>
              <w:divBdr>
                <w:top w:val="none" w:sz="0" w:space="0" w:color="auto"/>
                <w:left w:val="none" w:sz="0" w:space="0" w:color="auto"/>
                <w:bottom w:val="none" w:sz="0" w:space="0" w:color="auto"/>
                <w:right w:val="none" w:sz="0" w:space="0" w:color="auto"/>
              </w:divBdr>
            </w:div>
          </w:divsChild>
        </w:div>
        <w:div w:id="1120414022">
          <w:marLeft w:val="0"/>
          <w:marRight w:val="0"/>
          <w:marTop w:val="0"/>
          <w:marBottom w:val="0"/>
          <w:divBdr>
            <w:top w:val="none" w:sz="0" w:space="0" w:color="auto"/>
            <w:left w:val="none" w:sz="0" w:space="0" w:color="auto"/>
            <w:bottom w:val="none" w:sz="0" w:space="0" w:color="auto"/>
            <w:right w:val="none" w:sz="0" w:space="0" w:color="auto"/>
          </w:divBdr>
          <w:divsChild>
            <w:div w:id="1163085180">
              <w:marLeft w:val="0"/>
              <w:marRight w:val="0"/>
              <w:marTop w:val="0"/>
              <w:marBottom w:val="0"/>
              <w:divBdr>
                <w:top w:val="none" w:sz="0" w:space="0" w:color="auto"/>
                <w:left w:val="none" w:sz="0" w:space="0" w:color="auto"/>
                <w:bottom w:val="none" w:sz="0" w:space="0" w:color="auto"/>
                <w:right w:val="none" w:sz="0" w:space="0" w:color="auto"/>
              </w:divBdr>
            </w:div>
          </w:divsChild>
        </w:div>
        <w:div w:id="1442259190">
          <w:marLeft w:val="0"/>
          <w:marRight w:val="0"/>
          <w:marTop w:val="0"/>
          <w:marBottom w:val="0"/>
          <w:divBdr>
            <w:top w:val="none" w:sz="0" w:space="0" w:color="auto"/>
            <w:left w:val="none" w:sz="0" w:space="0" w:color="auto"/>
            <w:bottom w:val="none" w:sz="0" w:space="0" w:color="auto"/>
            <w:right w:val="none" w:sz="0" w:space="0" w:color="auto"/>
          </w:divBdr>
          <w:divsChild>
            <w:div w:id="1843662207">
              <w:marLeft w:val="0"/>
              <w:marRight w:val="0"/>
              <w:marTop w:val="0"/>
              <w:marBottom w:val="0"/>
              <w:divBdr>
                <w:top w:val="none" w:sz="0" w:space="0" w:color="auto"/>
                <w:left w:val="none" w:sz="0" w:space="0" w:color="auto"/>
                <w:bottom w:val="none" w:sz="0" w:space="0" w:color="auto"/>
                <w:right w:val="none" w:sz="0" w:space="0" w:color="auto"/>
              </w:divBdr>
            </w:div>
          </w:divsChild>
        </w:div>
        <w:div w:id="407726737">
          <w:marLeft w:val="0"/>
          <w:marRight w:val="0"/>
          <w:marTop w:val="0"/>
          <w:marBottom w:val="0"/>
          <w:divBdr>
            <w:top w:val="none" w:sz="0" w:space="0" w:color="auto"/>
            <w:left w:val="none" w:sz="0" w:space="0" w:color="auto"/>
            <w:bottom w:val="none" w:sz="0" w:space="0" w:color="auto"/>
            <w:right w:val="none" w:sz="0" w:space="0" w:color="auto"/>
          </w:divBdr>
          <w:divsChild>
            <w:div w:id="493689982">
              <w:marLeft w:val="0"/>
              <w:marRight w:val="0"/>
              <w:marTop w:val="0"/>
              <w:marBottom w:val="0"/>
              <w:divBdr>
                <w:top w:val="none" w:sz="0" w:space="0" w:color="auto"/>
                <w:left w:val="none" w:sz="0" w:space="0" w:color="auto"/>
                <w:bottom w:val="none" w:sz="0" w:space="0" w:color="auto"/>
                <w:right w:val="none" w:sz="0" w:space="0" w:color="auto"/>
              </w:divBdr>
            </w:div>
          </w:divsChild>
        </w:div>
        <w:div w:id="1530531917">
          <w:marLeft w:val="0"/>
          <w:marRight w:val="0"/>
          <w:marTop w:val="0"/>
          <w:marBottom w:val="0"/>
          <w:divBdr>
            <w:top w:val="none" w:sz="0" w:space="0" w:color="auto"/>
            <w:left w:val="none" w:sz="0" w:space="0" w:color="auto"/>
            <w:bottom w:val="none" w:sz="0" w:space="0" w:color="auto"/>
            <w:right w:val="none" w:sz="0" w:space="0" w:color="auto"/>
          </w:divBdr>
          <w:divsChild>
            <w:div w:id="1448429268">
              <w:marLeft w:val="0"/>
              <w:marRight w:val="0"/>
              <w:marTop w:val="0"/>
              <w:marBottom w:val="0"/>
              <w:divBdr>
                <w:top w:val="none" w:sz="0" w:space="0" w:color="auto"/>
                <w:left w:val="none" w:sz="0" w:space="0" w:color="auto"/>
                <w:bottom w:val="none" w:sz="0" w:space="0" w:color="auto"/>
                <w:right w:val="none" w:sz="0" w:space="0" w:color="auto"/>
              </w:divBdr>
            </w:div>
          </w:divsChild>
        </w:div>
        <w:div w:id="1535775247">
          <w:marLeft w:val="0"/>
          <w:marRight w:val="0"/>
          <w:marTop w:val="0"/>
          <w:marBottom w:val="0"/>
          <w:divBdr>
            <w:top w:val="none" w:sz="0" w:space="0" w:color="auto"/>
            <w:left w:val="none" w:sz="0" w:space="0" w:color="auto"/>
            <w:bottom w:val="none" w:sz="0" w:space="0" w:color="auto"/>
            <w:right w:val="none" w:sz="0" w:space="0" w:color="auto"/>
          </w:divBdr>
          <w:divsChild>
            <w:div w:id="1861623983">
              <w:marLeft w:val="0"/>
              <w:marRight w:val="0"/>
              <w:marTop w:val="0"/>
              <w:marBottom w:val="0"/>
              <w:divBdr>
                <w:top w:val="none" w:sz="0" w:space="0" w:color="auto"/>
                <w:left w:val="none" w:sz="0" w:space="0" w:color="auto"/>
                <w:bottom w:val="none" w:sz="0" w:space="0" w:color="auto"/>
                <w:right w:val="none" w:sz="0" w:space="0" w:color="auto"/>
              </w:divBdr>
            </w:div>
          </w:divsChild>
        </w:div>
        <w:div w:id="1326591746">
          <w:marLeft w:val="0"/>
          <w:marRight w:val="0"/>
          <w:marTop w:val="0"/>
          <w:marBottom w:val="0"/>
          <w:divBdr>
            <w:top w:val="none" w:sz="0" w:space="0" w:color="auto"/>
            <w:left w:val="none" w:sz="0" w:space="0" w:color="auto"/>
            <w:bottom w:val="none" w:sz="0" w:space="0" w:color="auto"/>
            <w:right w:val="none" w:sz="0" w:space="0" w:color="auto"/>
          </w:divBdr>
          <w:divsChild>
            <w:div w:id="1268389067">
              <w:marLeft w:val="0"/>
              <w:marRight w:val="0"/>
              <w:marTop w:val="0"/>
              <w:marBottom w:val="0"/>
              <w:divBdr>
                <w:top w:val="none" w:sz="0" w:space="0" w:color="auto"/>
                <w:left w:val="none" w:sz="0" w:space="0" w:color="auto"/>
                <w:bottom w:val="none" w:sz="0" w:space="0" w:color="auto"/>
                <w:right w:val="none" w:sz="0" w:space="0" w:color="auto"/>
              </w:divBdr>
            </w:div>
          </w:divsChild>
        </w:div>
        <w:div w:id="1624387058">
          <w:marLeft w:val="0"/>
          <w:marRight w:val="0"/>
          <w:marTop w:val="0"/>
          <w:marBottom w:val="0"/>
          <w:divBdr>
            <w:top w:val="none" w:sz="0" w:space="0" w:color="auto"/>
            <w:left w:val="none" w:sz="0" w:space="0" w:color="auto"/>
            <w:bottom w:val="none" w:sz="0" w:space="0" w:color="auto"/>
            <w:right w:val="none" w:sz="0" w:space="0" w:color="auto"/>
          </w:divBdr>
          <w:divsChild>
            <w:div w:id="1921863855">
              <w:marLeft w:val="0"/>
              <w:marRight w:val="0"/>
              <w:marTop w:val="0"/>
              <w:marBottom w:val="0"/>
              <w:divBdr>
                <w:top w:val="none" w:sz="0" w:space="0" w:color="auto"/>
                <w:left w:val="none" w:sz="0" w:space="0" w:color="auto"/>
                <w:bottom w:val="none" w:sz="0" w:space="0" w:color="auto"/>
                <w:right w:val="none" w:sz="0" w:space="0" w:color="auto"/>
              </w:divBdr>
            </w:div>
          </w:divsChild>
        </w:div>
        <w:div w:id="2109351843">
          <w:marLeft w:val="0"/>
          <w:marRight w:val="0"/>
          <w:marTop w:val="0"/>
          <w:marBottom w:val="0"/>
          <w:divBdr>
            <w:top w:val="none" w:sz="0" w:space="0" w:color="auto"/>
            <w:left w:val="none" w:sz="0" w:space="0" w:color="auto"/>
            <w:bottom w:val="none" w:sz="0" w:space="0" w:color="auto"/>
            <w:right w:val="none" w:sz="0" w:space="0" w:color="auto"/>
          </w:divBdr>
          <w:divsChild>
            <w:div w:id="1000427409">
              <w:marLeft w:val="0"/>
              <w:marRight w:val="0"/>
              <w:marTop w:val="0"/>
              <w:marBottom w:val="0"/>
              <w:divBdr>
                <w:top w:val="none" w:sz="0" w:space="0" w:color="auto"/>
                <w:left w:val="none" w:sz="0" w:space="0" w:color="auto"/>
                <w:bottom w:val="none" w:sz="0" w:space="0" w:color="auto"/>
                <w:right w:val="none" w:sz="0" w:space="0" w:color="auto"/>
              </w:divBdr>
            </w:div>
          </w:divsChild>
        </w:div>
        <w:div w:id="1963264582">
          <w:marLeft w:val="0"/>
          <w:marRight w:val="0"/>
          <w:marTop w:val="0"/>
          <w:marBottom w:val="0"/>
          <w:divBdr>
            <w:top w:val="none" w:sz="0" w:space="0" w:color="auto"/>
            <w:left w:val="none" w:sz="0" w:space="0" w:color="auto"/>
            <w:bottom w:val="none" w:sz="0" w:space="0" w:color="auto"/>
            <w:right w:val="none" w:sz="0" w:space="0" w:color="auto"/>
          </w:divBdr>
          <w:divsChild>
            <w:div w:id="509757822">
              <w:marLeft w:val="0"/>
              <w:marRight w:val="0"/>
              <w:marTop w:val="0"/>
              <w:marBottom w:val="0"/>
              <w:divBdr>
                <w:top w:val="none" w:sz="0" w:space="0" w:color="auto"/>
                <w:left w:val="none" w:sz="0" w:space="0" w:color="auto"/>
                <w:bottom w:val="none" w:sz="0" w:space="0" w:color="auto"/>
                <w:right w:val="none" w:sz="0" w:space="0" w:color="auto"/>
              </w:divBdr>
            </w:div>
          </w:divsChild>
        </w:div>
        <w:div w:id="1560749605">
          <w:marLeft w:val="0"/>
          <w:marRight w:val="0"/>
          <w:marTop w:val="0"/>
          <w:marBottom w:val="0"/>
          <w:divBdr>
            <w:top w:val="none" w:sz="0" w:space="0" w:color="auto"/>
            <w:left w:val="none" w:sz="0" w:space="0" w:color="auto"/>
            <w:bottom w:val="none" w:sz="0" w:space="0" w:color="auto"/>
            <w:right w:val="none" w:sz="0" w:space="0" w:color="auto"/>
          </w:divBdr>
          <w:divsChild>
            <w:div w:id="3940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11765">
      <w:bodyDiv w:val="1"/>
      <w:marLeft w:val="0"/>
      <w:marRight w:val="0"/>
      <w:marTop w:val="0"/>
      <w:marBottom w:val="0"/>
      <w:divBdr>
        <w:top w:val="none" w:sz="0" w:space="0" w:color="auto"/>
        <w:left w:val="none" w:sz="0" w:space="0" w:color="auto"/>
        <w:bottom w:val="none" w:sz="0" w:space="0" w:color="auto"/>
        <w:right w:val="none" w:sz="0" w:space="0" w:color="auto"/>
      </w:divBdr>
    </w:div>
    <w:div w:id="1381395391">
      <w:bodyDiv w:val="1"/>
      <w:marLeft w:val="0"/>
      <w:marRight w:val="0"/>
      <w:marTop w:val="0"/>
      <w:marBottom w:val="0"/>
      <w:divBdr>
        <w:top w:val="none" w:sz="0" w:space="0" w:color="auto"/>
        <w:left w:val="none" w:sz="0" w:space="0" w:color="auto"/>
        <w:bottom w:val="none" w:sz="0" w:space="0" w:color="auto"/>
        <w:right w:val="none" w:sz="0" w:space="0" w:color="auto"/>
      </w:divBdr>
    </w:div>
    <w:div w:id="1396079392">
      <w:bodyDiv w:val="1"/>
      <w:marLeft w:val="0"/>
      <w:marRight w:val="0"/>
      <w:marTop w:val="0"/>
      <w:marBottom w:val="0"/>
      <w:divBdr>
        <w:top w:val="none" w:sz="0" w:space="0" w:color="auto"/>
        <w:left w:val="none" w:sz="0" w:space="0" w:color="auto"/>
        <w:bottom w:val="none" w:sz="0" w:space="0" w:color="auto"/>
        <w:right w:val="none" w:sz="0" w:space="0" w:color="auto"/>
      </w:divBdr>
    </w:div>
    <w:div w:id="1443381322">
      <w:bodyDiv w:val="1"/>
      <w:marLeft w:val="0"/>
      <w:marRight w:val="0"/>
      <w:marTop w:val="0"/>
      <w:marBottom w:val="0"/>
      <w:divBdr>
        <w:top w:val="none" w:sz="0" w:space="0" w:color="auto"/>
        <w:left w:val="none" w:sz="0" w:space="0" w:color="auto"/>
        <w:bottom w:val="none" w:sz="0" w:space="0" w:color="auto"/>
        <w:right w:val="none" w:sz="0" w:space="0" w:color="auto"/>
      </w:divBdr>
    </w:div>
    <w:div w:id="1446997421">
      <w:bodyDiv w:val="1"/>
      <w:marLeft w:val="0"/>
      <w:marRight w:val="0"/>
      <w:marTop w:val="0"/>
      <w:marBottom w:val="0"/>
      <w:divBdr>
        <w:top w:val="none" w:sz="0" w:space="0" w:color="auto"/>
        <w:left w:val="none" w:sz="0" w:space="0" w:color="auto"/>
        <w:bottom w:val="none" w:sz="0" w:space="0" w:color="auto"/>
        <w:right w:val="none" w:sz="0" w:space="0" w:color="auto"/>
      </w:divBdr>
    </w:div>
    <w:div w:id="1573394381">
      <w:bodyDiv w:val="1"/>
      <w:marLeft w:val="0"/>
      <w:marRight w:val="0"/>
      <w:marTop w:val="0"/>
      <w:marBottom w:val="0"/>
      <w:divBdr>
        <w:top w:val="none" w:sz="0" w:space="0" w:color="auto"/>
        <w:left w:val="none" w:sz="0" w:space="0" w:color="auto"/>
        <w:bottom w:val="none" w:sz="0" w:space="0" w:color="auto"/>
        <w:right w:val="none" w:sz="0" w:space="0" w:color="auto"/>
      </w:divBdr>
    </w:div>
    <w:div w:id="1636570283">
      <w:bodyDiv w:val="1"/>
      <w:marLeft w:val="0"/>
      <w:marRight w:val="0"/>
      <w:marTop w:val="0"/>
      <w:marBottom w:val="0"/>
      <w:divBdr>
        <w:top w:val="none" w:sz="0" w:space="0" w:color="auto"/>
        <w:left w:val="none" w:sz="0" w:space="0" w:color="auto"/>
        <w:bottom w:val="none" w:sz="0" w:space="0" w:color="auto"/>
        <w:right w:val="none" w:sz="0" w:space="0" w:color="auto"/>
      </w:divBdr>
    </w:div>
    <w:div w:id="1673606363">
      <w:bodyDiv w:val="1"/>
      <w:marLeft w:val="0"/>
      <w:marRight w:val="0"/>
      <w:marTop w:val="0"/>
      <w:marBottom w:val="0"/>
      <w:divBdr>
        <w:top w:val="none" w:sz="0" w:space="0" w:color="auto"/>
        <w:left w:val="none" w:sz="0" w:space="0" w:color="auto"/>
        <w:bottom w:val="none" w:sz="0" w:space="0" w:color="auto"/>
        <w:right w:val="none" w:sz="0" w:space="0" w:color="auto"/>
      </w:divBdr>
    </w:div>
    <w:div w:id="1720008290">
      <w:bodyDiv w:val="1"/>
      <w:marLeft w:val="0"/>
      <w:marRight w:val="0"/>
      <w:marTop w:val="0"/>
      <w:marBottom w:val="0"/>
      <w:divBdr>
        <w:top w:val="none" w:sz="0" w:space="0" w:color="auto"/>
        <w:left w:val="none" w:sz="0" w:space="0" w:color="auto"/>
        <w:bottom w:val="none" w:sz="0" w:space="0" w:color="auto"/>
        <w:right w:val="none" w:sz="0" w:space="0" w:color="auto"/>
      </w:divBdr>
    </w:div>
    <w:div w:id="1737120556">
      <w:bodyDiv w:val="1"/>
      <w:marLeft w:val="0"/>
      <w:marRight w:val="0"/>
      <w:marTop w:val="0"/>
      <w:marBottom w:val="0"/>
      <w:divBdr>
        <w:top w:val="none" w:sz="0" w:space="0" w:color="auto"/>
        <w:left w:val="none" w:sz="0" w:space="0" w:color="auto"/>
        <w:bottom w:val="none" w:sz="0" w:space="0" w:color="auto"/>
        <w:right w:val="none" w:sz="0" w:space="0" w:color="auto"/>
      </w:divBdr>
    </w:div>
    <w:div w:id="1770811289">
      <w:bodyDiv w:val="1"/>
      <w:marLeft w:val="0"/>
      <w:marRight w:val="0"/>
      <w:marTop w:val="0"/>
      <w:marBottom w:val="0"/>
      <w:divBdr>
        <w:top w:val="none" w:sz="0" w:space="0" w:color="auto"/>
        <w:left w:val="none" w:sz="0" w:space="0" w:color="auto"/>
        <w:bottom w:val="none" w:sz="0" w:space="0" w:color="auto"/>
        <w:right w:val="none" w:sz="0" w:space="0" w:color="auto"/>
      </w:divBdr>
    </w:div>
    <w:div w:id="1785348401">
      <w:bodyDiv w:val="1"/>
      <w:marLeft w:val="0"/>
      <w:marRight w:val="0"/>
      <w:marTop w:val="0"/>
      <w:marBottom w:val="0"/>
      <w:divBdr>
        <w:top w:val="none" w:sz="0" w:space="0" w:color="auto"/>
        <w:left w:val="none" w:sz="0" w:space="0" w:color="auto"/>
        <w:bottom w:val="none" w:sz="0" w:space="0" w:color="auto"/>
        <w:right w:val="none" w:sz="0" w:space="0" w:color="auto"/>
      </w:divBdr>
    </w:div>
    <w:div w:id="1817451770">
      <w:bodyDiv w:val="1"/>
      <w:marLeft w:val="0"/>
      <w:marRight w:val="0"/>
      <w:marTop w:val="0"/>
      <w:marBottom w:val="0"/>
      <w:divBdr>
        <w:top w:val="none" w:sz="0" w:space="0" w:color="auto"/>
        <w:left w:val="none" w:sz="0" w:space="0" w:color="auto"/>
        <w:bottom w:val="none" w:sz="0" w:space="0" w:color="auto"/>
        <w:right w:val="none" w:sz="0" w:space="0" w:color="auto"/>
      </w:divBdr>
    </w:div>
    <w:div w:id="1831750388">
      <w:bodyDiv w:val="1"/>
      <w:marLeft w:val="0"/>
      <w:marRight w:val="0"/>
      <w:marTop w:val="0"/>
      <w:marBottom w:val="0"/>
      <w:divBdr>
        <w:top w:val="none" w:sz="0" w:space="0" w:color="auto"/>
        <w:left w:val="none" w:sz="0" w:space="0" w:color="auto"/>
        <w:bottom w:val="none" w:sz="0" w:space="0" w:color="auto"/>
        <w:right w:val="none" w:sz="0" w:space="0" w:color="auto"/>
      </w:divBdr>
    </w:div>
    <w:div w:id="1891649144">
      <w:bodyDiv w:val="1"/>
      <w:marLeft w:val="0"/>
      <w:marRight w:val="0"/>
      <w:marTop w:val="0"/>
      <w:marBottom w:val="0"/>
      <w:divBdr>
        <w:top w:val="none" w:sz="0" w:space="0" w:color="auto"/>
        <w:left w:val="none" w:sz="0" w:space="0" w:color="auto"/>
        <w:bottom w:val="none" w:sz="0" w:space="0" w:color="auto"/>
        <w:right w:val="none" w:sz="0" w:space="0" w:color="auto"/>
      </w:divBdr>
    </w:div>
    <w:div w:id="1914385391">
      <w:bodyDiv w:val="1"/>
      <w:marLeft w:val="0"/>
      <w:marRight w:val="0"/>
      <w:marTop w:val="0"/>
      <w:marBottom w:val="0"/>
      <w:divBdr>
        <w:top w:val="none" w:sz="0" w:space="0" w:color="auto"/>
        <w:left w:val="none" w:sz="0" w:space="0" w:color="auto"/>
        <w:bottom w:val="none" w:sz="0" w:space="0" w:color="auto"/>
        <w:right w:val="none" w:sz="0" w:space="0" w:color="auto"/>
      </w:divBdr>
    </w:div>
    <w:div w:id="1940136309">
      <w:bodyDiv w:val="1"/>
      <w:marLeft w:val="0"/>
      <w:marRight w:val="0"/>
      <w:marTop w:val="0"/>
      <w:marBottom w:val="0"/>
      <w:divBdr>
        <w:top w:val="none" w:sz="0" w:space="0" w:color="auto"/>
        <w:left w:val="none" w:sz="0" w:space="0" w:color="auto"/>
        <w:bottom w:val="none" w:sz="0" w:space="0" w:color="auto"/>
        <w:right w:val="none" w:sz="0" w:space="0" w:color="auto"/>
      </w:divBdr>
    </w:div>
    <w:div w:id="1948150501">
      <w:bodyDiv w:val="1"/>
      <w:marLeft w:val="0"/>
      <w:marRight w:val="0"/>
      <w:marTop w:val="0"/>
      <w:marBottom w:val="0"/>
      <w:divBdr>
        <w:top w:val="none" w:sz="0" w:space="0" w:color="auto"/>
        <w:left w:val="none" w:sz="0" w:space="0" w:color="auto"/>
        <w:bottom w:val="none" w:sz="0" w:space="0" w:color="auto"/>
        <w:right w:val="none" w:sz="0" w:space="0" w:color="auto"/>
      </w:divBdr>
    </w:div>
    <w:div w:id="1987857608">
      <w:bodyDiv w:val="1"/>
      <w:marLeft w:val="0"/>
      <w:marRight w:val="0"/>
      <w:marTop w:val="0"/>
      <w:marBottom w:val="0"/>
      <w:divBdr>
        <w:top w:val="none" w:sz="0" w:space="0" w:color="auto"/>
        <w:left w:val="none" w:sz="0" w:space="0" w:color="auto"/>
        <w:bottom w:val="none" w:sz="0" w:space="0" w:color="auto"/>
        <w:right w:val="none" w:sz="0" w:space="0" w:color="auto"/>
      </w:divBdr>
    </w:div>
    <w:div w:id="1997371516">
      <w:bodyDiv w:val="1"/>
      <w:marLeft w:val="0"/>
      <w:marRight w:val="0"/>
      <w:marTop w:val="0"/>
      <w:marBottom w:val="0"/>
      <w:divBdr>
        <w:top w:val="none" w:sz="0" w:space="0" w:color="auto"/>
        <w:left w:val="none" w:sz="0" w:space="0" w:color="auto"/>
        <w:bottom w:val="none" w:sz="0" w:space="0" w:color="auto"/>
        <w:right w:val="none" w:sz="0" w:space="0" w:color="auto"/>
      </w:divBdr>
    </w:div>
    <w:div w:id="2032992531">
      <w:bodyDiv w:val="1"/>
      <w:marLeft w:val="0"/>
      <w:marRight w:val="0"/>
      <w:marTop w:val="0"/>
      <w:marBottom w:val="0"/>
      <w:divBdr>
        <w:top w:val="none" w:sz="0" w:space="0" w:color="auto"/>
        <w:left w:val="none" w:sz="0" w:space="0" w:color="auto"/>
        <w:bottom w:val="none" w:sz="0" w:space="0" w:color="auto"/>
        <w:right w:val="none" w:sz="0" w:space="0" w:color="auto"/>
      </w:divBdr>
    </w:div>
    <w:div w:id="2096314518">
      <w:bodyDiv w:val="1"/>
      <w:marLeft w:val="0"/>
      <w:marRight w:val="0"/>
      <w:marTop w:val="0"/>
      <w:marBottom w:val="0"/>
      <w:divBdr>
        <w:top w:val="none" w:sz="0" w:space="0" w:color="auto"/>
        <w:left w:val="none" w:sz="0" w:space="0" w:color="auto"/>
        <w:bottom w:val="none" w:sz="0" w:space="0" w:color="auto"/>
        <w:right w:val="none" w:sz="0" w:space="0" w:color="auto"/>
      </w:divBdr>
    </w:div>
    <w:div w:id="2137018030">
      <w:bodyDiv w:val="1"/>
      <w:marLeft w:val="0"/>
      <w:marRight w:val="0"/>
      <w:marTop w:val="0"/>
      <w:marBottom w:val="0"/>
      <w:divBdr>
        <w:top w:val="none" w:sz="0" w:space="0" w:color="auto"/>
        <w:left w:val="none" w:sz="0" w:space="0" w:color="auto"/>
        <w:bottom w:val="none" w:sz="0" w:space="0" w:color="auto"/>
        <w:right w:val="none" w:sz="0" w:space="0" w:color="auto"/>
      </w:divBdr>
    </w:div>
    <w:div w:id="213852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transformation.hee.nhs.uk/building-a-digital-workforce/digital-literacy/digital-capabilities-framewor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AC2B9350D24028B63765983192DADD"/>
        <w:category>
          <w:name w:val="General"/>
          <w:gallery w:val="placeholder"/>
        </w:category>
        <w:types>
          <w:type w:val="bbPlcHdr"/>
        </w:types>
        <w:behaviors>
          <w:behavior w:val="content"/>
        </w:behaviors>
        <w:guid w:val="{EF1B5DA7-2BD3-45EA-BFE8-6EEA1D82383C}"/>
      </w:docPartPr>
      <w:docPartBody>
        <w:p w:rsidR="007C0638" w:rsidRDefault="007C0638" w:rsidP="007C0638">
          <w:pPr>
            <w:pStyle w:val="D9AC2B9350D24028B63765983192DADD"/>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MS Gothic"/>
    <w:charset w:val="80"/>
    <w:family w:val="auto"/>
    <w:pitch w:val="default"/>
    <w:sig w:usb0="00002A87" w:usb1="08070000" w:usb2="00000010" w:usb3="00000000" w:csb0="0002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2A"/>
    <w:rsid w:val="00027888"/>
    <w:rsid w:val="00052015"/>
    <w:rsid w:val="0008742F"/>
    <w:rsid w:val="001014B9"/>
    <w:rsid w:val="00162FBB"/>
    <w:rsid w:val="0017565C"/>
    <w:rsid w:val="001C6D47"/>
    <w:rsid w:val="00263C7B"/>
    <w:rsid w:val="002C7FA9"/>
    <w:rsid w:val="002F77ED"/>
    <w:rsid w:val="003241AC"/>
    <w:rsid w:val="00395D61"/>
    <w:rsid w:val="00397FCC"/>
    <w:rsid w:val="003C6A2A"/>
    <w:rsid w:val="004C3859"/>
    <w:rsid w:val="00536EBB"/>
    <w:rsid w:val="0054654A"/>
    <w:rsid w:val="005F72EF"/>
    <w:rsid w:val="006E5FC0"/>
    <w:rsid w:val="007C0638"/>
    <w:rsid w:val="007C379F"/>
    <w:rsid w:val="0084029B"/>
    <w:rsid w:val="00856B8C"/>
    <w:rsid w:val="00922CCE"/>
    <w:rsid w:val="00924548"/>
    <w:rsid w:val="009661A4"/>
    <w:rsid w:val="009E7DDA"/>
    <w:rsid w:val="00AF568D"/>
    <w:rsid w:val="00BD51A4"/>
    <w:rsid w:val="00BD6006"/>
    <w:rsid w:val="00C92569"/>
    <w:rsid w:val="00CA017F"/>
    <w:rsid w:val="00D90F48"/>
    <w:rsid w:val="00D96500"/>
    <w:rsid w:val="00EA6B9E"/>
    <w:rsid w:val="00EE43E0"/>
    <w:rsid w:val="00F40167"/>
    <w:rsid w:val="00F6167D"/>
    <w:rsid w:val="00FD7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0638"/>
    <w:rPr>
      <w:color w:val="auto"/>
      <w:bdr w:val="none" w:sz="0" w:space="0" w:color="auto"/>
      <w:shd w:val="clear" w:color="auto" w:fill="FFFF00"/>
    </w:rPr>
  </w:style>
  <w:style w:type="paragraph" w:customStyle="1" w:styleId="D9AC2B9350D24028B63765983192DADD">
    <w:name w:val="D9AC2B9350D24028B63765983192DADD"/>
    <w:rsid w:val="007C06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TaxCatchAll xmlns="9a850200-69e9-4cbf-856a-af89fd78bbdb" xsi:nil="true"/>
    <lcf76f155ced4ddcb4097134ff3c332f xmlns="106dea03-101e-4105-9de0-02de10ea63d4">
      <Terms xmlns="http://schemas.microsoft.com/office/infopath/2007/PartnerControls"/>
    </lcf76f155ced4ddcb4097134ff3c332f>
    <_ip_UnifiedCompliancePolicyUIAc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F346EDEEB2934B9E633668742E1E99" ma:contentTypeVersion="19" ma:contentTypeDescription="Create a new document." ma:contentTypeScope="" ma:versionID="f971eb63eba6a79a9977bcdb87d9e66f">
  <xsd:schema xmlns:xsd="http://www.w3.org/2001/XMLSchema" xmlns:xs="http://www.w3.org/2001/XMLSchema" xmlns:p="http://schemas.microsoft.com/office/2006/metadata/properties" xmlns:ns1="http://schemas.microsoft.com/sharepoint/v3" xmlns:ns2="106dea03-101e-4105-9de0-02de10ea63d4" xmlns:ns3="9a850200-69e9-4cbf-856a-af89fd78bbdb" targetNamespace="http://schemas.microsoft.com/office/2006/metadata/properties" ma:root="true" ma:fieldsID="e46d0f44aa1ab2c1cbfa2db90ff31000" ns1:_="" ns2:_="" ns3:_="">
    <xsd:import namespace="http://schemas.microsoft.com/sharepoint/v3"/>
    <xsd:import namespace="106dea03-101e-4105-9de0-02de10ea63d4"/>
    <xsd:import namespace="9a850200-69e9-4cbf-856a-af89fd78bb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dea03-101e-4105-9de0-02de10ea6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850200-69e9-4cbf-856a-af89fd78bbd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cd10f-be2f-47b4-b1f5-a57e22295ade}" ma:internalName="TaxCatchAll" ma:showField="CatchAllData" ma:web="9a850200-69e9-4cbf-856a-af89fd78bbd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56318-EFDF-4223-9971-284B59EDF287}">
  <ds:schemaRefs>
    <ds:schemaRef ds:uri="http://schemas.microsoft.com/office/2006/metadata/properties"/>
    <ds:schemaRef ds:uri="http://schemas.microsoft.com/office/infopath/2007/PartnerControls"/>
    <ds:schemaRef ds:uri="3df05c99-492f-45c1-9071-9b56d96d89db"/>
    <ds:schemaRef ds:uri="10b0d213-b738-4948-94e0-b6dd1680aa2f"/>
  </ds:schemaRefs>
</ds:datastoreItem>
</file>

<file path=customXml/itemProps2.xml><?xml version="1.0" encoding="utf-8"?>
<ds:datastoreItem xmlns:ds="http://schemas.openxmlformats.org/officeDocument/2006/customXml" ds:itemID="{B59FC3EB-1193-4A90-85AA-A564A3DA5D58}"/>
</file>

<file path=customXml/itemProps3.xml><?xml version="1.0" encoding="utf-8"?>
<ds:datastoreItem xmlns:ds="http://schemas.openxmlformats.org/officeDocument/2006/customXml" ds:itemID="{9F776EC9-2E78-4B39-BAD2-6F2CA8BACC66}">
  <ds:schemaRefs>
    <ds:schemaRef ds:uri="http://schemas.microsoft.com/sharepoint/v3/contenttype/forms"/>
  </ds:schemaRefs>
</ds:datastoreItem>
</file>

<file path=customXml/itemProps4.xml><?xml version="1.0" encoding="utf-8"?>
<ds:datastoreItem xmlns:ds="http://schemas.openxmlformats.org/officeDocument/2006/customXml" ds:itemID="{E6DCC5BE-5019-487C-9056-10C5902B51D1}">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Template>
  <TotalTime>432</TotalTime>
  <Pages>22</Pages>
  <Words>8931</Words>
  <Characters>50911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59723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Adedolapo Olaifa</dc:creator>
  <cp:keywords/>
  <dc:description/>
  <cp:lastModifiedBy>RILEY, Alex (NHS ENGLAND - T1510)</cp:lastModifiedBy>
  <cp:revision>34</cp:revision>
  <cp:lastPrinted>2024-03-10T09:57:00Z</cp:lastPrinted>
  <dcterms:created xsi:type="dcterms:W3CDTF">2024-03-26T14:00:00Z</dcterms:created>
  <dcterms:modified xsi:type="dcterms:W3CDTF">2024-06-24T08:08:00Z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0x010100810BF9A7AC167140B7AD0C9FFCD0BC76</vt:lpwstr>
  </property>
  <property fmtid="{D5CDD505-2E9C-101B-9397-08002B2CF9AE}" pid="3" name="MediaServiceImageTags">
    <vt:lpwstr/>
  </property>
</Properties>
</file>