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1350"/>
        <w:tblW w:w="9607" w:type="dxa"/>
        <w:tblLook w:val="04A0" w:firstRow="1" w:lastRow="0" w:firstColumn="1" w:lastColumn="0" w:noHBand="0" w:noVBand="1"/>
      </w:tblPr>
      <w:tblGrid>
        <w:gridCol w:w="9607"/>
      </w:tblGrid>
      <w:tr w:rsidR="00A31A7A" w:rsidRPr="00F020D9" w14:paraId="21B8A22D" w14:textId="77777777" w:rsidTr="00805B4E">
        <w:trPr>
          <w:trHeight w:val="612"/>
        </w:trPr>
        <w:tc>
          <w:tcPr>
            <w:tcW w:w="9607" w:type="dxa"/>
          </w:tcPr>
          <w:p w14:paraId="200CAF95" w14:textId="5BA216F8" w:rsidR="00A31A7A" w:rsidRPr="00F020D9" w:rsidRDefault="00A31A7A" w:rsidP="00805B4E">
            <w:pPr>
              <w:pStyle w:val="Subtitle"/>
              <w:spacing w:after="240"/>
            </w:pPr>
          </w:p>
        </w:tc>
      </w:tr>
      <w:tr w:rsidR="00A31A7A" w:rsidRPr="00F020D9" w14:paraId="7C572687" w14:textId="77777777" w:rsidTr="00805B4E">
        <w:trPr>
          <w:trHeight w:val="1282"/>
        </w:trPr>
        <w:tc>
          <w:tcPr>
            <w:tcW w:w="9607" w:type="dxa"/>
            <w:tcMar>
              <w:bottom w:w="0" w:type="dxa"/>
            </w:tcMar>
          </w:tcPr>
          <w:p w14:paraId="3750012C" w14:textId="77777777" w:rsidR="008D767C" w:rsidRPr="00F020D9" w:rsidRDefault="00805B4E" w:rsidP="00EC25A9">
            <w:pPr>
              <w:pStyle w:val="Title"/>
            </w:pPr>
            <w:r w:rsidRPr="00F020D9">
              <w:t>C</w:t>
            </w:r>
            <w:r w:rsidR="00224C4A" w:rsidRPr="00F020D9">
              <w:t xml:space="preserve">hildren and </w:t>
            </w:r>
            <w:r w:rsidRPr="00F020D9">
              <w:t>Y</w:t>
            </w:r>
            <w:r w:rsidR="00224C4A" w:rsidRPr="00F020D9">
              <w:t xml:space="preserve">oung </w:t>
            </w:r>
            <w:r w:rsidRPr="00F020D9">
              <w:t>P</w:t>
            </w:r>
            <w:r w:rsidR="00224C4A" w:rsidRPr="00F020D9">
              <w:t xml:space="preserve">eople’s </w:t>
            </w:r>
            <w:r w:rsidR="00E3678B" w:rsidRPr="00F020D9">
              <w:t>Psychological Trainings</w:t>
            </w:r>
            <w:r w:rsidRPr="00F020D9">
              <w:t xml:space="preserve"> </w:t>
            </w:r>
          </w:p>
          <w:p w14:paraId="7C79FF08" w14:textId="77777777" w:rsidR="000B5422" w:rsidRPr="00F020D9" w:rsidRDefault="00224C4A" w:rsidP="00235F1B">
            <w:pPr>
              <w:pStyle w:val="Title"/>
              <w:rPr>
                <w:szCs w:val="64"/>
              </w:rPr>
            </w:pPr>
            <w:r w:rsidRPr="00F020D9">
              <w:rPr>
                <w:szCs w:val="64"/>
              </w:rPr>
              <w:t>(CYP PT)</w:t>
            </w:r>
            <w:r w:rsidR="00235F1B" w:rsidRPr="00F020D9">
              <w:rPr>
                <w:szCs w:val="64"/>
              </w:rPr>
              <w:br/>
            </w:r>
          </w:p>
          <w:p w14:paraId="022F0C22" w14:textId="2D6AFD09" w:rsidR="00235F1B" w:rsidRPr="00F020D9" w:rsidRDefault="00235F1B" w:rsidP="00235F1B">
            <w:pPr>
              <w:pStyle w:val="Title"/>
              <w:rPr>
                <w:szCs w:val="64"/>
              </w:rPr>
            </w:pPr>
            <w:r w:rsidRPr="00F020D9">
              <w:rPr>
                <w:szCs w:val="64"/>
              </w:rPr>
              <w:t xml:space="preserve">Core Curriculum </w:t>
            </w:r>
          </w:p>
          <w:p w14:paraId="433250EB" w14:textId="0BF7E984" w:rsidR="00A31A7A" w:rsidRPr="00F020D9" w:rsidRDefault="00A31A7A" w:rsidP="00805B4E">
            <w:pPr>
              <w:pStyle w:val="Title"/>
              <w:rPr>
                <w:szCs w:val="64"/>
              </w:rPr>
            </w:pPr>
          </w:p>
        </w:tc>
      </w:tr>
      <w:tr w:rsidR="00A31A7A" w:rsidRPr="00F020D9" w14:paraId="3493DC96" w14:textId="77777777" w:rsidTr="00805B4E">
        <w:trPr>
          <w:trHeight w:val="520"/>
        </w:trPr>
        <w:tc>
          <w:tcPr>
            <w:tcW w:w="9607" w:type="dxa"/>
            <w:tcMar>
              <w:bottom w:w="851" w:type="dxa"/>
            </w:tcMar>
          </w:tcPr>
          <w:p w14:paraId="366DFD1C" w14:textId="19164757" w:rsidR="00A31A7A" w:rsidRPr="00F020D9" w:rsidRDefault="00A31A7A" w:rsidP="00805B4E">
            <w:pPr>
              <w:pStyle w:val="Subtitle"/>
              <w:spacing w:before="120"/>
            </w:pPr>
          </w:p>
        </w:tc>
      </w:tr>
      <w:tr w:rsidR="00A31A7A" w:rsidRPr="00F020D9" w14:paraId="48754ADF" w14:textId="77777777" w:rsidTr="00805B4E">
        <w:trPr>
          <w:trHeight w:val="208"/>
        </w:trPr>
        <w:tc>
          <w:tcPr>
            <w:tcW w:w="9607" w:type="dxa"/>
          </w:tcPr>
          <w:p w14:paraId="27822FEC" w14:textId="1A8CD9E1" w:rsidR="00A31A7A" w:rsidRPr="00F020D9" w:rsidRDefault="00A31A7A" w:rsidP="00805B4E">
            <w:pPr>
              <w:pStyle w:val="Date"/>
            </w:pPr>
            <w:r w:rsidRPr="00F020D9">
              <w:t xml:space="preserve">Version </w:t>
            </w:r>
            <w:r w:rsidR="00235F1B" w:rsidRPr="00F020D9">
              <w:t>1.</w:t>
            </w:r>
            <w:r w:rsidR="00696FF5">
              <w:t>4</w:t>
            </w:r>
            <w:r w:rsidRPr="00F020D9">
              <w:t xml:space="preserve">, </w:t>
            </w:r>
            <w:sdt>
              <w:sdtPr>
                <w:alias w:val="Date"/>
                <w:id w:val="-1613351165"/>
                <w:placeholder>
                  <w:docPart w:val="5EA901B9D1454996B587F14D80C5F4C1"/>
                </w:placeholder>
                <w:date w:fullDate="2024-03-26T00:00:00Z">
                  <w:dateFormat w:val="d MMMM yyyy"/>
                  <w:lid w:val="en-GB"/>
                  <w:storeMappedDataAs w:val="dateTime"/>
                  <w:calendar w:val="gregorian"/>
                </w:date>
              </w:sdtPr>
              <w:sdtContent>
                <w:r w:rsidR="00696FF5">
                  <w:t>26 March 2024</w:t>
                </w:r>
              </w:sdtContent>
            </w:sdt>
          </w:p>
        </w:tc>
      </w:tr>
    </w:tbl>
    <w:p w14:paraId="276A9416" w14:textId="77777777" w:rsidR="001241F4" w:rsidRPr="00F020D9" w:rsidRDefault="001241F4" w:rsidP="00991A82"/>
    <w:p w14:paraId="7E571BE5" w14:textId="77777777" w:rsidR="00805B4E" w:rsidRPr="00F020D9" w:rsidRDefault="00805B4E" w:rsidP="00991A82">
      <w:pPr>
        <w:sectPr w:rsidR="00805B4E" w:rsidRPr="00F020D9" w:rsidSect="00BF0E15">
          <w:headerReference w:type="default" r:id="rId11"/>
          <w:footerReference w:type="default" r:id="rId12"/>
          <w:pgSz w:w="11906" w:h="16838" w:code="9"/>
          <w:pgMar w:top="5103" w:right="1928" w:bottom="1134" w:left="1077" w:header="709" w:footer="709" w:gutter="0"/>
          <w:cols w:space="708"/>
          <w:docGrid w:linePitch="360"/>
        </w:sectPr>
      </w:pPr>
    </w:p>
    <w:sdt>
      <w:sdtPr>
        <w:rPr>
          <w:rFonts w:eastAsiaTheme="minorEastAsia" w:cstheme="minorBidi"/>
          <w:color w:val="231F20"/>
          <w:sz w:val="24"/>
          <w:szCs w:val="24"/>
        </w:rPr>
        <w:id w:val="1459600451"/>
        <w:docPartObj>
          <w:docPartGallery w:val="Table of Contents"/>
          <w:docPartUnique/>
        </w:docPartObj>
      </w:sdtPr>
      <w:sdtEndPr>
        <w:rPr>
          <w:b/>
          <w:bCs/>
          <w:color w:val="231F20" w:themeColor="text1"/>
        </w:rPr>
      </w:sdtEndPr>
      <w:sdtContent>
        <w:p w14:paraId="4E52C914" w14:textId="0B917086" w:rsidR="00811B29" w:rsidRPr="00F020D9" w:rsidRDefault="00811B29">
          <w:pPr>
            <w:pStyle w:val="TOCHeading"/>
          </w:pPr>
          <w:r w:rsidRPr="00F020D9">
            <w:t>Contents</w:t>
          </w:r>
        </w:p>
        <w:p w14:paraId="3DB04C1A" w14:textId="1B6E839E" w:rsidR="003830F8" w:rsidRDefault="00811B29">
          <w:pPr>
            <w:pStyle w:val="TOC1"/>
            <w:rPr>
              <w:rFonts w:asciiTheme="minorHAnsi" w:eastAsiaTheme="minorEastAsia" w:hAnsiTheme="minorHAnsi"/>
              <w:noProof/>
              <w:color w:val="auto"/>
              <w:kern w:val="2"/>
              <w:lang w:eastAsia="en-GB"/>
              <w14:ligatures w14:val="standardContextual"/>
            </w:rPr>
          </w:pPr>
          <w:r w:rsidRPr="00F020D9">
            <w:fldChar w:fldCharType="begin"/>
          </w:r>
          <w:r w:rsidRPr="00F020D9">
            <w:instrText xml:space="preserve"> TOC \o "1-3" \h \z \u </w:instrText>
          </w:r>
          <w:r w:rsidRPr="00F020D9">
            <w:fldChar w:fldCharType="separate"/>
          </w:r>
          <w:hyperlink w:anchor="_Toc169878338" w:history="1">
            <w:r w:rsidR="003830F8" w:rsidRPr="00666AC6">
              <w:rPr>
                <w:rStyle w:val="Hyperlink"/>
                <w:noProof/>
              </w:rPr>
              <w:t>Part A: The key features of CYP Mental Health (MH) practice</w:t>
            </w:r>
            <w:r w:rsidR="003830F8">
              <w:rPr>
                <w:noProof/>
                <w:webHidden/>
              </w:rPr>
              <w:tab/>
            </w:r>
            <w:r w:rsidR="003830F8">
              <w:rPr>
                <w:noProof/>
                <w:webHidden/>
              </w:rPr>
              <w:fldChar w:fldCharType="begin"/>
            </w:r>
            <w:r w:rsidR="003830F8">
              <w:rPr>
                <w:noProof/>
                <w:webHidden/>
              </w:rPr>
              <w:instrText xml:space="preserve"> PAGEREF _Toc169878338 \h </w:instrText>
            </w:r>
            <w:r w:rsidR="003830F8">
              <w:rPr>
                <w:noProof/>
                <w:webHidden/>
              </w:rPr>
            </w:r>
            <w:r w:rsidR="003830F8">
              <w:rPr>
                <w:noProof/>
                <w:webHidden/>
              </w:rPr>
              <w:fldChar w:fldCharType="separate"/>
            </w:r>
            <w:r w:rsidR="003830F8">
              <w:rPr>
                <w:noProof/>
                <w:webHidden/>
              </w:rPr>
              <w:t>3</w:t>
            </w:r>
            <w:r w:rsidR="003830F8">
              <w:rPr>
                <w:noProof/>
                <w:webHidden/>
              </w:rPr>
              <w:fldChar w:fldCharType="end"/>
            </w:r>
          </w:hyperlink>
        </w:p>
        <w:p w14:paraId="2F644C4D" w14:textId="61236205" w:rsidR="003830F8" w:rsidRDefault="00000000">
          <w:pPr>
            <w:pStyle w:val="TOC2"/>
            <w:rPr>
              <w:rFonts w:asciiTheme="minorHAnsi" w:eastAsiaTheme="minorEastAsia" w:hAnsiTheme="minorHAnsi"/>
              <w:noProof/>
              <w:color w:val="auto"/>
              <w:kern w:val="2"/>
              <w:lang w:eastAsia="en-GB"/>
              <w14:ligatures w14:val="standardContextual"/>
            </w:rPr>
          </w:pPr>
          <w:hyperlink w:anchor="_Toc169878339" w:history="1">
            <w:r w:rsidR="003830F8" w:rsidRPr="00666AC6">
              <w:rPr>
                <w:rStyle w:val="Hyperlink"/>
                <w:noProof/>
              </w:rPr>
              <w:t>A1 Introduction: Expectations for trainees</w:t>
            </w:r>
            <w:r w:rsidR="003830F8">
              <w:rPr>
                <w:noProof/>
                <w:webHidden/>
              </w:rPr>
              <w:tab/>
            </w:r>
            <w:r w:rsidR="003830F8">
              <w:rPr>
                <w:noProof/>
                <w:webHidden/>
              </w:rPr>
              <w:fldChar w:fldCharType="begin"/>
            </w:r>
            <w:r w:rsidR="003830F8">
              <w:rPr>
                <w:noProof/>
                <w:webHidden/>
              </w:rPr>
              <w:instrText xml:space="preserve"> PAGEREF _Toc169878339 \h </w:instrText>
            </w:r>
            <w:r w:rsidR="003830F8">
              <w:rPr>
                <w:noProof/>
                <w:webHidden/>
              </w:rPr>
            </w:r>
            <w:r w:rsidR="003830F8">
              <w:rPr>
                <w:noProof/>
                <w:webHidden/>
              </w:rPr>
              <w:fldChar w:fldCharType="separate"/>
            </w:r>
            <w:r w:rsidR="003830F8">
              <w:rPr>
                <w:noProof/>
                <w:webHidden/>
              </w:rPr>
              <w:t>3</w:t>
            </w:r>
            <w:r w:rsidR="003830F8">
              <w:rPr>
                <w:noProof/>
                <w:webHidden/>
              </w:rPr>
              <w:fldChar w:fldCharType="end"/>
            </w:r>
          </w:hyperlink>
        </w:p>
        <w:p w14:paraId="35CFEB0F" w14:textId="24E2ED07"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0" w:history="1">
            <w:r w:rsidR="003830F8" w:rsidRPr="00666AC6">
              <w:rPr>
                <w:rStyle w:val="Hyperlink"/>
                <w:iCs/>
                <w:noProof/>
              </w:rPr>
              <w:t>A2 What are the core values of CYP PT?</w:t>
            </w:r>
            <w:r w:rsidR="003830F8">
              <w:rPr>
                <w:noProof/>
                <w:webHidden/>
              </w:rPr>
              <w:tab/>
            </w:r>
            <w:r w:rsidR="003830F8">
              <w:rPr>
                <w:noProof/>
                <w:webHidden/>
              </w:rPr>
              <w:fldChar w:fldCharType="begin"/>
            </w:r>
            <w:r w:rsidR="003830F8">
              <w:rPr>
                <w:noProof/>
                <w:webHidden/>
              </w:rPr>
              <w:instrText xml:space="preserve"> PAGEREF _Toc169878340 \h </w:instrText>
            </w:r>
            <w:r w:rsidR="003830F8">
              <w:rPr>
                <w:noProof/>
                <w:webHidden/>
              </w:rPr>
            </w:r>
            <w:r w:rsidR="003830F8">
              <w:rPr>
                <w:noProof/>
                <w:webHidden/>
              </w:rPr>
              <w:fldChar w:fldCharType="separate"/>
            </w:r>
            <w:r w:rsidR="003830F8">
              <w:rPr>
                <w:noProof/>
                <w:webHidden/>
              </w:rPr>
              <w:t>3</w:t>
            </w:r>
            <w:r w:rsidR="003830F8">
              <w:rPr>
                <w:noProof/>
                <w:webHidden/>
              </w:rPr>
              <w:fldChar w:fldCharType="end"/>
            </w:r>
          </w:hyperlink>
        </w:p>
        <w:p w14:paraId="04796410" w14:textId="051DE3EF"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1" w:history="1">
            <w:r w:rsidR="003830F8" w:rsidRPr="00666AC6">
              <w:rPr>
                <w:rStyle w:val="Hyperlink"/>
                <w:noProof/>
              </w:rPr>
              <w:t>A3 CYP PT collaborative care model (see also goals-based practice)</w:t>
            </w:r>
            <w:r w:rsidR="003830F8">
              <w:rPr>
                <w:noProof/>
                <w:webHidden/>
              </w:rPr>
              <w:tab/>
            </w:r>
            <w:r w:rsidR="003830F8">
              <w:rPr>
                <w:noProof/>
                <w:webHidden/>
              </w:rPr>
              <w:fldChar w:fldCharType="begin"/>
            </w:r>
            <w:r w:rsidR="003830F8">
              <w:rPr>
                <w:noProof/>
                <w:webHidden/>
              </w:rPr>
              <w:instrText xml:space="preserve"> PAGEREF _Toc169878341 \h </w:instrText>
            </w:r>
            <w:r w:rsidR="003830F8">
              <w:rPr>
                <w:noProof/>
                <w:webHidden/>
              </w:rPr>
            </w:r>
            <w:r w:rsidR="003830F8">
              <w:rPr>
                <w:noProof/>
                <w:webHidden/>
              </w:rPr>
              <w:fldChar w:fldCharType="separate"/>
            </w:r>
            <w:r w:rsidR="003830F8">
              <w:rPr>
                <w:noProof/>
                <w:webHidden/>
              </w:rPr>
              <w:t>5</w:t>
            </w:r>
            <w:r w:rsidR="003830F8">
              <w:rPr>
                <w:noProof/>
                <w:webHidden/>
              </w:rPr>
              <w:fldChar w:fldCharType="end"/>
            </w:r>
          </w:hyperlink>
        </w:p>
        <w:p w14:paraId="40006379" w14:textId="5C8D15E8"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2" w:history="1">
            <w:r w:rsidR="003830F8" w:rsidRPr="00666AC6">
              <w:rPr>
                <w:rStyle w:val="Hyperlink"/>
                <w:noProof/>
              </w:rPr>
              <w:t>A4 Young people’s and parents’/carers’ participation</w:t>
            </w:r>
            <w:r w:rsidR="003830F8">
              <w:rPr>
                <w:noProof/>
                <w:webHidden/>
              </w:rPr>
              <w:tab/>
            </w:r>
            <w:r w:rsidR="003830F8">
              <w:rPr>
                <w:noProof/>
                <w:webHidden/>
              </w:rPr>
              <w:fldChar w:fldCharType="begin"/>
            </w:r>
            <w:r w:rsidR="003830F8">
              <w:rPr>
                <w:noProof/>
                <w:webHidden/>
              </w:rPr>
              <w:instrText xml:space="preserve"> PAGEREF _Toc169878342 \h </w:instrText>
            </w:r>
            <w:r w:rsidR="003830F8">
              <w:rPr>
                <w:noProof/>
                <w:webHidden/>
              </w:rPr>
            </w:r>
            <w:r w:rsidR="003830F8">
              <w:rPr>
                <w:noProof/>
                <w:webHidden/>
              </w:rPr>
              <w:fldChar w:fldCharType="separate"/>
            </w:r>
            <w:r w:rsidR="003830F8">
              <w:rPr>
                <w:noProof/>
                <w:webHidden/>
              </w:rPr>
              <w:t>6</w:t>
            </w:r>
            <w:r w:rsidR="003830F8">
              <w:rPr>
                <w:noProof/>
                <w:webHidden/>
              </w:rPr>
              <w:fldChar w:fldCharType="end"/>
            </w:r>
          </w:hyperlink>
        </w:p>
        <w:p w14:paraId="69F4F27E" w14:textId="08518D14"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3" w:history="1">
            <w:r w:rsidR="003830F8" w:rsidRPr="00666AC6">
              <w:rPr>
                <w:rStyle w:val="Hyperlink"/>
                <w:noProof/>
              </w:rPr>
              <w:t>A5 The CYP PT active outcomes framework</w:t>
            </w:r>
            <w:r w:rsidR="003830F8">
              <w:rPr>
                <w:noProof/>
                <w:webHidden/>
              </w:rPr>
              <w:tab/>
            </w:r>
            <w:r w:rsidR="003830F8">
              <w:rPr>
                <w:noProof/>
                <w:webHidden/>
              </w:rPr>
              <w:fldChar w:fldCharType="begin"/>
            </w:r>
            <w:r w:rsidR="003830F8">
              <w:rPr>
                <w:noProof/>
                <w:webHidden/>
              </w:rPr>
              <w:instrText xml:space="preserve"> PAGEREF _Toc169878343 \h </w:instrText>
            </w:r>
            <w:r w:rsidR="003830F8">
              <w:rPr>
                <w:noProof/>
                <w:webHidden/>
              </w:rPr>
            </w:r>
            <w:r w:rsidR="003830F8">
              <w:rPr>
                <w:noProof/>
                <w:webHidden/>
              </w:rPr>
              <w:fldChar w:fldCharType="separate"/>
            </w:r>
            <w:r w:rsidR="003830F8">
              <w:rPr>
                <w:noProof/>
                <w:webHidden/>
              </w:rPr>
              <w:t>9</w:t>
            </w:r>
            <w:r w:rsidR="003830F8">
              <w:rPr>
                <w:noProof/>
                <w:webHidden/>
              </w:rPr>
              <w:fldChar w:fldCharType="end"/>
            </w:r>
          </w:hyperlink>
        </w:p>
        <w:p w14:paraId="7507CE4C" w14:textId="450B7339"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4" w:history="1">
            <w:r w:rsidR="003830F8" w:rsidRPr="00666AC6">
              <w:rPr>
                <w:rStyle w:val="Hyperlink"/>
                <w:noProof/>
              </w:rPr>
              <w:t>A6 Evidence-based practice/practice-based evidence</w:t>
            </w:r>
            <w:r w:rsidR="003830F8">
              <w:rPr>
                <w:noProof/>
                <w:webHidden/>
              </w:rPr>
              <w:tab/>
            </w:r>
            <w:r w:rsidR="003830F8">
              <w:rPr>
                <w:noProof/>
                <w:webHidden/>
              </w:rPr>
              <w:fldChar w:fldCharType="begin"/>
            </w:r>
            <w:r w:rsidR="003830F8">
              <w:rPr>
                <w:noProof/>
                <w:webHidden/>
              </w:rPr>
              <w:instrText xml:space="preserve"> PAGEREF _Toc169878344 \h </w:instrText>
            </w:r>
            <w:r w:rsidR="003830F8">
              <w:rPr>
                <w:noProof/>
                <w:webHidden/>
              </w:rPr>
            </w:r>
            <w:r w:rsidR="003830F8">
              <w:rPr>
                <w:noProof/>
                <w:webHidden/>
              </w:rPr>
              <w:fldChar w:fldCharType="separate"/>
            </w:r>
            <w:r w:rsidR="003830F8">
              <w:rPr>
                <w:noProof/>
                <w:webHidden/>
              </w:rPr>
              <w:t>11</w:t>
            </w:r>
            <w:r w:rsidR="003830F8">
              <w:rPr>
                <w:noProof/>
                <w:webHidden/>
              </w:rPr>
              <w:fldChar w:fldCharType="end"/>
            </w:r>
          </w:hyperlink>
        </w:p>
        <w:p w14:paraId="4782237C" w14:textId="33AC6D9B"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5" w:history="1">
            <w:r w:rsidR="003830F8" w:rsidRPr="00666AC6">
              <w:rPr>
                <w:rStyle w:val="Hyperlink"/>
                <w:noProof/>
              </w:rPr>
              <w:t>A7 Children and young people with learning disabilities and/or autism</w:t>
            </w:r>
            <w:r w:rsidR="003830F8">
              <w:rPr>
                <w:noProof/>
                <w:webHidden/>
              </w:rPr>
              <w:tab/>
            </w:r>
            <w:r w:rsidR="003830F8">
              <w:rPr>
                <w:noProof/>
                <w:webHidden/>
              </w:rPr>
              <w:fldChar w:fldCharType="begin"/>
            </w:r>
            <w:r w:rsidR="003830F8">
              <w:rPr>
                <w:noProof/>
                <w:webHidden/>
              </w:rPr>
              <w:instrText xml:space="preserve"> PAGEREF _Toc169878345 \h </w:instrText>
            </w:r>
            <w:r w:rsidR="003830F8">
              <w:rPr>
                <w:noProof/>
                <w:webHidden/>
              </w:rPr>
            </w:r>
            <w:r w:rsidR="003830F8">
              <w:rPr>
                <w:noProof/>
                <w:webHidden/>
              </w:rPr>
              <w:fldChar w:fldCharType="separate"/>
            </w:r>
            <w:r w:rsidR="003830F8">
              <w:rPr>
                <w:noProof/>
                <w:webHidden/>
              </w:rPr>
              <w:t>12</w:t>
            </w:r>
            <w:r w:rsidR="003830F8">
              <w:rPr>
                <w:noProof/>
                <w:webHidden/>
              </w:rPr>
              <w:fldChar w:fldCharType="end"/>
            </w:r>
          </w:hyperlink>
        </w:p>
        <w:p w14:paraId="669818D9" w14:textId="4892DBCB" w:rsidR="003830F8" w:rsidRDefault="00000000">
          <w:pPr>
            <w:pStyle w:val="TOC1"/>
            <w:rPr>
              <w:rFonts w:asciiTheme="minorHAnsi" w:eastAsiaTheme="minorEastAsia" w:hAnsiTheme="minorHAnsi"/>
              <w:noProof/>
              <w:color w:val="auto"/>
              <w:kern w:val="2"/>
              <w:lang w:eastAsia="en-GB"/>
              <w14:ligatures w14:val="standardContextual"/>
            </w:rPr>
          </w:pPr>
          <w:hyperlink w:anchor="_Toc169878346" w:history="1">
            <w:r w:rsidR="003830F8" w:rsidRPr="00666AC6">
              <w:rPr>
                <w:rStyle w:val="Hyperlink"/>
                <w:noProof/>
              </w:rPr>
              <w:t>Part B: The core knowledge base for delivery of CYP MH care</w:t>
            </w:r>
            <w:r w:rsidR="003830F8">
              <w:rPr>
                <w:noProof/>
                <w:webHidden/>
              </w:rPr>
              <w:tab/>
            </w:r>
            <w:r w:rsidR="003830F8">
              <w:rPr>
                <w:noProof/>
                <w:webHidden/>
              </w:rPr>
              <w:fldChar w:fldCharType="begin"/>
            </w:r>
            <w:r w:rsidR="003830F8">
              <w:rPr>
                <w:noProof/>
                <w:webHidden/>
              </w:rPr>
              <w:instrText xml:space="preserve"> PAGEREF _Toc169878346 \h </w:instrText>
            </w:r>
            <w:r w:rsidR="003830F8">
              <w:rPr>
                <w:noProof/>
                <w:webHidden/>
              </w:rPr>
            </w:r>
            <w:r w:rsidR="003830F8">
              <w:rPr>
                <w:noProof/>
                <w:webHidden/>
              </w:rPr>
              <w:fldChar w:fldCharType="separate"/>
            </w:r>
            <w:r w:rsidR="003830F8">
              <w:rPr>
                <w:noProof/>
                <w:webHidden/>
              </w:rPr>
              <w:t>13</w:t>
            </w:r>
            <w:r w:rsidR="003830F8">
              <w:rPr>
                <w:noProof/>
                <w:webHidden/>
              </w:rPr>
              <w:fldChar w:fldCharType="end"/>
            </w:r>
          </w:hyperlink>
        </w:p>
        <w:p w14:paraId="73FE1DA3" w14:textId="5F6E1DCE"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7" w:history="1">
            <w:r w:rsidR="003830F8" w:rsidRPr="00666AC6">
              <w:rPr>
                <w:rStyle w:val="Hyperlink"/>
                <w:noProof/>
              </w:rPr>
              <w:t>B1 Ensuring the delivery of inclusive and anti-discriminatory services that reduce mental health inequities</w:t>
            </w:r>
            <w:r w:rsidR="003830F8">
              <w:rPr>
                <w:noProof/>
                <w:webHidden/>
              </w:rPr>
              <w:tab/>
            </w:r>
            <w:r w:rsidR="003830F8">
              <w:rPr>
                <w:noProof/>
                <w:webHidden/>
              </w:rPr>
              <w:fldChar w:fldCharType="begin"/>
            </w:r>
            <w:r w:rsidR="003830F8">
              <w:rPr>
                <w:noProof/>
                <w:webHidden/>
              </w:rPr>
              <w:instrText xml:space="preserve"> PAGEREF _Toc169878347 \h </w:instrText>
            </w:r>
            <w:r w:rsidR="003830F8">
              <w:rPr>
                <w:noProof/>
                <w:webHidden/>
              </w:rPr>
            </w:r>
            <w:r w:rsidR="003830F8">
              <w:rPr>
                <w:noProof/>
                <w:webHidden/>
              </w:rPr>
              <w:fldChar w:fldCharType="separate"/>
            </w:r>
            <w:r w:rsidR="003830F8">
              <w:rPr>
                <w:noProof/>
                <w:webHidden/>
              </w:rPr>
              <w:t>13</w:t>
            </w:r>
            <w:r w:rsidR="003830F8">
              <w:rPr>
                <w:noProof/>
                <w:webHidden/>
              </w:rPr>
              <w:fldChar w:fldCharType="end"/>
            </w:r>
          </w:hyperlink>
        </w:p>
        <w:p w14:paraId="76C3EA20" w14:textId="1A697AC2"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8" w:history="1">
            <w:r w:rsidR="003830F8" w:rsidRPr="00666AC6">
              <w:rPr>
                <w:rStyle w:val="Hyperlink"/>
                <w:iCs/>
                <w:noProof/>
              </w:rPr>
              <w:t>B2 Fundamentals of therapy adapted to CYP MH principles</w:t>
            </w:r>
            <w:r w:rsidR="003830F8">
              <w:rPr>
                <w:noProof/>
                <w:webHidden/>
              </w:rPr>
              <w:tab/>
            </w:r>
            <w:r w:rsidR="003830F8">
              <w:rPr>
                <w:noProof/>
                <w:webHidden/>
              </w:rPr>
              <w:fldChar w:fldCharType="begin"/>
            </w:r>
            <w:r w:rsidR="003830F8">
              <w:rPr>
                <w:noProof/>
                <w:webHidden/>
              </w:rPr>
              <w:instrText xml:space="preserve"> PAGEREF _Toc169878348 \h </w:instrText>
            </w:r>
            <w:r w:rsidR="003830F8">
              <w:rPr>
                <w:noProof/>
                <w:webHidden/>
              </w:rPr>
            </w:r>
            <w:r w:rsidR="003830F8">
              <w:rPr>
                <w:noProof/>
                <w:webHidden/>
              </w:rPr>
              <w:fldChar w:fldCharType="separate"/>
            </w:r>
            <w:r w:rsidR="003830F8">
              <w:rPr>
                <w:noProof/>
                <w:webHidden/>
              </w:rPr>
              <w:t>17</w:t>
            </w:r>
            <w:r w:rsidR="003830F8">
              <w:rPr>
                <w:noProof/>
                <w:webHidden/>
              </w:rPr>
              <w:fldChar w:fldCharType="end"/>
            </w:r>
          </w:hyperlink>
        </w:p>
        <w:p w14:paraId="54F9CDD4" w14:textId="29B596A7" w:rsidR="003830F8" w:rsidRDefault="00000000">
          <w:pPr>
            <w:pStyle w:val="TOC2"/>
            <w:rPr>
              <w:rFonts w:asciiTheme="minorHAnsi" w:eastAsiaTheme="minorEastAsia" w:hAnsiTheme="minorHAnsi"/>
              <w:noProof/>
              <w:color w:val="auto"/>
              <w:kern w:val="2"/>
              <w:lang w:eastAsia="en-GB"/>
              <w14:ligatures w14:val="standardContextual"/>
            </w:rPr>
          </w:pPr>
          <w:hyperlink w:anchor="_Toc169878349" w:history="1">
            <w:r w:rsidR="003830F8" w:rsidRPr="00666AC6">
              <w:rPr>
                <w:rStyle w:val="Hyperlink"/>
                <w:iCs/>
                <w:noProof/>
              </w:rPr>
              <w:t>B3 Shared aspects of evidence-based practice with children, young people and families</w:t>
            </w:r>
            <w:r w:rsidR="003830F8">
              <w:rPr>
                <w:noProof/>
                <w:webHidden/>
              </w:rPr>
              <w:tab/>
            </w:r>
            <w:r w:rsidR="003830F8">
              <w:rPr>
                <w:noProof/>
                <w:webHidden/>
              </w:rPr>
              <w:fldChar w:fldCharType="begin"/>
            </w:r>
            <w:r w:rsidR="003830F8">
              <w:rPr>
                <w:noProof/>
                <w:webHidden/>
              </w:rPr>
              <w:instrText xml:space="preserve"> PAGEREF _Toc169878349 \h </w:instrText>
            </w:r>
            <w:r w:rsidR="003830F8">
              <w:rPr>
                <w:noProof/>
                <w:webHidden/>
              </w:rPr>
            </w:r>
            <w:r w:rsidR="003830F8">
              <w:rPr>
                <w:noProof/>
                <w:webHidden/>
              </w:rPr>
              <w:fldChar w:fldCharType="separate"/>
            </w:r>
            <w:r w:rsidR="003830F8">
              <w:rPr>
                <w:noProof/>
                <w:webHidden/>
              </w:rPr>
              <w:t>18</w:t>
            </w:r>
            <w:r w:rsidR="003830F8">
              <w:rPr>
                <w:noProof/>
                <w:webHidden/>
              </w:rPr>
              <w:fldChar w:fldCharType="end"/>
            </w:r>
          </w:hyperlink>
        </w:p>
        <w:p w14:paraId="0E5A0FC4" w14:textId="3182B9D4" w:rsidR="003830F8" w:rsidRDefault="00000000">
          <w:pPr>
            <w:pStyle w:val="TOC1"/>
            <w:rPr>
              <w:rFonts w:asciiTheme="minorHAnsi" w:eastAsiaTheme="minorEastAsia" w:hAnsiTheme="minorHAnsi"/>
              <w:noProof/>
              <w:color w:val="auto"/>
              <w:kern w:val="2"/>
              <w:lang w:eastAsia="en-GB"/>
              <w14:ligatures w14:val="standardContextual"/>
            </w:rPr>
          </w:pPr>
          <w:hyperlink w:anchor="_Toc169878350" w:history="1">
            <w:r w:rsidR="003830F8" w:rsidRPr="00666AC6">
              <w:rPr>
                <w:rStyle w:val="Hyperlink"/>
                <w:iCs/>
                <w:noProof/>
              </w:rPr>
              <w:t>Part C: Introduction to CYP PT modalities of therapy</w:t>
            </w:r>
            <w:r w:rsidR="003830F8">
              <w:rPr>
                <w:noProof/>
                <w:webHidden/>
              </w:rPr>
              <w:tab/>
            </w:r>
            <w:r w:rsidR="003830F8">
              <w:rPr>
                <w:noProof/>
                <w:webHidden/>
              </w:rPr>
              <w:fldChar w:fldCharType="begin"/>
            </w:r>
            <w:r w:rsidR="003830F8">
              <w:rPr>
                <w:noProof/>
                <w:webHidden/>
              </w:rPr>
              <w:instrText xml:space="preserve"> PAGEREF _Toc169878350 \h </w:instrText>
            </w:r>
            <w:r w:rsidR="003830F8">
              <w:rPr>
                <w:noProof/>
                <w:webHidden/>
              </w:rPr>
            </w:r>
            <w:r w:rsidR="003830F8">
              <w:rPr>
                <w:noProof/>
                <w:webHidden/>
              </w:rPr>
              <w:fldChar w:fldCharType="separate"/>
            </w:r>
            <w:r w:rsidR="003830F8">
              <w:rPr>
                <w:noProof/>
                <w:webHidden/>
              </w:rPr>
              <w:t>21</w:t>
            </w:r>
            <w:r w:rsidR="003830F8">
              <w:rPr>
                <w:noProof/>
                <w:webHidden/>
              </w:rPr>
              <w:fldChar w:fldCharType="end"/>
            </w:r>
          </w:hyperlink>
        </w:p>
        <w:p w14:paraId="301B8C33" w14:textId="70F80039" w:rsidR="003830F8" w:rsidRDefault="00000000">
          <w:pPr>
            <w:pStyle w:val="TOC2"/>
            <w:rPr>
              <w:rFonts w:asciiTheme="minorHAnsi" w:eastAsiaTheme="minorEastAsia" w:hAnsiTheme="minorHAnsi"/>
              <w:noProof/>
              <w:color w:val="auto"/>
              <w:kern w:val="2"/>
              <w:lang w:eastAsia="en-GB"/>
              <w14:ligatures w14:val="standardContextual"/>
            </w:rPr>
          </w:pPr>
          <w:hyperlink w:anchor="_Toc169878351" w:history="1">
            <w:r w:rsidR="003830F8" w:rsidRPr="00666AC6">
              <w:rPr>
                <w:rStyle w:val="Hyperlink"/>
                <w:iCs/>
                <w:noProof/>
              </w:rPr>
              <w:t>C1 Fundamentals of high-intensity Cognitive Behavioural Therapy for children and young people (CBT CYP)</w:t>
            </w:r>
            <w:r w:rsidR="003830F8">
              <w:rPr>
                <w:noProof/>
                <w:webHidden/>
              </w:rPr>
              <w:tab/>
            </w:r>
            <w:r w:rsidR="003830F8">
              <w:rPr>
                <w:noProof/>
                <w:webHidden/>
              </w:rPr>
              <w:fldChar w:fldCharType="begin"/>
            </w:r>
            <w:r w:rsidR="003830F8">
              <w:rPr>
                <w:noProof/>
                <w:webHidden/>
              </w:rPr>
              <w:instrText xml:space="preserve"> PAGEREF _Toc169878351 \h </w:instrText>
            </w:r>
            <w:r w:rsidR="003830F8">
              <w:rPr>
                <w:noProof/>
                <w:webHidden/>
              </w:rPr>
            </w:r>
            <w:r w:rsidR="003830F8">
              <w:rPr>
                <w:noProof/>
                <w:webHidden/>
              </w:rPr>
              <w:fldChar w:fldCharType="separate"/>
            </w:r>
            <w:r w:rsidR="003830F8">
              <w:rPr>
                <w:noProof/>
                <w:webHidden/>
              </w:rPr>
              <w:t>21</w:t>
            </w:r>
            <w:r w:rsidR="003830F8">
              <w:rPr>
                <w:noProof/>
                <w:webHidden/>
              </w:rPr>
              <w:fldChar w:fldCharType="end"/>
            </w:r>
          </w:hyperlink>
        </w:p>
        <w:p w14:paraId="2BDE4AA2" w14:textId="385CC90A" w:rsidR="003830F8" w:rsidRDefault="00000000">
          <w:pPr>
            <w:pStyle w:val="TOC2"/>
            <w:rPr>
              <w:rFonts w:asciiTheme="minorHAnsi" w:eastAsiaTheme="minorEastAsia" w:hAnsiTheme="minorHAnsi"/>
              <w:noProof/>
              <w:color w:val="auto"/>
              <w:kern w:val="2"/>
              <w:lang w:eastAsia="en-GB"/>
              <w14:ligatures w14:val="standardContextual"/>
            </w:rPr>
          </w:pPr>
          <w:hyperlink w:anchor="_Toc169878352" w:history="1">
            <w:r w:rsidR="003830F8" w:rsidRPr="00666AC6">
              <w:rPr>
                <w:rStyle w:val="Hyperlink"/>
                <w:iCs/>
                <w:noProof/>
              </w:rPr>
              <w:t>C2 Parenting programmes</w:t>
            </w:r>
            <w:r w:rsidR="003830F8">
              <w:rPr>
                <w:noProof/>
                <w:webHidden/>
              </w:rPr>
              <w:tab/>
            </w:r>
            <w:r w:rsidR="003830F8">
              <w:rPr>
                <w:noProof/>
                <w:webHidden/>
              </w:rPr>
              <w:fldChar w:fldCharType="begin"/>
            </w:r>
            <w:r w:rsidR="003830F8">
              <w:rPr>
                <w:noProof/>
                <w:webHidden/>
              </w:rPr>
              <w:instrText xml:space="preserve"> PAGEREF _Toc169878352 \h </w:instrText>
            </w:r>
            <w:r w:rsidR="003830F8">
              <w:rPr>
                <w:noProof/>
                <w:webHidden/>
              </w:rPr>
            </w:r>
            <w:r w:rsidR="003830F8">
              <w:rPr>
                <w:noProof/>
                <w:webHidden/>
              </w:rPr>
              <w:fldChar w:fldCharType="separate"/>
            </w:r>
            <w:r w:rsidR="003830F8">
              <w:rPr>
                <w:noProof/>
                <w:webHidden/>
              </w:rPr>
              <w:t>23</w:t>
            </w:r>
            <w:r w:rsidR="003830F8">
              <w:rPr>
                <w:noProof/>
                <w:webHidden/>
              </w:rPr>
              <w:fldChar w:fldCharType="end"/>
            </w:r>
          </w:hyperlink>
        </w:p>
        <w:p w14:paraId="09E1F4FB" w14:textId="23D36E4A" w:rsidR="003830F8" w:rsidRDefault="00000000">
          <w:pPr>
            <w:pStyle w:val="TOC2"/>
            <w:rPr>
              <w:rFonts w:asciiTheme="minorHAnsi" w:eastAsiaTheme="minorEastAsia" w:hAnsiTheme="minorHAnsi"/>
              <w:noProof/>
              <w:color w:val="auto"/>
              <w:kern w:val="2"/>
              <w:lang w:eastAsia="en-GB"/>
              <w14:ligatures w14:val="standardContextual"/>
            </w:rPr>
          </w:pPr>
          <w:hyperlink w:anchor="_Toc169878353" w:history="1">
            <w:r w:rsidR="003830F8" w:rsidRPr="00666AC6">
              <w:rPr>
                <w:rStyle w:val="Hyperlink"/>
                <w:noProof/>
              </w:rPr>
              <w:t>C3 Interpersonal psychotherapy for adolescents (IPT-A)</w:t>
            </w:r>
            <w:r w:rsidR="003830F8">
              <w:rPr>
                <w:noProof/>
                <w:webHidden/>
              </w:rPr>
              <w:tab/>
            </w:r>
            <w:r w:rsidR="003830F8">
              <w:rPr>
                <w:noProof/>
                <w:webHidden/>
              </w:rPr>
              <w:fldChar w:fldCharType="begin"/>
            </w:r>
            <w:r w:rsidR="003830F8">
              <w:rPr>
                <w:noProof/>
                <w:webHidden/>
              </w:rPr>
              <w:instrText xml:space="preserve"> PAGEREF _Toc169878353 \h </w:instrText>
            </w:r>
            <w:r w:rsidR="003830F8">
              <w:rPr>
                <w:noProof/>
                <w:webHidden/>
              </w:rPr>
            </w:r>
            <w:r w:rsidR="003830F8">
              <w:rPr>
                <w:noProof/>
                <w:webHidden/>
              </w:rPr>
              <w:fldChar w:fldCharType="separate"/>
            </w:r>
            <w:r w:rsidR="003830F8">
              <w:rPr>
                <w:noProof/>
                <w:webHidden/>
              </w:rPr>
              <w:t>25</w:t>
            </w:r>
            <w:r w:rsidR="003830F8">
              <w:rPr>
                <w:noProof/>
                <w:webHidden/>
              </w:rPr>
              <w:fldChar w:fldCharType="end"/>
            </w:r>
          </w:hyperlink>
        </w:p>
        <w:p w14:paraId="3C8009A4" w14:textId="2EBE4119" w:rsidR="003830F8" w:rsidRDefault="00000000">
          <w:pPr>
            <w:pStyle w:val="TOC2"/>
            <w:rPr>
              <w:rFonts w:asciiTheme="minorHAnsi" w:eastAsiaTheme="minorEastAsia" w:hAnsiTheme="minorHAnsi"/>
              <w:noProof/>
              <w:color w:val="auto"/>
              <w:kern w:val="2"/>
              <w:lang w:eastAsia="en-GB"/>
              <w14:ligatures w14:val="standardContextual"/>
            </w:rPr>
          </w:pPr>
          <w:hyperlink w:anchor="_Toc169878354" w:history="1">
            <w:r w:rsidR="003830F8" w:rsidRPr="00666AC6">
              <w:rPr>
                <w:rStyle w:val="Hyperlink"/>
                <w:noProof/>
              </w:rPr>
              <w:t>C4 Systemic family practice</w:t>
            </w:r>
            <w:r w:rsidR="003830F8">
              <w:rPr>
                <w:noProof/>
                <w:webHidden/>
              </w:rPr>
              <w:tab/>
            </w:r>
            <w:r w:rsidR="003830F8">
              <w:rPr>
                <w:noProof/>
                <w:webHidden/>
              </w:rPr>
              <w:fldChar w:fldCharType="begin"/>
            </w:r>
            <w:r w:rsidR="003830F8">
              <w:rPr>
                <w:noProof/>
                <w:webHidden/>
              </w:rPr>
              <w:instrText xml:space="preserve"> PAGEREF _Toc169878354 \h </w:instrText>
            </w:r>
            <w:r w:rsidR="003830F8">
              <w:rPr>
                <w:noProof/>
                <w:webHidden/>
              </w:rPr>
            </w:r>
            <w:r w:rsidR="003830F8">
              <w:rPr>
                <w:noProof/>
                <w:webHidden/>
              </w:rPr>
              <w:fldChar w:fldCharType="separate"/>
            </w:r>
            <w:r w:rsidR="003830F8">
              <w:rPr>
                <w:noProof/>
                <w:webHidden/>
              </w:rPr>
              <w:t>26</w:t>
            </w:r>
            <w:r w:rsidR="003830F8">
              <w:rPr>
                <w:noProof/>
                <w:webHidden/>
              </w:rPr>
              <w:fldChar w:fldCharType="end"/>
            </w:r>
          </w:hyperlink>
        </w:p>
        <w:p w14:paraId="16FEA4DC" w14:textId="3699434E" w:rsidR="003830F8" w:rsidRDefault="00000000">
          <w:pPr>
            <w:pStyle w:val="TOC1"/>
            <w:rPr>
              <w:rFonts w:asciiTheme="minorHAnsi" w:eastAsiaTheme="minorEastAsia" w:hAnsiTheme="minorHAnsi"/>
              <w:noProof/>
              <w:color w:val="auto"/>
              <w:kern w:val="2"/>
              <w:lang w:eastAsia="en-GB"/>
              <w14:ligatures w14:val="standardContextual"/>
            </w:rPr>
          </w:pPr>
          <w:hyperlink w:anchor="_Toc169878355" w:history="1">
            <w:r w:rsidR="003830F8" w:rsidRPr="00666AC6">
              <w:rPr>
                <w:rStyle w:val="Hyperlink"/>
                <w:noProof/>
              </w:rPr>
              <w:t>Appendix</w:t>
            </w:r>
            <w:r w:rsidR="003830F8">
              <w:rPr>
                <w:noProof/>
                <w:webHidden/>
              </w:rPr>
              <w:tab/>
            </w:r>
            <w:r w:rsidR="003830F8">
              <w:rPr>
                <w:noProof/>
                <w:webHidden/>
              </w:rPr>
              <w:fldChar w:fldCharType="begin"/>
            </w:r>
            <w:r w:rsidR="003830F8">
              <w:rPr>
                <w:noProof/>
                <w:webHidden/>
              </w:rPr>
              <w:instrText xml:space="preserve"> PAGEREF _Toc169878355 \h </w:instrText>
            </w:r>
            <w:r w:rsidR="003830F8">
              <w:rPr>
                <w:noProof/>
                <w:webHidden/>
              </w:rPr>
            </w:r>
            <w:r w:rsidR="003830F8">
              <w:rPr>
                <w:noProof/>
                <w:webHidden/>
              </w:rPr>
              <w:fldChar w:fldCharType="separate"/>
            </w:r>
            <w:r w:rsidR="003830F8">
              <w:rPr>
                <w:noProof/>
                <w:webHidden/>
              </w:rPr>
              <w:t>28</w:t>
            </w:r>
            <w:r w:rsidR="003830F8">
              <w:rPr>
                <w:noProof/>
                <w:webHidden/>
              </w:rPr>
              <w:fldChar w:fldCharType="end"/>
            </w:r>
          </w:hyperlink>
        </w:p>
        <w:p w14:paraId="6352C656" w14:textId="42073BF3" w:rsidR="00510CDF" w:rsidRPr="00F020D9" w:rsidRDefault="00811B29" w:rsidP="00991A82">
          <w:r w:rsidRPr="00F020D9">
            <w:rPr>
              <w:b/>
              <w:bCs/>
            </w:rPr>
            <w:fldChar w:fldCharType="end"/>
          </w:r>
        </w:p>
      </w:sdtContent>
    </w:sdt>
    <w:p w14:paraId="5E1785BF" w14:textId="77777777" w:rsidR="00805B4E" w:rsidRPr="00F020D9" w:rsidRDefault="00805B4E" w:rsidP="00991A82"/>
    <w:p w14:paraId="792F6BC6" w14:textId="46AE4357" w:rsidR="00805B4E" w:rsidRPr="00F020D9" w:rsidRDefault="00007810" w:rsidP="00007810">
      <w:pPr>
        <w:tabs>
          <w:tab w:val="left" w:pos="3063"/>
          <w:tab w:val="left" w:pos="5470"/>
        </w:tabs>
      </w:pPr>
      <w:r>
        <w:tab/>
      </w:r>
      <w:r>
        <w:tab/>
      </w:r>
    </w:p>
    <w:p w14:paraId="37935051" w14:textId="77777777" w:rsidR="00805B4E" w:rsidRPr="00F020D9" w:rsidRDefault="00805B4E" w:rsidP="00991A82"/>
    <w:p w14:paraId="5DD54B3E" w14:textId="77777777" w:rsidR="00805B4E" w:rsidRPr="00F020D9" w:rsidRDefault="00805B4E" w:rsidP="00991A82"/>
    <w:p w14:paraId="688032A0" w14:textId="77777777" w:rsidR="00805B4E" w:rsidRPr="00F020D9" w:rsidRDefault="00805B4E" w:rsidP="00991A82"/>
    <w:p w14:paraId="10835B03" w14:textId="77777777" w:rsidR="00805B4E" w:rsidRPr="00F020D9" w:rsidRDefault="00805B4E" w:rsidP="00991A82"/>
    <w:p w14:paraId="580E76E8" w14:textId="77777777" w:rsidR="00805B4E" w:rsidRPr="00F020D9" w:rsidRDefault="00805B4E" w:rsidP="00991A82"/>
    <w:p w14:paraId="197810F9" w14:textId="77777777" w:rsidR="00805B4E" w:rsidRPr="00F020D9" w:rsidRDefault="00805B4E" w:rsidP="00991A82"/>
    <w:p w14:paraId="561B19C1" w14:textId="77777777" w:rsidR="00805B4E" w:rsidRPr="00F020D9" w:rsidRDefault="00805B4E" w:rsidP="00991A82"/>
    <w:p w14:paraId="47370757" w14:textId="77777777" w:rsidR="00805B4E" w:rsidRPr="00F020D9" w:rsidRDefault="00805B4E" w:rsidP="00991A82"/>
    <w:p w14:paraId="1200776F" w14:textId="77777777" w:rsidR="00805B4E" w:rsidRPr="00F020D9" w:rsidRDefault="00805B4E" w:rsidP="00991A82"/>
    <w:p w14:paraId="7FA580E6" w14:textId="77777777" w:rsidR="00805B4E" w:rsidRPr="00F020D9" w:rsidRDefault="00805B4E" w:rsidP="00991A82"/>
    <w:p w14:paraId="0CC82A08" w14:textId="77777777" w:rsidR="00805B4E" w:rsidRPr="00F020D9" w:rsidRDefault="00805B4E" w:rsidP="00991A82"/>
    <w:p w14:paraId="68AB4020" w14:textId="77777777" w:rsidR="00805B4E" w:rsidRPr="00F020D9" w:rsidRDefault="00805B4E" w:rsidP="00991A82"/>
    <w:p w14:paraId="26D6909F" w14:textId="77777777" w:rsidR="00805B4E" w:rsidRPr="00F020D9" w:rsidRDefault="00805B4E" w:rsidP="00991A82"/>
    <w:p w14:paraId="0B8383B5" w14:textId="77777777" w:rsidR="00805B4E" w:rsidRPr="00F020D9" w:rsidRDefault="00805B4E" w:rsidP="00991A82">
      <w:pPr>
        <w:sectPr w:rsidR="00805B4E" w:rsidRPr="00F020D9" w:rsidSect="00BF0E15">
          <w:headerReference w:type="default" r:id="rId13"/>
          <w:footerReference w:type="default" r:id="rId14"/>
          <w:pgSz w:w="11906" w:h="16838" w:code="9"/>
          <w:pgMar w:top="1985" w:right="1928" w:bottom="1134" w:left="1077" w:header="624" w:footer="510" w:gutter="0"/>
          <w:pgNumType w:start="2"/>
          <w:cols w:space="708"/>
          <w:docGrid w:linePitch="360"/>
        </w:sectPr>
      </w:pPr>
    </w:p>
    <w:p w14:paraId="411EB95B" w14:textId="5B93E1DA" w:rsidR="00235F1B" w:rsidRPr="00F020D9" w:rsidRDefault="00235F1B" w:rsidP="009B35D9">
      <w:pPr>
        <w:pStyle w:val="Heading4"/>
      </w:pPr>
      <w:bookmarkStart w:id="0" w:name="_Toc368581233"/>
      <w:bookmarkStart w:id="1" w:name="_Toc368663969"/>
      <w:bookmarkStart w:id="2" w:name="_Toc368664235"/>
      <w:bookmarkStart w:id="3" w:name="_Toc430785204"/>
      <w:bookmarkStart w:id="4" w:name="_Toc430788544"/>
      <w:bookmarkStart w:id="5" w:name="_Hlk160027253"/>
      <w:r w:rsidRPr="00F020D9">
        <w:lastRenderedPageBreak/>
        <w:t>Core competencies for working with</w:t>
      </w:r>
      <w:bookmarkEnd w:id="0"/>
      <w:r w:rsidRPr="00F020D9">
        <w:t xml:space="preserve"> children and young people</w:t>
      </w:r>
      <w:bookmarkEnd w:id="1"/>
      <w:bookmarkEnd w:id="2"/>
      <w:bookmarkEnd w:id="3"/>
      <w:bookmarkEnd w:id="4"/>
    </w:p>
    <w:p w14:paraId="498F7A3A" w14:textId="4365B6EE" w:rsidR="00235F1B" w:rsidRPr="00F020D9" w:rsidRDefault="00235F1B" w:rsidP="00235F1B">
      <w:r w:rsidRPr="00F020D9">
        <w:t>This version of the core element</w:t>
      </w:r>
      <w:r w:rsidR="006867CE" w:rsidRPr="00F020D9">
        <w:t>s</w:t>
      </w:r>
      <w:r w:rsidRPr="00F020D9">
        <w:t xml:space="preserve"> of the Children and Young People</w:t>
      </w:r>
      <w:r w:rsidR="00A54E07" w:rsidRPr="00F020D9">
        <w:t>’s</w:t>
      </w:r>
      <w:r w:rsidRPr="00F020D9">
        <w:t xml:space="preserve"> Psychological Trainings (CYP PT) curriculum is intended for staff working in services participating in the CYP PT programme</w:t>
      </w:r>
      <w:r w:rsidR="00A54E07" w:rsidRPr="00F020D9">
        <w:t>,</w:t>
      </w:r>
      <w:r w:rsidRPr="00F020D9">
        <w:t xml:space="preserve"> including potential trainees, </w:t>
      </w:r>
      <w:r w:rsidR="004E144A" w:rsidRPr="00F020D9">
        <w:t>supervisors</w:t>
      </w:r>
      <w:r w:rsidRPr="00F020D9">
        <w:t xml:space="preserve"> and managers</w:t>
      </w:r>
      <w:r w:rsidR="00D523D7" w:rsidRPr="00F020D9">
        <w:t>. Its purpose is</w:t>
      </w:r>
      <w:r w:rsidR="0097410C" w:rsidRPr="00F020D9">
        <w:t xml:space="preserve"> </w:t>
      </w:r>
      <w:r w:rsidRPr="00F020D9">
        <w:t>to outline the core components</w:t>
      </w:r>
      <w:r w:rsidR="002B5003" w:rsidRPr="00F020D9">
        <w:t xml:space="preserve"> of the module</w:t>
      </w:r>
      <w:r w:rsidRPr="00F020D9">
        <w:t>. The learning objectives of this module are common to all trainees completing courses developed within the CYP PT programme. H</w:t>
      </w:r>
      <w:r w:rsidR="00A54E07" w:rsidRPr="00F020D9">
        <w:t>igher</w:t>
      </w:r>
      <w:r w:rsidRPr="00F020D9">
        <w:t xml:space="preserve"> </w:t>
      </w:r>
      <w:r w:rsidR="00A54E07" w:rsidRPr="00F020D9">
        <w:t>e</w:t>
      </w:r>
      <w:r w:rsidRPr="00F020D9">
        <w:t>du</w:t>
      </w:r>
      <w:bookmarkEnd w:id="5"/>
      <w:r w:rsidRPr="00F020D9">
        <w:t xml:space="preserve">cation </w:t>
      </w:r>
      <w:r w:rsidR="00A54E07" w:rsidRPr="00F020D9">
        <w:t>i</w:t>
      </w:r>
      <w:r w:rsidRPr="00F020D9">
        <w:t>nstitutions (HEIs) will deliver this module both by interweaving aspects into modality-specific training and by running separate sessions</w:t>
      </w:r>
      <w:r w:rsidR="6F97B890" w:rsidRPr="00F020D9">
        <w:t>.</w:t>
      </w:r>
      <w:r w:rsidR="2184DA72" w:rsidRPr="00F020D9">
        <w:t xml:space="preserve"> </w:t>
      </w:r>
      <w:r w:rsidR="6E430EE4" w:rsidRPr="00F020D9">
        <w:t>F</w:t>
      </w:r>
      <w:r w:rsidR="2184DA72" w:rsidRPr="00F020D9">
        <w:t xml:space="preserve">or </w:t>
      </w:r>
      <w:r w:rsidR="00FC795A" w:rsidRPr="00F020D9">
        <w:t>example,</w:t>
      </w:r>
      <w:r w:rsidR="619DD2CC" w:rsidRPr="00F020D9">
        <w:t xml:space="preserve"> </w:t>
      </w:r>
      <w:r w:rsidRPr="00F020D9">
        <w:t>collaborative practice is essential throughout CYP PT, so our expectation is that all therapeutic training will be seen through the prism of how a trainee in a particular modality uses the therapy in collaboration with the child</w:t>
      </w:r>
      <w:r w:rsidR="008E1E2E" w:rsidRPr="00F020D9">
        <w:t xml:space="preserve"> or</w:t>
      </w:r>
      <w:r w:rsidRPr="00F020D9">
        <w:t xml:space="preserve"> young person and, where appropriate, </w:t>
      </w:r>
      <w:r w:rsidR="008E1E2E" w:rsidRPr="00F020D9">
        <w:t xml:space="preserve">their </w:t>
      </w:r>
      <w:r w:rsidRPr="00F020D9">
        <w:t xml:space="preserve">family. </w:t>
      </w:r>
    </w:p>
    <w:p w14:paraId="6FD16350" w14:textId="77777777" w:rsidR="00323C13" w:rsidRPr="00F020D9" w:rsidRDefault="00323C13" w:rsidP="00323C13">
      <w:pPr>
        <w:rPr>
          <w:b/>
        </w:rPr>
      </w:pPr>
      <w:bookmarkStart w:id="6" w:name="_Toc368581234"/>
    </w:p>
    <w:p w14:paraId="4EDBF84F" w14:textId="77777777" w:rsidR="00323C13" w:rsidRPr="00F020D9" w:rsidRDefault="00323C13" w:rsidP="00323C13">
      <w:pPr>
        <w:pStyle w:val="Heading1"/>
      </w:pPr>
      <w:bookmarkStart w:id="7" w:name="_Toc1586429276"/>
      <w:bookmarkStart w:id="8" w:name="_Toc169878338"/>
      <w:r w:rsidRPr="00F020D9">
        <w:t>Part A: The key features of CYP Mental Health (MH) practice</w:t>
      </w:r>
      <w:bookmarkEnd w:id="6"/>
      <w:bookmarkEnd w:id="7"/>
      <w:bookmarkEnd w:id="8"/>
      <w:r w:rsidRPr="00F020D9">
        <w:t xml:space="preserve"> </w:t>
      </w:r>
    </w:p>
    <w:p w14:paraId="67D1DF77" w14:textId="7018BA72" w:rsidR="00323C13" w:rsidRPr="00F020D9" w:rsidRDefault="00323C13" w:rsidP="00323C13">
      <w:pPr>
        <w:pStyle w:val="Heading2"/>
      </w:pPr>
      <w:bookmarkStart w:id="9" w:name="_Toc368581235"/>
      <w:bookmarkStart w:id="10" w:name="_Toc318145412"/>
      <w:bookmarkStart w:id="11" w:name="_Toc169878339"/>
      <w:r w:rsidRPr="00F020D9">
        <w:t>A1 Introduction: Expectations for trainees</w:t>
      </w:r>
      <w:bookmarkEnd w:id="9"/>
      <w:bookmarkEnd w:id="10"/>
      <w:bookmarkEnd w:id="11"/>
      <w:r w:rsidRPr="00F020D9">
        <w:t xml:space="preserve"> </w:t>
      </w:r>
    </w:p>
    <w:p w14:paraId="7976C03A" w14:textId="77777777" w:rsidR="00323C13" w:rsidRPr="00F020D9" w:rsidRDefault="00323C13" w:rsidP="00482ABB">
      <w:pPr>
        <w:pStyle w:val="Heading4"/>
      </w:pPr>
      <w:r w:rsidRPr="00F020D9">
        <w:t>Key learning outcomes</w:t>
      </w:r>
    </w:p>
    <w:p w14:paraId="256356C7" w14:textId="77777777" w:rsidR="00FE52B8" w:rsidRPr="00F020D9" w:rsidRDefault="00FE52B8" w:rsidP="240674BA">
      <w:pPr>
        <w:rPr>
          <w:b/>
          <w:bCs/>
        </w:rPr>
      </w:pPr>
    </w:p>
    <w:p w14:paraId="5BB975C4" w14:textId="733D3E32" w:rsidR="00323C13" w:rsidRPr="00F020D9" w:rsidRDefault="00323C13" w:rsidP="00323C13">
      <w:pPr>
        <w:numPr>
          <w:ilvl w:val="0"/>
          <w:numId w:val="31"/>
        </w:numPr>
      </w:pPr>
      <w:r w:rsidRPr="00F020D9">
        <w:t>Understanding the nature of the course and its requirements.</w:t>
      </w:r>
    </w:p>
    <w:p w14:paraId="74E7D46A" w14:textId="4FA2FBB9" w:rsidR="00323C13" w:rsidRPr="00F020D9" w:rsidRDefault="00323C13" w:rsidP="00323C13">
      <w:pPr>
        <w:numPr>
          <w:ilvl w:val="0"/>
          <w:numId w:val="31"/>
        </w:numPr>
      </w:pPr>
      <w:r w:rsidRPr="00F020D9">
        <w:t>Knowledge of the close interplay between</w:t>
      </w:r>
      <w:r w:rsidR="008E1E2E" w:rsidRPr="00F020D9">
        <w:t xml:space="preserve"> </w:t>
      </w:r>
      <w:r w:rsidRPr="00F020D9">
        <w:t>services and HEI</w:t>
      </w:r>
      <w:r w:rsidR="0CE21CF7" w:rsidRPr="00F020D9">
        <w:t>s</w:t>
      </w:r>
      <w:r w:rsidR="00F020D9">
        <w:t>,</w:t>
      </w:r>
      <w:r w:rsidRPr="00F020D9">
        <w:t xml:space="preserve"> and the need to follow their employing organisation’s processes as well as those of the HEI.</w:t>
      </w:r>
    </w:p>
    <w:p w14:paraId="7CCCDC24" w14:textId="77777777" w:rsidR="00323C13" w:rsidRPr="00F020D9" w:rsidRDefault="00323C13" w:rsidP="00323C13">
      <w:pPr>
        <w:numPr>
          <w:ilvl w:val="0"/>
          <w:numId w:val="31"/>
        </w:numPr>
        <w:rPr>
          <w:bCs/>
          <w:iCs/>
        </w:rPr>
      </w:pPr>
      <w:r w:rsidRPr="00F020D9">
        <w:rPr>
          <w:bCs/>
          <w:iCs/>
        </w:rPr>
        <w:t>Ability to use the HEI’s e-learning system and other resources.</w:t>
      </w:r>
    </w:p>
    <w:p w14:paraId="5A26582C" w14:textId="77777777" w:rsidR="00323C13" w:rsidRPr="00F020D9" w:rsidRDefault="00323C13" w:rsidP="00323C13">
      <w:pPr>
        <w:rPr>
          <w:bCs/>
          <w:iCs/>
        </w:rPr>
      </w:pPr>
    </w:p>
    <w:p w14:paraId="0C117D02" w14:textId="77777777" w:rsidR="00323C13" w:rsidRPr="00F020D9" w:rsidRDefault="00323C13" w:rsidP="00482ABB">
      <w:pPr>
        <w:pStyle w:val="Heading4"/>
      </w:pPr>
      <w:r w:rsidRPr="00F020D9">
        <w:t>Knowledge</w:t>
      </w:r>
    </w:p>
    <w:p w14:paraId="465C69FA" w14:textId="77777777" w:rsidR="00FE52B8" w:rsidRPr="00F020D9" w:rsidRDefault="00FE52B8" w:rsidP="00323C13">
      <w:pPr>
        <w:rPr>
          <w:b/>
          <w:iCs/>
        </w:rPr>
      </w:pPr>
    </w:p>
    <w:p w14:paraId="15F57438" w14:textId="77777777" w:rsidR="00323C13" w:rsidRPr="00F020D9" w:rsidRDefault="00323C13" w:rsidP="00323C13">
      <w:r w:rsidRPr="00F020D9">
        <w:t>Knowledge for the course will be provided in the course handbook.</w:t>
      </w:r>
    </w:p>
    <w:p w14:paraId="04784E8E" w14:textId="77777777" w:rsidR="00323C13" w:rsidRPr="00F020D9" w:rsidRDefault="00323C13" w:rsidP="00323C13">
      <w:pPr>
        <w:rPr>
          <w:bCs/>
          <w:iCs/>
        </w:rPr>
      </w:pPr>
    </w:p>
    <w:p w14:paraId="166A58A2" w14:textId="77777777" w:rsidR="00323C13" w:rsidRPr="00F020D9" w:rsidRDefault="00323C13" w:rsidP="00482ABB">
      <w:pPr>
        <w:pStyle w:val="Heading4"/>
      </w:pPr>
      <w:r w:rsidRPr="00F020D9">
        <w:t>Skills</w:t>
      </w:r>
    </w:p>
    <w:p w14:paraId="137B2F9A" w14:textId="77777777" w:rsidR="00FE52B8" w:rsidRPr="00F020D9" w:rsidRDefault="00FE52B8" w:rsidP="00323C13">
      <w:pPr>
        <w:rPr>
          <w:b/>
          <w:iCs/>
        </w:rPr>
      </w:pPr>
    </w:p>
    <w:p w14:paraId="08D6F76D" w14:textId="6FD0423D" w:rsidR="00323C13" w:rsidRPr="00F020D9" w:rsidRDefault="00323C13" w:rsidP="00B60BFB">
      <w:pPr>
        <w:pStyle w:val="ListParagraph"/>
        <w:numPr>
          <w:ilvl w:val="0"/>
          <w:numId w:val="50"/>
        </w:numPr>
        <w:ind w:left="499" w:hanging="357"/>
        <w:rPr>
          <w:bCs/>
          <w:iCs/>
        </w:rPr>
      </w:pPr>
      <w:r w:rsidRPr="00F020D9">
        <w:rPr>
          <w:bCs/>
          <w:iCs/>
        </w:rPr>
        <w:t>To negotiate clear arrangements with the</w:t>
      </w:r>
      <w:r w:rsidR="00044B81" w:rsidRPr="00F020D9">
        <w:rPr>
          <w:bCs/>
          <w:iCs/>
        </w:rPr>
        <w:t>ir</w:t>
      </w:r>
      <w:r w:rsidRPr="00F020D9">
        <w:rPr>
          <w:bCs/>
          <w:iCs/>
        </w:rPr>
        <w:t xml:space="preserve"> personal tutor at the HEI</w:t>
      </w:r>
      <w:r w:rsidR="00044B81" w:rsidRPr="00F020D9">
        <w:rPr>
          <w:bCs/>
          <w:iCs/>
        </w:rPr>
        <w:t>,</w:t>
      </w:r>
      <w:r w:rsidRPr="00F020D9">
        <w:rPr>
          <w:bCs/>
          <w:iCs/>
        </w:rPr>
        <w:t xml:space="preserve"> along with arrangements with </w:t>
      </w:r>
      <w:r w:rsidR="00044B81" w:rsidRPr="00F020D9">
        <w:rPr>
          <w:bCs/>
          <w:iCs/>
        </w:rPr>
        <w:t xml:space="preserve">the </w:t>
      </w:r>
      <w:r w:rsidRPr="00F020D9">
        <w:rPr>
          <w:bCs/>
          <w:iCs/>
        </w:rPr>
        <w:t>supervisor in their employing organisation participating in CYP PT.</w:t>
      </w:r>
    </w:p>
    <w:p w14:paraId="39DEC965" w14:textId="77777777" w:rsidR="00323C13" w:rsidRPr="00F020D9" w:rsidRDefault="00323C13" w:rsidP="00323C13">
      <w:pPr>
        <w:rPr>
          <w:bCs/>
          <w:iCs/>
        </w:rPr>
      </w:pPr>
    </w:p>
    <w:p w14:paraId="32E0F565" w14:textId="77777777" w:rsidR="00323C13" w:rsidRPr="00F020D9" w:rsidRDefault="00323C13" w:rsidP="00323C13">
      <w:pPr>
        <w:pStyle w:val="Heading2"/>
        <w:rPr>
          <w:iCs/>
        </w:rPr>
      </w:pPr>
      <w:bookmarkStart w:id="12" w:name="_Toc368581236"/>
      <w:bookmarkStart w:id="13" w:name="_Toc1088868359"/>
      <w:bookmarkStart w:id="14" w:name="_Toc169878340"/>
      <w:r w:rsidRPr="00F020D9">
        <w:rPr>
          <w:iCs/>
        </w:rPr>
        <w:t>A2 What are the core values of CYP PT?</w:t>
      </w:r>
      <w:bookmarkEnd w:id="12"/>
      <w:bookmarkEnd w:id="13"/>
      <w:bookmarkEnd w:id="14"/>
    </w:p>
    <w:p w14:paraId="7B32E507" w14:textId="77777777" w:rsidR="00323C13" w:rsidRPr="00F020D9" w:rsidRDefault="00323C13" w:rsidP="00482ABB">
      <w:pPr>
        <w:pStyle w:val="Heading4"/>
      </w:pPr>
      <w:r w:rsidRPr="00F020D9">
        <w:t>Key learning outcomes</w:t>
      </w:r>
    </w:p>
    <w:p w14:paraId="4CB69D86" w14:textId="77777777" w:rsidR="00224C4A" w:rsidRPr="00F020D9" w:rsidRDefault="00224C4A">
      <w:pPr>
        <w:rPr>
          <w:rFonts w:cs="Arial"/>
          <w:iCs/>
        </w:rPr>
      </w:pPr>
    </w:p>
    <w:p w14:paraId="13EDC8BF" w14:textId="77777777" w:rsidR="00323C13" w:rsidRPr="00F020D9" w:rsidRDefault="00323C13" w:rsidP="00323C13">
      <w:pPr>
        <w:numPr>
          <w:ilvl w:val="0"/>
          <w:numId w:val="31"/>
        </w:numPr>
        <w:rPr>
          <w:rFonts w:cs="Arial"/>
          <w:bCs/>
          <w:iCs/>
        </w:rPr>
      </w:pPr>
      <w:r w:rsidRPr="00F020D9">
        <w:rPr>
          <w:rFonts w:cs="Arial"/>
          <w:bCs/>
          <w:iCs/>
        </w:rPr>
        <w:t>The rationale for evidence-based approaches to treatment and implementation.</w:t>
      </w:r>
    </w:p>
    <w:p w14:paraId="243AFB77" w14:textId="7C5EEC12" w:rsidR="00323C13" w:rsidRPr="00F020D9" w:rsidRDefault="00323C13" w:rsidP="00323C13">
      <w:pPr>
        <w:numPr>
          <w:ilvl w:val="0"/>
          <w:numId w:val="31"/>
        </w:numPr>
        <w:rPr>
          <w:rFonts w:cs="Arial"/>
          <w:bCs/>
          <w:iCs/>
        </w:rPr>
      </w:pPr>
      <w:r w:rsidRPr="00F020D9">
        <w:rPr>
          <w:rFonts w:cs="Arial"/>
          <w:bCs/>
          <w:iCs/>
        </w:rPr>
        <w:lastRenderedPageBreak/>
        <w:t>Understanding of approaches to improving value in healthcare systems.</w:t>
      </w:r>
    </w:p>
    <w:p w14:paraId="05CDC0ED" w14:textId="6093703D" w:rsidR="00323C13" w:rsidRPr="00F020D9" w:rsidRDefault="00323C13" w:rsidP="00323C13">
      <w:pPr>
        <w:numPr>
          <w:ilvl w:val="0"/>
          <w:numId w:val="31"/>
        </w:numPr>
        <w:rPr>
          <w:rFonts w:cs="Arial"/>
          <w:bCs/>
          <w:iCs/>
        </w:rPr>
      </w:pPr>
      <w:r w:rsidRPr="00F020D9">
        <w:rPr>
          <w:rFonts w:cs="Arial"/>
          <w:bCs/>
          <w:iCs/>
        </w:rPr>
        <w:t>Knowledge of methods of quality improvement that increase productivity and ensure rapid interventions (‘prevention’ or ‘pre-emptive treatment’).</w:t>
      </w:r>
    </w:p>
    <w:p w14:paraId="416EFC85" w14:textId="77777777" w:rsidR="00323C13" w:rsidRPr="00F020D9" w:rsidRDefault="00323C13" w:rsidP="00323C13">
      <w:pPr>
        <w:numPr>
          <w:ilvl w:val="0"/>
          <w:numId w:val="31"/>
        </w:numPr>
        <w:rPr>
          <w:rFonts w:cs="Arial"/>
          <w:bCs/>
          <w:iCs/>
        </w:rPr>
      </w:pPr>
      <w:r w:rsidRPr="00F020D9">
        <w:rPr>
          <w:rFonts w:cs="Arial"/>
          <w:bCs/>
          <w:iCs/>
        </w:rPr>
        <w:t>Acquisition of an intellectual framework for measuring outcomes.</w:t>
      </w:r>
    </w:p>
    <w:p w14:paraId="59DA4B8A" w14:textId="5A9FE246" w:rsidR="00323C13" w:rsidRPr="00F020D9" w:rsidRDefault="00323C13" w:rsidP="00B60BFB">
      <w:pPr>
        <w:numPr>
          <w:ilvl w:val="0"/>
          <w:numId w:val="31"/>
        </w:numPr>
        <w:rPr>
          <w:rFonts w:cs="Arial"/>
          <w:bCs/>
          <w:iCs/>
        </w:rPr>
      </w:pPr>
      <w:r w:rsidRPr="00F020D9">
        <w:rPr>
          <w:rFonts w:cs="Arial"/>
          <w:bCs/>
          <w:iCs/>
        </w:rPr>
        <w:t>Understanding and appreciation of how to work in partnership with the child and family</w:t>
      </w:r>
      <w:r w:rsidR="00D16572" w:rsidRPr="00F020D9">
        <w:rPr>
          <w:rFonts w:cs="Arial"/>
          <w:bCs/>
          <w:iCs/>
          <w:vertAlign w:val="superscript"/>
        </w:rPr>
        <w:endnoteReference w:id="2"/>
      </w:r>
      <w:r w:rsidR="00D16572" w:rsidRPr="00F020D9">
        <w:rPr>
          <w:rFonts w:cs="Arial"/>
          <w:bCs/>
          <w:iCs/>
        </w:rPr>
        <w:t xml:space="preserve"> </w:t>
      </w:r>
      <w:r w:rsidRPr="00F020D9">
        <w:rPr>
          <w:rFonts w:cs="Arial"/>
          <w:bCs/>
          <w:iCs/>
        </w:rPr>
        <w:t xml:space="preserve">contextually, </w:t>
      </w:r>
      <w:r w:rsidR="004E144A" w:rsidRPr="00F020D9">
        <w:rPr>
          <w:rFonts w:cs="Arial"/>
          <w:bCs/>
          <w:iCs/>
        </w:rPr>
        <w:t>considering</w:t>
      </w:r>
      <w:r w:rsidRPr="00F020D9">
        <w:rPr>
          <w:rFonts w:cs="Arial"/>
          <w:bCs/>
          <w:iCs/>
        </w:rPr>
        <w:t xml:space="preserve"> such factors as culture, personal identities, family dynamics and interfaces with different systems of social life, the presence of difficulties that may create inequality for the child or family</w:t>
      </w:r>
      <w:r w:rsidR="00310B8E" w:rsidRPr="00F020D9">
        <w:rPr>
          <w:rFonts w:cs="Arial"/>
          <w:bCs/>
          <w:iCs/>
        </w:rPr>
        <w:t>’s</w:t>
      </w:r>
      <w:r w:rsidRPr="00F020D9">
        <w:rPr>
          <w:rFonts w:cs="Arial"/>
          <w:bCs/>
          <w:iCs/>
        </w:rPr>
        <w:t xml:space="preserve"> developmental stage/level, and communication.</w:t>
      </w:r>
    </w:p>
    <w:p w14:paraId="2690C314" w14:textId="77777777" w:rsidR="00323C13" w:rsidRPr="00F020D9" w:rsidRDefault="00323C13" w:rsidP="00323C13">
      <w:pPr>
        <w:rPr>
          <w:rFonts w:cs="Arial"/>
          <w:bCs/>
          <w:iCs/>
        </w:rPr>
      </w:pPr>
    </w:p>
    <w:p w14:paraId="1A9896DB" w14:textId="77777777" w:rsidR="00323C13" w:rsidRPr="00F020D9" w:rsidRDefault="00323C13" w:rsidP="00482ABB">
      <w:pPr>
        <w:pStyle w:val="Heading4"/>
      </w:pPr>
      <w:r w:rsidRPr="00F020D9">
        <w:t>Knowledge</w:t>
      </w:r>
    </w:p>
    <w:p w14:paraId="2DA08520" w14:textId="77777777" w:rsidR="00BE41D2" w:rsidRPr="00F020D9" w:rsidRDefault="00BE41D2" w:rsidP="00323C13">
      <w:pPr>
        <w:rPr>
          <w:rFonts w:cs="Arial"/>
          <w:bCs/>
          <w:iCs/>
        </w:rPr>
      </w:pPr>
    </w:p>
    <w:p w14:paraId="6AE01910" w14:textId="32623DBC" w:rsidR="00323C13" w:rsidRPr="00F020D9" w:rsidRDefault="00E11383" w:rsidP="240674BA">
      <w:pPr>
        <w:rPr>
          <w:rFonts w:cs="Arial"/>
        </w:rPr>
      </w:pPr>
      <w:r w:rsidRPr="00F020D9">
        <w:rPr>
          <w:rFonts w:cs="Arial"/>
        </w:rPr>
        <w:t>(</w:t>
      </w:r>
      <w:r w:rsidR="00323C13" w:rsidRPr="00F020D9">
        <w:rPr>
          <w:rFonts w:cs="Arial"/>
        </w:rPr>
        <w:t>It is assumed that trainees have knowledge of child development and developmental life stages as this is a core competency for working with children and young people.</w:t>
      </w:r>
      <w:r w:rsidRPr="00F020D9">
        <w:rPr>
          <w:rFonts w:cs="Arial"/>
        </w:rPr>
        <w:t>)</w:t>
      </w:r>
      <w:r w:rsidR="00323C13" w:rsidRPr="00F020D9">
        <w:rPr>
          <w:rFonts w:cs="Arial"/>
        </w:rPr>
        <w:t xml:space="preserve"> </w:t>
      </w:r>
    </w:p>
    <w:p w14:paraId="322E5BEC" w14:textId="4B45FF62" w:rsidR="00323C13" w:rsidRPr="00F020D9" w:rsidRDefault="00E11383" w:rsidP="00323C13">
      <w:pPr>
        <w:numPr>
          <w:ilvl w:val="0"/>
          <w:numId w:val="31"/>
        </w:numPr>
        <w:rPr>
          <w:rFonts w:cs="Arial"/>
          <w:bCs/>
          <w:iCs/>
        </w:rPr>
      </w:pPr>
      <w:r w:rsidRPr="00F020D9">
        <w:rPr>
          <w:rFonts w:cs="Arial"/>
          <w:bCs/>
          <w:iCs/>
        </w:rPr>
        <w:t>Knowledge of t</w:t>
      </w:r>
      <w:r w:rsidR="00323C13" w:rsidRPr="00F020D9">
        <w:rPr>
          <w:rFonts w:cs="Arial"/>
          <w:bCs/>
          <w:iCs/>
        </w:rPr>
        <w:t>he nature of evidence in healthcare for clinical interventions.</w:t>
      </w:r>
    </w:p>
    <w:p w14:paraId="37892FCC" w14:textId="32736925" w:rsidR="00323C13" w:rsidRPr="00F020D9" w:rsidRDefault="00E11383" w:rsidP="00323C13">
      <w:pPr>
        <w:numPr>
          <w:ilvl w:val="0"/>
          <w:numId w:val="31"/>
        </w:numPr>
        <w:rPr>
          <w:rFonts w:cs="Arial"/>
          <w:bCs/>
          <w:iCs/>
        </w:rPr>
      </w:pPr>
      <w:r w:rsidRPr="00F020D9">
        <w:rPr>
          <w:rFonts w:cs="Arial"/>
          <w:bCs/>
          <w:iCs/>
        </w:rPr>
        <w:t>Understanding t</w:t>
      </w:r>
      <w:r w:rsidR="00323C13" w:rsidRPr="00F020D9">
        <w:rPr>
          <w:rFonts w:cs="Arial"/>
          <w:bCs/>
          <w:iCs/>
        </w:rPr>
        <w:t>he framework of risks of disorders</w:t>
      </w:r>
      <w:r w:rsidR="00F020D9">
        <w:rPr>
          <w:rFonts w:cs="Arial"/>
          <w:bCs/>
          <w:iCs/>
        </w:rPr>
        <w:t>,</w:t>
      </w:r>
      <w:r w:rsidR="00323C13" w:rsidRPr="00F020D9">
        <w:rPr>
          <w:rFonts w:cs="Arial"/>
          <w:bCs/>
          <w:iCs/>
        </w:rPr>
        <w:t xml:space="preserve"> </w:t>
      </w:r>
      <w:r w:rsidR="00070956" w:rsidRPr="00F020D9">
        <w:rPr>
          <w:rFonts w:cs="Arial"/>
          <w:bCs/>
          <w:iCs/>
        </w:rPr>
        <w:t xml:space="preserve">including social and contextual factors </w:t>
      </w:r>
      <w:r w:rsidR="00323C13" w:rsidRPr="00F020D9">
        <w:rPr>
          <w:rFonts w:cs="Arial"/>
          <w:bCs/>
          <w:iCs/>
        </w:rPr>
        <w:t xml:space="preserve">and strategies for early intervention. </w:t>
      </w:r>
    </w:p>
    <w:p w14:paraId="24FB6E64" w14:textId="5763428B" w:rsidR="00323C13" w:rsidRPr="00F020D9" w:rsidRDefault="00323C13" w:rsidP="00323C13">
      <w:pPr>
        <w:numPr>
          <w:ilvl w:val="0"/>
          <w:numId w:val="31"/>
        </w:numPr>
        <w:rPr>
          <w:rFonts w:cs="Arial"/>
          <w:bCs/>
          <w:iCs/>
        </w:rPr>
      </w:pPr>
      <w:r w:rsidRPr="00F020D9">
        <w:rPr>
          <w:rFonts w:cs="Arial"/>
          <w:bCs/>
          <w:iCs/>
        </w:rPr>
        <w:t xml:space="preserve">Understanding of outcomes that matter to children, young </w:t>
      </w:r>
      <w:r w:rsidR="004E144A" w:rsidRPr="00F020D9">
        <w:rPr>
          <w:rFonts w:cs="Arial"/>
          <w:bCs/>
          <w:iCs/>
        </w:rPr>
        <w:t>people</w:t>
      </w:r>
      <w:r w:rsidRPr="00F020D9">
        <w:rPr>
          <w:rFonts w:cs="Arial"/>
          <w:bCs/>
          <w:iCs/>
        </w:rPr>
        <w:t xml:space="preserve"> and families, including the costs of achieving these.</w:t>
      </w:r>
    </w:p>
    <w:p w14:paraId="5CC6BE87" w14:textId="77777777" w:rsidR="00323C13" w:rsidRPr="00F020D9" w:rsidRDefault="00323C13" w:rsidP="00323C13">
      <w:pPr>
        <w:numPr>
          <w:ilvl w:val="0"/>
          <w:numId w:val="31"/>
        </w:numPr>
        <w:rPr>
          <w:rFonts w:cs="Arial"/>
          <w:bCs/>
          <w:iCs/>
        </w:rPr>
      </w:pPr>
      <w:r w:rsidRPr="00F020D9">
        <w:rPr>
          <w:rFonts w:cs="Arial"/>
          <w:bCs/>
          <w:iCs/>
        </w:rPr>
        <w:t>The collaboratively designed model of service organisation and delivery.</w:t>
      </w:r>
    </w:p>
    <w:p w14:paraId="4F8836D4" w14:textId="0B147F1A" w:rsidR="00323C13" w:rsidRPr="00F020D9" w:rsidRDefault="00323C13" w:rsidP="00323C13">
      <w:pPr>
        <w:numPr>
          <w:ilvl w:val="0"/>
          <w:numId w:val="31"/>
        </w:numPr>
        <w:rPr>
          <w:rFonts w:cs="Arial"/>
          <w:bCs/>
          <w:iCs/>
        </w:rPr>
      </w:pPr>
      <w:r w:rsidRPr="00F020D9">
        <w:rPr>
          <w:rFonts w:cs="Arial"/>
          <w:bCs/>
          <w:iCs/>
        </w:rPr>
        <w:t>Placing service users in charge of their own care</w:t>
      </w:r>
      <w:r w:rsidR="003D0077" w:rsidRPr="00F020D9">
        <w:rPr>
          <w:rFonts w:cs="Arial"/>
          <w:bCs/>
          <w:iCs/>
        </w:rPr>
        <w:t>, including in relation to intersectionality</w:t>
      </w:r>
      <w:r w:rsidR="00004BE3" w:rsidRPr="00F020D9">
        <w:rPr>
          <w:rFonts w:cs="Arial"/>
          <w:bCs/>
          <w:iCs/>
        </w:rPr>
        <w:t xml:space="preserve">, </w:t>
      </w:r>
      <w:r w:rsidR="003D0077" w:rsidRPr="00F020D9">
        <w:rPr>
          <w:rFonts w:cs="Arial"/>
          <w:bCs/>
          <w:iCs/>
        </w:rPr>
        <w:t>physical health and treatment of their long-term health conditions</w:t>
      </w:r>
      <w:r w:rsidRPr="00F020D9">
        <w:rPr>
          <w:rFonts w:cs="Arial"/>
          <w:bCs/>
          <w:iCs/>
        </w:rPr>
        <w:t xml:space="preserve">. </w:t>
      </w:r>
    </w:p>
    <w:p w14:paraId="71332465" w14:textId="1C78EA4A" w:rsidR="003D0077" w:rsidRPr="00F020D9" w:rsidRDefault="003D0077" w:rsidP="00070956">
      <w:pPr>
        <w:numPr>
          <w:ilvl w:val="0"/>
          <w:numId w:val="31"/>
        </w:numPr>
        <w:rPr>
          <w:rFonts w:cs="Arial"/>
          <w:bCs/>
          <w:iCs/>
        </w:rPr>
      </w:pPr>
      <w:r w:rsidRPr="00F020D9">
        <w:rPr>
          <w:rFonts w:cs="Arial"/>
          <w:bCs/>
          <w:iCs/>
        </w:rPr>
        <w:t xml:space="preserve">Understanding and appreciation </w:t>
      </w:r>
      <w:r w:rsidR="00342429">
        <w:rPr>
          <w:rFonts w:cs="Arial"/>
          <w:bCs/>
          <w:iCs/>
        </w:rPr>
        <w:t xml:space="preserve">of </w:t>
      </w:r>
      <w:r w:rsidRPr="00F020D9">
        <w:rPr>
          <w:rFonts w:cs="Arial"/>
          <w:bCs/>
          <w:iCs/>
        </w:rPr>
        <w:t>the role of professionals involved in multi</w:t>
      </w:r>
      <w:r w:rsidR="00342429">
        <w:rPr>
          <w:rFonts w:cs="Arial"/>
          <w:bCs/>
          <w:iCs/>
        </w:rPr>
        <w:t>-</w:t>
      </w:r>
      <w:r w:rsidRPr="00F020D9">
        <w:rPr>
          <w:rFonts w:cs="Arial"/>
          <w:bCs/>
          <w:iCs/>
        </w:rPr>
        <w:t xml:space="preserve">agency, multidisciplinary </w:t>
      </w:r>
      <w:r w:rsidR="00070956" w:rsidRPr="00F020D9">
        <w:rPr>
          <w:rFonts w:cs="Arial"/>
          <w:bCs/>
          <w:iCs/>
        </w:rPr>
        <w:t>meetings.</w:t>
      </w:r>
      <w:r w:rsidRPr="00F020D9">
        <w:rPr>
          <w:rFonts w:cs="Arial"/>
          <w:bCs/>
          <w:iCs/>
        </w:rPr>
        <w:t xml:space="preserve"> </w:t>
      </w:r>
    </w:p>
    <w:p w14:paraId="37AC5189" w14:textId="15FCB693" w:rsidR="00323C13" w:rsidRPr="00F020D9" w:rsidRDefault="00323C13" w:rsidP="00323C13">
      <w:pPr>
        <w:numPr>
          <w:ilvl w:val="0"/>
          <w:numId w:val="31"/>
        </w:numPr>
      </w:pPr>
      <w:r w:rsidRPr="00F020D9">
        <w:t>Supporting shared decision</w:t>
      </w:r>
      <w:r w:rsidR="00CB5A97" w:rsidRPr="00F020D9">
        <w:rPr>
          <w:rFonts w:cs="Arial"/>
          <w:bCs/>
          <w:iCs/>
        </w:rPr>
        <w:t>-</w:t>
      </w:r>
      <w:r w:rsidRPr="00F020D9">
        <w:t xml:space="preserve">making with the child or young person that involves their </w:t>
      </w:r>
      <w:r w:rsidR="00DB71C8" w:rsidRPr="00F020D9">
        <w:t>parent/carer/guardian</w:t>
      </w:r>
      <w:r w:rsidRPr="00F020D9">
        <w:t xml:space="preserve"> around the type of treatment received by the child or young person.</w:t>
      </w:r>
    </w:p>
    <w:p w14:paraId="68C0CB89" w14:textId="1AF4E458" w:rsidR="00323C13" w:rsidRPr="00F020D9" w:rsidRDefault="00323C13" w:rsidP="00323C13">
      <w:pPr>
        <w:numPr>
          <w:ilvl w:val="0"/>
          <w:numId w:val="31"/>
        </w:numPr>
        <w:rPr>
          <w:rFonts w:cs="Arial"/>
          <w:bCs/>
          <w:iCs/>
        </w:rPr>
      </w:pPr>
      <w:r w:rsidRPr="00F020D9">
        <w:rPr>
          <w:rFonts w:cs="Arial"/>
          <w:bCs/>
          <w:iCs/>
        </w:rPr>
        <w:t xml:space="preserve">Working in partnership with children, young people and, where appropriate, their </w:t>
      </w:r>
      <w:r w:rsidR="0039409B" w:rsidRPr="00F020D9">
        <w:rPr>
          <w:rFonts w:cs="Arial"/>
          <w:bCs/>
          <w:iCs/>
        </w:rPr>
        <w:t>parents/carers/guardians</w:t>
      </w:r>
      <w:r w:rsidRPr="00F020D9">
        <w:rPr>
          <w:rFonts w:cs="Arial"/>
          <w:bCs/>
          <w:iCs/>
        </w:rPr>
        <w:t xml:space="preserve"> to define goals and outcomes that matter to them </w:t>
      </w:r>
      <w:r w:rsidR="00CB5A97" w:rsidRPr="00F020D9">
        <w:rPr>
          <w:rFonts w:cs="Arial"/>
          <w:bCs/>
          <w:iCs/>
        </w:rPr>
        <w:t>all</w:t>
      </w:r>
      <w:r w:rsidR="004E144A" w:rsidRPr="00F020D9">
        <w:rPr>
          <w:rFonts w:cs="Arial"/>
          <w:bCs/>
          <w:iCs/>
        </w:rPr>
        <w:t>.</w:t>
      </w:r>
    </w:p>
    <w:p w14:paraId="46A05683" w14:textId="3540BF7C" w:rsidR="00070956" w:rsidRPr="00F020D9" w:rsidRDefault="00070956" w:rsidP="00323C13">
      <w:pPr>
        <w:numPr>
          <w:ilvl w:val="0"/>
          <w:numId w:val="31"/>
        </w:numPr>
        <w:rPr>
          <w:rFonts w:cs="Arial"/>
          <w:bCs/>
          <w:iCs/>
        </w:rPr>
      </w:pPr>
      <w:r w:rsidRPr="00F020D9">
        <w:rPr>
          <w:rFonts w:cs="Arial"/>
          <w:bCs/>
          <w:iCs/>
        </w:rPr>
        <w:t xml:space="preserve">Working in partnership with other organisations and agencies involved with </w:t>
      </w:r>
      <w:r w:rsidR="00B16168" w:rsidRPr="00B16168">
        <w:rPr>
          <w:rFonts w:cs="Arial"/>
          <w:bCs/>
          <w:iCs/>
        </w:rPr>
        <w:t xml:space="preserve">children, young people </w:t>
      </w:r>
      <w:r w:rsidR="00B16168">
        <w:rPr>
          <w:rFonts w:cs="Arial"/>
          <w:bCs/>
          <w:iCs/>
        </w:rPr>
        <w:t xml:space="preserve">and </w:t>
      </w:r>
      <w:r w:rsidRPr="00F020D9">
        <w:rPr>
          <w:rFonts w:cs="Arial"/>
          <w:bCs/>
          <w:iCs/>
        </w:rPr>
        <w:t xml:space="preserve">families, </w:t>
      </w:r>
      <w:r w:rsidR="00B16168">
        <w:rPr>
          <w:rFonts w:cs="Arial"/>
          <w:bCs/>
          <w:iCs/>
        </w:rPr>
        <w:t>such as</w:t>
      </w:r>
      <w:r w:rsidRPr="00F020D9">
        <w:rPr>
          <w:rFonts w:cs="Arial"/>
          <w:bCs/>
          <w:iCs/>
        </w:rPr>
        <w:t xml:space="preserve"> schools, children</w:t>
      </w:r>
      <w:r w:rsidR="00B16168">
        <w:rPr>
          <w:rFonts w:cs="Arial"/>
          <w:bCs/>
          <w:iCs/>
        </w:rPr>
        <w:t>’</w:t>
      </w:r>
      <w:r w:rsidRPr="00F020D9">
        <w:rPr>
          <w:rFonts w:cs="Arial"/>
          <w:bCs/>
          <w:iCs/>
        </w:rPr>
        <w:t xml:space="preserve">s social care, </w:t>
      </w:r>
      <w:r w:rsidR="00B16168">
        <w:rPr>
          <w:rFonts w:cs="Arial"/>
          <w:bCs/>
          <w:iCs/>
        </w:rPr>
        <w:t xml:space="preserve">and </w:t>
      </w:r>
      <w:r w:rsidRPr="00F020D9">
        <w:rPr>
          <w:rFonts w:cs="Arial"/>
          <w:bCs/>
          <w:iCs/>
        </w:rPr>
        <w:t>voluntary and community services</w:t>
      </w:r>
      <w:r w:rsidR="00B16168">
        <w:rPr>
          <w:rFonts w:cs="Arial"/>
          <w:bCs/>
          <w:iCs/>
        </w:rPr>
        <w:t>.</w:t>
      </w:r>
    </w:p>
    <w:p w14:paraId="66AFFC76" w14:textId="6CAE7593" w:rsidR="003742A8" w:rsidRPr="00F020D9" w:rsidRDefault="003742A8" w:rsidP="00323C13">
      <w:pPr>
        <w:numPr>
          <w:ilvl w:val="0"/>
          <w:numId w:val="31"/>
        </w:numPr>
        <w:rPr>
          <w:rFonts w:cs="Arial"/>
          <w:bCs/>
          <w:iCs/>
        </w:rPr>
      </w:pPr>
      <w:r w:rsidRPr="00F020D9">
        <w:rPr>
          <w:rFonts w:cs="Arial"/>
          <w:bCs/>
          <w:iCs/>
        </w:rPr>
        <w:t>Understanding the implications of transitions between services</w:t>
      </w:r>
      <w:r w:rsidR="00570A43">
        <w:rPr>
          <w:rFonts w:cs="Arial"/>
          <w:bCs/>
          <w:iCs/>
        </w:rPr>
        <w:t>,</w:t>
      </w:r>
      <w:r w:rsidRPr="00F020D9">
        <w:rPr>
          <w:rFonts w:cs="Arial"/>
          <w:bCs/>
          <w:iCs/>
        </w:rPr>
        <w:t xml:space="preserve"> including transitioning out of children’s to adult services.</w:t>
      </w:r>
    </w:p>
    <w:p w14:paraId="474D2DA5" w14:textId="77777777" w:rsidR="00323C13" w:rsidRPr="00F020D9" w:rsidRDefault="00323C13" w:rsidP="00323C13">
      <w:pPr>
        <w:numPr>
          <w:ilvl w:val="0"/>
          <w:numId w:val="31"/>
        </w:numPr>
        <w:rPr>
          <w:rFonts w:cs="Arial"/>
          <w:bCs/>
          <w:iCs/>
        </w:rPr>
      </w:pPr>
      <w:r w:rsidRPr="00F020D9">
        <w:rPr>
          <w:rFonts w:cs="Arial"/>
          <w:bCs/>
          <w:iCs/>
        </w:rPr>
        <w:t>Understanding of the process of transformation in delivery of children and young people’s mental health care.</w:t>
      </w:r>
    </w:p>
    <w:p w14:paraId="76DCFBD7" w14:textId="77777777" w:rsidR="00323C13" w:rsidRPr="00F020D9" w:rsidRDefault="00323C13" w:rsidP="00323C13">
      <w:pPr>
        <w:numPr>
          <w:ilvl w:val="0"/>
          <w:numId w:val="31"/>
        </w:numPr>
        <w:rPr>
          <w:rFonts w:cs="Arial"/>
          <w:bCs/>
          <w:iCs/>
        </w:rPr>
      </w:pPr>
      <w:r w:rsidRPr="00F020D9">
        <w:rPr>
          <w:rFonts w:cs="Arial"/>
          <w:bCs/>
          <w:iCs/>
        </w:rPr>
        <w:t>Basic ideas from implementation science.</w:t>
      </w:r>
    </w:p>
    <w:p w14:paraId="16B64C56" w14:textId="77777777" w:rsidR="00323C13" w:rsidRPr="00F020D9" w:rsidRDefault="00323C13" w:rsidP="00323C13">
      <w:pPr>
        <w:numPr>
          <w:ilvl w:val="0"/>
          <w:numId w:val="31"/>
        </w:numPr>
        <w:rPr>
          <w:rFonts w:cs="Arial"/>
          <w:bCs/>
          <w:iCs/>
        </w:rPr>
      </w:pPr>
      <w:r w:rsidRPr="00F020D9">
        <w:rPr>
          <w:rFonts w:cs="Arial"/>
          <w:bCs/>
          <w:iCs/>
        </w:rPr>
        <w:t xml:space="preserve">Working to ensure that clinicians meet the standards set by both regulatory and professional bodies. </w:t>
      </w:r>
    </w:p>
    <w:p w14:paraId="6A9B4200" w14:textId="3FE8CDA0" w:rsidR="00323C13" w:rsidRPr="00F020D9" w:rsidRDefault="00323C13" w:rsidP="00323C13">
      <w:pPr>
        <w:numPr>
          <w:ilvl w:val="0"/>
          <w:numId w:val="31"/>
        </w:numPr>
        <w:rPr>
          <w:rFonts w:cs="Arial"/>
          <w:bCs/>
          <w:iCs/>
        </w:rPr>
      </w:pPr>
      <w:r w:rsidRPr="00F020D9">
        <w:rPr>
          <w:rFonts w:cs="Arial"/>
          <w:bCs/>
          <w:iCs/>
        </w:rPr>
        <w:t>Demonstrat</w:t>
      </w:r>
      <w:r w:rsidR="00CB5A97" w:rsidRPr="00F020D9">
        <w:rPr>
          <w:rFonts w:cs="Arial"/>
          <w:bCs/>
          <w:iCs/>
        </w:rPr>
        <w:t>ing</w:t>
      </w:r>
      <w:r w:rsidRPr="00F020D9">
        <w:rPr>
          <w:rFonts w:cs="Arial"/>
          <w:bCs/>
          <w:iCs/>
        </w:rPr>
        <w:t xml:space="preserve"> knowledge of relevant pharmacological interventions and competence in informing and supporting clients on combined treatment approaches.</w:t>
      </w:r>
    </w:p>
    <w:p w14:paraId="613FF422" w14:textId="77777777" w:rsidR="00323C13" w:rsidRPr="00F020D9" w:rsidRDefault="00323C13" w:rsidP="00323C13">
      <w:pPr>
        <w:rPr>
          <w:rFonts w:cs="Arial"/>
          <w:bCs/>
          <w:iCs/>
        </w:rPr>
      </w:pPr>
    </w:p>
    <w:p w14:paraId="6D859909" w14:textId="77777777" w:rsidR="00323C13" w:rsidRPr="00F020D9" w:rsidRDefault="00323C13" w:rsidP="00482ABB">
      <w:pPr>
        <w:pStyle w:val="Heading4"/>
      </w:pPr>
      <w:r w:rsidRPr="00F020D9">
        <w:t xml:space="preserve">Skills </w:t>
      </w:r>
    </w:p>
    <w:p w14:paraId="6F554799" w14:textId="77777777" w:rsidR="00BE41D2" w:rsidRPr="00F020D9" w:rsidRDefault="00BE41D2" w:rsidP="00BE41D2">
      <w:pPr>
        <w:rPr>
          <w:rFonts w:cs="Arial"/>
          <w:b/>
          <w:iCs/>
        </w:rPr>
      </w:pPr>
    </w:p>
    <w:p w14:paraId="394CE28F" w14:textId="6C742F04" w:rsidR="00323C13" w:rsidRPr="00F020D9" w:rsidRDefault="00323C13" w:rsidP="00323C13">
      <w:pPr>
        <w:numPr>
          <w:ilvl w:val="0"/>
          <w:numId w:val="31"/>
        </w:numPr>
        <w:rPr>
          <w:rFonts w:cs="Arial"/>
          <w:bCs/>
          <w:iCs/>
        </w:rPr>
      </w:pPr>
      <w:r w:rsidRPr="00F020D9">
        <w:rPr>
          <w:rFonts w:cs="Arial"/>
          <w:bCs/>
          <w:iCs/>
        </w:rPr>
        <w:lastRenderedPageBreak/>
        <w:t>Communication skills with children, young people</w:t>
      </w:r>
      <w:r w:rsidR="00CB5A97" w:rsidRPr="00F020D9">
        <w:rPr>
          <w:rFonts w:cs="Arial"/>
          <w:bCs/>
          <w:iCs/>
        </w:rPr>
        <w:t xml:space="preserve">, </w:t>
      </w:r>
      <w:r w:rsidRPr="00F020D9">
        <w:rPr>
          <w:rFonts w:cs="Arial"/>
          <w:bCs/>
          <w:iCs/>
        </w:rPr>
        <w:t>families</w:t>
      </w:r>
      <w:r w:rsidR="00CB5A97" w:rsidRPr="00F020D9">
        <w:rPr>
          <w:rFonts w:cs="Arial"/>
          <w:bCs/>
          <w:iCs/>
        </w:rPr>
        <w:t xml:space="preserve"> and</w:t>
      </w:r>
      <w:r w:rsidRPr="00F020D9">
        <w:rPr>
          <w:rFonts w:cs="Arial"/>
          <w:bCs/>
          <w:iCs/>
        </w:rPr>
        <w:t xml:space="preserve"> colleagues, and management in relation to the above.</w:t>
      </w:r>
    </w:p>
    <w:p w14:paraId="559C5E31" w14:textId="7059F5FD" w:rsidR="00323C13" w:rsidRPr="00F020D9" w:rsidRDefault="00323C13" w:rsidP="00323C13">
      <w:pPr>
        <w:numPr>
          <w:ilvl w:val="0"/>
          <w:numId w:val="31"/>
        </w:numPr>
        <w:rPr>
          <w:rFonts w:cs="Arial"/>
          <w:bCs/>
          <w:iCs/>
        </w:rPr>
      </w:pPr>
      <w:r w:rsidRPr="00F020D9">
        <w:rPr>
          <w:rFonts w:cs="Arial"/>
          <w:bCs/>
          <w:iCs/>
        </w:rPr>
        <w:t>Understanding of the legal frameworks around consent, confidentiality</w:t>
      </w:r>
      <w:r w:rsidR="00A55B00" w:rsidRPr="00F020D9">
        <w:rPr>
          <w:rFonts w:cs="Arial"/>
          <w:bCs/>
          <w:iCs/>
        </w:rPr>
        <w:t xml:space="preserve"> and</w:t>
      </w:r>
      <w:r w:rsidRPr="00F020D9">
        <w:rPr>
          <w:rFonts w:cs="Arial"/>
          <w:bCs/>
          <w:iCs/>
        </w:rPr>
        <w:t xml:space="preserve"> the recording and sharing of information</w:t>
      </w:r>
      <w:r w:rsidR="00A55B00" w:rsidRPr="00F020D9">
        <w:rPr>
          <w:rFonts w:cs="Arial"/>
          <w:bCs/>
          <w:iCs/>
        </w:rPr>
        <w:t>,</w:t>
      </w:r>
      <w:r w:rsidRPr="00F020D9">
        <w:rPr>
          <w:rFonts w:cs="Arial"/>
          <w:bCs/>
          <w:iCs/>
        </w:rPr>
        <w:t xml:space="preserve"> and the skills and confidence in applying and communicating this to parents and carers.</w:t>
      </w:r>
    </w:p>
    <w:p w14:paraId="6AD65A43" w14:textId="403DDEBD" w:rsidR="00323C13" w:rsidRPr="00F020D9" w:rsidRDefault="00323C13" w:rsidP="00323C13">
      <w:pPr>
        <w:numPr>
          <w:ilvl w:val="0"/>
          <w:numId w:val="31"/>
        </w:numPr>
        <w:rPr>
          <w:rFonts w:cs="Arial"/>
          <w:bCs/>
          <w:iCs/>
        </w:rPr>
      </w:pPr>
      <w:r w:rsidRPr="00F020D9">
        <w:rPr>
          <w:rFonts w:cs="Arial"/>
          <w:bCs/>
          <w:iCs/>
        </w:rPr>
        <w:t>Listening</w:t>
      </w:r>
      <w:r w:rsidR="00570A43">
        <w:rPr>
          <w:rFonts w:cs="Arial"/>
          <w:bCs/>
          <w:iCs/>
        </w:rPr>
        <w:t xml:space="preserve"> to</w:t>
      </w:r>
      <w:r w:rsidRPr="00F020D9">
        <w:rPr>
          <w:rFonts w:cs="Arial"/>
          <w:bCs/>
          <w:iCs/>
        </w:rPr>
        <w:t xml:space="preserve">, </w:t>
      </w:r>
      <w:r w:rsidR="004E144A" w:rsidRPr="00F020D9">
        <w:rPr>
          <w:rFonts w:cs="Arial"/>
          <w:bCs/>
          <w:iCs/>
        </w:rPr>
        <w:t>appreciating</w:t>
      </w:r>
      <w:r w:rsidRPr="00F020D9">
        <w:rPr>
          <w:rFonts w:cs="Arial"/>
          <w:bCs/>
          <w:iCs/>
        </w:rPr>
        <w:t xml:space="preserve"> and understanding the </w:t>
      </w:r>
      <w:r w:rsidR="00DB71C8" w:rsidRPr="00F020D9">
        <w:rPr>
          <w:rFonts w:cs="Arial"/>
          <w:bCs/>
          <w:iCs/>
        </w:rPr>
        <w:t>parent/carer/guardian</w:t>
      </w:r>
      <w:r w:rsidRPr="00F020D9">
        <w:rPr>
          <w:rFonts w:cs="Arial"/>
          <w:bCs/>
          <w:iCs/>
        </w:rPr>
        <w:t xml:space="preserve"> perspective.</w:t>
      </w:r>
    </w:p>
    <w:p w14:paraId="3C519BB9" w14:textId="77777777" w:rsidR="00323C13" w:rsidRPr="00F020D9" w:rsidRDefault="00323C13" w:rsidP="00323C13">
      <w:pPr>
        <w:numPr>
          <w:ilvl w:val="0"/>
          <w:numId w:val="31"/>
        </w:numPr>
        <w:rPr>
          <w:rFonts w:cs="Arial"/>
          <w:bCs/>
          <w:iCs/>
        </w:rPr>
      </w:pPr>
      <w:r w:rsidRPr="00F020D9">
        <w:rPr>
          <w:rFonts w:cs="Arial"/>
          <w:bCs/>
          <w:iCs/>
        </w:rPr>
        <w:t>Integrating CYP PT models into existing professional expertise.</w:t>
      </w:r>
    </w:p>
    <w:p w14:paraId="21CFEAE4" w14:textId="77777777" w:rsidR="00323C13" w:rsidRPr="00F020D9" w:rsidRDefault="00323C13" w:rsidP="00323C13">
      <w:pPr>
        <w:numPr>
          <w:ilvl w:val="0"/>
          <w:numId w:val="31"/>
        </w:numPr>
        <w:rPr>
          <w:rFonts w:cs="Arial"/>
          <w:bCs/>
          <w:iCs/>
        </w:rPr>
      </w:pPr>
      <w:r w:rsidRPr="00F020D9">
        <w:rPr>
          <w:rFonts w:cs="Arial"/>
          <w:bCs/>
          <w:iCs/>
        </w:rPr>
        <w:t>Contributing to the development of host bodies as learning organisations.</w:t>
      </w:r>
    </w:p>
    <w:p w14:paraId="4072E8C5" w14:textId="74D1C03F" w:rsidR="00323C13" w:rsidRPr="00F020D9" w:rsidRDefault="00323C13" w:rsidP="00323C13">
      <w:pPr>
        <w:numPr>
          <w:ilvl w:val="0"/>
          <w:numId w:val="31"/>
        </w:numPr>
        <w:rPr>
          <w:rFonts w:cs="Arial"/>
          <w:bCs/>
          <w:iCs/>
        </w:rPr>
      </w:pPr>
      <w:r w:rsidRPr="00F020D9">
        <w:rPr>
          <w:rFonts w:cs="Arial"/>
          <w:bCs/>
          <w:iCs/>
        </w:rPr>
        <w:t>Skills to engage children and families in decision</w:t>
      </w:r>
      <w:r w:rsidR="002C42C6" w:rsidRPr="00F020D9">
        <w:rPr>
          <w:rFonts w:cs="Arial"/>
          <w:bCs/>
          <w:iCs/>
        </w:rPr>
        <w:t>-</w:t>
      </w:r>
      <w:r w:rsidRPr="00F020D9">
        <w:rPr>
          <w:rFonts w:cs="Arial"/>
          <w:bCs/>
          <w:iCs/>
        </w:rPr>
        <w:t>making and contributing to service transformation.</w:t>
      </w:r>
    </w:p>
    <w:p w14:paraId="1358B366" w14:textId="77777777" w:rsidR="00323C13" w:rsidRPr="00F020D9" w:rsidRDefault="00323C13" w:rsidP="00323C13">
      <w:pPr>
        <w:rPr>
          <w:rFonts w:cs="Arial"/>
          <w:bCs/>
          <w:iCs/>
        </w:rPr>
      </w:pPr>
    </w:p>
    <w:p w14:paraId="4CE6FDC3" w14:textId="77777777" w:rsidR="00323C13" w:rsidRPr="00F020D9" w:rsidRDefault="00323C13" w:rsidP="00BE41D2">
      <w:pPr>
        <w:pStyle w:val="Heading2"/>
      </w:pPr>
      <w:bookmarkStart w:id="15" w:name="_Toc368581237"/>
      <w:bookmarkStart w:id="16" w:name="_Toc1472577121"/>
      <w:bookmarkStart w:id="17" w:name="_Toc169878341"/>
      <w:r w:rsidRPr="00F020D9">
        <w:t>A3 CYP PT collaborative care model (see also goals-based practice)</w:t>
      </w:r>
      <w:bookmarkEnd w:id="15"/>
      <w:bookmarkEnd w:id="16"/>
      <w:bookmarkEnd w:id="17"/>
    </w:p>
    <w:p w14:paraId="54A1F409" w14:textId="77777777" w:rsidR="00323C13" w:rsidRPr="00F020D9" w:rsidRDefault="00323C13" w:rsidP="00482ABB">
      <w:pPr>
        <w:pStyle w:val="Heading4"/>
      </w:pPr>
      <w:r w:rsidRPr="00F020D9">
        <w:t>Key learning outcomes</w:t>
      </w:r>
    </w:p>
    <w:p w14:paraId="641BE112" w14:textId="77777777" w:rsidR="00323C13" w:rsidRPr="00F020D9" w:rsidRDefault="00323C13" w:rsidP="00323C13">
      <w:pPr>
        <w:rPr>
          <w:rFonts w:cs="Arial"/>
          <w:b/>
          <w:bCs/>
          <w:iCs/>
        </w:rPr>
      </w:pPr>
    </w:p>
    <w:p w14:paraId="1C966DA5" w14:textId="65D46435" w:rsidR="00323C13" w:rsidRPr="00F020D9" w:rsidRDefault="00323C13" w:rsidP="240674BA">
      <w:pPr>
        <w:numPr>
          <w:ilvl w:val="0"/>
          <w:numId w:val="31"/>
        </w:numPr>
        <w:rPr>
          <w:rFonts w:cs="Arial"/>
        </w:rPr>
      </w:pPr>
      <w:r w:rsidRPr="00570A43">
        <w:rPr>
          <w:rFonts w:cs="Arial"/>
        </w:rPr>
        <w:t>Knowledge and understanding</w:t>
      </w:r>
      <w:r w:rsidRPr="00F020D9">
        <w:rPr>
          <w:rFonts w:cs="Arial"/>
        </w:rPr>
        <w:t xml:space="preserve"> of the collaborative stance in all aspects of the </w:t>
      </w:r>
      <w:r w:rsidR="00F53FD4" w:rsidRPr="00F020D9">
        <w:rPr>
          <w:rFonts w:cs="Arial"/>
        </w:rPr>
        <w:t xml:space="preserve">child or young person’s </w:t>
      </w:r>
      <w:r w:rsidRPr="00F020D9">
        <w:rPr>
          <w:rFonts w:cs="Arial"/>
        </w:rPr>
        <w:t xml:space="preserve">experience, including assessment, </w:t>
      </w:r>
      <w:r w:rsidR="00A81B53" w:rsidRPr="00F020D9">
        <w:rPr>
          <w:rFonts w:cs="Arial"/>
        </w:rPr>
        <w:t>formulation</w:t>
      </w:r>
      <w:r w:rsidRPr="00F020D9">
        <w:rPr>
          <w:rFonts w:cs="Arial"/>
        </w:rPr>
        <w:t xml:space="preserve"> and treatment.</w:t>
      </w:r>
    </w:p>
    <w:p w14:paraId="51F92151" w14:textId="77777777" w:rsidR="00323C13" w:rsidRPr="00F020D9" w:rsidRDefault="00323C13" w:rsidP="00323C13">
      <w:pPr>
        <w:numPr>
          <w:ilvl w:val="0"/>
          <w:numId w:val="31"/>
        </w:numPr>
        <w:rPr>
          <w:rFonts w:cs="Arial"/>
          <w:bCs/>
          <w:iCs/>
        </w:rPr>
      </w:pPr>
      <w:r w:rsidRPr="00F020D9">
        <w:rPr>
          <w:rFonts w:cs="Arial"/>
          <w:bCs/>
          <w:iCs/>
        </w:rPr>
        <w:t>Ability to implement a shared decision-making approach.</w:t>
      </w:r>
    </w:p>
    <w:p w14:paraId="5D7FFA1D" w14:textId="671CD8F4" w:rsidR="00323C13" w:rsidRPr="00F020D9" w:rsidRDefault="18336898" w:rsidP="240674BA">
      <w:pPr>
        <w:numPr>
          <w:ilvl w:val="0"/>
          <w:numId w:val="31"/>
        </w:numPr>
        <w:rPr>
          <w:rFonts w:cs="Arial"/>
        </w:rPr>
      </w:pPr>
      <w:r w:rsidRPr="00F020D9">
        <w:rPr>
          <w:rFonts w:cs="Arial"/>
        </w:rPr>
        <w:t>U</w:t>
      </w:r>
      <w:r w:rsidR="00323C13" w:rsidRPr="00F020D9">
        <w:rPr>
          <w:rFonts w:cs="Arial"/>
        </w:rPr>
        <w:t>nderstanding of the child</w:t>
      </w:r>
      <w:r w:rsidR="00733DA3" w:rsidRPr="00F020D9">
        <w:rPr>
          <w:rFonts w:cs="Arial"/>
        </w:rPr>
        <w:t xml:space="preserve"> or</w:t>
      </w:r>
      <w:r w:rsidR="00323C13" w:rsidRPr="00F020D9">
        <w:rPr>
          <w:rFonts w:cs="Arial"/>
        </w:rPr>
        <w:t xml:space="preserve"> young person, </w:t>
      </w:r>
      <w:r w:rsidR="00733DA3" w:rsidRPr="00F020D9">
        <w:rPr>
          <w:rFonts w:cs="Arial"/>
        </w:rPr>
        <w:t xml:space="preserve">their </w:t>
      </w:r>
      <w:r w:rsidR="00323C13" w:rsidRPr="00F020D9">
        <w:rPr>
          <w:rFonts w:cs="Arial"/>
        </w:rPr>
        <w:t>family</w:t>
      </w:r>
      <w:r w:rsidR="00ED0CEF" w:rsidRPr="00F020D9">
        <w:rPr>
          <w:rFonts w:cs="Arial"/>
        </w:rPr>
        <w:t xml:space="preserve">, </w:t>
      </w:r>
      <w:r w:rsidR="00323C13" w:rsidRPr="00F020D9">
        <w:rPr>
          <w:rFonts w:cs="Arial"/>
        </w:rPr>
        <w:t>their thoughts, feelings and motivation, and the full context</w:t>
      </w:r>
      <w:r w:rsidR="00ED0CEF" w:rsidRPr="00F020D9">
        <w:rPr>
          <w:rFonts w:cs="Arial"/>
        </w:rPr>
        <w:t xml:space="preserve"> of the</w:t>
      </w:r>
      <w:r w:rsidR="000B5473" w:rsidRPr="00F020D9">
        <w:rPr>
          <w:rFonts w:cs="Arial"/>
        </w:rPr>
        <w:t>ir identity</w:t>
      </w:r>
      <w:r w:rsidR="00323C13" w:rsidRPr="00F020D9">
        <w:rPr>
          <w:rFonts w:cs="Arial"/>
        </w:rPr>
        <w:t xml:space="preserve">, considering </w:t>
      </w:r>
      <w:bookmarkStart w:id="18" w:name="_Hlk160025339"/>
      <w:r w:rsidR="00323C13" w:rsidRPr="00F020D9">
        <w:rPr>
          <w:rFonts w:cs="Arial"/>
        </w:rPr>
        <w:t>individuals’/families’ intersectional identities</w:t>
      </w:r>
      <w:bookmarkEnd w:id="18"/>
      <w:r w:rsidR="00323C13" w:rsidRPr="00F020D9">
        <w:rPr>
          <w:rFonts w:cs="Arial"/>
        </w:rPr>
        <w:t xml:space="preserve"> (including protected characteristics and aspects of social location such as class).</w:t>
      </w:r>
    </w:p>
    <w:p w14:paraId="6F272980" w14:textId="1F3CF73B" w:rsidR="240674BA" w:rsidRPr="00F020D9" w:rsidRDefault="240674BA" w:rsidP="00A81B53">
      <w:pPr>
        <w:rPr>
          <w:rFonts w:cs="Arial"/>
        </w:rPr>
      </w:pPr>
    </w:p>
    <w:p w14:paraId="11AB14A3" w14:textId="77777777" w:rsidR="00323C13" w:rsidRPr="00F020D9" w:rsidRDefault="00323C13" w:rsidP="00482ABB">
      <w:pPr>
        <w:pStyle w:val="Heading4"/>
      </w:pPr>
      <w:r w:rsidRPr="00F020D9">
        <w:t>Knowledge</w:t>
      </w:r>
    </w:p>
    <w:p w14:paraId="52386901" w14:textId="77777777" w:rsidR="00BE41D2" w:rsidRPr="00F020D9" w:rsidRDefault="00BE41D2" w:rsidP="00BE41D2">
      <w:pPr>
        <w:ind w:left="142"/>
        <w:rPr>
          <w:rFonts w:cs="Arial"/>
          <w:b/>
          <w:iCs/>
        </w:rPr>
      </w:pPr>
    </w:p>
    <w:p w14:paraId="6B436C7B" w14:textId="58BC0971" w:rsidR="00323C13" w:rsidRPr="00F020D9" w:rsidRDefault="00323C13" w:rsidP="00323C13">
      <w:pPr>
        <w:numPr>
          <w:ilvl w:val="0"/>
          <w:numId w:val="31"/>
        </w:numPr>
        <w:rPr>
          <w:rFonts w:cs="Arial"/>
          <w:bCs/>
          <w:iCs/>
        </w:rPr>
      </w:pPr>
      <w:r w:rsidRPr="00F020D9">
        <w:rPr>
          <w:rFonts w:cs="Arial"/>
          <w:bCs/>
          <w:iCs/>
        </w:rPr>
        <w:t>Awareness of the power imbalance and difference within professional</w:t>
      </w:r>
      <w:r w:rsidR="00766FE2" w:rsidRPr="00F020D9">
        <w:rPr>
          <w:rFonts w:cs="Arial"/>
          <w:bCs/>
          <w:iCs/>
        </w:rPr>
        <w:t>–</w:t>
      </w:r>
      <w:r w:rsidRPr="00F020D9">
        <w:rPr>
          <w:rFonts w:cs="Arial"/>
          <w:bCs/>
          <w:iCs/>
        </w:rPr>
        <w:t>client relationships.</w:t>
      </w:r>
    </w:p>
    <w:p w14:paraId="14A59E87" w14:textId="175A4598" w:rsidR="00323C13" w:rsidRPr="00F020D9" w:rsidRDefault="00323C13" w:rsidP="00323C13">
      <w:pPr>
        <w:numPr>
          <w:ilvl w:val="0"/>
          <w:numId w:val="31"/>
        </w:numPr>
        <w:rPr>
          <w:rFonts w:cs="Arial"/>
          <w:bCs/>
          <w:iCs/>
        </w:rPr>
      </w:pPr>
      <w:r w:rsidRPr="00F020D9">
        <w:rPr>
          <w:rFonts w:cs="Arial"/>
          <w:bCs/>
          <w:iCs/>
        </w:rPr>
        <w:t xml:space="preserve">Awareness of individuals’/families’ intersectional identities and how to explore and keep these in mind in formulation and therapy with </w:t>
      </w:r>
      <w:bookmarkStart w:id="19" w:name="_Hlk160612123"/>
      <w:r w:rsidR="00766FE2" w:rsidRPr="00F020D9">
        <w:rPr>
          <w:rFonts w:cs="Arial"/>
          <w:bCs/>
          <w:iCs/>
        </w:rPr>
        <w:t>children, young people</w:t>
      </w:r>
      <w:r w:rsidRPr="00F020D9">
        <w:rPr>
          <w:rFonts w:cs="Arial"/>
          <w:bCs/>
          <w:iCs/>
        </w:rPr>
        <w:t xml:space="preserve"> </w:t>
      </w:r>
      <w:bookmarkEnd w:id="19"/>
      <w:r w:rsidRPr="00F020D9">
        <w:rPr>
          <w:rFonts w:cs="Arial"/>
          <w:bCs/>
          <w:iCs/>
        </w:rPr>
        <w:t>and families.</w:t>
      </w:r>
    </w:p>
    <w:p w14:paraId="30BF4DA0" w14:textId="77777777" w:rsidR="00323C13" w:rsidRPr="00F020D9" w:rsidRDefault="00323C13" w:rsidP="00323C13">
      <w:pPr>
        <w:numPr>
          <w:ilvl w:val="0"/>
          <w:numId w:val="31"/>
        </w:numPr>
        <w:rPr>
          <w:rFonts w:cs="Arial"/>
          <w:bCs/>
          <w:iCs/>
        </w:rPr>
      </w:pPr>
      <w:r w:rsidRPr="00F020D9">
        <w:rPr>
          <w:rFonts w:cs="Arial"/>
          <w:bCs/>
          <w:iCs/>
        </w:rPr>
        <w:t>Integration of the clinician’s expertise with service user expertise.</w:t>
      </w:r>
    </w:p>
    <w:p w14:paraId="3611CFE3" w14:textId="77777777" w:rsidR="00323C13" w:rsidRPr="00F020D9" w:rsidRDefault="00323C13" w:rsidP="00323C13">
      <w:pPr>
        <w:numPr>
          <w:ilvl w:val="0"/>
          <w:numId w:val="31"/>
        </w:numPr>
        <w:rPr>
          <w:rFonts w:cs="Arial"/>
          <w:bCs/>
          <w:iCs/>
        </w:rPr>
      </w:pPr>
      <w:r w:rsidRPr="00F020D9">
        <w:rPr>
          <w:rFonts w:cs="Arial"/>
          <w:bCs/>
          <w:iCs/>
        </w:rPr>
        <w:t>Understanding of the evidence base for collaborative practice.</w:t>
      </w:r>
    </w:p>
    <w:p w14:paraId="64610C5B" w14:textId="54EEE9A1" w:rsidR="00323C13" w:rsidRPr="00F020D9" w:rsidRDefault="00323C13" w:rsidP="00323C13">
      <w:pPr>
        <w:numPr>
          <w:ilvl w:val="0"/>
          <w:numId w:val="31"/>
        </w:numPr>
        <w:rPr>
          <w:rFonts w:cs="Arial"/>
          <w:bCs/>
          <w:iCs/>
        </w:rPr>
      </w:pPr>
      <w:r w:rsidRPr="00F020D9">
        <w:rPr>
          <w:rFonts w:cs="Arial"/>
          <w:bCs/>
          <w:iCs/>
        </w:rPr>
        <w:t xml:space="preserve">Understanding of the importance of accurately determining the state of mind of the child, young person or, where appropriate, </w:t>
      </w:r>
      <w:r w:rsidR="00DB71C8" w:rsidRPr="00F020D9">
        <w:rPr>
          <w:rFonts w:cs="Arial"/>
          <w:bCs/>
          <w:iCs/>
        </w:rPr>
        <w:t>parent/carer/guardian</w:t>
      </w:r>
      <w:r w:rsidRPr="00F020D9">
        <w:rPr>
          <w:rFonts w:cs="Arial"/>
          <w:bCs/>
          <w:iCs/>
        </w:rPr>
        <w:t>, including cognitive/communication skills, styles and needs.</w:t>
      </w:r>
    </w:p>
    <w:p w14:paraId="7A23F78A" w14:textId="77777777" w:rsidR="00323C13" w:rsidRPr="00F020D9" w:rsidRDefault="00323C13" w:rsidP="00323C13">
      <w:pPr>
        <w:rPr>
          <w:rFonts w:cs="Arial"/>
          <w:bCs/>
          <w:iCs/>
        </w:rPr>
      </w:pPr>
    </w:p>
    <w:p w14:paraId="50DC6C55" w14:textId="77777777" w:rsidR="00323C13" w:rsidRPr="00F020D9" w:rsidRDefault="00323C13" w:rsidP="00482ABB">
      <w:pPr>
        <w:pStyle w:val="Heading4"/>
      </w:pPr>
      <w:r w:rsidRPr="00F020D9">
        <w:t>Skills</w:t>
      </w:r>
    </w:p>
    <w:p w14:paraId="69148963" w14:textId="77777777" w:rsidR="00BE41D2" w:rsidRPr="00F020D9" w:rsidRDefault="00BE41D2" w:rsidP="00BE41D2">
      <w:pPr>
        <w:rPr>
          <w:rFonts w:cs="Arial"/>
          <w:b/>
          <w:iCs/>
        </w:rPr>
      </w:pPr>
    </w:p>
    <w:p w14:paraId="3334D4D1" w14:textId="09CA8D16" w:rsidR="00323C13" w:rsidRPr="00F020D9" w:rsidRDefault="00323C13" w:rsidP="240674BA">
      <w:pPr>
        <w:numPr>
          <w:ilvl w:val="0"/>
          <w:numId w:val="31"/>
        </w:numPr>
        <w:rPr>
          <w:rFonts w:cs="Arial"/>
        </w:rPr>
      </w:pPr>
      <w:r w:rsidRPr="00F020D9">
        <w:rPr>
          <w:rFonts w:cs="Arial"/>
        </w:rPr>
        <w:t>Understand the problem from the</w:t>
      </w:r>
      <w:r w:rsidR="4529F0A5" w:rsidRPr="00F020D9">
        <w:rPr>
          <w:rFonts w:cs="Arial"/>
        </w:rPr>
        <w:t xml:space="preserve"> </w:t>
      </w:r>
      <w:r w:rsidRPr="00F020D9">
        <w:rPr>
          <w:rFonts w:cs="Arial"/>
        </w:rPr>
        <w:t>varying perspectives of the child and family.</w:t>
      </w:r>
    </w:p>
    <w:p w14:paraId="0CD52AE6" w14:textId="77777777" w:rsidR="00323C13" w:rsidRPr="00F020D9" w:rsidRDefault="00323C13" w:rsidP="00323C13">
      <w:pPr>
        <w:numPr>
          <w:ilvl w:val="0"/>
          <w:numId w:val="31"/>
        </w:numPr>
        <w:rPr>
          <w:rFonts w:cs="Arial"/>
          <w:bCs/>
          <w:iCs/>
        </w:rPr>
      </w:pPr>
      <w:r w:rsidRPr="00F020D9">
        <w:rPr>
          <w:rFonts w:cs="Arial"/>
          <w:bCs/>
          <w:iCs/>
        </w:rPr>
        <w:t>Develop an agreed shared understanding of the problem.</w:t>
      </w:r>
    </w:p>
    <w:p w14:paraId="68DB6C47" w14:textId="0FFECA19" w:rsidR="00323C13" w:rsidRPr="00F020D9" w:rsidRDefault="00323C13" w:rsidP="240674BA">
      <w:pPr>
        <w:numPr>
          <w:ilvl w:val="0"/>
          <w:numId w:val="31"/>
        </w:numPr>
        <w:rPr>
          <w:rFonts w:cs="Arial"/>
        </w:rPr>
      </w:pPr>
      <w:bookmarkStart w:id="20" w:name="_Int_YKeZWAbF"/>
      <w:r w:rsidRPr="00F020D9">
        <w:rPr>
          <w:rFonts w:cs="Arial"/>
        </w:rPr>
        <w:t>Come up with</w:t>
      </w:r>
      <w:bookmarkEnd w:id="20"/>
      <w:r w:rsidRPr="00F020D9">
        <w:rPr>
          <w:rFonts w:cs="Arial"/>
        </w:rPr>
        <w:t xml:space="preserve"> an intervention plan</w:t>
      </w:r>
      <w:r w:rsidR="004143CE">
        <w:rPr>
          <w:rFonts w:cs="Arial"/>
        </w:rPr>
        <w:t>,</w:t>
      </w:r>
      <w:r w:rsidRPr="00F020D9">
        <w:rPr>
          <w:rFonts w:cs="Arial"/>
        </w:rPr>
        <w:t xml:space="preserve"> including explicit intervention goals, in partnership with the client and </w:t>
      </w:r>
      <w:r w:rsidR="00DB71C8" w:rsidRPr="00F020D9">
        <w:rPr>
          <w:rFonts w:cs="Arial"/>
        </w:rPr>
        <w:t>parent/carer/guardian</w:t>
      </w:r>
      <w:r w:rsidRPr="00F020D9">
        <w:rPr>
          <w:rFonts w:cs="Arial"/>
        </w:rPr>
        <w:t xml:space="preserve"> that may need to be responsive to each of their specific needs.</w:t>
      </w:r>
    </w:p>
    <w:p w14:paraId="0837B92F" w14:textId="5BD3FB7B" w:rsidR="00CA0D08" w:rsidRPr="00F020D9" w:rsidRDefault="00DB71C8" w:rsidP="240674BA">
      <w:pPr>
        <w:numPr>
          <w:ilvl w:val="0"/>
          <w:numId w:val="31"/>
        </w:numPr>
        <w:rPr>
          <w:rFonts w:cs="Arial"/>
        </w:rPr>
      </w:pPr>
      <w:r w:rsidRPr="00F020D9">
        <w:rPr>
          <w:rFonts w:cs="Arial"/>
        </w:rPr>
        <w:lastRenderedPageBreak/>
        <w:t>Ability to w</w:t>
      </w:r>
      <w:r w:rsidR="00323C13" w:rsidRPr="00F020D9">
        <w:rPr>
          <w:rFonts w:cs="Arial"/>
        </w:rPr>
        <w:t>ork towards creating a shared formulation between the clinician and the child</w:t>
      </w:r>
      <w:r w:rsidR="001F0301" w:rsidRPr="00F020D9">
        <w:rPr>
          <w:rFonts w:cs="Arial"/>
        </w:rPr>
        <w:t xml:space="preserve"> or</w:t>
      </w:r>
      <w:r w:rsidR="00323C13" w:rsidRPr="00F020D9">
        <w:rPr>
          <w:rFonts w:cs="Arial"/>
        </w:rPr>
        <w:t xml:space="preserve"> young </w:t>
      </w:r>
      <w:r w:rsidR="004E144A" w:rsidRPr="00F020D9">
        <w:rPr>
          <w:rFonts w:cs="Arial"/>
        </w:rPr>
        <w:t>person,</w:t>
      </w:r>
      <w:r w:rsidR="00323C13" w:rsidRPr="00F020D9">
        <w:rPr>
          <w:rFonts w:cs="Arial"/>
        </w:rPr>
        <w:t xml:space="preserve"> and </w:t>
      </w:r>
      <w:r w:rsidR="0039409B" w:rsidRPr="00F020D9">
        <w:rPr>
          <w:rFonts w:cs="Arial"/>
        </w:rPr>
        <w:t>parents/carers/guardians</w:t>
      </w:r>
      <w:r w:rsidR="00323C13" w:rsidRPr="00F020D9">
        <w:rPr>
          <w:rFonts w:cs="Arial"/>
        </w:rPr>
        <w:t xml:space="preserve"> where appropriate, taking account of biological, </w:t>
      </w:r>
      <w:r w:rsidR="004E144A" w:rsidRPr="00F020D9">
        <w:rPr>
          <w:rFonts w:cs="Arial"/>
        </w:rPr>
        <w:t>psychological</w:t>
      </w:r>
      <w:r w:rsidR="00323C13" w:rsidRPr="00F020D9">
        <w:rPr>
          <w:rFonts w:cs="Arial"/>
        </w:rPr>
        <w:t xml:space="preserve"> and psychosocial issues and individuals’/families’ intersectional identities.</w:t>
      </w:r>
    </w:p>
    <w:p w14:paraId="44D5DEDF" w14:textId="72DAF75F" w:rsidR="00323C13" w:rsidRPr="00F020D9" w:rsidRDefault="00323C13" w:rsidP="240674BA">
      <w:pPr>
        <w:numPr>
          <w:ilvl w:val="0"/>
          <w:numId w:val="31"/>
        </w:numPr>
        <w:rPr>
          <w:rFonts w:cs="Arial"/>
        </w:rPr>
      </w:pPr>
      <w:r w:rsidRPr="00F020D9">
        <w:rPr>
          <w:rFonts w:cs="Arial"/>
        </w:rPr>
        <w:t>Demonstrate an ability to integrate best clinical evidence with the unique context of the</w:t>
      </w:r>
      <w:r w:rsidR="00CA0D08" w:rsidRPr="00F020D9">
        <w:rPr>
          <w:rFonts w:cs="Arial"/>
          <w:bCs/>
          <w:iCs/>
        </w:rPr>
        <w:t xml:space="preserve"> child</w:t>
      </w:r>
      <w:r w:rsidR="004566CE" w:rsidRPr="00F020D9">
        <w:rPr>
          <w:rFonts w:cs="Arial"/>
          <w:bCs/>
          <w:iCs/>
        </w:rPr>
        <w:t xml:space="preserve"> or</w:t>
      </w:r>
      <w:r w:rsidR="00CA0D08" w:rsidRPr="00F020D9">
        <w:rPr>
          <w:rFonts w:cs="Arial"/>
          <w:bCs/>
          <w:iCs/>
        </w:rPr>
        <w:t xml:space="preserve"> young pe</w:t>
      </w:r>
      <w:r w:rsidR="004566CE" w:rsidRPr="00F020D9">
        <w:rPr>
          <w:rFonts w:cs="Arial"/>
          <w:bCs/>
          <w:iCs/>
        </w:rPr>
        <w:t>rson</w:t>
      </w:r>
      <w:r w:rsidR="00CA0D08" w:rsidRPr="00F020D9">
        <w:rPr>
          <w:rFonts w:cs="Arial"/>
          <w:bCs/>
          <w:iCs/>
        </w:rPr>
        <w:t xml:space="preserve"> and their family/carers</w:t>
      </w:r>
      <w:r w:rsidRPr="00F020D9">
        <w:rPr>
          <w:rFonts w:cs="Arial"/>
        </w:rPr>
        <w:t xml:space="preserve">, including </w:t>
      </w:r>
      <w:bookmarkStart w:id="21" w:name="_Int_Gmg01sCO"/>
      <w:r w:rsidRPr="00F020D9">
        <w:rPr>
          <w:rFonts w:cs="Arial"/>
        </w:rPr>
        <w:t>different aspects</w:t>
      </w:r>
      <w:bookmarkEnd w:id="21"/>
      <w:r w:rsidRPr="00F020D9">
        <w:rPr>
          <w:rFonts w:cs="Arial"/>
        </w:rPr>
        <w:t xml:space="preserve"> of their identity, </w:t>
      </w:r>
      <w:r w:rsidR="004E144A" w:rsidRPr="00F020D9">
        <w:rPr>
          <w:rFonts w:cs="Arial"/>
        </w:rPr>
        <w:t>culture</w:t>
      </w:r>
      <w:r w:rsidRPr="00F020D9">
        <w:rPr>
          <w:rFonts w:cs="Arial"/>
        </w:rPr>
        <w:t xml:space="preserve"> and social context.</w:t>
      </w:r>
    </w:p>
    <w:p w14:paraId="5BD3ED3F" w14:textId="6BE7DBFD" w:rsidR="00323C13" w:rsidRPr="00F020D9" w:rsidRDefault="00323C13" w:rsidP="00323C13">
      <w:pPr>
        <w:numPr>
          <w:ilvl w:val="0"/>
          <w:numId w:val="31"/>
        </w:numPr>
        <w:rPr>
          <w:rFonts w:cs="Arial"/>
          <w:bCs/>
          <w:iCs/>
        </w:rPr>
      </w:pPr>
      <w:r w:rsidRPr="00F020D9">
        <w:rPr>
          <w:rFonts w:cs="Arial"/>
          <w:bCs/>
          <w:iCs/>
        </w:rPr>
        <w:t>Highlight the importance of defining the context of each child or young person from a multi-systems perspective</w:t>
      </w:r>
      <w:r w:rsidR="00FC7609" w:rsidRPr="00F020D9">
        <w:rPr>
          <w:rFonts w:cs="Arial"/>
          <w:bCs/>
          <w:iCs/>
        </w:rPr>
        <w:t>,</w:t>
      </w:r>
      <w:r w:rsidRPr="00F020D9">
        <w:rPr>
          <w:rFonts w:cs="Arial"/>
          <w:bCs/>
          <w:iCs/>
        </w:rPr>
        <w:t xml:space="preserve"> including:</w:t>
      </w:r>
    </w:p>
    <w:p w14:paraId="6C417ABA" w14:textId="3C9BD096" w:rsidR="00323C13" w:rsidRPr="00F020D9" w:rsidRDefault="00FC7609" w:rsidP="00323C13">
      <w:pPr>
        <w:numPr>
          <w:ilvl w:val="1"/>
          <w:numId w:val="31"/>
        </w:numPr>
        <w:rPr>
          <w:rFonts w:cs="Arial"/>
          <w:bCs/>
          <w:iCs/>
        </w:rPr>
      </w:pPr>
      <w:r w:rsidRPr="00F020D9">
        <w:rPr>
          <w:rFonts w:cs="Arial"/>
          <w:bCs/>
          <w:iCs/>
        </w:rPr>
        <w:t>e</w:t>
      </w:r>
      <w:r w:rsidR="00323C13" w:rsidRPr="00F020D9">
        <w:rPr>
          <w:rFonts w:cs="Arial"/>
          <w:bCs/>
          <w:iCs/>
        </w:rPr>
        <w:t>nsur</w:t>
      </w:r>
      <w:r w:rsidRPr="00F020D9">
        <w:rPr>
          <w:rFonts w:cs="Arial"/>
          <w:bCs/>
          <w:iCs/>
        </w:rPr>
        <w:t>ing</w:t>
      </w:r>
      <w:r w:rsidR="00323C13" w:rsidRPr="00F020D9">
        <w:rPr>
          <w:rFonts w:cs="Arial"/>
          <w:bCs/>
          <w:iCs/>
        </w:rPr>
        <w:t xml:space="preserve"> the influence of individuals’/families’ intersectional identities </w:t>
      </w:r>
      <w:r w:rsidR="00A84480">
        <w:rPr>
          <w:rFonts w:cs="Arial"/>
          <w:bCs/>
          <w:iCs/>
        </w:rPr>
        <w:t>is</w:t>
      </w:r>
      <w:r w:rsidR="00323C13" w:rsidRPr="00F020D9">
        <w:rPr>
          <w:rFonts w:cs="Arial"/>
          <w:bCs/>
          <w:iCs/>
        </w:rPr>
        <w:t xml:space="preserve"> considered at all points during the assessment and intervention</w:t>
      </w:r>
    </w:p>
    <w:p w14:paraId="270E208A" w14:textId="65CAAEC6" w:rsidR="00323C13" w:rsidRPr="00F020D9" w:rsidRDefault="00FC7609" w:rsidP="240674BA">
      <w:pPr>
        <w:numPr>
          <w:ilvl w:val="1"/>
          <w:numId w:val="31"/>
        </w:numPr>
        <w:rPr>
          <w:rFonts w:cs="Arial"/>
        </w:rPr>
      </w:pPr>
      <w:r w:rsidRPr="00F020D9">
        <w:rPr>
          <w:rFonts w:cs="Arial"/>
        </w:rPr>
        <w:t>e</w:t>
      </w:r>
      <w:r w:rsidR="00323C13" w:rsidRPr="00F020D9">
        <w:rPr>
          <w:rFonts w:cs="Arial"/>
        </w:rPr>
        <w:t>nsur</w:t>
      </w:r>
      <w:r w:rsidRPr="00F020D9">
        <w:rPr>
          <w:rFonts w:cs="Arial"/>
        </w:rPr>
        <w:t>ing</w:t>
      </w:r>
      <w:r w:rsidR="00323C13" w:rsidRPr="00F020D9">
        <w:rPr>
          <w:rFonts w:cs="Arial"/>
        </w:rPr>
        <w:t xml:space="preserve"> all </w:t>
      </w:r>
      <w:r w:rsidR="004E144A" w:rsidRPr="00F020D9">
        <w:rPr>
          <w:rFonts w:cs="Arial"/>
        </w:rPr>
        <w:t>systems</w:t>
      </w:r>
      <w:r w:rsidR="002F70B9" w:rsidRPr="00F020D9">
        <w:rPr>
          <w:rFonts w:cs="Arial"/>
        </w:rPr>
        <w:t xml:space="preserve"> that</w:t>
      </w:r>
      <w:r w:rsidR="00323C13" w:rsidRPr="00F020D9">
        <w:rPr>
          <w:rFonts w:cs="Arial"/>
        </w:rPr>
        <w:t xml:space="preserve"> the child/young person is engaged in are considered</w:t>
      </w:r>
    </w:p>
    <w:p w14:paraId="6403286B" w14:textId="23B6F027" w:rsidR="00323C13" w:rsidRPr="00F020D9" w:rsidRDefault="00FC7609" w:rsidP="240674BA">
      <w:pPr>
        <w:numPr>
          <w:ilvl w:val="1"/>
          <w:numId w:val="31"/>
        </w:numPr>
        <w:rPr>
          <w:rFonts w:cs="Arial"/>
        </w:rPr>
      </w:pPr>
      <w:r w:rsidRPr="00F020D9">
        <w:rPr>
          <w:rFonts w:cs="Arial"/>
        </w:rPr>
        <w:t>e</w:t>
      </w:r>
      <w:r w:rsidR="00323C13" w:rsidRPr="00F020D9">
        <w:rPr>
          <w:rFonts w:cs="Arial"/>
        </w:rPr>
        <w:t>nsur</w:t>
      </w:r>
      <w:r w:rsidRPr="00F020D9">
        <w:rPr>
          <w:rFonts w:cs="Arial"/>
        </w:rPr>
        <w:t>ing</w:t>
      </w:r>
      <w:r w:rsidR="00323C13" w:rsidRPr="00F020D9">
        <w:rPr>
          <w:rFonts w:cs="Arial"/>
        </w:rPr>
        <w:t xml:space="preserve"> that other potential systems interfaces are also considered, </w:t>
      </w:r>
      <w:r w:rsidR="0097410C" w:rsidRPr="00F020D9">
        <w:rPr>
          <w:rFonts w:cs="Arial"/>
        </w:rPr>
        <w:t xml:space="preserve">for </w:t>
      </w:r>
      <w:r w:rsidR="00A81B53" w:rsidRPr="00F020D9">
        <w:rPr>
          <w:rFonts w:cs="Arial"/>
        </w:rPr>
        <w:t>example,</w:t>
      </w:r>
      <w:r w:rsidR="00323C13" w:rsidRPr="00F020D9">
        <w:rPr>
          <w:rFonts w:cs="Arial"/>
        </w:rPr>
        <w:t xml:space="preserve"> systems that might help or hinder</w:t>
      </w:r>
    </w:p>
    <w:p w14:paraId="68328C5A" w14:textId="24132C0E" w:rsidR="00323C13" w:rsidRPr="00F020D9" w:rsidRDefault="00FC7609" w:rsidP="00323C13">
      <w:pPr>
        <w:numPr>
          <w:ilvl w:val="1"/>
          <w:numId w:val="31"/>
        </w:numPr>
        <w:rPr>
          <w:rFonts w:cs="Arial"/>
          <w:bCs/>
          <w:iCs/>
        </w:rPr>
      </w:pPr>
      <w:r w:rsidRPr="00F020D9">
        <w:rPr>
          <w:rFonts w:cs="Arial"/>
          <w:bCs/>
          <w:iCs/>
        </w:rPr>
        <w:t>e</w:t>
      </w:r>
      <w:r w:rsidR="00B311D7" w:rsidRPr="00F020D9">
        <w:rPr>
          <w:rFonts w:cs="Arial"/>
          <w:bCs/>
          <w:iCs/>
        </w:rPr>
        <w:t>nsur</w:t>
      </w:r>
      <w:r w:rsidRPr="00F020D9">
        <w:rPr>
          <w:rFonts w:cs="Arial"/>
          <w:bCs/>
          <w:iCs/>
        </w:rPr>
        <w:t>ing</w:t>
      </w:r>
      <w:r w:rsidR="00B311D7" w:rsidRPr="00F020D9">
        <w:rPr>
          <w:rFonts w:cs="Arial"/>
          <w:bCs/>
          <w:iCs/>
        </w:rPr>
        <w:t xml:space="preserve"> the</w:t>
      </w:r>
      <w:r w:rsidR="00323C13" w:rsidRPr="00F020D9">
        <w:rPr>
          <w:rFonts w:cs="Arial"/>
          <w:bCs/>
          <w:iCs/>
        </w:rPr>
        <w:t xml:space="preserve"> establishment of multi-dimensional case management and treatment approaches which take full account of all relevant systems</w:t>
      </w:r>
    </w:p>
    <w:p w14:paraId="763F3FB8" w14:textId="52DFBDBA" w:rsidR="00323C13" w:rsidRPr="00F020D9" w:rsidRDefault="00FC7609" w:rsidP="00323C13">
      <w:pPr>
        <w:numPr>
          <w:ilvl w:val="1"/>
          <w:numId w:val="31"/>
        </w:numPr>
        <w:rPr>
          <w:rFonts w:cs="Arial"/>
          <w:bCs/>
          <w:iCs/>
        </w:rPr>
      </w:pPr>
      <w:r w:rsidRPr="00F020D9">
        <w:rPr>
          <w:rFonts w:cs="Arial"/>
          <w:bCs/>
          <w:iCs/>
        </w:rPr>
        <w:t>e</w:t>
      </w:r>
      <w:r w:rsidR="00CA0D08" w:rsidRPr="00F020D9">
        <w:rPr>
          <w:rFonts w:cs="Arial"/>
          <w:bCs/>
          <w:iCs/>
        </w:rPr>
        <w:t>nsur</w:t>
      </w:r>
      <w:r w:rsidRPr="00F020D9">
        <w:rPr>
          <w:rFonts w:cs="Arial"/>
          <w:bCs/>
          <w:iCs/>
        </w:rPr>
        <w:t>ing</w:t>
      </w:r>
      <w:r w:rsidR="00CA0D08" w:rsidRPr="00F020D9">
        <w:rPr>
          <w:rFonts w:cs="Arial"/>
          <w:bCs/>
          <w:iCs/>
        </w:rPr>
        <w:t xml:space="preserve"> a shared narrative and maximis</w:t>
      </w:r>
      <w:r w:rsidR="002F70B9" w:rsidRPr="00F020D9">
        <w:rPr>
          <w:rFonts w:cs="Arial"/>
          <w:bCs/>
          <w:iCs/>
        </w:rPr>
        <w:t>ing</w:t>
      </w:r>
      <w:r w:rsidR="00CA0D08" w:rsidRPr="00F020D9">
        <w:rPr>
          <w:rFonts w:cs="Arial"/>
          <w:bCs/>
          <w:iCs/>
        </w:rPr>
        <w:t xml:space="preserve"> coherence of care b</w:t>
      </w:r>
      <w:r w:rsidR="00323C13" w:rsidRPr="00F020D9">
        <w:rPr>
          <w:rFonts w:cs="Arial"/>
          <w:bCs/>
          <w:iCs/>
        </w:rPr>
        <w:t>y interweaving this multi-systems and multidimensional approach with the formulation framework</w:t>
      </w:r>
    </w:p>
    <w:p w14:paraId="737C6CAD" w14:textId="6953C9A4" w:rsidR="00323C13" w:rsidRPr="00F020D9" w:rsidRDefault="00FC7609" w:rsidP="240674BA">
      <w:pPr>
        <w:numPr>
          <w:ilvl w:val="1"/>
          <w:numId w:val="31"/>
        </w:numPr>
        <w:rPr>
          <w:rFonts w:cs="Arial"/>
        </w:rPr>
      </w:pPr>
      <w:r w:rsidRPr="00F020D9">
        <w:rPr>
          <w:rFonts w:cs="Arial"/>
        </w:rPr>
        <w:t>e</w:t>
      </w:r>
      <w:r w:rsidR="00B311D7" w:rsidRPr="00F020D9">
        <w:rPr>
          <w:rFonts w:cs="Arial"/>
        </w:rPr>
        <w:t>nsur</w:t>
      </w:r>
      <w:r w:rsidRPr="00F020D9">
        <w:rPr>
          <w:rFonts w:cs="Arial"/>
        </w:rPr>
        <w:t>ing</w:t>
      </w:r>
      <w:r w:rsidR="00B311D7" w:rsidRPr="00F020D9">
        <w:rPr>
          <w:rFonts w:cs="Arial"/>
        </w:rPr>
        <w:t xml:space="preserve"> the consideration of</w:t>
      </w:r>
      <w:r w:rsidR="00323C13" w:rsidRPr="00F020D9">
        <w:rPr>
          <w:rFonts w:cs="Arial"/>
        </w:rPr>
        <w:t xml:space="preserve"> all treatment approaches, and how such approaches can be integrated in</w:t>
      </w:r>
      <w:r w:rsidR="005C5479" w:rsidRPr="00F020D9">
        <w:rPr>
          <w:rFonts w:cs="Arial"/>
        </w:rPr>
        <w:t>to</w:t>
      </w:r>
      <w:r w:rsidR="00323C13" w:rsidRPr="00F020D9">
        <w:rPr>
          <w:rFonts w:cs="Arial"/>
        </w:rPr>
        <w:t xml:space="preserve"> care</w:t>
      </w:r>
    </w:p>
    <w:p w14:paraId="07622C5A" w14:textId="12C2431F" w:rsidR="00323C13" w:rsidRPr="00F020D9" w:rsidRDefault="00FC7609" w:rsidP="00323C13">
      <w:pPr>
        <w:numPr>
          <w:ilvl w:val="1"/>
          <w:numId w:val="31"/>
        </w:numPr>
        <w:rPr>
          <w:rFonts w:cs="Arial"/>
          <w:bCs/>
          <w:iCs/>
        </w:rPr>
      </w:pPr>
      <w:r w:rsidRPr="00F020D9">
        <w:rPr>
          <w:rFonts w:cs="Arial"/>
          <w:bCs/>
          <w:iCs/>
        </w:rPr>
        <w:t>e</w:t>
      </w:r>
      <w:r w:rsidR="00CA0D08" w:rsidRPr="00F020D9">
        <w:rPr>
          <w:rFonts w:cs="Arial"/>
          <w:bCs/>
          <w:iCs/>
        </w:rPr>
        <w:t>nsur</w:t>
      </w:r>
      <w:r w:rsidRPr="00F020D9">
        <w:rPr>
          <w:rFonts w:cs="Arial"/>
          <w:bCs/>
          <w:iCs/>
        </w:rPr>
        <w:t>ing</w:t>
      </w:r>
      <w:r w:rsidR="00CA0D08" w:rsidRPr="00F020D9">
        <w:rPr>
          <w:rFonts w:cs="Arial"/>
          <w:bCs/>
          <w:iCs/>
        </w:rPr>
        <w:t xml:space="preserve"> </w:t>
      </w:r>
      <w:r w:rsidR="005C5479" w:rsidRPr="00F020D9">
        <w:rPr>
          <w:rFonts w:cs="Arial"/>
          <w:bCs/>
          <w:iCs/>
        </w:rPr>
        <w:t xml:space="preserve">that </w:t>
      </w:r>
      <w:r w:rsidR="00CA0D08" w:rsidRPr="00F020D9">
        <w:rPr>
          <w:rFonts w:cs="Arial"/>
          <w:bCs/>
          <w:iCs/>
        </w:rPr>
        <w:t xml:space="preserve">the </w:t>
      </w:r>
      <w:r w:rsidR="00323C13" w:rsidRPr="00F020D9">
        <w:rPr>
          <w:rFonts w:cs="Arial"/>
          <w:bCs/>
          <w:iCs/>
        </w:rPr>
        <w:t xml:space="preserve">risks of ‘splitting’ </w:t>
      </w:r>
      <w:r w:rsidR="005C5479" w:rsidRPr="00F020D9">
        <w:rPr>
          <w:rFonts w:cs="Arial"/>
          <w:bCs/>
          <w:iCs/>
        </w:rPr>
        <w:t xml:space="preserve">are highlighted </w:t>
      </w:r>
      <w:r w:rsidR="00323C13" w:rsidRPr="00F020D9">
        <w:rPr>
          <w:rFonts w:cs="Arial"/>
          <w:bCs/>
          <w:iCs/>
        </w:rPr>
        <w:t xml:space="preserve">and </w:t>
      </w:r>
      <w:r w:rsidR="005C5479" w:rsidRPr="00F020D9">
        <w:rPr>
          <w:rFonts w:cs="Arial"/>
          <w:bCs/>
          <w:iCs/>
        </w:rPr>
        <w:t xml:space="preserve">stressing </w:t>
      </w:r>
      <w:r w:rsidR="00323C13" w:rsidRPr="00F020D9">
        <w:rPr>
          <w:rFonts w:cs="Arial"/>
          <w:bCs/>
          <w:iCs/>
        </w:rPr>
        <w:t xml:space="preserve">the importance of integration of care </w:t>
      </w:r>
    </w:p>
    <w:p w14:paraId="5C4C23C7" w14:textId="218F4E19" w:rsidR="00323C13" w:rsidRPr="00F020D9" w:rsidRDefault="00323C13" w:rsidP="00323C13">
      <w:pPr>
        <w:pStyle w:val="ListParagraph"/>
        <w:numPr>
          <w:ilvl w:val="0"/>
          <w:numId w:val="35"/>
        </w:numPr>
        <w:rPr>
          <w:rFonts w:cs="Arial"/>
          <w:bCs/>
          <w:iCs/>
        </w:rPr>
      </w:pPr>
      <w:r w:rsidRPr="00F020D9">
        <w:rPr>
          <w:rFonts w:cs="Arial"/>
          <w:bCs/>
          <w:iCs/>
        </w:rPr>
        <w:t xml:space="preserve">Demonstrate the ability to explain best evidence in a way that service users and </w:t>
      </w:r>
      <w:r w:rsidR="0039409B" w:rsidRPr="00F020D9">
        <w:rPr>
          <w:rFonts w:cs="Arial"/>
          <w:bCs/>
          <w:iCs/>
        </w:rPr>
        <w:t>parents/carers/guardians</w:t>
      </w:r>
      <w:r w:rsidRPr="00F020D9">
        <w:rPr>
          <w:rFonts w:cs="Arial"/>
          <w:bCs/>
          <w:iCs/>
        </w:rPr>
        <w:t xml:space="preserve"> can understand.</w:t>
      </w:r>
    </w:p>
    <w:p w14:paraId="4E1B7DE9" w14:textId="4D3EE882" w:rsidR="00CA0D08" w:rsidRPr="00F020D9" w:rsidRDefault="00323C13" w:rsidP="00323C13">
      <w:pPr>
        <w:pStyle w:val="ListParagraph"/>
        <w:numPr>
          <w:ilvl w:val="0"/>
          <w:numId w:val="35"/>
        </w:numPr>
        <w:rPr>
          <w:rFonts w:cs="Arial"/>
          <w:bCs/>
          <w:iCs/>
        </w:rPr>
      </w:pPr>
      <w:r w:rsidRPr="00F020D9">
        <w:rPr>
          <w:rFonts w:cs="Arial"/>
          <w:bCs/>
          <w:iCs/>
        </w:rPr>
        <w:t xml:space="preserve">Produce written intervention plans with children, young </w:t>
      </w:r>
      <w:r w:rsidR="004E144A" w:rsidRPr="00F020D9">
        <w:rPr>
          <w:rFonts w:cs="Arial"/>
          <w:bCs/>
          <w:iCs/>
        </w:rPr>
        <w:t>people</w:t>
      </w:r>
      <w:r w:rsidRPr="00F020D9">
        <w:rPr>
          <w:rFonts w:cs="Arial"/>
          <w:bCs/>
          <w:iCs/>
        </w:rPr>
        <w:t xml:space="preserve"> and families</w:t>
      </w:r>
      <w:r w:rsidR="00E859EA" w:rsidRPr="00F020D9">
        <w:rPr>
          <w:rFonts w:cs="Arial"/>
          <w:bCs/>
          <w:iCs/>
        </w:rPr>
        <w:t>,</w:t>
      </w:r>
      <w:r w:rsidRPr="00F020D9">
        <w:rPr>
          <w:rFonts w:cs="Arial"/>
          <w:bCs/>
          <w:iCs/>
        </w:rPr>
        <w:t xml:space="preserve"> where appropriate, co-produced and written in everyday, accessible language and other formats to aid communication</w:t>
      </w:r>
      <w:r w:rsidR="00E859EA" w:rsidRPr="00F020D9">
        <w:rPr>
          <w:rFonts w:cs="Arial"/>
          <w:bCs/>
          <w:iCs/>
        </w:rPr>
        <w:t>; these should be</w:t>
      </w:r>
      <w:r w:rsidRPr="00F020D9">
        <w:rPr>
          <w:rFonts w:cs="Arial"/>
          <w:bCs/>
          <w:iCs/>
        </w:rPr>
        <w:t xml:space="preserve"> regularly reviewed and updated to ensure that </w:t>
      </w:r>
      <w:r w:rsidR="00E859EA" w:rsidRPr="00F020D9">
        <w:rPr>
          <w:rFonts w:cs="Arial"/>
          <w:bCs/>
          <w:iCs/>
        </w:rPr>
        <w:t xml:space="preserve">the </w:t>
      </w:r>
      <w:r w:rsidRPr="00F020D9">
        <w:rPr>
          <w:rFonts w:cs="Arial"/>
          <w:bCs/>
          <w:iCs/>
        </w:rPr>
        <w:t xml:space="preserve">aims remain relevant, </w:t>
      </w:r>
      <w:r w:rsidR="004E144A" w:rsidRPr="00F020D9">
        <w:rPr>
          <w:rFonts w:cs="Arial"/>
          <w:bCs/>
          <w:iCs/>
        </w:rPr>
        <w:t>understood</w:t>
      </w:r>
      <w:r w:rsidRPr="00F020D9">
        <w:rPr>
          <w:rFonts w:cs="Arial"/>
          <w:bCs/>
          <w:iCs/>
        </w:rPr>
        <w:t xml:space="preserve"> and agreed with the young person.</w:t>
      </w:r>
    </w:p>
    <w:p w14:paraId="1C83AFB8" w14:textId="409DEA7A" w:rsidR="00224C4A" w:rsidRPr="00901BC2" w:rsidRDefault="00323C13" w:rsidP="0035536A">
      <w:pPr>
        <w:pStyle w:val="ListParagraph"/>
        <w:numPr>
          <w:ilvl w:val="0"/>
          <w:numId w:val="35"/>
        </w:numPr>
        <w:rPr>
          <w:rFonts w:cs="Arial"/>
          <w:iCs/>
        </w:rPr>
      </w:pPr>
      <w:r w:rsidRPr="00F020D9">
        <w:rPr>
          <w:rFonts w:cs="Arial"/>
        </w:rPr>
        <w:t>Develop responsibility for clinical decision</w:t>
      </w:r>
      <w:r w:rsidR="00E859EA" w:rsidRPr="00F020D9">
        <w:rPr>
          <w:rFonts w:cs="Arial"/>
        </w:rPr>
        <w:t>-</w:t>
      </w:r>
      <w:r w:rsidRPr="00F020D9">
        <w:rPr>
          <w:rFonts w:cs="Arial"/>
        </w:rPr>
        <w:t>making across a range of complexity.</w:t>
      </w:r>
    </w:p>
    <w:p w14:paraId="5D573101" w14:textId="77777777" w:rsidR="00224C4A" w:rsidRPr="00F020D9" w:rsidRDefault="00224C4A">
      <w:pPr>
        <w:rPr>
          <w:rFonts w:cs="Arial"/>
          <w:iCs/>
        </w:rPr>
      </w:pPr>
    </w:p>
    <w:p w14:paraId="191D18BA" w14:textId="77777777" w:rsidR="005C099A" w:rsidRPr="00F020D9" w:rsidRDefault="005C099A" w:rsidP="005C099A">
      <w:pPr>
        <w:rPr>
          <w:rFonts w:cs="Arial"/>
          <w:iCs/>
        </w:rPr>
      </w:pPr>
    </w:p>
    <w:p w14:paraId="10AA1A56" w14:textId="77777777" w:rsidR="00901BC2" w:rsidRDefault="005C099A" w:rsidP="0035536A">
      <w:pPr>
        <w:pStyle w:val="Heading2"/>
        <w:rPr>
          <w:rFonts w:cs="Arial"/>
          <w:b/>
          <w:bCs/>
        </w:rPr>
      </w:pPr>
      <w:bookmarkStart w:id="22" w:name="_Toc787297936"/>
      <w:bookmarkStart w:id="23" w:name="_Toc169878342"/>
      <w:r w:rsidRPr="00F020D9">
        <w:rPr>
          <w:rStyle w:val="Heading2Char"/>
        </w:rPr>
        <w:t>A4 Young people’s and parents</w:t>
      </w:r>
      <w:r w:rsidR="06B714BA" w:rsidRPr="00F020D9">
        <w:rPr>
          <w:rStyle w:val="Heading2Char"/>
        </w:rPr>
        <w:t>’</w:t>
      </w:r>
      <w:r w:rsidRPr="00F020D9">
        <w:rPr>
          <w:rStyle w:val="Heading2Char"/>
        </w:rPr>
        <w:t>/carers</w:t>
      </w:r>
      <w:r w:rsidR="6943EF11" w:rsidRPr="00F020D9">
        <w:rPr>
          <w:rStyle w:val="Heading2Char"/>
        </w:rPr>
        <w:t>’</w:t>
      </w:r>
      <w:r w:rsidRPr="00F020D9">
        <w:rPr>
          <w:rStyle w:val="Heading2Char"/>
        </w:rPr>
        <w:t xml:space="preserve"> participation</w:t>
      </w:r>
      <w:bookmarkEnd w:id="22"/>
      <w:bookmarkEnd w:id="23"/>
      <w:r w:rsidRPr="00F020D9">
        <w:rPr>
          <w:rFonts w:cs="Arial"/>
          <w:b/>
          <w:bCs/>
        </w:rPr>
        <w:t xml:space="preserve"> </w:t>
      </w:r>
    </w:p>
    <w:p w14:paraId="0C4A4E1F" w14:textId="3025C9E3" w:rsidR="005C099A" w:rsidRPr="00482ABB" w:rsidRDefault="00901BC2" w:rsidP="240674BA">
      <w:pPr>
        <w:rPr>
          <w:rFonts w:cs="Arial"/>
        </w:rPr>
      </w:pPr>
      <w:r w:rsidRPr="00482ABB">
        <w:rPr>
          <w:rFonts w:cs="Arial"/>
        </w:rPr>
        <w:t>(T</w:t>
      </w:r>
      <w:r w:rsidR="00403082" w:rsidRPr="00482ABB">
        <w:rPr>
          <w:rFonts w:cs="Arial"/>
        </w:rPr>
        <w:t xml:space="preserve">his </w:t>
      </w:r>
      <w:r w:rsidR="005C099A" w:rsidRPr="00482ABB">
        <w:rPr>
          <w:rFonts w:cs="Arial"/>
        </w:rPr>
        <w:t xml:space="preserve">section </w:t>
      </w:r>
      <w:r w:rsidR="00403082" w:rsidRPr="00482ABB">
        <w:rPr>
          <w:rFonts w:cs="Arial"/>
        </w:rPr>
        <w:t xml:space="preserve">was </w:t>
      </w:r>
      <w:r w:rsidR="005C099A" w:rsidRPr="00482ABB">
        <w:rPr>
          <w:rFonts w:cs="Arial"/>
        </w:rPr>
        <w:t>co</w:t>
      </w:r>
      <w:r w:rsidR="001708DE" w:rsidRPr="00482ABB">
        <w:rPr>
          <w:rFonts w:cs="Arial"/>
        </w:rPr>
        <w:t>-</w:t>
      </w:r>
      <w:r w:rsidR="005C099A" w:rsidRPr="00482ABB">
        <w:rPr>
          <w:rFonts w:cs="Arial"/>
        </w:rPr>
        <w:t>produced with Jeanne Blair, Nikki Chapman, Aoife Healy, Usman Javaid, Andrew Macdonald and Alice Palmer – Charlie Wal</w:t>
      </w:r>
      <w:r w:rsidR="001708DE" w:rsidRPr="00482ABB">
        <w:rPr>
          <w:rFonts w:cs="Arial"/>
        </w:rPr>
        <w:t>l</w:t>
      </w:r>
      <w:r w:rsidR="005C099A" w:rsidRPr="00482ABB">
        <w:rPr>
          <w:rFonts w:cs="Arial"/>
        </w:rPr>
        <w:t xml:space="preserve">er Trust youth ambassadors, </w:t>
      </w:r>
      <w:r w:rsidR="00DB71C8" w:rsidRPr="00482ABB">
        <w:rPr>
          <w:rFonts w:cs="Arial"/>
        </w:rPr>
        <w:t>parent/carer</w:t>
      </w:r>
      <w:r w:rsidR="005C099A" w:rsidRPr="00482ABB">
        <w:rPr>
          <w:rFonts w:cs="Arial"/>
        </w:rPr>
        <w:t xml:space="preserve"> lived experience partners, and lived experience team staff</w:t>
      </w:r>
      <w:r w:rsidRPr="00482ABB">
        <w:rPr>
          <w:rFonts w:cs="Arial"/>
        </w:rPr>
        <w:t>.)</w:t>
      </w:r>
    </w:p>
    <w:p w14:paraId="2721095A" w14:textId="77777777" w:rsidR="002A6FB6" w:rsidRPr="00F020D9" w:rsidRDefault="002A6FB6" w:rsidP="005C099A">
      <w:pPr>
        <w:rPr>
          <w:rFonts w:cs="Arial"/>
          <w:iCs/>
        </w:rPr>
      </w:pPr>
    </w:p>
    <w:p w14:paraId="19A3B7BB" w14:textId="26F4A77C" w:rsidR="005C099A" w:rsidRPr="00F020D9" w:rsidRDefault="00403082" w:rsidP="240674BA">
      <w:pPr>
        <w:rPr>
          <w:rFonts w:cs="Arial"/>
        </w:rPr>
      </w:pPr>
      <w:r w:rsidRPr="00F020D9">
        <w:rPr>
          <w:rFonts w:cs="Arial"/>
        </w:rPr>
        <w:t>S</w:t>
      </w:r>
      <w:r w:rsidR="005C099A" w:rsidRPr="00F020D9">
        <w:rPr>
          <w:rFonts w:cs="Arial"/>
        </w:rPr>
        <w:t>pecific days of training should be dedicated to understanding meaningful participation and co-production</w:t>
      </w:r>
      <w:r w:rsidR="001708DE" w:rsidRPr="00F020D9">
        <w:rPr>
          <w:rFonts w:cs="Arial"/>
        </w:rPr>
        <w:t>:</w:t>
      </w:r>
      <w:r w:rsidR="005C099A" w:rsidRPr="00F020D9">
        <w:rPr>
          <w:rFonts w:cs="Arial"/>
        </w:rPr>
        <w:t xml:space="preserve"> a day led </w:t>
      </w:r>
      <w:r w:rsidR="005116E1" w:rsidRPr="00F020D9">
        <w:rPr>
          <w:rFonts w:cs="Arial"/>
        </w:rPr>
        <w:t>b</w:t>
      </w:r>
      <w:r w:rsidR="005C099A" w:rsidRPr="00F020D9">
        <w:rPr>
          <w:rFonts w:cs="Arial"/>
        </w:rPr>
        <w:t>y children and young people’s participation group members</w:t>
      </w:r>
      <w:r w:rsidR="005E4E2B" w:rsidRPr="00F020D9">
        <w:rPr>
          <w:rFonts w:cs="Arial"/>
        </w:rPr>
        <w:t>;</w:t>
      </w:r>
      <w:r w:rsidR="005C099A" w:rsidRPr="00F020D9">
        <w:rPr>
          <w:rFonts w:cs="Arial"/>
        </w:rPr>
        <w:t xml:space="preserve"> and a day led by </w:t>
      </w:r>
      <w:r w:rsidR="0039409B" w:rsidRPr="00F020D9">
        <w:rPr>
          <w:rFonts w:cs="Arial"/>
        </w:rPr>
        <w:t>parents/carers/guardians</w:t>
      </w:r>
      <w:r w:rsidR="005C099A" w:rsidRPr="00F020D9">
        <w:rPr>
          <w:rFonts w:cs="Arial"/>
        </w:rPr>
        <w:t xml:space="preserve"> with lived experience of supporting a young person experiencing mental health difficulties.</w:t>
      </w:r>
      <w:r w:rsidR="00070956" w:rsidRPr="00F020D9">
        <w:rPr>
          <w:rFonts w:cs="Arial"/>
        </w:rPr>
        <w:t xml:space="preserve"> This approach can be extended to further sessions.</w:t>
      </w:r>
    </w:p>
    <w:p w14:paraId="38CC4AD0" w14:textId="77777777" w:rsidR="005C099A" w:rsidRPr="00F020D9" w:rsidRDefault="005C099A" w:rsidP="005C099A">
      <w:pPr>
        <w:rPr>
          <w:rFonts w:cs="Arial"/>
          <w:b/>
          <w:iCs/>
        </w:rPr>
      </w:pPr>
    </w:p>
    <w:p w14:paraId="105EEB27" w14:textId="77777777" w:rsidR="005C099A" w:rsidRPr="00F020D9" w:rsidRDefault="005C099A" w:rsidP="00482ABB">
      <w:pPr>
        <w:pStyle w:val="Heading4"/>
      </w:pPr>
      <w:r w:rsidRPr="00F020D9">
        <w:t xml:space="preserve">Key learning outcomes </w:t>
      </w:r>
    </w:p>
    <w:p w14:paraId="551FCB43" w14:textId="77777777" w:rsidR="005C099A" w:rsidRPr="00F020D9" w:rsidRDefault="005C099A" w:rsidP="005C099A">
      <w:pPr>
        <w:rPr>
          <w:rFonts w:cs="Arial"/>
          <w:b/>
          <w:iCs/>
        </w:rPr>
      </w:pPr>
    </w:p>
    <w:p w14:paraId="246FE5A0" w14:textId="7B871C60" w:rsidR="005C099A" w:rsidRPr="00F020D9" w:rsidRDefault="005C099A" w:rsidP="240674BA">
      <w:pPr>
        <w:numPr>
          <w:ilvl w:val="0"/>
          <w:numId w:val="31"/>
        </w:numPr>
        <w:rPr>
          <w:rFonts w:cs="Arial"/>
        </w:rPr>
      </w:pPr>
      <w:r w:rsidRPr="00F020D9">
        <w:rPr>
          <w:rFonts w:cs="Arial"/>
        </w:rPr>
        <w:lastRenderedPageBreak/>
        <w:t>Experience the value of co</w:t>
      </w:r>
      <w:r w:rsidR="005E4E2B" w:rsidRPr="00F020D9">
        <w:rPr>
          <w:rFonts w:cs="Arial"/>
        </w:rPr>
        <w:t>-</w:t>
      </w:r>
      <w:r w:rsidRPr="00F020D9">
        <w:rPr>
          <w:rFonts w:cs="Arial"/>
        </w:rPr>
        <w:t>produced materials within their clinical training</w:t>
      </w:r>
      <w:r w:rsidR="005E4E2B" w:rsidRPr="00F020D9">
        <w:rPr>
          <w:rFonts w:cs="Arial"/>
        </w:rPr>
        <w:t>,</w:t>
      </w:r>
      <w:r w:rsidRPr="00F020D9">
        <w:rPr>
          <w:rFonts w:cs="Arial"/>
        </w:rPr>
        <w:t xml:space="preserve"> and evidence skills in meaningfully integrating co</w:t>
      </w:r>
      <w:r w:rsidR="005E4E2B" w:rsidRPr="00F020D9">
        <w:rPr>
          <w:rFonts w:cs="Arial"/>
        </w:rPr>
        <w:t>-</w:t>
      </w:r>
      <w:r w:rsidRPr="00F020D9">
        <w:rPr>
          <w:rFonts w:cs="Arial"/>
        </w:rPr>
        <w:t>production activities within their work.</w:t>
      </w:r>
    </w:p>
    <w:p w14:paraId="73C8F646" w14:textId="01C7042C" w:rsidR="005C099A" w:rsidRPr="00F020D9" w:rsidRDefault="005C099A" w:rsidP="240674BA">
      <w:pPr>
        <w:numPr>
          <w:ilvl w:val="0"/>
          <w:numId w:val="31"/>
        </w:numPr>
        <w:rPr>
          <w:rFonts w:cs="Arial"/>
        </w:rPr>
      </w:pPr>
      <w:r w:rsidRPr="00F020D9">
        <w:rPr>
          <w:rFonts w:cs="Arial"/>
        </w:rPr>
        <w:t xml:space="preserve">Demonstrate application of participation models with a range of children, young people and their </w:t>
      </w:r>
      <w:r w:rsidR="0039409B" w:rsidRPr="00F020D9">
        <w:rPr>
          <w:rFonts w:cs="Arial"/>
        </w:rPr>
        <w:t>parents/carers/guardians</w:t>
      </w:r>
      <w:r w:rsidR="242EBB0D" w:rsidRPr="00F020D9">
        <w:rPr>
          <w:rFonts w:cs="Arial"/>
        </w:rPr>
        <w:t>.</w:t>
      </w:r>
    </w:p>
    <w:p w14:paraId="7F9CE2BF" w14:textId="4AF7B964" w:rsidR="005C099A" w:rsidRPr="00F020D9" w:rsidRDefault="005C099A" w:rsidP="005C099A">
      <w:pPr>
        <w:numPr>
          <w:ilvl w:val="0"/>
          <w:numId w:val="31"/>
        </w:numPr>
        <w:rPr>
          <w:rFonts w:cs="Arial"/>
          <w:bCs/>
          <w:iCs/>
        </w:rPr>
      </w:pPr>
      <w:r w:rsidRPr="00F020D9">
        <w:rPr>
          <w:rFonts w:cs="Arial"/>
          <w:bCs/>
          <w:iCs/>
        </w:rPr>
        <w:t>Facilitate children and young people to be their authentic selves by incorporating their voice, and their intersecting identities and roles</w:t>
      </w:r>
      <w:r w:rsidR="00AD3BAE" w:rsidRPr="00F020D9">
        <w:rPr>
          <w:rFonts w:cs="Arial"/>
          <w:bCs/>
          <w:iCs/>
        </w:rPr>
        <w:t>,</w:t>
      </w:r>
      <w:r w:rsidRPr="00F020D9">
        <w:rPr>
          <w:rFonts w:cs="Arial"/>
          <w:bCs/>
          <w:iCs/>
        </w:rPr>
        <w:t xml:space="preserve"> into </w:t>
      </w:r>
      <w:r w:rsidR="00AD3BAE" w:rsidRPr="00F020D9">
        <w:rPr>
          <w:rFonts w:cs="Arial"/>
          <w:bCs/>
          <w:iCs/>
        </w:rPr>
        <w:t>the</w:t>
      </w:r>
      <w:r w:rsidRPr="00F020D9">
        <w:rPr>
          <w:rFonts w:cs="Arial"/>
          <w:bCs/>
          <w:iCs/>
        </w:rPr>
        <w:t xml:space="preserve"> shared understanding of the child/young person’s experience.</w:t>
      </w:r>
    </w:p>
    <w:p w14:paraId="40B3BB63" w14:textId="292740C8" w:rsidR="005C099A" w:rsidRPr="00F020D9" w:rsidRDefault="005C099A" w:rsidP="4862843A">
      <w:pPr>
        <w:numPr>
          <w:ilvl w:val="0"/>
          <w:numId w:val="31"/>
        </w:numPr>
        <w:rPr>
          <w:rFonts w:cs="Arial"/>
        </w:rPr>
      </w:pPr>
      <w:r w:rsidRPr="00F020D9">
        <w:rPr>
          <w:rFonts w:cs="Arial"/>
        </w:rPr>
        <w:t xml:space="preserve">Understand the societal/systemic misconceptions regarding </w:t>
      </w:r>
      <w:r w:rsidR="000953C5" w:rsidRPr="00F020D9">
        <w:rPr>
          <w:rFonts w:cs="Arial"/>
        </w:rPr>
        <w:t xml:space="preserve">children and young people </w:t>
      </w:r>
      <w:r w:rsidRPr="00F020D9">
        <w:rPr>
          <w:rFonts w:cs="Arial"/>
        </w:rPr>
        <w:t>as less mature, less competent or ‘little adults</w:t>
      </w:r>
      <w:r w:rsidR="004C11E7" w:rsidRPr="00F020D9">
        <w:rPr>
          <w:rFonts w:cs="Arial"/>
        </w:rPr>
        <w:t>’,</w:t>
      </w:r>
      <w:r w:rsidRPr="00F020D9">
        <w:rPr>
          <w:rFonts w:cs="Arial"/>
        </w:rPr>
        <w:t xml:space="preserve"> and how those </w:t>
      </w:r>
      <w:r w:rsidR="004C11E7" w:rsidRPr="00F020D9">
        <w:rPr>
          <w:rFonts w:cs="Arial"/>
        </w:rPr>
        <w:t xml:space="preserve">misconceptions </w:t>
      </w:r>
      <w:r w:rsidRPr="00F020D9">
        <w:rPr>
          <w:rFonts w:cs="Arial"/>
        </w:rPr>
        <w:t>can undermine participation efforts through the exaggeration of the power dynamics inherent in healthcare and intergenerational relationships.</w:t>
      </w:r>
    </w:p>
    <w:p w14:paraId="4A28A480" w14:textId="59AFE013" w:rsidR="005C099A" w:rsidRPr="00F020D9" w:rsidRDefault="005C099A" w:rsidP="005C099A">
      <w:pPr>
        <w:numPr>
          <w:ilvl w:val="0"/>
          <w:numId w:val="31"/>
        </w:numPr>
        <w:rPr>
          <w:rFonts w:cs="Arial"/>
          <w:bCs/>
          <w:iCs/>
        </w:rPr>
      </w:pPr>
      <w:r w:rsidRPr="00F020D9">
        <w:rPr>
          <w:rFonts w:cs="Arial"/>
          <w:bCs/>
          <w:iCs/>
        </w:rPr>
        <w:t>Facilitate parents and carers to be their authentic selves by welcoming and hearing their voice, and their intersecting identities and roles</w:t>
      </w:r>
      <w:r w:rsidR="00AD3BAE" w:rsidRPr="00F020D9">
        <w:rPr>
          <w:rFonts w:cs="Arial"/>
          <w:bCs/>
          <w:iCs/>
        </w:rPr>
        <w:t>,</w:t>
      </w:r>
      <w:r w:rsidRPr="00F020D9">
        <w:rPr>
          <w:rFonts w:cs="Arial"/>
          <w:bCs/>
          <w:iCs/>
        </w:rPr>
        <w:t xml:space="preserve"> in </w:t>
      </w:r>
      <w:r w:rsidR="00AD3BAE" w:rsidRPr="00F020D9">
        <w:rPr>
          <w:rFonts w:cs="Arial"/>
          <w:bCs/>
          <w:iCs/>
        </w:rPr>
        <w:t>the</w:t>
      </w:r>
      <w:r w:rsidRPr="00F020D9">
        <w:rPr>
          <w:rFonts w:cs="Arial"/>
          <w:bCs/>
          <w:iCs/>
        </w:rPr>
        <w:t xml:space="preserve"> shared understanding of the family experience. </w:t>
      </w:r>
    </w:p>
    <w:p w14:paraId="143B8CAF" w14:textId="4B34148A" w:rsidR="005C099A" w:rsidRPr="00F020D9" w:rsidRDefault="005C099A" w:rsidP="005C099A">
      <w:pPr>
        <w:numPr>
          <w:ilvl w:val="0"/>
          <w:numId w:val="31"/>
        </w:numPr>
        <w:rPr>
          <w:rFonts w:cs="Arial"/>
          <w:b/>
          <w:bCs/>
          <w:iCs/>
        </w:rPr>
      </w:pPr>
      <w:r w:rsidRPr="00F020D9">
        <w:rPr>
          <w:rFonts w:cs="Arial"/>
          <w:bCs/>
          <w:iCs/>
        </w:rPr>
        <w:t xml:space="preserve">Understand the societal/systemic misconceptions regarding </w:t>
      </w:r>
      <w:r w:rsidR="00DB71C8" w:rsidRPr="00F020D9">
        <w:rPr>
          <w:rFonts w:cs="Arial"/>
          <w:bCs/>
          <w:iCs/>
        </w:rPr>
        <w:t>parent/carer/guardian</w:t>
      </w:r>
      <w:r w:rsidRPr="00F020D9">
        <w:rPr>
          <w:rFonts w:cs="Arial"/>
          <w:bCs/>
          <w:iCs/>
        </w:rPr>
        <w:t xml:space="preserve">-blaming or </w:t>
      </w:r>
      <w:r w:rsidR="009C71E9" w:rsidRPr="00F020D9">
        <w:rPr>
          <w:rFonts w:cs="Arial"/>
          <w:bCs/>
          <w:iCs/>
        </w:rPr>
        <w:t xml:space="preserve">viewing </w:t>
      </w:r>
      <w:r w:rsidR="0039409B" w:rsidRPr="00F020D9">
        <w:rPr>
          <w:rFonts w:cs="Arial"/>
          <w:bCs/>
          <w:iCs/>
        </w:rPr>
        <w:t>parents/carers/guardians</w:t>
      </w:r>
      <w:r w:rsidRPr="00F020D9">
        <w:rPr>
          <w:rFonts w:cs="Arial"/>
          <w:bCs/>
          <w:iCs/>
        </w:rPr>
        <w:t xml:space="preserve"> as over-worriers and/or complainers</w:t>
      </w:r>
      <w:r w:rsidR="009C71E9" w:rsidRPr="00F020D9">
        <w:rPr>
          <w:rFonts w:cs="Arial"/>
          <w:bCs/>
          <w:iCs/>
        </w:rPr>
        <w:t>,</w:t>
      </w:r>
      <w:r w:rsidRPr="00F020D9">
        <w:rPr>
          <w:rFonts w:cs="Arial"/>
          <w:bCs/>
          <w:iCs/>
        </w:rPr>
        <w:t xml:space="preserve"> and how those can undermine participation efforts through the exaggeration of the power dynamics inherent in healthcare.</w:t>
      </w:r>
      <w:r w:rsidRPr="00F020D9">
        <w:rPr>
          <w:rFonts w:cs="Arial"/>
          <w:b/>
          <w:bCs/>
          <w:iCs/>
        </w:rPr>
        <w:t xml:space="preserve"> </w:t>
      </w:r>
    </w:p>
    <w:p w14:paraId="4B90C24E" w14:textId="2804D198" w:rsidR="005C099A" w:rsidRPr="00F020D9" w:rsidRDefault="005C099A" w:rsidP="005C099A">
      <w:pPr>
        <w:numPr>
          <w:ilvl w:val="0"/>
          <w:numId w:val="31"/>
        </w:numPr>
        <w:rPr>
          <w:rFonts w:cs="Arial"/>
          <w:bCs/>
          <w:iCs/>
        </w:rPr>
      </w:pPr>
      <w:r w:rsidRPr="00F020D9">
        <w:rPr>
          <w:rFonts w:cs="Arial"/>
          <w:bCs/>
          <w:iCs/>
        </w:rPr>
        <w:t xml:space="preserve">Recognise that the degree of </w:t>
      </w:r>
      <w:r w:rsidR="00DB71C8" w:rsidRPr="00F020D9">
        <w:rPr>
          <w:rFonts w:cs="Arial"/>
          <w:bCs/>
          <w:iCs/>
        </w:rPr>
        <w:t>parent/carer/guardian</w:t>
      </w:r>
      <w:r w:rsidRPr="00F020D9">
        <w:rPr>
          <w:rFonts w:cs="Arial"/>
          <w:bCs/>
          <w:iCs/>
        </w:rPr>
        <w:t xml:space="preserve"> involvement will be unique to each young person receiving care, and </w:t>
      </w:r>
      <w:r w:rsidR="009C71E9" w:rsidRPr="00F020D9">
        <w:rPr>
          <w:rFonts w:cs="Arial"/>
          <w:bCs/>
          <w:iCs/>
        </w:rPr>
        <w:t xml:space="preserve">that </w:t>
      </w:r>
      <w:r w:rsidRPr="00F020D9">
        <w:rPr>
          <w:rFonts w:cs="Arial"/>
          <w:bCs/>
          <w:iCs/>
        </w:rPr>
        <w:t xml:space="preserve">where possible this should be guided by the young person’s wishes (recognising that on occasion aspects of capacity may need to be considered). </w:t>
      </w:r>
    </w:p>
    <w:p w14:paraId="0B7B150A" w14:textId="492B555C" w:rsidR="005C099A" w:rsidRPr="00F020D9" w:rsidRDefault="005C099A" w:rsidP="240674BA">
      <w:pPr>
        <w:numPr>
          <w:ilvl w:val="0"/>
          <w:numId w:val="31"/>
        </w:numPr>
        <w:rPr>
          <w:rFonts w:cs="Arial"/>
        </w:rPr>
      </w:pPr>
      <w:r w:rsidRPr="00F020D9">
        <w:rPr>
          <w:rFonts w:cs="Arial"/>
        </w:rPr>
        <w:t xml:space="preserve">Recognise the value and importance of </w:t>
      </w:r>
      <w:r w:rsidR="00DB71C8" w:rsidRPr="00F020D9">
        <w:rPr>
          <w:rFonts w:cs="Arial"/>
        </w:rPr>
        <w:t>parent/carer/guardian</w:t>
      </w:r>
      <w:r w:rsidRPr="00F020D9">
        <w:rPr>
          <w:rFonts w:cs="Arial"/>
        </w:rPr>
        <w:t xml:space="preserve"> involvement in their child’s care. Encourag</w:t>
      </w:r>
      <w:r w:rsidR="00273FF3" w:rsidRPr="00F020D9">
        <w:rPr>
          <w:rFonts w:cs="Arial"/>
        </w:rPr>
        <w:t>e</w:t>
      </w:r>
      <w:r w:rsidRPr="00F020D9">
        <w:rPr>
          <w:rFonts w:cs="Arial"/>
        </w:rPr>
        <w:t xml:space="preserve"> an open and honest flow of communication between all parties in which (with </w:t>
      </w:r>
      <w:r w:rsidR="00273FF3" w:rsidRPr="00F020D9">
        <w:rPr>
          <w:rFonts w:cs="Arial"/>
        </w:rPr>
        <w:t xml:space="preserve">the </w:t>
      </w:r>
      <w:r w:rsidR="00273FF3" w:rsidRPr="00F020D9">
        <w:rPr>
          <w:rFonts w:cs="Arial"/>
          <w:bCs/>
          <w:iCs/>
        </w:rPr>
        <w:t>young person’s</w:t>
      </w:r>
      <w:r w:rsidRPr="00F020D9">
        <w:rPr>
          <w:rFonts w:cs="Arial"/>
        </w:rPr>
        <w:t xml:space="preserve"> consent) non-confidential information/exercises/goals are shared to facilitate parents’/carers’ support of their child. On the occasions where </w:t>
      </w:r>
      <w:r w:rsidR="00273FF3" w:rsidRPr="00F020D9">
        <w:rPr>
          <w:rFonts w:cs="Arial"/>
        </w:rPr>
        <w:t xml:space="preserve">the young person has </w:t>
      </w:r>
      <w:r w:rsidRPr="00F020D9">
        <w:rPr>
          <w:rFonts w:cs="Arial"/>
        </w:rPr>
        <w:t>concern</w:t>
      </w:r>
      <w:r w:rsidR="00273FF3" w:rsidRPr="00F020D9">
        <w:rPr>
          <w:rFonts w:cs="Arial"/>
        </w:rPr>
        <w:t>s</w:t>
      </w:r>
      <w:r w:rsidRPr="00F020D9">
        <w:rPr>
          <w:rFonts w:cs="Arial"/>
        </w:rPr>
        <w:t xml:space="preserve"> around sharing information </w:t>
      </w:r>
      <w:r w:rsidR="00740CE2" w:rsidRPr="00F020D9">
        <w:rPr>
          <w:rFonts w:cs="Arial"/>
        </w:rPr>
        <w:t>with</w:t>
      </w:r>
      <w:r w:rsidRPr="00F020D9">
        <w:rPr>
          <w:rFonts w:cs="Arial"/>
        </w:rPr>
        <w:t xml:space="preserve"> </w:t>
      </w:r>
      <w:r w:rsidR="0039409B" w:rsidRPr="00F020D9">
        <w:rPr>
          <w:rFonts w:cs="Arial"/>
        </w:rPr>
        <w:t>parents/carers/guardians</w:t>
      </w:r>
      <w:r w:rsidR="2A111F4F" w:rsidRPr="00F020D9">
        <w:rPr>
          <w:rFonts w:cs="Arial"/>
        </w:rPr>
        <w:t>,</w:t>
      </w:r>
      <w:r w:rsidRPr="00F020D9">
        <w:rPr>
          <w:rFonts w:cs="Arial"/>
        </w:rPr>
        <w:t xml:space="preserve"> it may be that </w:t>
      </w:r>
      <w:r w:rsidR="00DB71C8" w:rsidRPr="00F020D9">
        <w:rPr>
          <w:rFonts w:cs="Arial"/>
        </w:rPr>
        <w:t>parent/carer/guardian</w:t>
      </w:r>
      <w:r w:rsidRPr="00F020D9">
        <w:rPr>
          <w:rFonts w:cs="Arial"/>
        </w:rPr>
        <w:t xml:space="preserve"> observations can still be sought and considered with </w:t>
      </w:r>
      <w:r w:rsidR="00740CE2" w:rsidRPr="00F020D9">
        <w:rPr>
          <w:rFonts w:cs="Arial"/>
        </w:rPr>
        <w:t xml:space="preserve">the young person’s </w:t>
      </w:r>
      <w:r w:rsidRPr="00F020D9">
        <w:rPr>
          <w:rFonts w:cs="Arial"/>
        </w:rPr>
        <w:t>consent (</w:t>
      </w:r>
      <w:r w:rsidR="0097410C" w:rsidRPr="00F020D9">
        <w:rPr>
          <w:rFonts w:cs="Arial"/>
        </w:rPr>
        <w:t>for example,</w:t>
      </w:r>
      <w:r w:rsidRPr="00F020D9">
        <w:rPr>
          <w:rFonts w:cs="Arial"/>
        </w:rPr>
        <w:t xml:space="preserve"> consideration of one-way information may still be possible). It should be noted that there are some rare but important instances where any information</w:t>
      </w:r>
      <w:r w:rsidR="00E65F4C" w:rsidRPr="00F020D9">
        <w:rPr>
          <w:rFonts w:cs="Arial"/>
        </w:rPr>
        <w:t>-</w:t>
      </w:r>
      <w:r w:rsidRPr="00F020D9">
        <w:rPr>
          <w:rFonts w:cs="Arial"/>
        </w:rPr>
        <w:t xml:space="preserve">sharing with </w:t>
      </w:r>
      <w:r w:rsidR="0039409B" w:rsidRPr="00F020D9">
        <w:rPr>
          <w:rFonts w:cs="Arial"/>
        </w:rPr>
        <w:t>parents/carers/guardians</w:t>
      </w:r>
      <w:r w:rsidRPr="00F020D9">
        <w:rPr>
          <w:rFonts w:cs="Arial"/>
        </w:rPr>
        <w:t xml:space="preserve"> is not indicated (if there is unsafety in the home due to an aspect of the </w:t>
      </w:r>
      <w:r w:rsidR="00740CE2" w:rsidRPr="00F020D9">
        <w:rPr>
          <w:rFonts w:cs="Arial"/>
        </w:rPr>
        <w:t>child or young person’s</w:t>
      </w:r>
      <w:r w:rsidRPr="00F020D9">
        <w:rPr>
          <w:rFonts w:cs="Arial"/>
        </w:rPr>
        <w:t xml:space="preserve"> identity).</w:t>
      </w:r>
    </w:p>
    <w:p w14:paraId="15F61E9C" w14:textId="2FD748B6" w:rsidR="005C099A" w:rsidRPr="00F020D9" w:rsidRDefault="00B361D3" w:rsidP="005C099A">
      <w:pPr>
        <w:numPr>
          <w:ilvl w:val="0"/>
          <w:numId w:val="31"/>
        </w:numPr>
        <w:rPr>
          <w:rFonts w:cs="Arial"/>
          <w:bCs/>
          <w:iCs/>
        </w:rPr>
      </w:pPr>
      <w:r w:rsidRPr="00F020D9">
        <w:rPr>
          <w:rFonts w:cs="Arial"/>
          <w:bCs/>
          <w:iCs/>
        </w:rPr>
        <w:t>T</w:t>
      </w:r>
      <w:r w:rsidR="005C099A" w:rsidRPr="00F020D9">
        <w:rPr>
          <w:rFonts w:cs="Arial"/>
          <w:bCs/>
          <w:iCs/>
        </w:rPr>
        <w:t>ake a holistic view of a client</w:t>
      </w:r>
      <w:r w:rsidRPr="00F020D9">
        <w:rPr>
          <w:rFonts w:cs="Arial"/>
          <w:bCs/>
          <w:iCs/>
        </w:rPr>
        <w:t xml:space="preserve"> with regard to participation</w:t>
      </w:r>
      <w:r w:rsidR="005C099A" w:rsidRPr="00F020D9">
        <w:rPr>
          <w:rFonts w:cs="Arial"/>
          <w:bCs/>
          <w:iCs/>
        </w:rPr>
        <w:t xml:space="preserve">, especially regarding intersectionality. Clinicians should be knowledgeable and educated on how </w:t>
      </w:r>
      <w:bookmarkStart w:id="24" w:name="_Int_kiTv5yon"/>
      <w:r w:rsidR="005C099A" w:rsidRPr="00F020D9">
        <w:rPr>
          <w:rFonts w:cs="Arial"/>
          <w:bCs/>
          <w:iCs/>
        </w:rPr>
        <w:t>different aspects</w:t>
      </w:r>
      <w:bookmarkEnd w:id="24"/>
      <w:r w:rsidR="005C099A" w:rsidRPr="00F020D9">
        <w:rPr>
          <w:rFonts w:cs="Arial"/>
          <w:bCs/>
          <w:iCs/>
        </w:rPr>
        <w:t xml:space="preserve"> of intersectionality can impact </w:t>
      </w:r>
      <w:r w:rsidRPr="00F020D9">
        <w:rPr>
          <w:rFonts w:cs="Arial"/>
          <w:bCs/>
          <w:iCs/>
        </w:rPr>
        <w:t xml:space="preserve">children, young people </w:t>
      </w:r>
      <w:r w:rsidR="005C099A" w:rsidRPr="00F020D9">
        <w:rPr>
          <w:rFonts w:cs="Arial"/>
          <w:bCs/>
          <w:iCs/>
        </w:rPr>
        <w:t xml:space="preserve">and </w:t>
      </w:r>
      <w:r w:rsidR="0039409B" w:rsidRPr="00F020D9">
        <w:rPr>
          <w:rFonts w:cs="Arial"/>
          <w:bCs/>
          <w:iCs/>
        </w:rPr>
        <w:t>parents/carers/guardians</w:t>
      </w:r>
      <w:r w:rsidR="005C099A" w:rsidRPr="00F020D9">
        <w:rPr>
          <w:rFonts w:cs="Arial"/>
          <w:bCs/>
          <w:iCs/>
        </w:rPr>
        <w:t xml:space="preserve"> (see section B1 below)</w:t>
      </w:r>
      <w:r w:rsidRPr="00F020D9">
        <w:rPr>
          <w:rFonts w:cs="Arial"/>
          <w:bCs/>
          <w:iCs/>
        </w:rPr>
        <w:t>,</w:t>
      </w:r>
      <w:r w:rsidR="005C099A" w:rsidRPr="00F020D9">
        <w:rPr>
          <w:rFonts w:cs="Arial"/>
          <w:bCs/>
          <w:iCs/>
        </w:rPr>
        <w:t xml:space="preserve"> and this should inform their practice.</w:t>
      </w:r>
    </w:p>
    <w:p w14:paraId="1E00F61B" w14:textId="77777777" w:rsidR="005C099A" w:rsidRPr="00F020D9" w:rsidRDefault="005C099A" w:rsidP="005C099A">
      <w:pPr>
        <w:rPr>
          <w:rFonts w:cs="Arial"/>
          <w:bCs/>
          <w:iCs/>
        </w:rPr>
      </w:pPr>
    </w:p>
    <w:p w14:paraId="25EE1C76" w14:textId="77777777" w:rsidR="005C099A" w:rsidRPr="00F020D9" w:rsidRDefault="005C099A" w:rsidP="00482ABB">
      <w:pPr>
        <w:pStyle w:val="Heading4"/>
      </w:pPr>
      <w:r w:rsidRPr="00F020D9">
        <w:t>Knowledge</w:t>
      </w:r>
    </w:p>
    <w:p w14:paraId="1DC103B7" w14:textId="77777777" w:rsidR="005C099A" w:rsidRPr="00F020D9" w:rsidRDefault="005C099A" w:rsidP="005C099A">
      <w:pPr>
        <w:rPr>
          <w:rFonts w:cs="Arial"/>
          <w:b/>
          <w:iCs/>
        </w:rPr>
      </w:pPr>
    </w:p>
    <w:p w14:paraId="55E00D20" w14:textId="265D4A5E" w:rsidR="00560E9B" w:rsidRPr="00F020D9" w:rsidRDefault="005C099A" w:rsidP="240674BA">
      <w:pPr>
        <w:numPr>
          <w:ilvl w:val="0"/>
          <w:numId w:val="31"/>
        </w:numPr>
        <w:rPr>
          <w:rFonts w:cs="Arial"/>
        </w:rPr>
      </w:pPr>
      <w:r w:rsidRPr="00F020D9">
        <w:rPr>
          <w:rFonts w:cs="Arial"/>
        </w:rPr>
        <w:t xml:space="preserve">Understanding that participation occurs at the level of individual clinical work (through listening to clients’ and </w:t>
      </w:r>
      <w:r w:rsidR="00DB71C8" w:rsidRPr="00F020D9">
        <w:rPr>
          <w:rFonts w:cs="Arial"/>
        </w:rPr>
        <w:t>parent/carer/guardian</w:t>
      </w:r>
      <w:r w:rsidRPr="00F020D9">
        <w:rPr>
          <w:rFonts w:cs="Arial"/>
        </w:rPr>
        <w:t xml:space="preserve"> views, perspectives and preferences) as well as at the level of organisational change (participation groups which represent the communities that services serve </w:t>
      </w:r>
      <w:r w:rsidR="00767C2C" w:rsidRPr="00F020D9">
        <w:rPr>
          <w:rFonts w:cs="Arial"/>
        </w:rPr>
        <w:t xml:space="preserve">should </w:t>
      </w:r>
      <w:r w:rsidRPr="00F020D9">
        <w:rPr>
          <w:rFonts w:cs="Arial"/>
        </w:rPr>
        <w:t>be a part of all discussions about service development and delivery</w:t>
      </w:r>
      <w:r w:rsidR="00F70037" w:rsidRPr="00F020D9">
        <w:rPr>
          <w:rFonts w:cs="Arial"/>
        </w:rPr>
        <w:t>,</w:t>
      </w:r>
      <w:r w:rsidRPr="00F020D9">
        <w:rPr>
          <w:rFonts w:cs="Arial"/>
        </w:rPr>
        <w:t xml:space="preserve"> rather than </w:t>
      </w:r>
      <w:r w:rsidR="00F70037" w:rsidRPr="00F020D9">
        <w:rPr>
          <w:rFonts w:cs="Arial"/>
        </w:rPr>
        <w:t xml:space="preserve">being </w:t>
      </w:r>
      <w:r w:rsidRPr="00F020D9">
        <w:rPr>
          <w:rFonts w:cs="Arial"/>
        </w:rPr>
        <w:t>invited secondarily as a consulting body).</w:t>
      </w:r>
    </w:p>
    <w:p w14:paraId="0F6466C9" w14:textId="53684820" w:rsidR="00560E9B" w:rsidRPr="00F020D9" w:rsidRDefault="00560E9B" w:rsidP="00560E9B">
      <w:pPr>
        <w:numPr>
          <w:ilvl w:val="0"/>
          <w:numId w:val="31"/>
        </w:numPr>
        <w:rPr>
          <w:rFonts w:cs="Arial"/>
          <w:bCs/>
          <w:iCs/>
        </w:rPr>
      </w:pPr>
      <w:r w:rsidRPr="00F020D9">
        <w:rPr>
          <w:rFonts w:cs="Arial"/>
          <w:bCs/>
          <w:iCs/>
        </w:rPr>
        <w:lastRenderedPageBreak/>
        <w:t>Familiarity with rights and responsibilities frameworks</w:t>
      </w:r>
      <w:r w:rsidR="00F70037" w:rsidRPr="00F020D9">
        <w:rPr>
          <w:rFonts w:cs="Arial"/>
          <w:bCs/>
          <w:iCs/>
        </w:rPr>
        <w:t>,</w:t>
      </w:r>
      <w:r w:rsidRPr="00F020D9">
        <w:rPr>
          <w:rFonts w:cs="Arial"/>
          <w:bCs/>
          <w:iCs/>
        </w:rPr>
        <w:t xml:space="preserve"> including:</w:t>
      </w:r>
    </w:p>
    <w:p w14:paraId="19C7DE8D" w14:textId="7DEA81CF" w:rsidR="00560E9B" w:rsidRPr="00F020D9" w:rsidRDefault="00000000" w:rsidP="240674BA">
      <w:pPr>
        <w:numPr>
          <w:ilvl w:val="1"/>
          <w:numId w:val="31"/>
        </w:numPr>
        <w:rPr>
          <w:rFonts w:cs="Arial"/>
        </w:rPr>
      </w:pPr>
      <w:hyperlink r:id="rId15">
        <w:r w:rsidR="0071143F" w:rsidRPr="0046224D">
          <w:rPr>
            <w:rStyle w:val="Hyperlink"/>
            <w:rFonts w:cs="Arial"/>
            <w:color w:val="auto"/>
          </w:rPr>
          <w:t>Article 12 of the United Nations Convention on the Rights of the Child</w:t>
        </w:r>
      </w:hyperlink>
      <w:r w:rsidR="0071143F">
        <w:rPr>
          <w:rFonts w:cs="Arial"/>
        </w:rPr>
        <w:t>, which states that every</w:t>
      </w:r>
      <w:r w:rsidR="00560E9B" w:rsidRPr="00F020D9">
        <w:rPr>
          <w:rFonts w:cs="Arial"/>
        </w:rPr>
        <w:t xml:space="preserve"> child has a right to give their opinion and have their views given due weight in all matters that affect them (with no lower age limit)</w:t>
      </w:r>
    </w:p>
    <w:p w14:paraId="6B1BD26E" w14:textId="3B92DF42" w:rsidR="00560E9B" w:rsidRPr="00F020D9" w:rsidRDefault="00B361D3" w:rsidP="240674BA">
      <w:pPr>
        <w:numPr>
          <w:ilvl w:val="1"/>
          <w:numId w:val="31"/>
        </w:numPr>
        <w:rPr>
          <w:rFonts w:cs="Arial"/>
        </w:rPr>
      </w:pPr>
      <w:r w:rsidRPr="00F020D9">
        <w:rPr>
          <w:rFonts w:cs="Arial"/>
        </w:rPr>
        <w:t>i</w:t>
      </w:r>
      <w:r w:rsidR="00560E9B" w:rsidRPr="00F020D9">
        <w:rPr>
          <w:rFonts w:cs="Arial"/>
        </w:rPr>
        <w:t>nternational perspectives/comparisons</w:t>
      </w:r>
    </w:p>
    <w:p w14:paraId="2564B0D0" w14:textId="77777777" w:rsidR="00560E9B" w:rsidRPr="00F020D9" w:rsidRDefault="00560E9B" w:rsidP="00560E9B">
      <w:pPr>
        <w:numPr>
          <w:ilvl w:val="0"/>
          <w:numId w:val="31"/>
        </w:numPr>
        <w:rPr>
          <w:rFonts w:cs="Arial"/>
          <w:bCs/>
          <w:iCs/>
        </w:rPr>
      </w:pPr>
      <w:r w:rsidRPr="00F020D9">
        <w:rPr>
          <w:rFonts w:cs="Arial"/>
          <w:bCs/>
          <w:iCs/>
        </w:rPr>
        <w:t>Knowledge of the potential stigma of mental health provision (an anti-stigma stance):</w:t>
      </w:r>
    </w:p>
    <w:p w14:paraId="22DFCFF1" w14:textId="6A06315C" w:rsidR="00560E9B" w:rsidRPr="00F020D9" w:rsidRDefault="00B361D3" w:rsidP="240674BA">
      <w:pPr>
        <w:numPr>
          <w:ilvl w:val="1"/>
          <w:numId w:val="31"/>
        </w:numPr>
        <w:rPr>
          <w:rFonts w:cs="Arial"/>
        </w:rPr>
      </w:pPr>
      <w:r w:rsidRPr="00F020D9">
        <w:rPr>
          <w:rFonts w:cs="Arial"/>
        </w:rPr>
        <w:t>h</w:t>
      </w:r>
      <w:r w:rsidR="00560E9B" w:rsidRPr="00F020D9">
        <w:rPr>
          <w:rFonts w:cs="Arial"/>
        </w:rPr>
        <w:t>ow children, young people and families experience exclusion and feel stigmatised by mental health problems (</w:t>
      </w:r>
      <w:r w:rsidR="0097410C" w:rsidRPr="00F020D9">
        <w:rPr>
          <w:rFonts w:cs="Arial"/>
        </w:rPr>
        <w:t>for example,</w:t>
      </w:r>
      <w:r w:rsidR="00560E9B" w:rsidRPr="00F020D9">
        <w:rPr>
          <w:rFonts w:cs="Arial"/>
        </w:rPr>
        <w:t xml:space="preserve"> school exclusion, social shame)</w:t>
      </w:r>
    </w:p>
    <w:p w14:paraId="7F3902C0" w14:textId="4CD67446" w:rsidR="00560E9B" w:rsidRPr="00F020D9" w:rsidRDefault="00B361D3" w:rsidP="00560E9B">
      <w:pPr>
        <w:numPr>
          <w:ilvl w:val="1"/>
          <w:numId w:val="31"/>
        </w:numPr>
        <w:rPr>
          <w:rFonts w:cs="Arial"/>
          <w:bCs/>
          <w:iCs/>
        </w:rPr>
      </w:pPr>
      <w:r w:rsidRPr="00F020D9">
        <w:rPr>
          <w:rFonts w:cs="Arial"/>
          <w:bCs/>
          <w:iCs/>
        </w:rPr>
        <w:t>s</w:t>
      </w:r>
      <w:r w:rsidR="00560E9B" w:rsidRPr="00F020D9">
        <w:rPr>
          <w:rFonts w:cs="Arial"/>
          <w:bCs/>
          <w:iCs/>
        </w:rPr>
        <w:t xml:space="preserve">ocietal and cultural attitudes, institutional practices that reinforce prejudice, </w:t>
      </w:r>
      <w:r w:rsidR="007B351F" w:rsidRPr="00F020D9">
        <w:rPr>
          <w:rFonts w:cs="Arial"/>
          <w:bCs/>
          <w:iCs/>
        </w:rPr>
        <w:t xml:space="preserve">and </w:t>
      </w:r>
      <w:r w:rsidR="00560E9B" w:rsidRPr="00F020D9">
        <w:rPr>
          <w:rFonts w:cs="Arial"/>
          <w:bCs/>
          <w:iCs/>
        </w:rPr>
        <w:t xml:space="preserve">service configurations and individual practice that create </w:t>
      </w:r>
      <w:r w:rsidR="004E144A" w:rsidRPr="00F020D9">
        <w:rPr>
          <w:rFonts w:cs="Arial"/>
          <w:bCs/>
          <w:iCs/>
        </w:rPr>
        <w:t>stigma</w:t>
      </w:r>
    </w:p>
    <w:p w14:paraId="231DD94E" w14:textId="1BB7CC4E" w:rsidR="00560E9B" w:rsidRPr="00F020D9" w:rsidRDefault="00B361D3" w:rsidP="00560E9B">
      <w:pPr>
        <w:numPr>
          <w:ilvl w:val="1"/>
          <w:numId w:val="31"/>
        </w:numPr>
        <w:rPr>
          <w:rFonts w:cs="Arial"/>
          <w:bCs/>
          <w:iCs/>
        </w:rPr>
      </w:pPr>
      <w:r w:rsidRPr="00F020D9">
        <w:rPr>
          <w:rFonts w:cs="Arial"/>
          <w:bCs/>
          <w:iCs/>
        </w:rPr>
        <w:t>e</w:t>
      </w:r>
      <w:r w:rsidR="00560E9B" w:rsidRPr="00F020D9">
        <w:rPr>
          <w:rFonts w:cs="Arial"/>
          <w:bCs/>
          <w:iCs/>
        </w:rPr>
        <w:t>ffective models to tackle stigma that are relevant to children and young people (</w:t>
      </w:r>
      <w:r w:rsidR="0097410C" w:rsidRPr="00F020D9">
        <w:rPr>
          <w:rFonts w:cs="Arial"/>
          <w:bCs/>
          <w:iCs/>
        </w:rPr>
        <w:t>for example,</w:t>
      </w:r>
      <w:r w:rsidR="00560E9B" w:rsidRPr="00F020D9">
        <w:rPr>
          <w:rFonts w:cs="Arial"/>
          <w:bCs/>
          <w:iCs/>
        </w:rPr>
        <w:t xml:space="preserve"> contact/peer models)</w:t>
      </w:r>
    </w:p>
    <w:p w14:paraId="18778608" w14:textId="6A6F9ED5" w:rsidR="00560E9B" w:rsidRPr="00F020D9" w:rsidRDefault="00560E9B" w:rsidP="00560E9B">
      <w:pPr>
        <w:numPr>
          <w:ilvl w:val="0"/>
          <w:numId w:val="31"/>
        </w:numPr>
        <w:rPr>
          <w:rFonts w:cs="Arial"/>
          <w:bCs/>
          <w:iCs/>
        </w:rPr>
      </w:pPr>
      <w:r w:rsidRPr="00F020D9">
        <w:rPr>
          <w:rFonts w:cs="Arial"/>
          <w:bCs/>
          <w:iCs/>
        </w:rPr>
        <w:t xml:space="preserve">Knowledge of the importance of multiple stories and perspectives within participation work and co-production. If participation efforts do not actively include all communities, they will be excluding communities. </w:t>
      </w:r>
    </w:p>
    <w:p w14:paraId="3C5DB247" w14:textId="7525826E" w:rsidR="00560E9B" w:rsidRPr="00F020D9" w:rsidRDefault="00560E9B" w:rsidP="00560E9B">
      <w:pPr>
        <w:numPr>
          <w:ilvl w:val="0"/>
          <w:numId w:val="31"/>
        </w:numPr>
        <w:rPr>
          <w:rFonts w:cs="Arial"/>
          <w:bCs/>
          <w:iCs/>
        </w:rPr>
      </w:pPr>
      <w:r w:rsidRPr="00F020D9">
        <w:rPr>
          <w:rFonts w:cs="Arial"/>
          <w:bCs/>
          <w:iCs/>
        </w:rPr>
        <w:t xml:space="preserve">Knowledge of historical and current models and resources relevant to participation within </w:t>
      </w:r>
      <w:r w:rsidR="007B351F" w:rsidRPr="00F020D9">
        <w:rPr>
          <w:rFonts w:cs="Arial"/>
          <w:bCs/>
          <w:iCs/>
        </w:rPr>
        <w:t>child and adolescent mental health services</w:t>
      </w:r>
      <w:r w:rsidRPr="00F020D9">
        <w:rPr>
          <w:rFonts w:cs="Arial"/>
          <w:bCs/>
          <w:iCs/>
        </w:rPr>
        <w:t>:</w:t>
      </w:r>
    </w:p>
    <w:p w14:paraId="718D31AB" w14:textId="3B09BBB5" w:rsidR="00560E9B" w:rsidRPr="00F020D9" w:rsidRDefault="00B361D3" w:rsidP="4862843A">
      <w:pPr>
        <w:numPr>
          <w:ilvl w:val="1"/>
          <w:numId w:val="31"/>
        </w:numPr>
        <w:rPr>
          <w:rFonts w:cs="Arial"/>
        </w:rPr>
      </w:pPr>
      <w:r w:rsidRPr="00F020D9">
        <w:rPr>
          <w:rFonts w:cs="Arial"/>
        </w:rPr>
        <w:t>e</w:t>
      </w:r>
      <w:r w:rsidR="00560E9B" w:rsidRPr="00F020D9">
        <w:rPr>
          <w:rFonts w:cs="Arial"/>
        </w:rPr>
        <w:t xml:space="preserve">vidence from </w:t>
      </w:r>
      <w:bookmarkStart w:id="25" w:name="_Int_edUG2Y0T"/>
      <w:bookmarkStart w:id="26" w:name="_Int_yb3aQKFD"/>
      <w:r w:rsidR="00560E9B" w:rsidRPr="00F020D9">
        <w:rPr>
          <w:rFonts w:cs="Arial"/>
        </w:rPr>
        <w:t>UK</w:t>
      </w:r>
      <w:bookmarkEnd w:id="25"/>
      <w:bookmarkEnd w:id="26"/>
      <w:r w:rsidR="00560E9B" w:rsidRPr="00F020D9">
        <w:rPr>
          <w:rFonts w:cs="Arial"/>
        </w:rPr>
        <w:t xml:space="preserve"> and international qualitative literature on the views of young people and </w:t>
      </w:r>
      <w:r w:rsidR="0039409B" w:rsidRPr="00F020D9">
        <w:rPr>
          <w:rFonts w:cs="Arial"/>
        </w:rPr>
        <w:t>parents/carers/guardians</w:t>
      </w:r>
      <w:r w:rsidR="00560E9B" w:rsidRPr="00F020D9">
        <w:rPr>
          <w:rFonts w:cs="Arial"/>
        </w:rPr>
        <w:t xml:space="preserve"> regarding mental health experiences and support </w:t>
      </w:r>
    </w:p>
    <w:p w14:paraId="50B77231" w14:textId="6A1EC4FE" w:rsidR="00560E9B" w:rsidRPr="00F020D9" w:rsidRDefault="007B351F" w:rsidP="00560E9B">
      <w:pPr>
        <w:numPr>
          <w:ilvl w:val="1"/>
          <w:numId w:val="31"/>
        </w:numPr>
        <w:rPr>
          <w:rFonts w:cs="Arial"/>
          <w:bCs/>
          <w:iCs/>
        </w:rPr>
      </w:pPr>
      <w:r w:rsidRPr="00F020D9">
        <w:rPr>
          <w:rFonts w:cs="Arial"/>
          <w:bCs/>
          <w:iCs/>
        </w:rPr>
        <w:t xml:space="preserve">the </w:t>
      </w:r>
      <w:r w:rsidR="00560E9B" w:rsidRPr="00F020D9">
        <w:rPr>
          <w:rFonts w:cs="Arial"/>
          <w:bCs/>
          <w:iCs/>
        </w:rPr>
        <w:t xml:space="preserve">Sherry Arnstein and Roger Hart </w:t>
      </w:r>
      <w:r w:rsidRPr="00F020D9">
        <w:rPr>
          <w:rFonts w:cs="Arial"/>
          <w:bCs/>
          <w:iCs/>
        </w:rPr>
        <w:t>L</w:t>
      </w:r>
      <w:r w:rsidR="00560E9B" w:rsidRPr="00F020D9">
        <w:rPr>
          <w:rFonts w:cs="Arial"/>
          <w:bCs/>
          <w:iCs/>
        </w:rPr>
        <w:t xml:space="preserve">adder of </w:t>
      </w:r>
      <w:r w:rsidRPr="00F020D9">
        <w:rPr>
          <w:rFonts w:cs="Arial"/>
          <w:bCs/>
          <w:iCs/>
        </w:rPr>
        <w:t>C</w:t>
      </w:r>
      <w:r w:rsidR="00560E9B" w:rsidRPr="00F020D9">
        <w:rPr>
          <w:rFonts w:cs="Arial"/>
          <w:bCs/>
          <w:iCs/>
        </w:rPr>
        <w:t xml:space="preserve">hildren’s </w:t>
      </w:r>
      <w:r w:rsidRPr="00F020D9">
        <w:rPr>
          <w:rFonts w:cs="Arial"/>
          <w:bCs/>
          <w:iCs/>
        </w:rPr>
        <w:t>P</w:t>
      </w:r>
      <w:r w:rsidR="00560E9B" w:rsidRPr="00F020D9">
        <w:rPr>
          <w:rFonts w:cs="Arial"/>
          <w:bCs/>
          <w:iCs/>
        </w:rPr>
        <w:t xml:space="preserve">articipation, </w:t>
      </w:r>
      <w:r w:rsidR="005429C2">
        <w:rPr>
          <w:rFonts w:cs="Arial"/>
          <w:bCs/>
          <w:iCs/>
        </w:rPr>
        <w:t>Y</w:t>
      </w:r>
      <w:r w:rsidR="00560E9B" w:rsidRPr="00F020D9">
        <w:rPr>
          <w:rFonts w:cs="Arial"/>
          <w:bCs/>
          <w:iCs/>
        </w:rPr>
        <w:t xml:space="preserve">oung </w:t>
      </w:r>
      <w:r w:rsidR="005429C2">
        <w:rPr>
          <w:rFonts w:cs="Arial"/>
          <w:bCs/>
          <w:iCs/>
        </w:rPr>
        <w:t>C</w:t>
      </w:r>
      <w:r w:rsidR="00560E9B" w:rsidRPr="00F020D9">
        <w:rPr>
          <w:rFonts w:cs="Arial"/>
          <w:bCs/>
          <w:iCs/>
        </w:rPr>
        <w:t>itizens</w:t>
      </w:r>
      <w:r w:rsidR="00F846FD" w:rsidRPr="00F020D9">
        <w:rPr>
          <w:rFonts w:cs="Arial"/>
          <w:bCs/>
          <w:iCs/>
        </w:rPr>
        <w:t xml:space="preserve"> initiative</w:t>
      </w:r>
      <w:r w:rsidR="00560E9B" w:rsidRPr="00F020D9">
        <w:rPr>
          <w:rFonts w:cs="Arial"/>
          <w:bCs/>
          <w:iCs/>
        </w:rPr>
        <w:t xml:space="preserve">, Hear by Right participation standards, </w:t>
      </w:r>
      <w:r w:rsidRPr="00F020D9">
        <w:rPr>
          <w:rFonts w:cs="Arial"/>
          <w:bCs/>
          <w:iCs/>
        </w:rPr>
        <w:t xml:space="preserve">and </w:t>
      </w:r>
      <w:r w:rsidR="00560E9B" w:rsidRPr="00F020D9">
        <w:rPr>
          <w:rFonts w:cs="Arial"/>
          <w:bCs/>
          <w:iCs/>
        </w:rPr>
        <w:t xml:space="preserve">shared </w:t>
      </w:r>
      <w:r w:rsidR="004E144A" w:rsidRPr="00F020D9">
        <w:rPr>
          <w:rFonts w:cs="Arial"/>
          <w:bCs/>
          <w:iCs/>
        </w:rPr>
        <w:t>decision-making</w:t>
      </w:r>
      <w:r w:rsidR="00560E9B" w:rsidRPr="00F020D9">
        <w:rPr>
          <w:rFonts w:cs="Arial"/>
          <w:bCs/>
          <w:iCs/>
        </w:rPr>
        <w:t xml:space="preserve"> principles</w:t>
      </w:r>
    </w:p>
    <w:p w14:paraId="28A4B26B" w14:textId="648B89F3" w:rsidR="00560E9B" w:rsidRPr="00F020D9" w:rsidRDefault="00B361D3" w:rsidP="4862843A">
      <w:pPr>
        <w:numPr>
          <w:ilvl w:val="1"/>
          <w:numId w:val="31"/>
        </w:numPr>
        <w:rPr>
          <w:rFonts w:cs="Arial"/>
        </w:rPr>
      </w:pPr>
      <w:r w:rsidRPr="00F020D9">
        <w:rPr>
          <w:rFonts w:cs="Arial"/>
        </w:rPr>
        <w:t xml:space="preserve">the </w:t>
      </w:r>
      <w:r w:rsidR="00560E9B" w:rsidRPr="00F020D9">
        <w:rPr>
          <w:rFonts w:cs="Arial"/>
        </w:rPr>
        <w:t>Lundy (2007) model and its use within CYP</w:t>
      </w:r>
      <w:r w:rsidR="007B351F" w:rsidRPr="00F020D9">
        <w:rPr>
          <w:rFonts w:cs="Arial"/>
        </w:rPr>
        <w:t xml:space="preserve"> </w:t>
      </w:r>
      <w:r w:rsidR="00560E9B" w:rsidRPr="00F020D9">
        <w:rPr>
          <w:rFonts w:cs="Arial"/>
        </w:rPr>
        <w:t xml:space="preserve">MH services; considering how it can apply to </w:t>
      </w:r>
      <w:r w:rsidR="00DB71C8" w:rsidRPr="00F020D9">
        <w:rPr>
          <w:rFonts w:cs="Arial"/>
        </w:rPr>
        <w:t>parent/carer/guardian</w:t>
      </w:r>
      <w:r w:rsidR="00560E9B" w:rsidRPr="00F020D9">
        <w:rPr>
          <w:rFonts w:cs="Arial"/>
        </w:rPr>
        <w:t xml:space="preserve"> participation as well as </w:t>
      </w:r>
      <w:r w:rsidR="001860A8" w:rsidRPr="00F020D9">
        <w:rPr>
          <w:rFonts w:cs="Arial"/>
        </w:rPr>
        <w:t>children and young people</w:t>
      </w:r>
      <w:r w:rsidR="00560E9B" w:rsidRPr="00F020D9">
        <w:rPr>
          <w:rFonts w:cs="Arial"/>
        </w:rPr>
        <w:t xml:space="preserve"> </w:t>
      </w:r>
    </w:p>
    <w:p w14:paraId="515D8CEF" w14:textId="26BD49A4" w:rsidR="00560E9B" w:rsidRPr="00F020D9" w:rsidRDefault="00B361D3" w:rsidP="240674BA">
      <w:pPr>
        <w:numPr>
          <w:ilvl w:val="1"/>
          <w:numId w:val="31"/>
        </w:numPr>
        <w:rPr>
          <w:rFonts w:cs="Arial"/>
        </w:rPr>
      </w:pPr>
      <w:r w:rsidRPr="00F020D9">
        <w:rPr>
          <w:rFonts w:cs="Arial"/>
        </w:rPr>
        <w:t>n</w:t>
      </w:r>
      <w:r w:rsidR="00560E9B" w:rsidRPr="00F020D9">
        <w:rPr>
          <w:rFonts w:cs="Arial"/>
        </w:rPr>
        <w:t>ational resources and opportunities for participation support</w:t>
      </w:r>
      <w:r w:rsidR="0096784E" w:rsidRPr="00F020D9">
        <w:rPr>
          <w:rFonts w:cs="Arial"/>
        </w:rPr>
        <w:t>,</w:t>
      </w:r>
      <w:r w:rsidR="00560E9B" w:rsidRPr="00F020D9">
        <w:rPr>
          <w:rFonts w:cs="Arial"/>
        </w:rPr>
        <w:t xml:space="preserve"> including </w:t>
      </w:r>
      <w:r w:rsidR="00693051" w:rsidRPr="00F020D9">
        <w:rPr>
          <w:rFonts w:cs="Arial"/>
        </w:rPr>
        <w:t>Young Minds</w:t>
      </w:r>
      <w:r w:rsidR="00560E9B" w:rsidRPr="00F020D9">
        <w:rPr>
          <w:rFonts w:cs="Arial"/>
        </w:rPr>
        <w:t xml:space="preserve">, the PLACE </w:t>
      </w:r>
      <w:r w:rsidR="0096784E" w:rsidRPr="00F020D9">
        <w:rPr>
          <w:rFonts w:cs="Arial"/>
        </w:rPr>
        <w:t>P</w:t>
      </w:r>
      <w:r w:rsidR="0039409B" w:rsidRPr="00F020D9">
        <w:rPr>
          <w:rFonts w:cs="Arial"/>
        </w:rPr>
        <w:t xml:space="preserve">arent </w:t>
      </w:r>
      <w:r w:rsidR="0096784E" w:rsidRPr="00F020D9">
        <w:rPr>
          <w:rFonts w:cs="Arial"/>
        </w:rPr>
        <w:t>S</w:t>
      </w:r>
      <w:r w:rsidR="0039409B" w:rsidRPr="00F020D9">
        <w:rPr>
          <w:rFonts w:cs="Arial"/>
        </w:rPr>
        <w:t xml:space="preserve">upport </w:t>
      </w:r>
      <w:r w:rsidR="0096784E" w:rsidRPr="00F020D9">
        <w:rPr>
          <w:rFonts w:cs="Arial"/>
        </w:rPr>
        <w:t>N</w:t>
      </w:r>
      <w:r w:rsidR="00560E9B" w:rsidRPr="00F020D9">
        <w:rPr>
          <w:rFonts w:cs="Arial"/>
        </w:rPr>
        <w:t>etwork, Adoption UK, the Charlie Waller Trust, the Anna Freud Centre and the Carers Trust</w:t>
      </w:r>
    </w:p>
    <w:p w14:paraId="0CF49368" w14:textId="77777777" w:rsidR="00560E9B" w:rsidRPr="00F020D9" w:rsidRDefault="00560E9B" w:rsidP="00560E9B">
      <w:pPr>
        <w:rPr>
          <w:rFonts w:cs="Arial"/>
          <w:bCs/>
          <w:iCs/>
        </w:rPr>
      </w:pPr>
    </w:p>
    <w:p w14:paraId="1DC7A372" w14:textId="77777777" w:rsidR="00560E9B" w:rsidRPr="00F020D9" w:rsidRDefault="00560E9B" w:rsidP="00482ABB">
      <w:pPr>
        <w:pStyle w:val="Heading4"/>
      </w:pPr>
      <w:r w:rsidRPr="00F020D9">
        <w:t>Skills</w:t>
      </w:r>
    </w:p>
    <w:p w14:paraId="4FB4F51A" w14:textId="77777777" w:rsidR="00560E9B" w:rsidRPr="00F020D9" w:rsidRDefault="00560E9B" w:rsidP="00560E9B">
      <w:pPr>
        <w:rPr>
          <w:rFonts w:cs="Arial"/>
          <w:b/>
          <w:iCs/>
        </w:rPr>
      </w:pPr>
    </w:p>
    <w:p w14:paraId="0ED61BC4" w14:textId="77777777" w:rsidR="00560E9B" w:rsidRPr="00F020D9" w:rsidRDefault="00560E9B" w:rsidP="00560E9B">
      <w:pPr>
        <w:numPr>
          <w:ilvl w:val="0"/>
          <w:numId w:val="31"/>
        </w:numPr>
        <w:rPr>
          <w:rFonts w:cs="Arial"/>
          <w:bCs/>
          <w:iCs/>
        </w:rPr>
      </w:pPr>
      <w:r w:rsidRPr="00F020D9">
        <w:rPr>
          <w:rFonts w:cs="Arial"/>
          <w:bCs/>
          <w:iCs/>
        </w:rPr>
        <w:t>Put values and knowledge into practice:</w:t>
      </w:r>
    </w:p>
    <w:p w14:paraId="46F3EF64" w14:textId="219B5BC4" w:rsidR="00560E9B" w:rsidRPr="00F020D9" w:rsidRDefault="00163624" w:rsidP="00560E9B">
      <w:pPr>
        <w:numPr>
          <w:ilvl w:val="1"/>
          <w:numId w:val="31"/>
        </w:numPr>
        <w:rPr>
          <w:rFonts w:cs="Arial"/>
          <w:bCs/>
          <w:iCs/>
        </w:rPr>
      </w:pPr>
      <w:r w:rsidRPr="00F020D9">
        <w:rPr>
          <w:rFonts w:cs="Arial"/>
          <w:bCs/>
          <w:iCs/>
        </w:rPr>
        <w:t>p</w:t>
      </w:r>
      <w:r w:rsidR="00560E9B" w:rsidRPr="00F020D9">
        <w:rPr>
          <w:rFonts w:cs="Arial"/>
          <w:bCs/>
          <w:iCs/>
        </w:rPr>
        <w:t xml:space="preserve">roduce a diversity of case </w:t>
      </w:r>
      <w:r w:rsidR="004E144A" w:rsidRPr="00F020D9">
        <w:rPr>
          <w:rFonts w:cs="Arial"/>
          <w:bCs/>
          <w:iCs/>
        </w:rPr>
        <w:t>studies which</w:t>
      </w:r>
      <w:r w:rsidR="00560E9B" w:rsidRPr="00F020D9">
        <w:rPr>
          <w:rFonts w:cs="Arial"/>
          <w:bCs/>
          <w:iCs/>
        </w:rPr>
        <w:t xml:space="preserve"> include reflection upon participation (potentially co-produced by the young person or </w:t>
      </w:r>
      <w:r w:rsidR="00DB71C8" w:rsidRPr="00F020D9">
        <w:rPr>
          <w:rFonts w:cs="Arial"/>
          <w:bCs/>
          <w:iCs/>
        </w:rPr>
        <w:t>parent/carer/guardian</w:t>
      </w:r>
      <w:r w:rsidR="00560E9B" w:rsidRPr="00F020D9">
        <w:rPr>
          <w:rFonts w:cs="Arial"/>
          <w:bCs/>
          <w:iCs/>
        </w:rPr>
        <w:t xml:space="preserve"> as well as </w:t>
      </w:r>
      <w:r w:rsidR="0096784E" w:rsidRPr="00F020D9">
        <w:rPr>
          <w:rFonts w:cs="Arial"/>
          <w:bCs/>
          <w:iCs/>
        </w:rPr>
        <w:t>case studies</w:t>
      </w:r>
      <w:r w:rsidR="00560E9B" w:rsidRPr="00F020D9">
        <w:rPr>
          <w:rFonts w:cs="Arial"/>
          <w:bCs/>
          <w:iCs/>
        </w:rPr>
        <w:t xml:space="preserve"> written by professionals)</w:t>
      </w:r>
    </w:p>
    <w:p w14:paraId="1733AA38" w14:textId="39C3A705" w:rsidR="00560E9B" w:rsidRPr="00F020D9" w:rsidRDefault="00163624" w:rsidP="00560E9B">
      <w:pPr>
        <w:numPr>
          <w:ilvl w:val="1"/>
          <w:numId w:val="31"/>
        </w:numPr>
        <w:rPr>
          <w:rFonts w:cs="Arial"/>
          <w:bCs/>
          <w:iCs/>
        </w:rPr>
      </w:pPr>
      <w:r w:rsidRPr="00F020D9">
        <w:rPr>
          <w:rFonts w:cs="Arial"/>
          <w:bCs/>
          <w:iCs/>
        </w:rPr>
        <w:t>d</w:t>
      </w:r>
      <w:r w:rsidR="00560E9B" w:rsidRPr="00F020D9">
        <w:rPr>
          <w:rFonts w:cs="Arial"/>
          <w:bCs/>
          <w:iCs/>
        </w:rPr>
        <w:t xml:space="preserve">emonstrate reflective practice around </w:t>
      </w:r>
      <w:r w:rsidR="0096784E" w:rsidRPr="00F020D9">
        <w:rPr>
          <w:rFonts w:cs="Arial"/>
          <w:bCs/>
          <w:iCs/>
        </w:rPr>
        <w:t xml:space="preserve">participation by </w:t>
      </w:r>
      <w:r w:rsidR="00560E9B" w:rsidRPr="00F020D9">
        <w:rPr>
          <w:rFonts w:cs="Arial"/>
          <w:bCs/>
          <w:iCs/>
        </w:rPr>
        <w:t xml:space="preserve">children, young </w:t>
      </w:r>
      <w:r w:rsidR="00677BD1" w:rsidRPr="00F020D9">
        <w:rPr>
          <w:rFonts w:cs="Arial"/>
          <w:bCs/>
          <w:iCs/>
        </w:rPr>
        <w:t>people</w:t>
      </w:r>
      <w:r w:rsidR="00560E9B" w:rsidRPr="00F020D9">
        <w:rPr>
          <w:rFonts w:cs="Arial"/>
          <w:bCs/>
          <w:iCs/>
        </w:rPr>
        <w:t xml:space="preserve"> and </w:t>
      </w:r>
      <w:r w:rsidR="00DB71C8" w:rsidRPr="00F020D9">
        <w:rPr>
          <w:rFonts w:cs="Arial"/>
          <w:bCs/>
          <w:iCs/>
        </w:rPr>
        <w:t>parent</w:t>
      </w:r>
      <w:r w:rsidR="0096784E" w:rsidRPr="00F020D9">
        <w:rPr>
          <w:rFonts w:cs="Arial"/>
          <w:bCs/>
          <w:iCs/>
        </w:rPr>
        <w:t>s</w:t>
      </w:r>
      <w:r w:rsidR="00DB71C8" w:rsidRPr="00F020D9">
        <w:rPr>
          <w:rFonts w:cs="Arial"/>
          <w:bCs/>
          <w:iCs/>
        </w:rPr>
        <w:t>/carer</w:t>
      </w:r>
      <w:r w:rsidR="0096784E" w:rsidRPr="00F020D9">
        <w:rPr>
          <w:rFonts w:cs="Arial"/>
          <w:bCs/>
          <w:iCs/>
        </w:rPr>
        <w:t>s</w:t>
      </w:r>
      <w:r w:rsidR="00DB71C8" w:rsidRPr="00F020D9">
        <w:rPr>
          <w:rFonts w:cs="Arial"/>
          <w:bCs/>
          <w:iCs/>
        </w:rPr>
        <w:t>/guardian</w:t>
      </w:r>
      <w:r w:rsidR="00560E9B" w:rsidRPr="00F020D9">
        <w:rPr>
          <w:rFonts w:cs="Arial"/>
          <w:bCs/>
          <w:iCs/>
        </w:rPr>
        <w:t>s</w:t>
      </w:r>
    </w:p>
    <w:p w14:paraId="3415E67C" w14:textId="57852BEC" w:rsidR="00560E9B" w:rsidRPr="00F020D9" w:rsidRDefault="00163624" w:rsidP="240674BA">
      <w:pPr>
        <w:numPr>
          <w:ilvl w:val="1"/>
          <w:numId w:val="31"/>
        </w:numPr>
        <w:rPr>
          <w:rFonts w:cs="Arial"/>
        </w:rPr>
      </w:pPr>
      <w:r w:rsidRPr="00F020D9">
        <w:rPr>
          <w:rFonts w:cs="Arial"/>
        </w:rPr>
        <w:t>a</w:t>
      </w:r>
      <w:r w:rsidR="0039409B" w:rsidRPr="00F020D9">
        <w:rPr>
          <w:rFonts w:cs="Arial"/>
        </w:rPr>
        <w:t xml:space="preserve">bility </w:t>
      </w:r>
      <w:r w:rsidR="00560E9B" w:rsidRPr="00F020D9">
        <w:rPr>
          <w:rFonts w:cs="Arial"/>
        </w:rPr>
        <w:t xml:space="preserve">to work with different age groups around </w:t>
      </w:r>
      <w:r w:rsidR="004E144A" w:rsidRPr="00F020D9">
        <w:rPr>
          <w:rFonts w:cs="Arial"/>
        </w:rPr>
        <w:t>participation</w:t>
      </w:r>
    </w:p>
    <w:p w14:paraId="4737E91B" w14:textId="40BFBB58" w:rsidR="00560E9B" w:rsidRPr="00F020D9" w:rsidRDefault="00163624" w:rsidP="00560E9B">
      <w:pPr>
        <w:numPr>
          <w:ilvl w:val="1"/>
          <w:numId w:val="31"/>
        </w:numPr>
        <w:rPr>
          <w:rFonts w:cs="Arial"/>
          <w:bCs/>
          <w:iCs/>
        </w:rPr>
      </w:pPr>
      <w:r w:rsidRPr="00F020D9">
        <w:rPr>
          <w:rFonts w:cs="Arial"/>
        </w:rPr>
        <w:t>a</w:t>
      </w:r>
      <w:r w:rsidR="0039409B" w:rsidRPr="00F020D9">
        <w:rPr>
          <w:rFonts w:cs="Arial"/>
        </w:rPr>
        <w:t xml:space="preserve">bility </w:t>
      </w:r>
      <w:r w:rsidR="00560E9B" w:rsidRPr="00F020D9">
        <w:rPr>
          <w:rFonts w:cs="Arial"/>
          <w:bCs/>
          <w:iCs/>
        </w:rPr>
        <w:t>to engage with the diversity of children and young people</w:t>
      </w:r>
      <w:r w:rsidR="0096784E" w:rsidRPr="00F020D9">
        <w:rPr>
          <w:rFonts w:cs="Arial"/>
          <w:bCs/>
          <w:iCs/>
        </w:rPr>
        <w:t>,</w:t>
      </w:r>
      <w:r w:rsidR="00560E9B" w:rsidRPr="00F020D9">
        <w:rPr>
          <w:rFonts w:cs="Arial"/>
          <w:bCs/>
          <w:iCs/>
        </w:rPr>
        <w:t xml:space="preserve"> recognising the various aspects of </w:t>
      </w:r>
      <w:r w:rsidR="004E144A" w:rsidRPr="00F020D9">
        <w:rPr>
          <w:rFonts w:cs="Arial"/>
          <w:bCs/>
          <w:iCs/>
        </w:rPr>
        <w:t>intersectionality</w:t>
      </w:r>
    </w:p>
    <w:p w14:paraId="46F68447" w14:textId="36E0EDC8" w:rsidR="00560E9B" w:rsidRPr="00F020D9" w:rsidRDefault="00163624" w:rsidP="00560E9B">
      <w:pPr>
        <w:numPr>
          <w:ilvl w:val="1"/>
          <w:numId w:val="31"/>
        </w:numPr>
        <w:rPr>
          <w:rFonts w:cs="Arial"/>
          <w:bCs/>
          <w:iCs/>
        </w:rPr>
      </w:pPr>
      <w:r w:rsidRPr="00F020D9">
        <w:rPr>
          <w:rFonts w:cs="Arial"/>
        </w:rPr>
        <w:t>a</w:t>
      </w:r>
      <w:r w:rsidR="0039409B" w:rsidRPr="00F020D9">
        <w:rPr>
          <w:rFonts w:cs="Arial"/>
        </w:rPr>
        <w:t xml:space="preserve">bility </w:t>
      </w:r>
      <w:r w:rsidR="00560E9B" w:rsidRPr="00F020D9">
        <w:rPr>
          <w:rFonts w:cs="Arial"/>
          <w:bCs/>
          <w:iCs/>
        </w:rPr>
        <w:t>to gather and organise a portfolio of participation skills</w:t>
      </w:r>
      <w:r w:rsidR="0096784E" w:rsidRPr="00F020D9">
        <w:rPr>
          <w:rFonts w:cs="Arial"/>
          <w:bCs/>
          <w:iCs/>
        </w:rPr>
        <w:t>,</w:t>
      </w:r>
      <w:r w:rsidR="00560E9B" w:rsidRPr="00F020D9">
        <w:rPr>
          <w:rFonts w:cs="Arial"/>
          <w:bCs/>
          <w:iCs/>
        </w:rPr>
        <w:t xml:space="preserve"> using an appropriate variety of participation </w:t>
      </w:r>
      <w:r w:rsidR="004E144A" w:rsidRPr="00F020D9">
        <w:rPr>
          <w:rFonts w:cs="Arial"/>
          <w:bCs/>
          <w:iCs/>
        </w:rPr>
        <w:t>methods</w:t>
      </w:r>
      <w:r w:rsidR="00560E9B" w:rsidRPr="00F020D9">
        <w:rPr>
          <w:rFonts w:cs="Arial"/>
          <w:bCs/>
          <w:iCs/>
        </w:rPr>
        <w:t xml:space="preserve"> </w:t>
      </w:r>
    </w:p>
    <w:p w14:paraId="7A3D7EF7" w14:textId="1BA0570B" w:rsidR="00560E9B" w:rsidRPr="00F020D9" w:rsidRDefault="00163624" w:rsidP="00560E9B">
      <w:pPr>
        <w:numPr>
          <w:ilvl w:val="1"/>
          <w:numId w:val="31"/>
        </w:numPr>
        <w:rPr>
          <w:rFonts w:cs="Arial"/>
          <w:bCs/>
          <w:iCs/>
        </w:rPr>
      </w:pPr>
      <w:r w:rsidRPr="00F020D9">
        <w:rPr>
          <w:rFonts w:cs="Arial"/>
        </w:rPr>
        <w:t>a</w:t>
      </w:r>
      <w:r w:rsidR="0039409B" w:rsidRPr="00F020D9">
        <w:rPr>
          <w:rFonts w:cs="Arial"/>
        </w:rPr>
        <w:t xml:space="preserve">bility </w:t>
      </w:r>
      <w:r w:rsidR="00560E9B" w:rsidRPr="00F020D9">
        <w:rPr>
          <w:rFonts w:cs="Arial"/>
          <w:bCs/>
          <w:iCs/>
        </w:rPr>
        <w:t xml:space="preserve">to understand the best and </w:t>
      </w:r>
      <w:r w:rsidR="000741A7" w:rsidRPr="00F020D9">
        <w:rPr>
          <w:rFonts w:cs="Arial"/>
          <w:bCs/>
          <w:iCs/>
        </w:rPr>
        <w:t xml:space="preserve">most </w:t>
      </w:r>
      <w:r w:rsidR="00560E9B" w:rsidRPr="00F020D9">
        <w:rPr>
          <w:rFonts w:cs="Arial"/>
          <w:bCs/>
          <w:iCs/>
        </w:rPr>
        <w:t xml:space="preserve">current approaches to engaging and working alongside young people and </w:t>
      </w:r>
      <w:r w:rsidR="0039409B" w:rsidRPr="00F020D9">
        <w:rPr>
          <w:rFonts w:cs="Arial"/>
          <w:bCs/>
          <w:iCs/>
        </w:rPr>
        <w:t>parents/carers/guardians</w:t>
      </w:r>
      <w:r w:rsidR="00560E9B" w:rsidRPr="00F020D9">
        <w:rPr>
          <w:rFonts w:cs="Arial"/>
          <w:bCs/>
          <w:iCs/>
        </w:rPr>
        <w:t xml:space="preserve">, </w:t>
      </w:r>
      <w:r w:rsidR="0097410C" w:rsidRPr="00F020D9">
        <w:rPr>
          <w:rFonts w:cs="Arial"/>
          <w:bCs/>
          <w:iCs/>
        </w:rPr>
        <w:t xml:space="preserve">for </w:t>
      </w:r>
      <w:r w:rsidR="0097410C" w:rsidRPr="00F020D9">
        <w:rPr>
          <w:rFonts w:cs="Arial"/>
          <w:bCs/>
          <w:iCs/>
        </w:rPr>
        <w:lastRenderedPageBreak/>
        <w:t>example</w:t>
      </w:r>
      <w:r w:rsidR="00560E9B" w:rsidRPr="00F020D9">
        <w:rPr>
          <w:rFonts w:cs="Arial"/>
          <w:bCs/>
          <w:iCs/>
        </w:rPr>
        <w:t xml:space="preserve"> through digital</w:t>
      </w:r>
      <w:r w:rsidR="000741A7" w:rsidRPr="00F020D9">
        <w:rPr>
          <w:rFonts w:cs="Arial"/>
          <w:bCs/>
          <w:iCs/>
        </w:rPr>
        <w:t xml:space="preserve">, </w:t>
      </w:r>
      <w:r w:rsidR="00560E9B" w:rsidRPr="00F020D9">
        <w:rPr>
          <w:rFonts w:cs="Arial"/>
          <w:bCs/>
          <w:iCs/>
        </w:rPr>
        <w:t>social media and creative approaches, as well as</w:t>
      </w:r>
      <w:r w:rsidR="00677BD1" w:rsidRPr="00F020D9">
        <w:rPr>
          <w:rFonts w:cs="Arial"/>
          <w:bCs/>
          <w:iCs/>
        </w:rPr>
        <w:t xml:space="preserve"> </w:t>
      </w:r>
      <w:r w:rsidR="004E144A" w:rsidRPr="00F020D9">
        <w:rPr>
          <w:rFonts w:cs="Arial"/>
          <w:bCs/>
          <w:iCs/>
        </w:rPr>
        <w:t>face-to-face</w:t>
      </w:r>
      <w:r w:rsidR="00560E9B" w:rsidRPr="00F020D9">
        <w:rPr>
          <w:rFonts w:cs="Arial"/>
          <w:bCs/>
          <w:iCs/>
        </w:rPr>
        <w:t xml:space="preserve"> work</w:t>
      </w:r>
    </w:p>
    <w:p w14:paraId="1C9CB3FC" w14:textId="03E0CCB5" w:rsidR="0064467A" w:rsidRPr="00F020D9" w:rsidRDefault="00163624" w:rsidP="00A81B53">
      <w:pPr>
        <w:numPr>
          <w:ilvl w:val="1"/>
          <w:numId w:val="31"/>
        </w:numPr>
        <w:rPr>
          <w:rFonts w:cs="Arial"/>
        </w:rPr>
      </w:pPr>
      <w:r w:rsidRPr="00F020D9">
        <w:rPr>
          <w:rFonts w:cs="Arial"/>
        </w:rPr>
        <w:t>a</w:t>
      </w:r>
      <w:r w:rsidR="0064467A" w:rsidRPr="00F020D9">
        <w:rPr>
          <w:rFonts w:cs="Arial"/>
        </w:rPr>
        <w:t>bility to r</w:t>
      </w:r>
      <w:r w:rsidR="00560E9B" w:rsidRPr="00F020D9">
        <w:rPr>
          <w:rFonts w:cs="Arial"/>
        </w:rPr>
        <w:t>ecognise the</w:t>
      </w:r>
      <w:r w:rsidR="00E51193" w:rsidRPr="00F020D9">
        <w:rPr>
          <w:rFonts w:cs="Arial"/>
        </w:rPr>
        <w:t>ir</w:t>
      </w:r>
      <w:r w:rsidR="00560E9B" w:rsidRPr="00F020D9">
        <w:rPr>
          <w:rFonts w:cs="Arial"/>
        </w:rPr>
        <w:t xml:space="preserve"> challenges and limitations, reflecting on </w:t>
      </w:r>
      <w:r w:rsidR="00E51193" w:rsidRPr="00F020D9">
        <w:rPr>
          <w:rFonts w:cs="Arial"/>
        </w:rPr>
        <w:t>their</w:t>
      </w:r>
      <w:r w:rsidR="00560E9B" w:rsidRPr="00F020D9">
        <w:rPr>
          <w:rFonts w:cs="Arial"/>
        </w:rPr>
        <w:t xml:space="preserve"> own cultural values and attitudes</w:t>
      </w:r>
      <w:r w:rsidR="0064467A" w:rsidRPr="00F020D9" w:rsidDel="0064467A">
        <w:rPr>
          <w:rFonts w:cs="Arial"/>
        </w:rPr>
        <w:t xml:space="preserve"> </w:t>
      </w:r>
    </w:p>
    <w:p w14:paraId="45BCC7DB" w14:textId="77777777" w:rsidR="00560E9B" w:rsidRPr="00F020D9" w:rsidRDefault="00560E9B" w:rsidP="00560E9B">
      <w:pPr>
        <w:numPr>
          <w:ilvl w:val="0"/>
          <w:numId w:val="31"/>
        </w:numPr>
        <w:rPr>
          <w:rFonts w:cs="Arial"/>
          <w:bCs/>
          <w:iCs/>
        </w:rPr>
      </w:pPr>
      <w:r w:rsidRPr="00F020D9">
        <w:rPr>
          <w:rFonts w:cs="Arial"/>
          <w:bCs/>
          <w:iCs/>
        </w:rPr>
        <w:t>Ability to develop participatory practice:</w:t>
      </w:r>
    </w:p>
    <w:p w14:paraId="764C01A2" w14:textId="6219EF9A" w:rsidR="00560E9B" w:rsidRPr="00F020D9" w:rsidRDefault="00163624" w:rsidP="00560E9B">
      <w:pPr>
        <w:numPr>
          <w:ilvl w:val="1"/>
          <w:numId w:val="31"/>
        </w:numPr>
        <w:rPr>
          <w:rFonts w:cs="Arial"/>
          <w:iCs/>
        </w:rPr>
      </w:pPr>
      <w:r w:rsidRPr="00F020D9">
        <w:rPr>
          <w:rFonts w:cs="Arial"/>
          <w:iCs/>
        </w:rPr>
        <w:t>s</w:t>
      </w:r>
      <w:r w:rsidR="00560E9B" w:rsidRPr="00F020D9">
        <w:rPr>
          <w:rFonts w:cs="Arial"/>
          <w:iCs/>
        </w:rPr>
        <w:t>eeking and acting upon children and young people’s feedback</w:t>
      </w:r>
    </w:p>
    <w:p w14:paraId="5CE7A554" w14:textId="4D3502A7" w:rsidR="00560E9B" w:rsidRPr="00F020D9" w:rsidRDefault="00163624" w:rsidP="00560E9B">
      <w:pPr>
        <w:numPr>
          <w:ilvl w:val="1"/>
          <w:numId w:val="31"/>
        </w:numPr>
        <w:rPr>
          <w:rFonts w:cs="Arial"/>
          <w:bCs/>
          <w:iCs/>
        </w:rPr>
      </w:pPr>
      <w:r w:rsidRPr="00F020D9">
        <w:rPr>
          <w:rFonts w:cs="Arial"/>
          <w:bCs/>
          <w:iCs/>
        </w:rPr>
        <w:t>s</w:t>
      </w:r>
      <w:r w:rsidR="00560E9B" w:rsidRPr="00F020D9">
        <w:rPr>
          <w:rFonts w:cs="Arial"/>
          <w:bCs/>
          <w:iCs/>
        </w:rPr>
        <w:t xml:space="preserve">eeking and acting upon </w:t>
      </w:r>
      <w:r w:rsidR="0039409B" w:rsidRPr="00F020D9">
        <w:rPr>
          <w:rFonts w:cs="Arial"/>
          <w:bCs/>
          <w:iCs/>
        </w:rPr>
        <w:t>parents</w:t>
      </w:r>
      <w:r w:rsidR="00E51193" w:rsidRPr="00F020D9">
        <w:rPr>
          <w:rFonts w:cs="Arial"/>
          <w:bCs/>
          <w:iCs/>
        </w:rPr>
        <w:t>’</w:t>
      </w:r>
      <w:r w:rsidR="0039409B" w:rsidRPr="00F020D9">
        <w:rPr>
          <w:rFonts w:cs="Arial"/>
          <w:bCs/>
          <w:iCs/>
        </w:rPr>
        <w:t>/carers</w:t>
      </w:r>
      <w:r w:rsidR="00E51193" w:rsidRPr="00F020D9">
        <w:rPr>
          <w:rFonts w:cs="Arial"/>
          <w:bCs/>
          <w:iCs/>
        </w:rPr>
        <w:t>’</w:t>
      </w:r>
      <w:r w:rsidR="0039409B" w:rsidRPr="00F020D9">
        <w:rPr>
          <w:rFonts w:cs="Arial"/>
          <w:bCs/>
          <w:iCs/>
        </w:rPr>
        <w:t>/guardians</w:t>
      </w:r>
      <w:r w:rsidR="00560E9B" w:rsidRPr="00F020D9">
        <w:rPr>
          <w:rFonts w:cs="Arial"/>
          <w:bCs/>
          <w:iCs/>
        </w:rPr>
        <w:t xml:space="preserve">’ feedback and creating feedback loops to share what has changed as a </w:t>
      </w:r>
      <w:r w:rsidR="004E144A" w:rsidRPr="00F020D9">
        <w:rPr>
          <w:rFonts w:cs="Arial"/>
          <w:bCs/>
          <w:iCs/>
        </w:rPr>
        <w:t>result</w:t>
      </w:r>
    </w:p>
    <w:p w14:paraId="3DBE5C8F" w14:textId="07CA15C9" w:rsidR="00560E9B" w:rsidRPr="00F020D9" w:rsidRDefault="00163624" w:rsidP="00560E9B">
      <w:pPr>
        <w:numPr>
          <w:ilvl w:val="1"/>
          <w:numId w:val="31"/>
        </w:numPr>
        <w:rPr>
          <w:rFonts w:cs="Arial"/>
          <w:bCs/>
          <w:iCs/>
        </w:rPr>
      </w:pPr>
      <w:r w:rsidRPr="00F020D9">
        <w:rPr>
          <w:rFonts w:cs="Arial"/>
          <w:bCs/>
          <w:iCs/>
        </w:rPr>
        <w:t>h</w:t>
      </w:r>
      <w:r w:rsidR="00560E9B" w:rsidRPr="00F020D9">
        <w:rPr>
          <w:rFonts w:cs="Arial"/>
          <w:bCs/>
          <w:iCs/>
        </w:rPr>
        <w:t>aving a dialogue with children</w:t>
      </w:r>
      <w:r w:rsidR="00F3017C" w:rsidRPr="00F020D9">
        <w:rPr>
          <w:rFonts w:cs="Arial"/>
          <w:bCs/>
          <w:iCs/>
        </w:rPr>
        <w:t xml:space="preserve">, </w:t>
      </w:r>
      <w:r w:rsidR="00560E9B" w:rsidRPr="00F020D9">
        <w:rPr>
          <w:rFonts w:cs="Arial"/>
          <w:bCs/>
          <w:iCs/>
        </w:rPr>
        <w:t xml:space="preserve">young people and/or their advocates and </w:t>
      </w:r>
      <w:r w:rsidR="0039409B" w:rsidRPr="00F020D9">
        <w:rPr>
          <w:rFonts w:cs="Arial"/>
          <w:bCs/>
          <w:iCs/>
        </w:rPr>
        <w:t>parents/carers/guardians</w:t>
      </w:r>
      <w:r w:rsidR="00560E9B" w:rsidRPr="00F020D9">
        <w:rPr>
          <w:rFonts w:cs="Arial"/>
          <w:bCs/>
          <w:iCs/>
        </w:rPr>
        <w:t xml:space="preserve"> </w:t>
      </w:r>
      <w:r w:rsidR="00F3017C" w:rsidRPr="00F020D9">
        <w:rPr>
          <w:rFonts w:cs="Arial"/>
          <w:bCs/>
          <w:iCs/>
        </w:rPr>
        <w:t>(</w:t>
      </w:r>
      <w:r w:rsidR="00560E9B" w:rsidRPr="00F020D9">
        <w:rPr>
          <w:rFonts w:cs="Arial"/>
          <w:bCs/>
          <w:iCs/>
        </w:rPr>
        <w:t>depending on the individual and their wishes</w:t>
      </w:r>
      <w:r w:rsidR="00F3017C" w:rsidRPr="00F020D9">
        <w:rPr>
          <w:rFonts w:cs="Arial"/>
          <w:bCs/>
          <w:iCs/>
        </w:rPr>
        <w:t>)</w:t>
      </w:r>
      <w:r w:rsidR="00560E9B" w:rsidRPr="00F020D9">
        <w:rPr>
          <w:rFonts w:cs="Arial"/>
          <w:bCs/>
          <w:iCs/>
        </w:rPr>
        <w:t xml:space="preserve"> regarding </w:t>
      </w:r>
      <w:r w:rsidR="00DB71C8" w:rsidRPr="00F020D9">
        <w:rPr>
          <w:rFonts w:cs="Arial"/>
          <w:bCs/>
          <w:iCs/>
        </w:rPr>
        <w:t>parent/carer/guardian</w:t>
      </w:r>
      <w:r w:rsidR="00560E9B" w:rsidRPr="00F020D9">
        <w:rPr>
          <w:rFonts w:cs="Arial"/>
          <w:bCs/>
          <w:iCs/>
        </w:rPr>
        <w:t xml:space="preserve"> involvement</w:t>
      </w:r>
    </w:p>
    <w:p w14:paraId="4AF1BA02" w14:textId="33642811" w:rsidR="00560E9B" w:rsidRPr="00F020D9" w:rsidRDefault="00F3017C" w:rsidP="00560E9B">
      <w:pPr>
        <w:numPr>
          <w:ilvl w:val="1"/>
          <w:numId w:val="31"/>
        </w:numPr>
        <w:rPr>
          <w:rFonts w:cs="Arial"/>
          <w:bCs/>
          <w:iCs/>
        </w:rPr>
      </w:pPr>
      <w:r w:rsidRPr="00F020D9">
        <w:rPr>
          <w:rFonts w:cs="Arial"/>
          <w:bCs/>
          <w:iCs/>
        </w:rPr>
        <w:t>e</w:t>
      </w:r>
      <w:r w:rsidR="00560E9B" w:rsidRPr="00F020D9">
        <w:rPr>
          <w:rFonts w:cs="Arial"/>
          <w:bCs/>
          <w:iCs/>
        </w:rPr>
        <w:t xml:space="preserve">nabling diverse groups of young people and </w:t>
      </w:r>
      <w:r w:rsidR="0039409B" w:rsidRPr="00F020D9">
        <w:rPr>
          <w:rFonts w:cs="Arial"/>
          <w:bCs/>
          <w:iCs/>
        </w:rPr>
        <w:t>parents/carers/guardians</w:t>
      </w:r>
      <w:r w:rsidR="00560E9B" w:rsidRPr="00F020D9">
        <w:rPr>
          <w:rFonts w:cs="Arial"/>
          <w:bCs/>
          <w:iCs/>
        </w:rPr>
        <w:t xml:space="preserve"> to participate in strategic decision</w:t>
      </w:r>
      <w:r w:rsidR="005B5065" w:rsidRPr="00F020D9">
        <w:rPr>
          <w:rFonts w:cs="Arial"/>
          <w:bCs/>
          <w:iCs/>
        </w:rPr>
        <w:t>-</w:t>
      </w:r>
      <w:r w:rsidR="00560E9B" w:rsidRPr="00F020D9">
        <w:rPr>
          <w:rFonts w:cs="Arial"/>
          <w:bCs/>
          <w:iCs/>
        </w:rPr>
        <w:t xml:space="preserve">making that is reflective of the local population and minoritised/marginalised groups </w:t>
      </w:r>
    </w:p>
    <w:p w14:paraId="3679B352" w14:textId="7F1FE2E4" w:rsidR="00560E9B" w:rsidRPr="00F020D9" w:rsidRDefault="00F3017C" w:rsidP="00560E9B">
      <w:pPr>
        <w:numPr>
          <w:ilvl w:val="1"/>
          <w:numId w:val="31"/>
        </w:numPr>
        <w:rPr>
          <w:rFonts w:cs="Arial"/>
          <w:bCs/>
          <w:iCs/>
        </w:rPr>
      </w:pPr>
      <w:r w:rsidRPr="00F020D9">
        <w:rPr>
          <w:rFonts w:cs="Arial"/>
          <w:bCs/>
          <w:iCs/>
        </w:rPr>
        <w:t>s</w:t>
      </w:r>
      <w:r w:rsidR="00560E9B" w:rsidRPr="00F020D9">
        <w:rPr>
          <w:rFonts w:cs="Arial"/>
          <w:bCs/>
          <w:iCs/>
        </w:rPr>
        <w:t>upporting children</w:t>
      </w:r>
      <w:r w:rsidR="005B5065" w:rsidRPr="00F020D9">
        <w:rPr>
          <w:rFonts w:cs="Arial"/>
          <w:bCs/>
          <w:iCs/>
        </w:rPr>
        <w:t xml:space="preserve">, </w:t>
      </w:r>
      <w:r w:rsidR="00560E9B" w:rsidRPr="00F020D9">
        <w:rPr>
          <w:rFonts w:cs="Arial"/>
          <w:bCs/>
          <w:iCs/>
        </w:rPr>
        <w:t xml:space="preserve">young people and </w:t>
      </w:r>
      <w:r w:rsidR="0039409B" w:rsidRPr="00F020D9">
        <w:rPr>
          <w:rFonts w:cs="Arial"/>
          <w:bCs/>
          <w:iCs/>
        </w:rPr>
        <w:t>parents/carers/guardians</w:t>
      </w:r>
      <w:r w:rsidR="00560E9B" w:rsidRPr="00F020D9">
        <w:rPr>
          <w:rFonts w:cs="Arial"/>
          <w:bCs/>
          <w:iCs/>
        </w:rPr>
        <w:t xml:space="preserve"> with training and development and peer</w:t>
      </w:r>
      <w:r w:rsidR="005B5065" w:rsidRPr="00F020D9">
        <w:rPr>
          <w:rFonts w:cs="Arial"/>
          <w:bCs/>
          <w:iCs/>
        </w:rPr>
        <w:t>-</w:t>
      </w:r>
      <w:r w:rsidR="00560E9B" w:rsidRPr="00F020D9">
        <w:rPr>
          <w:rFonts w:cs="Arial"/>
          <w:bCs/>
          <w:iCs/>
        </w:rPr>
        <w:t>to</w:t>
      </w:r>
      <w:r w:rsidR="005B5065" w:rsidRPr="00F020D9">
        <w:rPr>
          <w:rFonts w:cs="Arial"/>
          <w:bCs/>
          <w:iCs/>
        </w:rPr>
        <w:t>-</w:t>
      </w:r>
      <w:r w:rsidR="00560E9B" w:rsidRPr="00F020D9">
        <w:rPr>
          <w:rFonts w:cs="Arial"/>
          <w:bCs/>
          <w:iCs/>
        </w:rPr>
        <w:t>peer mentoring</w:t>
      </w:r>
    </w:p>
    <w:p w14:paraId="75E12D66" w14:textId="77777777" w:rsidR="00560E9B" w:rsidRPr="00F020D9" w:rsidRDefault="00560E9B" w:rsidP="00560E9B">
      <w:pPr>
        <w:rPr>
          <w:rFonts w:cs="Arial"/>
          <w:bCs/>
          <w:iCs/>
        </w:rPr>
      </w:pPr>
    </w:p>
    <w:p w14:paraId="5A978F60" w14:textId="77777777" w:rsidR="00560E9B" w:rsidRPr="00F020D9" w:rsidRDefault="00560E9B" w:rsidP="00482ABB">
      <w:pPr>
        <w:pStyle w:val="Heading4"/>
      </w:pPr>
      <w:r w:rsidRPr="00F020D9">
        <w:t>Assessment considerations</w:t>
      </w:r>
    </w:p>
    <w:p w14:paraId="59D7B819" w14:textId="77777777" w:rsidR="00560E9B" w:rsidRPr="00F020D9" w:rsidRDefault="00560E9B" w:rsidP="00560E9B">
      <w:pPr>
        <w:rPr>
          <w:rFonts w:cs="Arial"/>
          <w:b/>
          <w:bCs/>
          <w:iCs/>
        </w:rPr>
      </w:pPr>
    </w:p>
    <w:p w14:paraId="359E501E" w14:textId="564C4622" w:rsidR="00560E9B" w:rsidRPr="00F020D9" w:rsidRDefault="00560E9B" w:rsidP="001C136C">
      <w:pPr>
        <w:pStyle w:val="ListParagraph"/>
        <w:numPr>
          <w:ilvl w:val="0"/>
          <w:numId w:val="40"/>
        </w:numPr>
        <w:rPr>
          <w:rFonts w:cs="Arial"/>
          <w:bCs/>
          <w:iCs/>
        </w:rPr>
      </w:pPr>
      <w:r w:rsidRPr="00F020D9">
        <w:rPr>
          <w:rFonts w:cs="Arial"/>
          <w:bCs/>
          <w:iCs/>
        </w:rPr>
        <w:t>Participative practice and expectations around co-production should be incorporated in all students’ assessments.</w:t>
      </w:r>
    </w:p>
    <w:p w14:paraId="2EA0A3CC" w14:textId="3978277B" w:rsidR="00560E9B" w:rsidRPr="00F020D9" w:rsidRDefault="00560E9B" w:rsidP="003D113F">
      <w:pPr>
        <w:pStyle w:val="ListParagraph"/>
        <w:numPr>
          <w:ilvl w:val="0"/>
          <w:numId w:val="40"/>
        </w:numPr>
        <w:rPr>
          <w:rFonts w:cs="Arial"/>
          <w:bCs/>
          <w:iCs/>
        </w:rPr>
      </w:pPr>
      <w:r w:rsidRPr="00F020D9">
        <w:rPr>
          <w:rFonts w:cs="Arial"/>
          <w:bCs/>
          <w:iCs/>
        </w:rPr>
        <w:t>Competency frameworks should have participation competencies threaded through them, and/or included as a separate competency heading/part of professional practice competency or core therapy skills. Achieving collaborative participation competencies should be evidenced on video submissions (</w:t>
      </w:r>
      <w:r w:rsidR="0097410C" w:rsidRPr="00F020D9">
        <w:rPr>
          <w:rFonts w:cs="Arial"/>
          <w:bCs/>
          <w:iCs/>
        </w:rPr>
        <w:t>for example,</w:t>
      </w:r>
      <w:r w:rsidRPr="00F020D9">
        <w:rPr>
          <w:rFonts w:cs="Arial"/>
          <w:bCs/>
          <w:iCs/>
        </w:rPr>
        <w:t xml:space="preserve"> being able to ask about the </w:t>
      </w:r>
      <w:r w:rsidR="00AD6C25" w:rsidRPr="00F020D9">
        <w:rPr>
          <w:rFonts w:cs="Arial"/>
          <w:bCs/>
          <w:iCs/>
        </w:rPr>
        <w:t>views of the child/young person</w:t>
      </w:r>
      <w:r w:rsidRPr="00F020D9">
        <w:rPr>
          <w:rFonts w:cs="Arial"/>
          <w:bCs/>
          <w:iCs/>
        </w:rPr>
        <w:t xml:space="preserve"> or </w:t>
      </w:r>
      <w:r w:rsidR="00DB71C8" w:rsidRPr="00F020D9">
        <w:rPr>
          <w:rFonts w:cs="Arial"/>
          <w:bCs/>
          <w:iCs/>
        </w:rPr>
        <w:t>parent/carer/guardian</w:t>
      </w:r>
      <w:r w:rsidRPr="00F020D9">
        <w:rPr>
          <w:rFonts w:cs="Arial"/>
          <w:bCs/>
          <w:iCs/>
        </w:rPr>
        <w:t xml:space="preserve"> regarding a developed formulation or treatment plan) and/or reflected upon in </w:t>
      </w:r>
      <w:r w:rsidR="007A2CFF" w:rsidRPr="00F020D9">
        <w:rPr>
          <w:rFonts w:cs="Arial"/>
          <w:bCs/>
          <w:iCs/>
        </w:rPr>
        <w:t xml:space="preserve">an </w:t>
      </w:r>
      <w:r w:rsidRPr="00F020D9">
        <w:rPr>
          <w:rFonts w:cs="Arial"/>
          <w:bCs/>
          <w:iCs/>
        </w:rPr>
        <w:t>accompanying case report/reflection/oral presentation.</w:t>
      </w:r>
    </w:p>
    <w:p w14:paraId="3CBA9CAD" w14:textId="28454483" w:rsidR="00560E9B" w:rsidRPr="00F020D9" w:rsidRDefault="00560E9B" w:rsidP="240674BA">
      <w:pPr>
        <w:pStyle w:val="ListParagraph"/>
        <w:numPr>
          <w:ilvl w:val="0"/>
          <w:numId w:val="40"/>
        </w:numPr>
        <w:rPr>
          <w:rFonts w:cs="Arial"/>
        </w:rPr>
      </w:pPr>
      <w:r w:rsidRPr="00F020D9">
        <w:rPr>
          <w:rFonts w:cs="Arial"/>
        </w:rPr>
        <w:t xml:space="preserve">Consideration should be given to </w:t>
      </w:r>
      <w:r w:rsidR="007A2CFF" w:rsidRPr="00F020D9">
        <w:rPr>
          <w:rFonts w:cs="Arial"/>
        </w:rPr>
        <w:t xml:space="preserve">the voices of children, young people </w:t>
      </w:r>
      <w:r w:rsidRPr="00F020D9">
        <w:rPr>
          <w:rFonts w:cs="Arial"/>
        </w:rPr>
        <w:t xml:space="preserve">and </w:t>
      </w:r>
      <w:r w:rsidR="00DB71C8" w:rsidRPr="00F020D9">
        <w:rPr>
          <w:rFonts w:cs="Arial"/>
        </w:rPr>
        <w:t>parent</w:t>
      </w:r>
      <w:r w:rsidR="007A2CFF" w:rsidRPr="00F020D9">
        <w:rPr>
          <w:rFonts w:cs="Arial"/>
        </w:rPr>
        <w:t>s</w:t>
      </w:r>
      <w:r w:rsidR="00DB71C8" w:rsidRPr="00F020D9">
        <w:rPr>
          <w:rFonts w:cs="Arial"/>
        </w:rPr>
        <w:t>/carer</w:t>
      </w:r>
      <w:r w:rsidR="007A2CFF" w:rsidRPr="00F020D9">
        <w:rPr>
          <w:rFonts w:cs="Arial"/>
        </w:rPr>
        <w:t>s</w:t>
      </w:r>
      <w:r w:rsidR="00DB71C8" w:rsidRPr="00F020D9">
        <w:rPr>
          <w:rFonts w:cs="Arial"/>
        </w:rPr>
        <w:t>/guardian</w:t>
      </w:r>
      <w:r w:rsidRPr="00F020D9">
        <w:rPr>
          <w:rFonts w:cs="Arial"/>
        </w:rPr>
        <w:t>s in all assignments</w:t>
      </w:r>
      <w:r w:rsidR="00D3133A" w:rsidRPr="00F020D9">
        <w:rPr>
          <w:rFonts w:cs="Arial"/>
        </w:rPr>
        <w:t>,</w:t>
      </w:r>
      <w:r w:rsidRPr="00F020D9">
        <w:rPr>
          <w:rFonts w:cs="Arial"/>
        </w:rPr>
        <w:t xml:space="preserve"> and this should be explicitly named as an expectation in marking criteria (</w:t>
      </w:r>
      <w:r w:rsidR="0097410C" w:rsidRPr="00F020D9">
        <w:rPr>
          <w:rFonts w:cs="Arial"/>
        </w:rPr>
        <w:t>for example,</w:t>
      </w:r>
      <w:r w:rsidRPr="00F020D9">
        <w:rPr>
          <w:rFonts w:cs="Arial"/>
        </w:rPr>
        <w:t xml:space="preserve"> inclusion of client feedback reports </w:t>
      </w:r>
      <w:r w:rsidR="00D3133A" w:rsidRPr="00F020D9">
        <w:rPr>
          <w:rFonts w:cs="Arial"/>
        </w:rPr>
        <w:t>such as</w:t>
      </w:r>
      <w:r w:rsidRPr="00F020D9">
        <w:rPr>
          <w:rFonts w:cs="Arial"/>
        </w:rPr>
        <w:t xml:space="preserve"> </w:t>
      </w:r>
      <w:r w:rsidR="00FC32F0" w:rsidRPr="00F020D9">
        <w:rPr>
          <w:rFonts w:cs="Arial"/>
        </w:rPr>
        <w:t xml:space="preserve">the </w:t>
      </w:r>
      <w:r w:rsidRPr="00F020D9">
        <w:rPr>
          <w:rFonts w:cs="Arial"/>
        </w:rPr>
        <w:t>CHI-ESQ for all training cases within the portfolio</w:t>
      </w:r>
      <w:r w:rsidR="00FC32F0" w:rsidRPr="00F020D9">
        <w:rPr>
          <w:rFonts w:cs="Arial"/>
        </w:rPr>
        <w:t>, with</w:t>
      </w:r>
      <w:r w:rsidRPr="00F020D9">
        <w:rPr>
          <w:rFonts w:cs="Arial"/>
        </w:rPr>
        <w:t xml:space="preserve"> at least 2 of these includ</w:t>
      </w:r>
      <w:r w:rsidR="00FC32F0" w:rsidRPr="00F020D9">
        <w:rPr>
          <w:rFonts w:cs="Arial"/>
        </w:rPr>
        <w:t>ing</w:t>
      </w:r>
      <w:r w:rsidRPr="00F020D9">
        <w:rPr>
          <w:rFonts w:cs="Arial"/>
        </w:rPr>
        <w:t xml:space="preserve"> </w:t>
      </w:r>
      <w:r w:rsidR="00DB71C8" w:rsidRPr="00F020D9">
        <w:rPr>
          <w:rFonts w:cs="Arial"/>
        </w:rPr>
        <w:t>parent/carer/guardian</w:t>
      </w:r>
      <w:r w:rsidR="00D3133A" w:rsidRPr="00F020D9">
        <w:rPr>
          <w:rFonts w:cs="Arial"/>
        </w:rPr>
        <w:t>-</w:t>
      </w:r>
      <w:r w:rsidRPr="00F020D9">
        <w:rPr>
          <w:rFonts w:cs="Arial"/>
        </w:rPr>
        <w:t xml:space="preserve">reported feedback). </w:t>
      </w:r>
    </w:p>
    <w:p w14:paraId="0EDEF7CE" w14:textId="16D226A9" w:rsidR="00560E9B" w:rsidRPr="00F020D9" w:rsidRDefault="00D3133A" w:rsidP="00560E9B">
      <w:pPr>
        <w:pStyle w:val="ListParagraph"/>
        <w:numPr>
          <w:ilvl w:val="0"/>
          <w:numId w:val="40"/>
        </w:numPr>
        <w:rPr>
          <w:rFonts w:cs="Arial"/>
          <w:bCs/>
          <w:iCs/>
        </w:rPr>
      </w:pPr>
      <w:r w:rsidRPr="00F020D9">
        <w:rPr>
          <w:rFonts w:cs="Arial"/>
          <w:bCs/>
          <w:iCs/>
        </w:rPr>
        <w:t xml:space="preserve">A note </w:t>
      </w:r>
      <w:r w:rsidR="00430456" w:rsidRPr="00F020D9">
        <w:rPr>
          <w:rFonts w:cs="Arial"/>
          <w:bCs/>
          <w:iCs/>
        </w:rPr>
        <w:t xml:space="preserve">from the supervisor </w:t>
      </w:r>
      <w:r w:rsidRPr="00F020D9">
        <w:rPr>
          <w:rFonts w:cs="Arial"/>
          <w:bCs/>
          <w:iCs/>
        </w:rPr>
        <w:t>should be i</w:t>
      </w:r>
      <w:r w:rsidR="00560E9B" w:rsidRPr="00F020D9">
        <w:rPr>
          <w:rFonts w:cs="Arial"/>
          <w:bCs/>
          <w:iCs/>
        </w:rPr>
        <w:t>nclu</w:t>
      </w:r>
      <w:r w:rsidRPr="00F020D9">
        <w:rPr>
          <w:rFonts w:cs="Arial"/>
          <w:bCs/>
          <w:iCs/>
        </w:rPr>
        <w:t>ded</w:t>
      </w:r>
      <w:r w:rsidR="00560E9B" w:rsidRPr="00F020D9">
        <w:rPr>
          <w:rFonts w:cs="Arial"/>
          <w:bCs/>
          <w:iCs/>
        </w:rPr>
        <w:t xml:space="preserve"> on whether </w:t>
      </w:r>
      <w:r w:rsidRPr="00F020D9">
        <w:rPr>
          <w:rFonts w:cs="Arial"/>
          <w:bCs/>
          <w:iCs/>
        </w:rPr>
        <w:t xml:space="preserve">the </w:t>
      </w:r>
      <w:r w:rsidR="00560E9B" w:rsidRPr="00F020D9">
        <w:rPr>
          <w:rFonts w:cs="Arial"/>
          <w:bCs/>
          <w:iCs/>
        </w:rPr>
        <w:t>student was able to develop in terms of working collaboratively and in a truly participation-led way</w:t>
      </w:r>
      <w:r w:rsidR="00430456" w:rsidRPr="00F020D9">
        <w:rPr>
          <w:rFonts w:cs="Arial"/>
          <w:bCs/>
          <w:iCs/>
        </w:rPr>
        <w:t xml:space="preserve">; this </w:t>
      </w:r>
      <w:r w:rsidR="00560E9B" w:rsidRPr="00F020D9">
        <w:rPr>
          <w:rFonts w:cs="Arial"/>
          <w:bCs/>
          <w:iCs/>
        </w:rPr>
        <w:t xml:space="preserve">should </w:t>
      </w:r>
      <w:r w:rsidR="008C206D" w:rsidRPr="00F020D9">
        <w:rPr>
          <w:rFonts w:cs="Arial"/>
          <w:bCs/>
          <w:iCs/>
        </w:rPr>
        <w:t xml:space="preserve">also </w:t>
      </w:r>
      <w:r w:rsidR="00560E9B" w:rsidRPr="00F020D9">
        <w:rPr>
          <w:rFonts w:cs="Arial"/>
          <w:bCs/>
          <w:iCs/>
        </w:rPr>
        <w:t>be reflected in supervision reports as a course requirement.</w:t>
      </w:r>
    </w:p>
    <w:p w14:paraId="1AD55CE6" w14:textId="77777777" w:rsidR="00560E9B" w:rsidRPr="00F020D9" w:rsidRDefault="00560E9B" w:rsidP="00560E9B">
      <w:pPr>
        <w:rPr>
          <w:rFonts w:cs="Arial"/>
          <w:bCs/>
          <w:iCs/>
        </w:rPr>
      </w:pPr>
    </w:p>
    <w:p w14:paraId="5EA0C887" w14:textId="559BB37B" w:rsidR="00560E9B" w:rsidRPr="00F020D9" w:rsidRDefault="00560E9B" w:rsidP="00560E9B">
      <w:pPr>
        <w:pStyle w:val="Heading2"/>
      </w:pPr>
      <w:bookmarkStart w:id="27" w:name="_Toc368581239"/>
      <w:bookmarkStart w:id="28" w:name="_Toc1035423919"/>
      <w:bookmarkStart w:id="29" w:name="_Toc169878343"/>
      <w:r w:rsidRPr="00F020D9">
        <w:t>A5 The CYP PT active outcomes framework</w:t>
      </w:r>
      <w:bookmarkEnd w:id="27"/>
      <w:bookmarkEnd w:id="28"/>
      <w:bookmarkEnd w:id="29"/>
      <w:r w:rsidRPr="00F020D9">
        <w:t xml:space="preserve"> </w:t>
      </w:r>
    </w:p>
    <w:p w14:paraId="394859F2" w14:textId="77777777" w:rsidR="00560E9B" w:rsidRPr="00F020D9" w:rsidRDefault="00560E9B" w:rsidP="00482ABB">
      <w:pPr>
        <w:pStyle w:val="Heading4"/>
      </w:pPr>
      <w:r w:rsidRPr="00F020D9">
        <w:t>Key learning outcomes</w:t>
      </w:r>
    </w:p>
    <w:p w14:paraId="53DE0391" w14:textId="77777777" w:rsidR="00560E9B" w:rsidRPr="00F020D9" w:rsidRDefault="00560E9B" w:rsidP="00560E9B">
      <w:pPr>
        <w:rPr>
          <w:rFonts w:cs="Arial"/>
          <w:b/>
          <w:iCs/>
        </w:rPr>
      </w:pPr>
    </w:p>
    <w:p w14:paraId="27AF6857" w14:textId="41B9947C" w:rsidR="00560E9B" w:rsidRPr="00F020D9" w:rsidRDefault="00A81B53" w:rsidP="240674BA">
      <w:pPr>
        <w:numPr>
          <w:ilvl w:val="0"/>
          <w:numId w:val="37"/>
        </w:numPr>
        <w:rPr>
          <w:rFonts w:cs="Arial"/>
        </w:rPr>
      </w:pPr>
      <w:r w:rsidRPr="00F020D9">
        <w:rPr>
          <w:rFonts w:cs="Arial"/>
        </w:rPr>
        <w:t>Understand</w:t>
      </w:r>
      <w:r w:rsidR="0017019C" w:rsidRPr="00F020D9">
        <w:rPr>
          <w:rFonts w:cs="Arial"/>
        </w:rPr>
        <w:t xml:space="preserve"> how to </w:t>
      </w:r>
      <w:r w:rsidR="00560E9B" w:rsidRPr="00F020D9">
        <w:rPr>
          <w:rFonts w:cs="Arial"/>
        </w:rPr>
        <w:t>adopt a collaborative approach to evaluating outcomes.</w:t>
      </w:r>
    </w:p>
    <w:p w14:paraId="0F4299C4" w14:textId="1400CAF7" w:rsidR="00560E9B" w:rsidRPr="00F020D9" w:rsidRDefault="0017019C" w:rsidP="00560E9B">
      <w:pPr>
        <w:numPr>
          <w:ilvl w:val="0"/>
          <w:numId w:val="31"/>
        </w:numPr>
        <w:rPr>
          <w:rFonts w:cs="Arial"/>
          <w:bCs/>
          <w:iCs/>
        </w:rPr>
      </w:pPr>
      <w:r w:rsidRPr="00F020D9">
        <w:rPr>
          <w:rFonts w:cs="Arial"/>
          <w:bCs/>
          <w:iCs/>
        </w:rPr>
        <w:t>E</w:t>
      </w:r>
      <w:r w:rsidR="00560E9B" w:rsidRPr="00F020D9">
        <w:rPr>
          <w:rFonts w:cs="Arial"/>
          <w:bCs/>
          <w:iCs/>
        </w:rPr>
        <w:t xml:space="preserve">nsure </w:t>
      </w:r>
      <w:r w:rsidR="00C26B43" w:rsidRPr="00F020D9">
        <w:rPr>
          <w:rFonts w:cs="Arial"/>
          <w:bCs/>
          <w:iCs/>
        </w:rPr>
        <w:t xml:space="preserve">they </w:t>
      </w:r>
      <w:r w:rsidR="00560E9B" w:rsidRPr="00F020D9">
        <w:rPr>
          <w:rFonts w:cs="Arial"/>
          <w:bCs/>
          <w:iCs/>
        </w:rPr>
        <w:t>can make decisions with</w:t>
      </w:r>
      <w:r w:rsidR="00326354" w:rsidRPr="00F020D9">
        <w:rPr>
          <w:rFonts w:cs="Arial"/>
          <w:bCs/>
          <w:iCs/>
        </w:rPr>
        <w:t>in</w:t>
      </w:r>
      <w:r w:rsidR="00560E9B" w:rsidRPr="00F020D9">
        <w:rPr>
          <w:rFonts w:cs="Arial"/>
          <w:bCs/>
          <w:iCs/>
        </w:rPr>
        <w:t xml:space="preserve"> the CYP PT framework about the best measures and tools to use for different children, young people</w:t>
      </w:r>
      <w:r w:rsidR="00326354" w:rsidRPr="00F020D9">
        <w:rPr>
          <w:rFonts w:cs="Arial"/>
          <w:bCs/>
          <w:iCs/>
        </w:rPr>
        <w:t xml:space="preserve">, </w:t>
      </w:r>
      <w:r w:rsidR="00560E9B" w:rsidRPr="00F020D9">
        <w:rPr>
          <w:rFonts w:cs="Arial"/>
          <w:bCs/>
          <w:iCs/>
        </w:rPr>
        <w:t>families and circumstances.</w:t>
      </w:r>
    </w:p>
    <w:p w14:paraId="0911A49C" w14:textId="7D77130F" w:rsidR="00560E9B" w:rsidRPr="00F020D9" w:rsidRDefault="0017019C" w:rsidP="00560E9B">
      <w:pPr>
        <w:numPr>
          <w:ilvl w:val="0"/>
          <w:numId w:val="31"/>
        </w:numPr>
        <w:rPr>
          <w:rFonts w:cs="Arial"/>
          <w:bCs/>
          <w:iCs/>
        </w:rPr>
      </w:pPr>
      <w:r w:rsidRPr="00F020D9">
        <w:rPr>
          <w:rFonts w:cs="Arial"/>
          <w:bCs/>
          <w:iCs/>
        </w:rPr>
        <w:lastRenderedPageBreak/>
        <w:t>Demonstrate</w:t>
      </w:r>
      <w:r w:rsidR="00560E9B" w:rsidRPr="00F020D9">
        <w:rPr>
          <w:rFonts w:cs="Arial"/>
          <w:bCs/>
          <w:iCs/>
        </w:rPr>
        <w:t xml:space="preserve"> </w:t>
      </w:r>
      <w:r w:rsidR="00840444" w:rsidRPr="00F020D9">
        <w:rPr>
          <w:rFonts w:cs="Arial"/>
          <w:bCs/>
          <w:iCs/>
        </w:rPr>
        <w:t xml:space="preserve">that </w:t>
      </w:r>
      <w:r w:rsidR="00C26B43" w:rsidRPr="00F020D9">
        <w:rPr>
          <w:rFonts w:cs="Arial"/>
          <w:bCs/>
          <w:iCs/>
        </w:rPr>
        <w:t xml:space="preserve">they </w:t>
      </w:r>
      <w:r w:rsidR="00560E9B" w:rsidRPr="00F020D9">
        <w:rPr>
          <w:rFonts w:cs="Arial"/>
          <w:bCs/>
          <w:iCs/>
        </w:rPr>
        <w:t>understand the strengths and limitations of different measures and tools and how to use them clinically</w:t>
      </w:r>
      <w:r w:rsidR="00964021" w:rsidRPr="00F020D9">
        <w:rPr>
          <w:rFonts w:cs="Arial"/>
          <w:bCs/>
          <w:iCs/>
        </w:rPr>
        <w:t>.</w:t>
      </w:r>
    </w:p>
    <w:p w14:paraId="04E4B530" w14:textId="518F600A" w:rsidR="00560E9B" w:rsidRPr="00F020D9" w:rsidRDefault="0017019C" w:rsidP="00560E9B">
      <w:pPr>
        <w:numPr>
          <w:ilvl w:val="0"/>
          <w:numId w:val="31"/>
        </w:numPr>
        <w:rPr>
          <w:rFonts w:cs="Arial"/>
          <w:bCs/>
          <w:iCs/>
        </w:rPr>
      </w:pPr>
      <w:r w:rsidRPr="00F020D9">
        <w:rPr>
          <w:rFonts w:cs="Arial"/>
          <w:bCs/>
          <w:iCs/>
        </w:rPr>
        <w:t>Understand</w:t>
      </w:r>
      <w:r w:rsidR="00560E9B" w:rsidRPr="00F020D9">
        <w:rPr>
          <w:rFonts w:cs="Arial"/>
          <w:bCs/>
          <w:iCs/>
        </w:rPr>
        <w:t xml:space="preserve"> how to interpret data from outcome measures and service user feedback tools</w:t>
      </w:r>
      <w:r w:rsidR="00840444" w:rsidRPr="00F020D9">
        <w:rPr>
          <w:rFonts w:cs="Arial"/>
          <w:bCs/>
          <w:iCs/>
        </w:rPr>
        <w:t>,</w:t>
      </w:r>
      <w:r w:rsidR="00560E9B" w:rsidRPr="00F020D9">
        <w:rPr>
          <w:rFonts w:cs="Arial"/>
          <w:bCs/>
          <w:iCs/>
        </w:rPr>
        <w:t xml:space="preserve"> and understand the </w:t>
      </w:r>
      <w:r w:rsidR="000B4760" w:rsidRPr="00F020D9">
        <w:rPr>
          <w:rFonts w:cs="Arial"/>
          <w:bCs/>
          <w:iCs/>
        </w:rPr>
        <w:t xml:space="preserve">limitations of the measures and the </w:t>
      </w:r>
      <w:r w:rsidR="00560E9B" w:rsidRPr="00F020D9">
        <w:rPr>
          <w:rFonts w:cs="Arial"/>
          <w:bCs/>
          <w:iCs/>
        </w:rPr>
        <w:t>limits of any interpretation.</w:t>
      </w:r>
    </w:p>
    <w:p w14:paraId="5507B4F9" w14:textId="134F39B6" w:rsidR="00560E9B" w:rsidRPr="00F020D9" w:rsidRDefault="0017019C" w:rsidP="00560E9B">
      <w:pPr>
        <w:numPr>
          <w:ilvl w:val="0"/>
          <w:numId w:val="31"/>
        </w:numPr>
        <w:rPr>
          <w:rFonts w:cs="Arial"/>
          <w:bCs/>
          <w:iCs/>
        </w:rPr>
      </w:pPr>
      <w:r w:rsidRPr="00F020D9">
        <w:rPr>
          <w:rFonts w:cs="Arial"/>
          <w:bCs/>
          <w:iCs/>
        </w:rPr>
        <w:t>En</w:t>
      </w:r>
      <w:r w:rsidR="00560E9B" w:rsidRPr="00F020D9">
        <w:rPr>
          <w:rFonts w:cs="Arial"/>
          <w:bCs/>
          <w:iCs/>
        </w:rPr>
        <w:t xml:space="preserve">sure </w:t>
      </w:r>
      <w:r w:rsidR="00C26B43" w:rsidRPr="00F020D9">
        <w:rPr>
          <w:rFonts w:cs="Arial"/>
          <w:bCs/>
          <w:iCs/>
        </w:rPr>
        <w:t xml:space="preserve">they </w:t>
      </w:r>
      <w:r w:rsidR="00560E9B" w:rsidRPr="00F020D9">
        <w:rPr>
          <w:rFonts w:cs="Arial"/>
          <w:bCs/>
          <w:iCs/>
        </w:rPr>
        <w:t xml:space="preserve">are trained to make use of information from patient-reported outcomes to support their work and their own development, not </w:t>
      </w:r>
      <w:r w:rsidR="00F720E5" w:rsidRPr="00F020D9">
        <w:rPr>
          <w:rFonts w:cs="Arial"/>
          <w:bCs/>
          <w:iCs/>
        </w:rPr>
        <w:t xml:space="preserve">using this information </w:t>
      </w:r>
      <w:r w:rsidR="00560E9B" w:rsidRPr="00F020D9">
        <w:rPr>
          <w:rFonts w:cs="Arial"/>
          <w:bCs/>
          <w:iCs/>
        </w:rPr>
        <w:t xml:space="preserve">purely as </w:t>
      </w:r>
      <w:r w:rsidR="00F720E5" w:rsidRPr="00F020D9">
        <w:rPr>
          <w:rFonts w:cs="Arial"/>
          <w:bCs/>
          <w:iCs/>
        </w:rPr>
        <w:t xml:space="preserve">a </w:t>
      </w:r>
      <w:r w:rsidR="00560E9B" w:rsidRPr="00F020D9">
        <w:rPr>
          <w:rFonts w:cs="Arial"/>
          <w:bCs/>
          <w:iCs/>
        </w:rPr>
        <w:t>performance management tool.</w:t>
      </w:r>
    </w:p>
    <w:p w14:paraId="23B699B0" w14:textId="1895665C" w:rsidR="00560E9B" w:rsidRPr="00F020D9" w:rsidRDefault="0017019C" w:rsidP="00560E9B">
      <w:pPr>
        <w:numPr>
          <w:ilvl w:val="0"/>
          <w:numId w:val="31"/>
        </w:numPr>
        <w:rPr>
          <w:rFonts w:cs="Arial"/>
          <w:bCs/>
          <w:iCs/>
        </w:rPr>
      </w:pPr>
      <w:r w:rsidRPr="00F020D9">
        <w:rPr>
          <w:rFonts w:cs="Arial"/>
          <w:bCs/>
          <w:iCs/>
        </w:rPr>
        <w:t>Facilitate the</w:t>
      </w:r>
      <w:r w:rsidR="00560E9B" w:rsidRPr="00F020D9">
        <w:rPr>
          <w:rFonts w:cs="Arial"/>
          <w:bCs/>
          <w:iCs/>
        </w:rPr>
        <w:t xml:space="preserve"> use</w:t>
      </w:r>
      <w:r w:rsidRPr="00F020D9">
        <w:rPr>
          <w:rFonts w:cs="Arial"/>
          <w:bCs/>
          <w:iCs/>
        </w:rPr>
        <w:t xml:space="preserve"> of</w:t>
      </w:r>
      <w:r w:rsidR="00560E9B" w:rsidRPr="00F020D9">
        <w:rPr>
          <w:rFonts w:cs="Arial"/>
          <w:bCs/>
          <w:iCs/>
        </w:rPr>
        <w:t xml:space="preserve"> information from outcome measures and service user feedback tools</w:t>
      </w:r>
      <w:r w:rsidR="00B77429">
        <w:rPr>
          <w:rFonts w:cs="Arial"/>
          <w:bCs/>
          <w:iCs/>
        </w:rPr>
        <w:t>,</w:t>
      </w:r>
      <w:r w:rsidR="00C26B43" w:rsidRPr="00F020D9">
        <w:rPr>
          <w:rFonts w:cs="Arial"/>
          <w:bCs/>
          <w:iCs/>
        </w:rPr>
        <w:t xml:space="preserve"> </w:t>
      </w:r>
      <w:r w:rsidR="00C26B43" w:rsidRPr="00F020D9">
        <w:rPr>
          <w:rFonts w:cs="Arial"/>
        </w:rPr>
        <w:t>including qualitative information obtained as well as the quantitative scores</w:t>
      </w:r>
      <w:r w:rsidR="00560E9B" w:rsidRPr="00F020D9">
        <w:rPr>
          <w:rFonts w:cs="Arial"/>
          <w:bCs/>
          <w:iCs/>
        </w:rPr>
        <w:t xml:space="preserve"> to inform and guide therapeutic interventions.</w:t>
      </w:r>
    </w:p>
    <w:p w14:paraId="2F32B7A0" w14:textId="71F7360E" w:rsidR="00560E9B" w:rsidRPr="00F020D9" w:rsidRDefault="0017019C" w:rsidP="00560E9B">
      <w:pPr>
        <w:numPr>
          <w:ilvl w:val="0"/>
          <w:numId w:val="31"/>
        </w:numPr>
        <w:rPr>
          <w:rFonts w:cs="Arial"/>
          <w:bCs/>
          <w:iCs/>
        </w:rPr>
      </w:pPr>
      <w:r w:rsidRPr="00F020D9">
        <w:rPr>
          <w:rFonts w:cs="Arial"/>
          <w:bCs/>
          <w:iCs/>
        </w:rPr>
        <w:t>E</w:t>
      </w:r>
      <w:r w:rsidR="00560E9B" w:rsidRPr="00F020D9">
        <w:rPr>
          <w:rFonts w:cs="Arial"/>
          <w:bCs/>
          <w:iCs/>
        </w:rPr>
        <w:t xml:space="preserve">nsure </w:t>
      </w:r>
      <w:r w:rsidR="00C26B43" w:rsidRPr="00F020D9">
        <w:rPr>
          <w:rFonts w:cs="Arial"/>
          <w:bCs/>
          <w:iCs/>
        </w:rPr>
        <w:t xml:space="preserve">they </w:t>
      </w:r>
      <w:r w:rsidR="00560E9B" w:rsidRPr="00F020D9">
        <w:rPr>
          <w:rFonts w:cs="Arial"/>
          <w:bCs/>
          <w:iCs/>
        </w:rPr>
        <w:t xml:space="preserve">can engage children, young </w:t>
      </w:r>
      <w:r w:rsidR="004E144A" w:rsidRPr="00F020D9">
        <w:rPr>
          <w:rFonts w:cs="Arial"/>
          <w:bCs/>
          <w:iCs/>
        </w:rPr>
        <w:t>people</w:t>
      </w:r>
      <w:r w:rsidR="00560E9B" w:rsidRPr="00F020D9">
        <w:rPr>
          <w:rFonts w:cs="Arial"/>
          <w:bCs/>
          <w:iCs/>
        </w:rPr>
        <w:t xml:space="preserve"> and families</w:t>
      </w:r>
      <w:r w:rsidR="00840444" w:rsidRPr="00F020D9">
        <w:rPr>
          <w:rFonts w:cs="Arial"/>
          <w:bCs/>
          <w:iCs/>
        </w:rPr>
        <w:t>,</w:t>
      </w:r>
      <w:r w:rsidR="00560E9B" w:rsidRPr="00F020D9">
        <w:rPr>
          <w:rFonts w:cs="Arial"/>
          <w:bCs/>
          <w:iCs/>
        </w:rPr>
        <w:t xml:space="preserve"> where appropriate</w:t>
      </w:r>
      <w:r w:rsidR="00840444" w:rsidRPr="00F020D9">
        <w:rPr>
          <w:rFonts w:cs="Arial"/>
          <w:bCs/>
          <w:iCs/>
        </w:rPr>
        <w:t>,</w:t>
      </w:r>
      <w:r w:rsidR="00560E9B" w:rsidRPr="00F020D9">
        <w:rPr>
          <w:rFonts w:cs="Arial"/>
          <w:bCs/>
          <w:iCs/>
        </w:rPr>
        <w:t xml:space="preserve"> in the use of outcome measures so that the measures are meaningful and contribute to the overall outcome of the intervention.</w:t>
      </w:r>
    </w:p>
    <w:p w14:paraId="47BB41ED" w14:textId="75DC9CA5" w:rsidR="00560E9B" w:rsidRPr="00F020D9" w:rsidRDefault="0017019C" w:rsidP="240674BA">
      <w:pPr>
        <w:numPr>
          <w:ilvl w:val="0"/>
          <w:numId w:val="31"/>
        </w:numPr>
        <w:rPr>
          <w:rFonts w:cs="Arial"/>
        </w:rPr>
      </w:pPr>
      <w:r w:rsidRPr="00F020D9">
        <w:rPr>
          <w:rFonts w:cs="Arial"/>
        </w:rPr>
        <w:t>U</w:t>
      </w:r>
      <w:r w:rsidR="00560E9B" w:rsidRPr="00F020D9">
        <w:rPr>
          <w:rFonts w:cs="Arial"/>
        </w:rPr>
        <w:t xml:space="preserve">nderstand the importance of personal identities that relate to race, ethnicity, gender, disability, age, sexual orientation, </w:t>
      </w:r>
      <w:r w:rsidR="004E144A" w:rsidRPr="00F020D9">
        <w:rPr>
          <w:rFonts w:cs="Arial"/>
        </w:rPr>
        <w:t>religion</w:t>
      </w:r>
      <w:r w:rsidR="00560E9B" w:rsidRPr="00F020D9">
        <w:rPr>
          <w:rFonts w:cs="Arial"/>
        </w:rPr>
        <w:t xml:space="preserve"> or belief that will have an impact </w:t>
      </w:r>
      <w:r w:rsidR="00EE136B" w:rsidRPr="00F020D9">
        <w:rPr>
          <w:rFonts w:cs="Arial"/>
        </w:rPr>
        <w:t>o</w:t>
      </w:r>
      <w:r w:rsidR="00560E9B" w:rsidRPr="00F020D9">
        <w:rPr>
          <w:rFonts w:cs="Arial"/>
        </w:rPr>
        <w:t>n any intervention or outcome measure.</w:t>
      </w:r>
    </w:p>
    <w:p w14:paraId="75DD01E7" w14:textId="77777777" w:rsidR="00560E9B" w:rsidRPr="00F020D9" w:rsidRDefault="00560E9B" w:rsidP="00560E9B">
      <w:pPr>
        <w:rPr>
          <w:rFonts w:cs="Arial"/>
          <w:bCs/>
          <w:iCs/>
        </w:rPr>
      </w:pPr>
    </w:p>
    <w:p w14:paraId="3A9EEED5" w14:textId="77777777" w:rsidR="00560E9B" w:rsidRPr="00F020D9" w:rsidRDefault="00560E9B" w:rsidP="00482ABB">
      <w:pPr>
        <w:pStyle w:val="Heading4"/>
      </w:pPr>
      <w:r w:rsidRPr="00F020D9">
        <w:t>Knowledge</w:t>
      </w:r>
    </w:p>
    <w:p w14:paraId="517B1998" w14:textId="77777777" w:rsidR="00560E9B" w:rsidRPr="00F020D9" w:rsidRDefault="00560E9B" w:rsidP="00560E9B">
      <w:pPr>
        <w:rPr>
          <w:rFonts w:cs="Arial"/>
          <w:b/>
          <w:iCs/>
        </w:rPr>
      </w:pPr>
    </w:p>
    <w:p w14:paraId="7E3D3B37" w14:textId="77777777" w:rsidR="00560E9B" w:rsidRPr="00F020D9" w:rsidRDefault="00560E9B" w:rsidP="00560E9B">
      <w:pPr>
        <w:numPr>
          <w:ilvl w:val="0"/>
          <w:numId w:val="31"/>
        </w:numPr>
        <w:rPr>
          <w:rFonts w:cs="Arial"/>
          <w:bCs/>
          <w:iCs/>
        </w:rPr>
      </w:pPr>
      <w:r w:rsidRPr="00F020D9">
        <w:rPr>
          <w:rFonts w:cs="Arial"/>
          <w:bCs/>
          <w:iCs/>
        </w:rPr>
        <w:t>Knowledge of outcome measures and service user feedback tools commonly used in the delivery of children and young people’s mental health care, and of their purpose, including:</w:t>
      </w:r>
    </w:p>
    <w:p w14:paraId="0E15A505" w14:textId="2B724DF2" w:rsidR="00560E9B" w:rsidRPr="00F020D9" w:rsidRDefault="00163624" w:rsidP="00560E9B">
      <w:pPr>
        <w:numPr>
          <w:ilvl w:val="1"/>
          <w:numId w:val="31"/>
        </w:numPr>
        <w:rPr>
          <w:rFonts w:cs="Arial"/>
          <w:bCs/>
          <w:iCs/>
        </w:rPr>
      </w:pPr>
      <w:r w:rsidRPr="00F020D9">
        <w:rPr>
          <w:rFonts w:cs="Arial"/>
          <w:bCs/>
          <w:iCs/>
        </w:rPr>
        <w:t>w</w:t>
      </w:r>
      <w:r w:rsidR="00560E9B" w:rsidRPr="00F020D9">
        <w:rPr>
          <w:rFonts w:cs="Arial"/>
          <w:bCs/>
          <w:iCs/>
        </w:rPr>
        <w:t>hat each measure specifically aims to detect or to measure</w:t>
      </w:r>
    </w:p>
    <w:p w14:paraId="6F6863FD" w14:textId="5B24F4E2" w:rsidR="00560E9B" w:rsidRPr="00F020D9" w:rsidRDefault="00163624" w:rsidP="00560E9B">
      <w:pPr>
        <w:numPr>
          <w:ilvl w:val="1"/>
          <w:numId w:val="31"/>
        </w:numPr>
        <w:rPr>
          <w:rFonts w:cs="Arial"/>
          <w:bCs/>
          <w:iCs/>
        </w:rPr>
      </w:pPr>
      <w:r w:rsidRPr="00F020D9">
        <w:rPr>
          <w:rFonts w:cs="Arial"/>
          <w:bCs/>
          <w:iCs/>
        </w:rPr>
        <w:t>m</w:t>
      </w:r>
      <w:r w:rsidR="00560E9B" w:rsidRPr="00F020D9">
        <w:rPr>
          <w:rFonts w:cs="Arial"/>
          <w:bCs/>
          <w:iCs/>
        </w:rPr>
        <w:t>easurement development</w:t>
      </w:r>
    </w:p>
    <w:p w14:paraId="12D0E370" w14:textId="526BF0D4" w:rsidR="00560E9B" w:rsidRPr="00F020D9" w:rsidRDefault="00163624" w:rsidP="00560E9B">
      <w:pPr>
        <w:numPr>
          <w:ilvl w:val="1"/>
          <w:numId w:val="31"/>
        </w:numPr>
        <w:rPr>
          <w:rFonts w:cs="Arial"/>
          <w:bCs/>
          <w:iCs/>
        </w:rPr>
      </w:pPr>
      <w:r w:rsidRPr="00F020D9">
        <w:rPr>
          <w:rFonts w:cs="Arial"/>
          <w:bCs/>
          <w:iCs/>
        </w:rPr>
        <w:t>c</w:t>
      </w:r>
      <w:r w:rsidR="00560E9B" w:rsidRPr="00F020D9">
        <w:rPr>
          <w:rFonts w:cs="Arial"/>
          <w:bCs/>
          <w:iCs/>
        </w:rPr>
        <w:t>linical usefulness of the tool</w:t>
      </w:r>
    </w:p>
    <w:p w14:paraId="72B20358" w14:textId="21BF9D73" w:rsidR="00560E9B" w:rsidRPr="00F020D9" w:rsidRDefault="00560E9B" w:rsidP="240674BA">
      <w:pPr>
        <w:numPr>
          <w:ilvl w:val="0"/>
          <w:numId w:val="31"/>
        </w:numPr>
        <w:rPr>
          <w:rFonts w:cs="Arial"/>
        </w:rPr>
      </w:pPr>
      <w:r w:rsidRPr="00F020D9">
        <w:rPr>
          <w:rFonts w:cs="Arial"/>
        </w:rPr>
        <w:t>Knowledge relevant to the application of measures, including:</w:t>
      </w:r>
    </w:p>
    <w:p w14:paraId="323747FF" w14:textId="1267467B" w:rsidR="00560E9B" w:rsidRPr="00F020D9" w:rsidRDefault="00163624" w:rsidP="00560E9B">
      <w:pPr>
        <w:numPr>
          <w:ilvl w:val="1"/>
          <w:numId w:val="31"/>
        </w:numPr>
        <w:rPr>
          <w:rFonts w:cs="Arial"/>
          <w:bCs/>
          <w:iCs/>
        </w:rPr>
      </w:pPr>
      <w:r w:rsidRPr="00F020D9">
        <w:rPr>
          <w:rFonts w:cs="Arial"/>
          <w:bCs/>
          <w:iCs/>
        </w:rPr>
        <w:t>p</w:t>
      </w:r>
      <w:r w:rsidR="00560E9B" w:rsidRPr="00F020D9">
        <w:rPr>
          <w:rFonts w:cs="Arial"/>
          <w:bCs/>
          <w:iCs/>
        </w:rPr>
        <w:t xml:space="preserve">sychometric properties such as: </w:t>
      </w:r>
    </w:p>
    <w:p w14:paraId="0DD1D363" w14:textId="1F079FF9" w:rsidR="00560E9B" w:rsidRPr="00F020D9" w:rsidRDefault="00163624" w:rsidP="00560E9B">
      <w:pPr>
        <w:numPr>
          <w:ilvl w:val="2"/>
          <w:numId w:val="31"/>
        </w:numPr>
        <w:rPr>
          <w:rFonts w:cs="Arial"/>
          <w:bCs/>
          <w:iCs/>
        </w:rPr>
      </w:pPr>
      <w:r w:rsidRPr="00F020D9">
        <w:rPr>
          <w:rFonts w:cs="Arial"/>
          <w:bCs/>
          <w:iCs/>
        </w:rPr>
        <w:t>s</w:t>
      </w:r>
      <w:r w:rsidR="00560E9B" w:rsidRPr="00F020D9">
        <w:rPr>
          <w:rFonts w:cs="Arial"/>
          <w:bCs/>
          <w:iCs/>
        </w:rPr>
        <w:t>coring and interpretation procedures</w:t>
      </w:r>
    </w:p>
    <w:p w14:paraId="45A736F6" w14:textId="0290CB48" w:rsidR="00560E9B" w:rsidRPr="00F020D9" w:rsidRDefault="00163624" w:rsidP="00560E9B">
      <w:pPr>
        <w:numPr>
          <w:ilvl w:val="2"/>
          <w:numId w:val="31"/>
        </w:numPr>
        <w:rPr>
          <w:rFonts w:cs="Arial"/>
          <w:bCs/>
          <w:iCs/>
        </w:rPr>
      </w:pPr>
      <w:r w:rsidRPr="00F020D9">
        <w:rPr>
          <w:rFonts w:cs="Arial"/>
          <w:bCs/>
          <w:iCs/>
        </w:rPr>
        <w:t>r</w:t>
      </w:r>
      <w:r w:rsidR="00560E9B" w:rsidRPr="00F020D9">
        <w:rPr>
          <w:rFonts w:cs="Arial"/>
          <w:bCs/>
          <w:iCs/>
        </w:rPr>
        <w:t>eliable change</w:t>
      </w:r>
    </w:p>
    <w:p w14:paraId="3AF44579" w14:textId="07D34900" w:rsidR="00560E9B" w:rsidRPr="00F020D9" w:rsidRDefault="00163624" w:rsidP="00560E9B">
      <w:pPr>
        <w:numPr>
          <w:ilvl w:val="2"/>
          <w:numId w:val="31"/>
        </w:numPr>
        <w:rPr>
          <w:rFonts w:cs="Arial"/>
          <w:bCs/>
          <w:iCs/>
        </w:rPr>
      </w:pPr>
      <w:r w:rsidRPr="00F020D9">
        <w:rPr>
          <w:rFonts w:cs="Arial"/>
          <w:bCs/>
          <w:iCs/>
        </w:rPr>
        <w:t>c</w:t>
      </w:r>
      <w:r w:rsidR="00560E9B" w:rsidRPr="00F020D9">
        <w:rPr>
          <w:rFonts w:cs="Arial"/>
          <w:bCs/>
          <w:iCs/>
        </w:rPr>
        <w:t>linically significant scores</w:t>
      </w:r>
    </w:p>
    <w:p w14:paraId="4819FF16" w14:textId="39D3C882" w:rsidR="00560E9B" w:rsidRPr="00F020D9" w:rsidRDefault="00163624" w:rsidP="00560E9B">
      <w:pPr>
        <w:numPr>
          <w:ilvl w:val="1"/>
          <w:numId w:val="31"/>
        </w:numPr>
        <w:rPr>
          <w:rFonts w:cs="Arial"/>
          <w:bCs/>
          <w:iCs/>
        </w:rPr>
      </w:pPr>
      <w:r w:rsidRPr="00F020D9">
        <w:rPr>
          <w:rFonts w:cs="Arial"/>
          <w:bCs/>
          <w:iCs/>
        </w:rPr>
        <w:t>u</w:t>
      </w:r>
      <w:r w:rsidR="00560E9B" w:rsidRPr="00F020D9">
        <w:rPr>
          <w:rFonts w:cs="Arial"/>
          <w:bCs/>
          <w:iCs/>
        </w:rPr>
        <w:t>nderstanding that the measures may not be designed for specific equality groups (</w:t>
      </w:r>
      <w:r w:rsidR="0097410C" w:rsidRPr="00F020D9">
        <w:rPr>
          <w:rFonts w:cs="Arial"/>
          <w:bCs/>
          <w:iCs/>
        </w:rPr>
        <w:t>for example,</w:t>
      </w:r>
      <w:r w:rsidR="00560E9B" w:rsidRPr="00F020D9">
        <w:rPr>
          <w:rFonts w:cs="Arial"/>
          <w:bCs/>
          <w:iCs/>
        </w:rPr>
        <w:t xml:space="preserve"> minoritised ethnic groups, women, </w:t>
      </w:r>
      <w:r w:rsidR="00795881" w:rsidRPr="00F020D9">
        <w:rPr>
          <w:rFonts w:cs="Arial"/>
          <w:bCs/>
          <w:iCs/>
        </w:rPr>
        <w:t xml:space="preserve">those identifying as </w:t>
      </w:r>
      <w:r w:rsidR="00560E9B" w:rsidRPr="00F020D9">
        <w:rPr>
          <w:rFonts w:cs="Arial"/>
          <w:bCs/>
          <w:iCs/>
        </w:rPr>
        <w:t>LGBTQI</w:t>
      </w:r>
      <w:r w:rsidR="009561E3" w:rsidRPr="00F020D9">
        <w:rPr>
          <w:rFonts w:cs="Arial"/>
          <w:bCs/>
          <w:iCs/>
        </w:rPr>
        <w:t>A</w:t>
      </w:r>
      <w:r w:rsidR="00560E9B" w:rsidRPr="00F020D9">
        <w:rPr>
          <w:rFonts w:cs="Arial"/>
          <w:bCs/>
          <w:iCs/>
        </w:rPr>
        <w:t xml:space="preserve">+, people with disabilities, </w:t>
      </w:r>
      <w:r w:rsidR="00795881" w:rsidRPr="00F020D9">
        <w:rPr>
          <w:rFonts w:cs="Arial"/>
          <w:bCs/>
          <w:iCs/>
        </w:rPr>
        <w:t xml:space="preserve">people with a </w:t>
      </w:r>
      <w:r w:rsidR="00677BD1" w:rsidRPr="00F020D9">
        <w:rPr>
          <w:rFonts w:cs="Arial"/>
          <w:bCs/>
          <w:iCs/>
        </w:rPr>
        <w:t>religion</w:t>
      </w:r>
      <w:r w:rsidR="00560E9B" w:rsidRPr="00F020D9">
        <w:rPr>
          <w:rFonts w:cs="Arial"/>
          <w:bCs/>
          <w:iCs/>
        </w:rPr>
        <w:t xml:space="preserve"> or </w:t>
      </w:r>
      <w:r w:rsidR="00795881" w:rsidRPr="00F020D9">
        <w:rPr>
          <w:rFonts w:cs="Arial"/>
          <w:bCs/>
          <w:iCs/>
        </w:rPr>
        <w:t xml:space="preserve">other </w:t>
      </w:r>
      <w:r w:rsidR="00560E9B" w:rsidRPr="00F020D9">
        <w:rPr>
          <w:rFonts w:cs="Arial"/>
          <w:bCs/>
          <w:iCs/>
        </w:rPr>
        <w:t xml:space="preserve">belief, or those whose first language is not English) and consideration of how to mitigate any adverse impact, and how to ensure the specific equality groups can still benefit from outcome </w:t>
      </w:r>
      <w:r w:rsidR="004E144A" w:rsidRPr="00F020D9">
        <w:rPr>
          <w:rFonts w:cs="Arial"/>
          <w:bCs/>
          <w:iCs/>
        </w:rPr>
        <w:t>monitoring</w:t>
      </w:r>
      <w:r w:rsidR="00560E9B" w:rsidRPr="00F020D9">
        <w:rPr>
          <w:rFonts w:cs="Arial"/>
          <w:bCs/>
          <w:iCs/>
        </w:rPr>
        <w:t xml:space="preserve"> </w:t>
      </w:r>
    </w:p>
    <w:p w14:paraId="285BB773" w14:textId="39376B0F" w:rsidR="00560E9B" w:rsidRPr="00F020D9" w:rsidRDefault="00163624" w:rsidP="00560E9B">
      <w:pPr>
        <w:numPr>
          <w:ilvl w:val="1"/>
          <w:numId w:val="31"/>
        </w:numPr>
        <w:rPr>
          <w:rFonts w:cs="Arial"/>
          <w:bCs/>
          <w:iCs/>
        </w:rPr>
      </w:pPr>
      <w:r w:rsidRPr="00F020D9">
        <w:rPr>
          <w:rFonts w:cs="Arial"/>
          <w:bCs/>
          <w:iCs/>
        </w:rPr>
        <w:t>u</w:t>
      </w:r>
      <w:r w:rsidR="00560E9B" w:rsidRPr="00F020D9">
        <w:rPr>
          <w:rFonts w:cs="Arial"/>
          <w:bCs/>
          <w:iCs/>
        </w:rPr>
        <w:t>nderstanding of the use of routine outcome and service user feedback information in active supervision</w:t>
      </w:r>
    </w:p>
    <w:p w14:paraId="6199830D" w14:textId="77777777" w:rsidR="00560E9B" w:rsidRPr="00F020D9" w:rsidRDefault="00560E9B" w:rsidP="00560E9B">
      <w:pPr>
        <w:rPr>
          <w:rFonts w:cs="Arial"/>
          <w:bCs/>
          <w:iCs/>
        </w:rPr>
      </w:pPr>
    </w:p>
    <w:p w14:paraId="5945867A" w14:textId="77777777" w:rsidR="00560E9B" w:rsidRPr="00F020D9" w:rsidRDefault="00560E9B" w:rsidP="00482ABB">
      <w:pPr>
        <w:pStyle w:val="Heading4"/>
      </w:pPr>
      <w:r w:rsidRPr="00F020D9">
        <w:t xml:space="preserve">Skills </w:t>
      </w:r>
    </w:p>
    <w:p w14:paraId="56CEF6C4" w14:textId="77777777" w:rsidR="00560E9B" w:rsidRPr="00F020D9" w:rsidRDefault="00560E9B" w:rsidP="00560E9B">
      <w:pPr>
        <w:rPr>
          <w:rFonts w:cs="Arial"/>
          <w:b/>
          <w:iCs/>
        </w:rPr>
      </w:pPr>
    </w:p>
    <w:p w14:paraId="5B44E0B8" w14:textId="592DBC28" w:rsidR="00560E9B" w:rsidRPr="00F020D9" w:rsidRDefault="00560E9B" w:rsidP="00560E9B">
      <w:pPr>
        <w:numPr>
          <w:ilvl w:val="0"/>
          <w:numId w:val="31"/>
        </w:numPr>
        <w:rPr>
          <w:rFonts w:cs="Arial"/>
          <w:bCs/>
          <w:iCs/>
        </w:rPr>
      </w:pPr>
      <w:r w:rsidRPr="00F020D9">
        <w:rPr>
          <w:rFonts w:cs="Arial"/>
          <w:bCs/>
          <w:iCs/>
        </w:rPr>
        <w:t xml:space="preserve">Ability to introduce the ideas around service user feedback and outcomes to children, young </w:t>
      </w:r>
      <w:r w:rsidR="004E144A" w:rsidRPr="00F020D9">
        <w:rPr>
          <w:rFonts w:cs="Arial"/>
          <w:bCs/>
          <w:iCs/>
        </w:rPr>
        <w:t>people</w:t>
      </w:r>
      <w:r w:rsidRPr="00F020D9">
        <w:rPr>
          <w:rFonts w:cs="Arial"/>
          <w:bCs/>
          <w:iCs/>
        </w:rPr>
        <w:t xml:space="preserve"> and carers in developmentally appropriate language (or </w:t>
      </w:r>
      <w:r w:rsidR="000842E1" w:rsidRPr="00F020D9">
        <w:rPr>
          <w:rFonts w:cs="Arial"/>
          <w:bCs/>
          <w:iCs/>
        </w:rPr>
        <w:t xml:space="preserve">using </w:t>
      </w:r>
      <w:r w:rsidRPr="00F020D9">
        <w:rPr>
          <w:rFonts w:cs="Arial"/>
          <w:bCs/>
          <w:iCs/>
        </w:rPr>
        <w:t>other communication techniques to address specific language needs).</w:t>
      </w:r>
    </w:p>
    <w:p w14:paraId="7C6DC9FB" w14:textId="4BA68BF0" w:rsidR="00560E9B" w:rsidRPr="00F020D9" w:rsidRDefault="00560E9B" w:rsidP="00560E9B">
      <w:pPr>
        <w:numPr>
          <w:ilvl w:val="0"/>
          <w:numId w:val="31"/>
        </w:numPr>
        <w:rPr>
          <w:rFonts w:cs="Arial"/>
          <w:bCs/>
          <w:iCs/>
        </w:rPr>
      </w:pPr>
      <w:r w:rsidRPr="00F020D9">
        <w:rPr>
          <w:rFonts w:cs="Arial"/>
          <w:bCs/>
          <w:iCs/>
        </w:rPr>
        <w:t>Ability to work collaboratively to choose appropriate feedback and outcome tools in keeping with the needs and wishes of the child</w:t>
      </w:r>
      <w:r w:rsidR="000842E1" w:rsidRPr="00F020D9">
        <w:rPr>
          <w:rFonts w:cs="Arial"/>
          <w:bCs/>
          <w:iCs/>
        </w:rPr>
        <w:t xml:space="preserve">, </w:t>
      </w:r>
      <w:r w:rsidRPr="00F020D9">
        <w:rPr>
          <w:rFonts w:cs="Arial"/>
          <w:bCs/>
          <w:iCs/>
        </w:rPr>
        <w:t>young person or carer.</w:t>
      </w:r>
    </w:p>
    <w:p w14:paraId="1AEAABE8" w14:textId="470DCA29" w:rsidR="00560E9B" w:rsidRPr="00F020D9" w:rsidRDefault="00560E9B" w:rsidP="00560E9B">
      <w:pPr>
        <w:numPr>
          <w:ilvl w:val="0"/>
          <w:numId w:val="31"/>
        </w:numPr>
        <w:rPr>
          <w:rFonts w:cs="Arial"/>
          <w:bCs/>
          <w:iCs/>
        </w:rPr>
      </w:pPr>
      <w:r w:rsidRPr="00F020D9">
        <w:rPr>
          <w:rFonts w:cs="Arial"/>
          <w:bCs/>
          <w:iCs/>
        </w:rPr>
        <w:lastRenderedPageBreak/>
        <w:t xml:space="preserve">Ability to administer a full set of questionnaires at baseline and a smaller set of questionnaires at each session (appropriate for the person, </w:t>
      </w:r>
      <w:r w:rsidR="0097410C" w:rsidRPr="00F020D9">
        <w:rPr>
          <w:rFonts w:cs="Arial"/>
          <w:bCs/>
          <w:iCs/>
        </w:rPr>
        <w:t>for example,</w:t>
      </w:r>
      <w:r w:rsidRPr="00F020D9">
        <w:rPr>
          <w:rFonts w:cs="Arial"/>
          <w:bCs/>
          <w:iCs/>
        </w:rPr>
        <w:t xml:space="preserve"> a person with learning disabilities).</w:t>
      </w:r>
    </w:p>
    <w:p w14:paraId="37D1915D" w14:textId="77777777" w:rsidR="00560E9B" w:rsidRPr="00F020D9" w:rsidRDefault="00560E9B" w:rsidP="00560E9B">
      <w:pPr>
        <w:numPr>
          <w:ilvl w:val="0"/>
          <w:numId w:val="31"/>
        </w:numPr>
        <w:rPr>
          <w:rFonts w:cs="Arial"/>
          <w:bCs/>
          <w:iCs/>
        </w:rPr>
      </w:pPr>
      <w:r w:rsidRPr="00F020D9">
        <w:rPr>
          <w:rFonts w:cs="Arial"/>
          <w:bCs/>
          <w:iCs/>
        </w:rPr>
        <w:t>Ability to select and administer appropriate questionnaires based on problems identified in the initial session, addressing both symptoms and function, and (as required) completed by multiple informants.</w:t>
      </w:r>
    </w:p>
    <w:p w14:paraId="7DC26B75" w14:textId="77777777" w:rsidR="00560E9B" w:rsidRPr="00F020D9" w:rsidRDefault="00560E9B" w:rsidP="00560E9B">
      <w:pPr>
        <w:numPr>
          <w:ilvl w:val="0"/>
          <w:numId w:val="31"/>
        </w:numPr>
        <w:rPr>
          <w:rFonts w:cs="Arial"/>
          <w:bCs/>
          <w:iCs/>
        </w:rPr>
      </w:pPr>
      <w:r w:rsidRPr="00F020D9">
        <w:rPr>
          <w:rFonts w:cs="Arial"/>
          <w:bCs/>
          <w:iCs/>
        </w:rPr>
        <w:t>Ability to integrate the questionnaire results into sessions as part of the process of assessment and intervention, selecting which results should be fed back to clients and how to do this.</w:t>
      </w:r>
    </w:p>
    <w:p w14:paraId="26A15D11" w14:textId="77777777" w:rsidR="00560E9B" w:rsidRPr="00F020D9" w:rsidRDefault="00560E9B" w:rsidP="00560E9B">
      <w:pPr>
        <w:numPr>
          <w:ilvl w:val="0"/>
          <w:numId w:val="31"/>
        </w:numPr>
        <w:rPr>
          <w:rFonts w:cs="Arial"/>
          <w:bCs/>
          <w:iCs/>
        </w:rPr>
      </w:pPr>
      <w:r w:rsidRPr="00F020D9">
        <w:rPr>
          <w:rFonts w:cs="Arial"/>
          <w:bCs/>
          <w:iCs/>
        </w:rPr>
        <w:t>Ability to use the results from questionnaires to help decide when a different approach in therapy, or a different therapist, is needed.</w:t>
      </w:r>
    </w:p>
    <w:p w14:paraId="177C2EDE" w14:textId="4D230C55" w:rsidR="00560E9B" w:rsidRPr="00F020D9" w:rsidRDefault="00560E9B" w:rsidP="00560E9B">
      <w:pPr>
        <w:numPr>
          <w:ilvl w:val="0"/>
          <w:numId w:val="31"/>
        </w:numPr>
        <w:rPr>
          <w:rFonts w:cs="Arial"/>
          <w:bCs/>
          <w:iCs/>
        </w:rPr>
      </w:pPr>
      <w:r w:rsidRPr="00F020D9">
        <w:rPr>
          <w:rFonts w:cs="Arial"/>
          <w:bCs/>
          <w:iCs/>
        </w:rPr>
        <w:t xml:space="preserve">Ability to present data from questionnaires in supervision and to consider </w:t>
      </w:r>
      <w:r w:rsidR="004849A4" w:rsidRPr="00F020D9">
        <w:rPr>
          <w:rFonts w:cs="Arial"/>
          <w:bCs/>
          <w:iCs/>
        </w:rPr>
        <w:t>its</w:t>
      </w:r>
      <w:r w:rsidRPr="00F020D9">
        <w:rPr>
          <w:rFonts w:cs="Arial"/>
          <w:bCs/>
          <w:iCs/>
        </w:rPr>
        <w:t xml:space="preserve"> implications.</w:t>
      </w:r>
    </w:p>
    <w:p w14:paraId="121EBE63" w14:textId="40ACA8F9" w:rsidR="00560E9B" w:rsidRPr="00F020D9" w:rsidRDefault="00560E9B" w:rsidP="00560E9B">
      <w:pPr>
        <w:numPr>
          <w:ilvl w:val="0"/>
          <w:numId w:val="31"/>
        </w:numPr>
        <w:rPr>
          <w:rFonts w:cs="Arial"/>
          <w:bCs/>
          <w:iCs/>
        </w:rPr>
      </w:pPr>
      <w:r w:rsidRPr="00F020D9">
        <w:rPr>
          <w:rFonts w:cs="Arial"/>
          <w:bCs/>
          <w:iCs/>
        </w:rPr>
        <w:t>Ability to know when and how to help clients complete outcome questionnaires whe</w:t>
      </w:r>
      <w:r w:rsidR="004849A4" w:rsidRPr="00F020D9">
        <w:rPr>
          <w:rFonts w:cs="Arial"/>
          <w:bCs/>
          <w:iCs/>
        </w:rPr>
        <w:t>n</w:t>
      </w:r>
      <w:r w:rsidRPr="00F020D9">
        <w:rPr>
          <w:rFonts w:cs="Arial"/>
          <w:bCs/>
          <w:iCs/>
        </w:rPr>
        <w:t xml:space="preserve"> they have difficulty completing them on their own (</w:t>
      </w:r>
      <w:r w:rsidR="0097410C" w:rsidRPr="00F020D9">
        <w:rPr>
          <w:rFonts w:cs="Arial"/>
          <w:bCs/>
          <w:iCs/>
        </w:rPr>
        <w:t>for example,</w:t>
      </w:r>
      <w:r w:rsidRPr="00F020D9">
        <w:rPr>
          <w:rFonts w:cs="Arial"/>
          <w:bCs/>
          <w:iCs/>
        </w:rPr>
        <w:t xml:space="preserve"> due to literacy problems</w:t>
      </w:r>
      <w:r w:rsidR="004849A4" w:rsidRPr="00F020D9">
        <w:rPr>
          <w:rFonts w:cs="Arial"/>
          <w:bCs/>
          <w:iCs/>
        </w:rPr>
        <w:t xml:space="preserve">, </w:t>
      </w:r>
      <w:r w:rsidRPr="00F020D9">
        <w:rPr>
          <w:rFonts w:cs="Arial"/>
          <w:bCs/>
          <w:iCs/>
        </w:rPr>
        <w:t>not speaking English as a first language, visual impairment</w:t>
      </w:r>
      <w:r w:rsidR="004849A4" w:rsidRPr="00F020D9">
        <w:rPr>
          <w:rFonts w:cs="Arial"/>
          <w:bCs/>
          <w:iCs/>
        </w:rPr>
        <w:t xml:space="preserve"> or</w:t>
      </w:r>
      <w:r w:rsidRPr="00F020D9">
        <w:rPr>
          <w:rFonts w:cs="Arial"/>
          <w:bCs/>
          <w:iCs/>
        </w:rPr>
        <w:t xml:space="preserve"> learning disabilities). </w:t>
      </w:r>
    </w:p>
    <w:p w14:paraId="407A973C" w14:textId="0602E0D6" w:rsidR="00560E9B" w:rsidRPr="00F020D9" w:rsidRDefault="00560E9B" w:rsidP="00560E9B">
      <w:pPr>
        <w:numPr>
          <w:ilvl w:val="0"/>
          <w:numId w:val="31"/>
        </w:numPr>
        <w:rPr>
          <w:rFonts w:cs="Arial"/>
          <w:bCs/>
          <w:iCs/>
        </w:rPr>
      </w:pPr>
      <w:r w:rsidRPr="00F020D9">
        <w:rPr>
          <w:rFonts w:cs="Arial"/>
          <w:bCs/>
          <w:iCs/>
        </w:rPr>
        <w:t>Ability to judge when it is appropriate to desist from asking clients to complete a measure (</w:t>
      </w:r>
      <w:r w:rsidR="0097410C" w:rsidRPr="00F020D9">
        <w:rPr>
          <w:rFonts w:cs="Arial"/>
          <w:bCs/>
          <w:iCs/>
        </w:rPr>
        <w:t>for example,</w:t>
      </w:r>
      <w:r w:rsidRPr="00F020D9">
        <w:rPr>
          <w:rFonts w:cs="Arial"/>
          <w:bCs/>
          <w:iCs/>
        </w:rPr>
        <w:t xml:space="preserve"> whe</w:t>
      </w:r>
      <w:r w:rsidR="002340D3" w:rsidRPr="00F020D9">
        <w:rPr>
          <w:rFonts w:cs="Arial"/>
          <w:bCs/>
          <w:iCs/>
        </w:rPr>
        <w:t>n</w:t>
      </w:r>
      <w:r w:rsidRPr="00F020D9">
        <w:rPr>
          <w:rFonts w:cs="Arial"/>
          <w:bCs/>
          <w:iCs/>
        </w:rPr>
        <w:t xml:space="preserve"> the client is expressing reluctance to do </w:t>
      </w:r>
      <w:r w:rsidR="004E144A" w:rsidRPr="00F020D9">
        <w:rPr>
          <w:rFonts w:cs="Arial"/>
          <w:bCs/>
          <w:iCs/>
        </w:rPr>
        <w:t>so</w:t>
      </w:r>
      <w:r w:rsidRPr="00F020D9">
        <w:rPr>
          <w:rFonts w:cs="Arial"/>
          <w:bCs/>
          <w:iCs/>
        </w:rPr>
        <w:t xml:space="preserve"> and </w:t>
      </w:r>
      <w:r w:rsidR="004E144A" w:rsidRPr="00F020D9">
        <w:rPr>
          <w:rFonts w:cs="Arial"/>
          <w:bCs/>
          <w:iCs/>
        </w:rPr>
        <w:t>the</w:t>
      </w:r>
      <w:r w:rsidRPr="00F020D9">
        <w:rPr>
          <w:rFonts w:cs="Arial"/>
          <w:bCs/>
          <w:iCs/>
        </w:rPr>
        <w:t xml:space="preserve"> use of measures needs to be renegotiated with them).</w:t>
      </w:r>
    </w:p>
    <w:p w14:paraId="3A08A646" w14:textId="062A0CFD" w:rsidR="00560E9B" w:rsidRPr="00F020D9" w:rsidRDefault="00560E9B" w:rsidP="00560E9B">
      <w:pPr>
        <w:numPr>
          <w:ilvl w:val="0"/>
          <w:numId w:val="31"/>
        </w:numPr>
        <w:rPr>
          <w:rFonts w:cs="Arial"/>
          <w:bCs/>
          <w:iCs/>
        </w:rPr>
      </w:pPr>
      <w:r w:rsidRPr="00F020D9">
        <w:rPr>
          <w:rFonts w:cs="Arial"/>
          <w:bCs/>
          <w:iCs/>
        </w:rPr>
        <w:t>Ability to engage in active supervision using routine outcomes data and service user feedback</w:t>
      </w:r>
      <w:r w:rsidR="002340D3" w:rsidRPr="00F020D9">
        <w:rPr>
          <w:rFonts w:cs="Arial"/>
          <w:bCs/>
          <w:iCs/>
        </w:rPr>
        <w:t>,</w:t>
      </w:r>
      <w:r w:rsidRPr="00F020D9">
        <w:rPr>
          <w:rFonts w:cs="Arial"/>
          <w:bCs/>
          <w:iCs/>
        </w:rPr>
        <w:t xml:space="preserve"> and</w:t>
      </w:r>
      <w:r w:rsidR="002340D3" w:rsidRPr="00F020D9">
        <w:rPr>
          <w:rFonts w:cs="Arial"/>
          <w:bCs/>
          <w:iCs/>
        </w:rPr>
        <w:t xml:space="preserve"> to</w:t>
      </w:r>
      <w:r w:rsidRPr="00F020D9">
        <w:rPr>
          <w:rFonts w:cs="Arial"/>
          <w:bCs/>
          <w:iCs/>
        </w:rPr>
        <w:t xml:space="preserve"> understand how supervisors can use </w:t>
      </w:r>
      <w:r w:rsidR="002340D3" w:rsidRPr="00F020D9">
        <w:rPr>
          <w:rFonts w:cs="Arial"/>
          <w:bCs/>
          <w:iCs/>
        </w:rPr>
        <w:t xml:space="preserve">this </w:t>
      </w:r>
      <w:r w:rsidRPr="00F020D9">
        <w:rPr>
          <w:rFonts w:cs="Arial"/>
          <w:bCs/>
          <w:iCs/>
        </w:rPr>
        <w:t>information to guide case supervision.</w:t>
      </w:r>
    </w:p>
    <w:p w14:paraId="78DF9E39" w14:textId="77777777" w:rsidR="00560E9B" w:rsidRPr="00F020D9" w:rsidRDefault="00560E9B" w:rsidP="00560E9B">
      <w:pPr>
        <w:rPr>
          <w:rFonts w:cs="Arial"/>
          <w:bCs/>
          <w:iCs/>
        </w:rPr>
      </w:pPr>
    </w:p>
    <w:p w14:paraId="35C5E5E5" w14:textId="77777777" w:rsidR="00560E9B" w:rsidRPr="00F020D9" w:rsidRDefault="00560E9B" w:rsidP="00560E9B">
      <w:pPr>
        <w:pStyle w:val="Heading2"/>
      </w:pPr>
      <w:bookmarkStart w:id="30" w:name="_Toc368581240"/>
      <w:bookmarkStart w:id="31" w:name="_Toc553597803"/>
      <w:bookmarkStart w:id="32" w:name="_Toc169878344"/>
      <w:r w:rsidRPr="00F020D9">
        <w:t>A6 Evidence-based practice/practice-based evidence</w:t>
      </w:r>
      <w:bookmarkEnd w:id="30"/>
      <w:bookmarkEnd w:id="31"/>
      <w:bookmarkEnd w:id="32"/>
      <w:r w:rsidRPr="00F020D9">
        <w:t xml:space="preserve"> </w:t>
      </w:r>
    </w:p>
    <w:p w14:paraId="04115F55" w14:textId="1C01C203" w:rsidR="00560E9B" w:rsidRPr="00F020D9" w:rsidRDefault="00560E9B" w:rsidP="00482ABB">
      <w:pPr>
        <w:pStyle w:val="Heading4"/>
      </w:pPr>
      <w:r w:rsidRPr="00F020D9">
        <w:t>Key learning outcomes</w:t>
      </w:r>
    </w:p>
    <w:p w14:paraId="5AB5E93E" w14:textId="77777777" w:rsidR="00560E9B" w:rsidRPr="00F020D9" w:rsidRDefault="00560E9B" w:rsidP="00560E9B">
      <w:pPr>
        <w:rPr>
          <w:rFonts w:cs="Arial"/>
          <w:b/>
          <w:iCs/>
        </w:rPr>
      </w:pPr>
    </w:p>
    <w:p w14:paraId="2982EAE4" w14:textId="37782FDC" w:rsidR="00560E9B" w:rsidRPr="00F020D9" w:rsidRDefault="0017019C" w:rsidP="240674BA">
      <w:pPr>
        <w:numPr>
          <w:ilvl w:val="0"/>
          <w:numId w:val="31"/>
        </w:numPr>
        <w:rPr>
          <w:rFonts w:cs="Arial"/>
        </w:rPr>
      </w:pPr>
      <w:r w:rsidRPr="00F020D9">
        <w:rPr>
          <w:rFonts w:cs="Arial"/>
          <w:bCs/>
          <w:iCs/>
        </w:rPr>
        <w:t xml:space="preserve">Knowledge of </w:t>
      </w:r>
      <w:r w:rsidR="00560E9B" w:rsidRPr="00F020D9">
        <w:rPr>
          <w:rFonts w:cs="Arial"/>
        </w:rPr>
        <w:t xml:space="preserve">the evidence for common mental health presentations for children, young </w:t>
      </w:r>
      <w:r w:rsidR="004E144A" w:rsidRPr="00F020D9">
        <w:rPr>
          <w:rFonts w:cs="Arial"/>
        </w:rPr>
        <w:t>people</w:t>
      </w:r>
      <w:r w:rsidR="00560E9B" w:rsidRPr="00F020D9">
        <w:rPr>
          <w:rFonts w:cs="Arial"/>
        </w:rPr>
        <w:t xml:space="preserve"> and their families.</w:t>
      </w:r>
    </w:p>
    <w:p w14:paraId="1E79EA59" w14:textId="221A6662" w:rsidR="00560E9B" w:rsidRPr="00F020D9" w:rsidRDefault="0017019C" w:rsidP="00560E9B">
      <w:pPr>
        <w:numPr>
          <w:ilvl w:val="0"/>
          <w:numId w:val="31"/>
        </w:numPr>
        <w:rPr>
          <w:rFonts w:cs="Arial"/>
          <w:bCs/>
          <w:iCs/>
        </w:rPr>
      </w:pPr>
      <w:r w:rsidRPr="00F020D9">
        <w:rPr>
          <w:rFonts w:cs="Arial"/>
          <w:bCs/>
          <w:iCs/>
        </w:rPr>
        <w:t xml:space="preserve">Knowledge of </w:t>
      </w:r>
      <w:r w:rsidR="002340D3" w:rsidRPr="00F020D9">
        <w:rPr>
          <w:rFonts w:cs="Arial"/>
          <w:bCs/>
          <w:iCs/>
        </w:rPr>
        <w:t>National Institute for Health and Care Excellence (</w:t>
      </w:r>
      <w:r w:rsidR="00560E9B" w:rsidRPr="00F020D9">
        <w:rPr>
          <w:rFonts w:cs="Arial"/>
          <w:bCs/>
          <w:iCs/>
        </w:rPr>
        <w:t>NICE</w:t>
      </w:r>
      <w:r w:rsidR="002340D3" w:rsidRPr="00F020D9">
        <w:rPr>
          <w:rFonts w:cs="Arial"/>
          <w:bCs/>
          <w:iCs/>
        </w:rPr>
        <w:t>)</w:t>
      </w:r>
      <w:r w:rsidR="00560E9B" w:rsidRPr="00F020D9">
        <w:rPr>
          <w:rFonts w:cs="Arial"/>
          <w:bCs/>
          <w:iCs/>
        </w:rPr>
        <w:t xml:space="preserve"> guidance in relation to all children’s and young people’s disorders.</w:t>
      </w:r>
    </w:p>
    <w:p w14:paraId="462010AE" w14:textId="77AE308A" w:rsidR="00560E9B" w:rsidRPr="00F020D9" w:rsidRDefault="0017019C" w:rsidP="00560E9B">
      <w:pPr>
        <w:numPr>
          <w:ilvl w:val="0"/>
          <w:numId w:val="31"/>
        </w:numPr>
        <w:rPr>
          <w:rFonts w:cs="Arial"/>
          <w:bCs/>
          <w:iCs/>
        </w:rPr>
      </w:pPr>
      <w:r w:rsidRPr="00F020D9">
        <w:rPr>
          <w:rFonts w:cs="Arial"/>
          <w:bCs/>
          <w:iCs/>
        </w:rPr>
        <w:t>Understand</w:t>
      </w:r>
      <w:r w:rsidR="002340D3" w:rsidRPr="00F020D9">
        <w:rPr>
          <w:rFonts w:cs="Arial"/>
          <w:bCs/>
          <w:iCs/>
        </w:rPr>
        <w:t>ing of</w:t>
      </w:r>
      <w:r w:rsidR="00560E9B" w:rsidRPr="00F020D9">
        <w:rPr>
          <w:rFonts w:cs="Arial"/>
          <w:bCs/>
          <w:iCs/>
        </w:rPr>
        <w:t xml:space="preserve"> the main groups of drugs and their effects and side-effects. Method: key papers and lectures</w:t>
      </w:r>
      <w:r w:rsidR="00163624" w:rsidRPr="00F020D9">
        <w:rPr>
          <w:rFonts w:cs="Arial"/>
          <w:bCs/>
          <w:iCs/>
        </w:rPr>
        <w:t>.</w:t>
      </w:r>
    </w:p>
    <w:p w14:paraId="6807884B" w14:textId="77777777" w:rsidR="00560E9B" w:rsidRPr="00F020D9" w:rsidRDefault="00560E9B" w:rsidP="00560E9B">
      <w:pPr>
        <w:rPr>
          <w:rFonts w:cs="Arial"/>
          <w:bCs/>
          <w:iCs/>
        </w:rPr>
      </w:pPr>
    </w:p>
    <w:p w14:paraId="04048BD4" w14:textId="77777777" w:rsidR="00560E9B" w:rsidRPr="00F020D9" w:rsidRDefault="00560E9B" w:rsidP="00482ABB">
      <w:pPr>
        <w:pStyle w:val="Heading4"/>
      </w:pPr>
      <w:r w:rsidRPr="00F020D9">
        <w:t>Knowledge</w:t>
      </w:r>
    </w:p>
    <w:p w14:paraId="06E0962A" w14:textId="77777777" w:rsidR="00560E9B" w:rsidRPr="00F020D9" w:rsidRDefault="00560E9B" w:rsidP="00560E9B">
      <w:pPr>
        <w:rPr>
          <w:rFonts w:cs="Arial"/>
          <w:b/>
          <w:iCs/>
        </w:rPr>
      </w:pPr>
    </w:p>
    <w:p w14:paraId="3D74EAAE" w14:textId="18D0D4A7" w:rsidR="00560E9B" w:rsidRPr="00F020D9" w:rsidRDefault="000B4760" w:rsidP="00560E9B">
      <w:pPr>
        <w:numPr>
          <w:ilvl w:val="0"/>
          <w:numId w:val="31"/>
        </w:numPr>
        <w:rPr>
          <w:rFonts w:cs="Arial"/>
          <w:bCs/>
          <w:iCs/>
        </w:rPr>
      </w:pPr>
      <w:r w:rsidRPr="00F020D9">
        <w:rPr>
          <w:rFonts w:cs="Arial"/>
          <w:bCs/>
          <w:iCs/>
        </w:rPr>
        <w:t>General knowledge</w:t>
      </w:r>
      <w:r w:rsidR="00560E9B" w:rsidRPr="00F020D9">
        <w:rPr>
          <w:rFonts w:cs="Arial"/>
          <w:bCs/>
          <w:iCs/>
        </w:rPr>
        <w:t xml:space="preserve"> of the status of the evidence for:</w:t>
      </w:r>
    </w:p>
    <w:p w14:paraId="495BE48F" w14:textId="77777777" w:rsidR="00560E9B" w:rsidRPr="00F020D9" w:rsidRDefault="00560E9B" w:rsidP="00560E9B">
      <w:pPr>
        <w:numPr>
          <w:ilvl w:val="1"/>
          <w:numId w:val="31"/>
        </w:numPr>
        <w:rPr>
          <w:rFonts w:cs="Arial"/>
          <w:bCs/>
          <w:iCs/>
        </w:rPr>
      </w:pPr>
      <w:r w:rsidRPr="00F020D9">
        <w:rPr>
          <w:rFonts w:cs="Arial"/>
          <w:bCs/>
          <w:iCs/>
        </w:rPr>
        <w:t>depression</w:t>
      </w:r>
    </w:p>
    <w:p w14:paraId="655C2980" w14:textId="77777777" w:rsidR="00560E9B" w:rsidRPr="00F020D9" w:rsidRDefault="00560E9B" w:rsidP="00560E9B">
      <w:pPr>
        <w:numPr>
          <w:ilvl w:val="1"/>
          <w:numId w:val="31"/>
        </w:numPr>
        <w:rPr>
          <w:rFonts w:cs="Arial"/>
          <w:bCs/>
          <w:iCs/>
        </w:rPr>
      </w:pPr>
      <w:r w:rsidRPr="00F020D9">
        <w:rPr>
          <w:rFonts w:cs="Arial"/>
          <w:bCs/>
          <w:iCs/>
        </w:rPr>
        <w:t>anxiety</w:t>
      </w:r>
    </w:p>
    <w:p w14:paraId="1BB0EE64" w14:textId="77777777" w:rsidR="00560E9B" w:rsidRPr="00F020D9" w:rsidRDefault="00560E9B" w:rsidP="00560E9B">
      <w:pPr>
        <w:numPr>
          <w:ilvl w:val="1"/>
          <w:numId w:val="31"/>
        </w:numPr>
        <w:rPr>
          <w:rFonts w:cs="Arial"/>
          <w:bCs/>
          <w:iCs/>
        </w:rPr>
      </w:pPr>
      <w:r w:rsidRPr="00F020D9">
        <w:rPr>
          <w:rFonts w:cs="Arial"/>
          <w:bCs/>
          <w:iCs/>
        </w:rPr>
        <w:t xml:space="preserve">self-harm and suicidality </w:t>
      </w:r>
    </w:p>
    <w:p w14:paraId="6DB63277" w14:textId="77777777" w:rsidR="00560E9B" w:rsidRPr="00F020D9" w:rsidRDefault="00560E9B" w:rsidP="00560E9B">
      <w:pPr>
        <w:numPr>
          <w:ilvl w:val="1"/>
          <w:numId w:val="31"/>
        </w:numPr>
        <w:rPr>
          <w:rFonts w:cs="Arial"/>
          <w:bCs/>
          <w:iCs/>
        </w:rPr>
      </w:pPr>
      <w:r w:rsidRPr="00F020D9">
        <w:rPr>
          <w:rFonts w:cs="Arial"/>
          <w:bCs/>
          <w:iCs/>
        </w:rPr>
        <w:t>maltreatment</w:t>
      </w:r>
    </w:p>
    <w:p w14:paraId="01BAEBA8" w14:textId="77777777" w:rsidR="00560E9B" w:rsidRPr="00F020D9" w:rsidRDefault="00560E9B" w:rsidP="00560E9B">
      <w:pPr>
        <w:numPr>
          <w:ilvl w:val="1"/>
          <w:numId w:val="31"/>
        </w:numPr>
        <w:rPr>
          <w:rFonts w:cs="Arial"/>
          <w:bCs/>
          <w:iCs/>
        </w:rPr>
      </w:pPr>
      <w:r w:rsidRPr="00F020D9">
        <w:rPr>
          <w:rFonts w:cs="Arial"/>
          <w:bCs/>
          <w:iCs/>
        </w:rPr>
        <w:t>social intervention</w:t>
      </w:r>
    </w:p>
    <w:p w14:paraId="7AEF3936" w14:textId="77777777" w:rsidR="00560E9B" w:rsidRPr="00F020D9" w:rsidRDefault="00560E9B" w:rsidP="00560E9B">
      <w:pPr>
        <w:numPr>
          <w:ilvl w:val="1"/>
          <w:numId w:val="31"/>
        </w:numPr>
        <w:rPr>
          <w:rFonts w:cs="Arial"/>
          <w:bCs/>
          <w:iCs/>
        </w:rPr>
      </w:pPr>
      <w:r w:rsidRPr="00F020D9">
        <w:rPr>
          <w:rFonts w:cs="Arial"/>
          <w:bCs/>
          <w:iCs/>
        </w:rPr>
        <w:t>attachment disorders</w:t>
      </w:r>
    </w:p>
    <w:p w14:paraId="4672BAC4" w14:textId="1E7ADA52" w:rsidR="00560E9B" w:rsidRPr="00F020D9" w:rsidRDefault="00560E9B" w:rsidP="00560E9B">
      <w:pPr>
        <w:numPr>
          <w:ilvl w:val="1"/>
          <w:numId w:val="31"/>
        </w:numPr>
        <w:rPr>
          <w:rFonts w:cs="Arial"/>
          <w:bCs/>
          <w:iCs/>
        </w:rPr>
      </w:pPr>
      <w:r w:rsidRPr="00F020D9">
        <w:rPr>
          <w:rFonts w:cs="Arial"/>
          <w:bCs/>
          <w:iCs/>
        </w:rPr>
        <w:t>neurodevelopmental disorders</w:t>
      </w:r>
    </w:p>
    <w:p w14:paraId="3A73BC35" w14:textId="709BAFD0" w:rsidR="00560E9B" w:rsidRPr="00F020D9" w:rsidRDefault="00560E9B" w:rsidP="00560E9B">
      <w:pPr>
        <w:numPr>
          <w:ilvl w:val="0"/>
          <w:numId w:val="31"/>
        </w:numPr>
        <w:rPr>
          <w:rFonts w:cs="Arial"/>
          <w:bCs/>
          <w:iCs/>
        </w:rPr>
      </w:pPr>
      <w:r w:rsidRPr="00A56091">
        <w:rPr>
          <w:rFonts w:cs="Arial"/>
          <w:bCs/>
          <w:iCs/>
        </w:rPr>
        <w:t>Awareness of the</w:t>
      </w:r>
      <w:r w:rsidRPr="00F020D9">
        <w:rPr>
          <w:rFonts w:cs="Arial"/>
          <w:bCs/>
          <w:iCs/>
        </w:rPr>
        <w:t xml:space="preserve"> use </w:t>
      </w:r>
      <w:r w:rsidR="002340D3" w:rsidRPr="00F020D9">
        <w:rPr>
          <w:rFonts w:cs="Arial"/>
          <w:bCs/>
          <w:iCs/>
        </w:rPr>
        <w:t xml:space="preserve">of </w:t>
      </w:r>
      <w:r w:rsidRPr="00F020D9">
        <w:rPr>
          <w:rFonts w:cs="Arial"/>
          <w:bCs/>
          <w:iCs/>
        </w:rPr>
        <w:t xml:space="preserve">psychoactive medication for </w:t>
      </w:r>
      <w:r w:rsidR="002340D3" w:rsidRPr="00F020D9">
        <w:rPr>
          <w:rFonts w:cs="Arial"/>
          <w:bCs/>
          <w:iCs/>
        </w:rPr>
        <w:t>children and young people with</w:t>
      </w:r>
      <w:r w:rsidRPr="00F020D9">
        <w:rPr>
          <w:rFonts w:cs="Arial"/>
          <w:bCs/>
          <w:iCs/>
        </w:rPr>
        <w:t xml:space="preserve"> these disorders</w:t>
      </w:r>
      <w:r w:rsidR="002340D3" w:rsidRPr="00F020D9">
        <w:rPr>
          <w:rFonts w:cs="Arial"/>
          <w:bCs/>
          <w:iCs/>
        </w:rPr>
        <w:t>.</w:t>
      </w:r>
    </w:p>
    <w:p w14:paraId="05081047" w14:textId="4C94A7D3" w:rsidR="00560E9B" w:rsidRPr="00356B26" w:rsidRDefault="00560E9B" w:rsidP="00356B26">
      <w:pPr>
        <w:numPr>
          <w:ilvl w:val="0"/>
          <w:numId w:val="31"/>
        </w:numPr>
        <w:rPr>
          <w:rFonts w:cs="Arial"/>
          <w:bCs/>
          <w:iCs/>
        </w:rPr>
      </w:pPr>
      <w:r w:rsidRPr="00F020D9">
        <w:rPr>
          <w:rFonts w:cs="Arial"/>
          <w:bCs/>
          <w:iCs/>
        </w:rPr>
        <w:lastRenderedPageBreak/>
        <w:t xml:space="preserve">Awareness of and familiarity with </w:t>
      </w:r>
      <w:r w:rsidR="009A12AC">
        <w:rPr>
          <w:rFonts w:cs="Arial"/>
          <w:bCs/>
          <w:iCs/>
        </w:rPr>
        <w:t>‘</w:t>
      </w:r>
      <w:hyperlink r:id="rId16" w:history="1">
        <w:r w:rsidR="009A12AC" w:rsidRPr="009A12AC">
          <w:rPr>
            <w:rStyle w:val="Hyperlink"/>
            <w:rFonts w:cs="Arial"/>
            <w:bCs/>
            <w:iCs/>
          </w:rPr>
          <w:t>A</w:t>
        </w:r>
        <w:r w:rsidRPr="009A12AC">
          <w:rPr>
            <w:rStyle w:val="Hyperlink"/>
            <w:rFonts w:cs="Arial"/>
            <w:bCs/>
            <w:iCs/>
          </w:rPr>
          <w:t xml:space="preserve"> </w:t>
        </w:r>
        <w:r w:rsidR="009A12AC" w:rsidRPr="009A12AC">
          <w:rPr>
            <w:rStyle w:val="Hyperlink"/>
            <w:rFonts w:cs="Arial"/>
            <w:bCs/>
            <w:iCs/>
          </w:rPr>
          <w:t>competence framework for C</w:t>
        </w:r>
        <w:r w:rsidRPr="009A12AC">
          <w:rPr>
            <w:rStyle w:val="Hyperlink"/>
            <w:rFonts w:cs="Arial"/>
            <w:bCs/>
            <w:iCs/>
          </w:rPr>
          <w:t xml:space="preserve">hild and </w:t>
        </w:r>
        <w:r w:rsidR="009A12AC" w:rsidRPr="009A12AC">
          <w:rPr>
            <w:rStyle w:val="Hyperlink"/>
            <w:rFonts w:cs="Arial"/>
            <w:bCs/>
            <w:iCs/>
          </w:rPr>
          <w:t>Adolescent Mental Health Services</w:t>
        </w:r>
      </w:hyperlink>
      <w:r w:rsidR="009A12AC">
        <w:rPr>
          <w:rFonts w:cs="Arial"/>
          <w:bCs/>
          <w:iCs/>
        </w:rPr>
        <w:t>’</w:t>
      </w:r>
      <w:r w:rsidR="00356B26">
        <w:rPr>
          <w:rFonts w:cs="Arial"/>
          <w:bCs/>
          <w:iCs/>
        </w:rPr>
        <w:t xml:space="preserve"> and other young people’s competency frameworks</w:t>
      </w:r>
      <w:r w:rsidR="009A12AC" w:rsidRPr="00356B26">
        <w:rPr>
          <w:rFonts w:cs="Arial"/>
          <w:bCs/>
          <w:iCs/>
        </w:rPr>
        <w:t xml:space="preserve">. </w:t>
      </w:r>
    </w:p>
    <w:p w14:paraId="21653129" w14:textId="7066C0A5" w:rsidR="00560E9B" w:rsidRPr="00F020D9" w:rsidRDefault="00693EB4" w:rsidP="00560E9B">
      <w:pPr>
        <w:numPr>
          <w:ilvl w:val="0"/>
          <w:numId w:val="31"/>
        </w:numPr>
        <w:rPr>
          <w:rFonts w:cs="Arial"/>
          <w:bCs/>
          <w:iCs/>
        </w:rPr>
      </w:pPr>
      <w:r w:rsidRPr="00F020D9">
        <w:rPr>
          <w:rFonts w:cs="Arial"/>
          <w:bCs/>
          <w:iCs/>
        </w:rPr>
        <w:t xml:space="preserve">Awareness </w:t>
      </w:r>
      <w:r w:rsidR="00560E9B" w:rsidRPr="00F020D9">
        <w:rPr>
          <w:rFonts w:cs="Arial"/>
          <w:bCs/>
          <w:iCs/>
        </w:rPr>
        <w:t>of co</w:t>
      </w:r>
      <w:r w:rsidRPr="00F020D9">
        <w:rPr>
          <w:rFonts w:cs="Arial"/>
          <w:bCs/>
          <w:iCs/>
        </w:rPr>
        <w:t>-</w:t>
      </w:r>
      <w:r w:rsidR="00560E9B" w:rsidRPr="00F020D9">
        <w:rPr>
          <w:rFonts w:cs="Arial"/>
          <w:bCs/>
          <w:iCs/>
        </w:rPr>
        <w:t>morbidities and the links between physical health and mental health conditions.</w:t>
      </w:r>
    </w:p>
    <w:p w14:paraId="421BC2AB" w14:textId="30F96E15" w:rsidR="00560E9B" w:rsidRPr="00F020D9" w:rsidRDefault="00B8476D" w:rsidP="00560E9B">
      <w:pPr>
        <w:numPr>
          <w:ilvl w:val="0"/>
          <w:numId w:val="31"/>
        </w:numPr>
        <w:rPr>
          <w:rFonts w:cs="Arial"/>
          <w:bCs/>
          <w:iCs/>
        </w:rPr>
      </w:pPr>
      <w:r w:rsidRPr="00F020D9">
        <w:rPr>
          <w:rFonts w:cs="Arial"/>
          <w:bCs/>
          <w:iCs/>
        </w:rPr>
        <w:t>K</w:t>
      </w:r>
      <w:r w:rsidR="00560E9B" w:rsidRPr="00F020D9">
        <w:rPr>
          <w:rFonts w:cs="Arial"/>
          <w:bCs/>
          <w:iCs/>
        </w:rPr>
        <w:t>nowledge of relevant pharmacological interventions and competence in informing and supporting clients on combined treatment approaches</w:t>
      </w:r>
      <w:r w:rsidR="00163624" w:rsidRPr="00F020D9">
        <w:rPr>
          <w:rFonts w:cs="Arial"/>
          <w:bCs/>
          <w:iCs/>
        </w:rPr>
        <w:t>.</w:t>
      </w:r>
    </w:p>
    <w:p w14:paraId="3E07EC9E" w14:textId="77777777" w:rsidR="00560E9B" w:rsidRPr="00F020D9" w:rsidRDefault="00560E9B" w:rsidP="00560E9B">
      <w:pPr>
        <w:rPr>
          <w:rFonts w:cs="Arial"/>
          <w:bCs/>
          <w:iCs/>
        </w:rPr>
      </w:pPr>
    </w:p>
    <w:p w14:paraId="510D42B6" w14:textId="77777777" w:rsidR="00560E9B" w:rsidRPr="00F020D9" w:rsidRDefault="00560E9B" w:rsidP="00482ABB">
      <w:pPr>
        <w:pStyle w:val="Heading4"/>
      </w:pPr>
      <w:r w:rsidRPr="00F020D9">
        <w:t>Skills</w:t>
      </w:r>
    </w:p>
    <w:p w14:paraId="0D8FB26C" w14:textId="77777777" w:rsidR="00560E9B" w:rsidRPr="00F020D9" w:rsidRDefault="00560E9B" w:rsidP="00560E9B">
      <w:pPr>
        <w:rPr>
          <w:rFonts w:cs="Arial"/>
          <w:b/>
          <w:iCs/>
        </w:rPr>
      </w:pPr>
    </w:p>
    <w:p w14:paraId="04C52DBE" w14:textId="77777777" w:rsidR="00560E9B" w:rsidRPr="00F020D9" w:rsidRDefault="00560E9B" w:rsidP="00560E9B">
      <w:pPr>
        <w:numPr>
          <w:ilvl w:val="0"/>
          <w:numId w:val="31"/>
        </w:numPr>
        <w:rPr>
          <w:rFonts w:cs="Arial"/>
          <w:bCs/>
          <w:iCs/>
        </w:rPr>
      </w:pPr>
      <w:r w:rsidRPr="00F020D9">
        <w:rPr>
          <w:rFonts w:cs="Arial"/>
          <w:bCs/>
          <w:iCs/>
        </w:rPr>
        <w:t>Read NICE guidance and draw conclusions about one’s own practice.</w:t>
      </w:r>
    </w:p>
    <w:p w14:paraId="1B787B89" w14:textId="77777777" w:rsidR="00560E9B" w:rsidRPr="00F020D9" w:rsidRDefault="00560E9B" w:rsidP="00560E9B">
      <w:pPr>
        <w:numPr>
          <w:ilvl w:val="0"/>
          <w:numId w:val="31"/>
        </w:numPr>
        <w:rPr>
          <w:rFonts w:cs="Arial"/>
          <w:bCs/>
          <w:iCs/>
        </w:rPr>
      </w:pPr>
      <w:r w:rsidRPr="00F020D9">
        <w:rPr>
          <w:rFonts w:cs="Arial"/>
          <w:bCs/>
          <w:iCs/>
        </w:rPr>
        <w:t>Use appropriate websites for gaining up-to-date information on evidence.</w:t>
      </w:r>
    </w:p>
    <w:p w14:paraId="7828025E" w14:textId="77777777" w:rsidR="00560E9B" w:rsidRPr="00F020D9" w:rsidRDefault="00560E9B" w:rsidP="00560E9B">
      <w:pPr>
        <w:numPr>
          <w:ilvl w:val="0"/>
          <w:numId w:val="31"/>
        </w:numPr>
        <w:rPr>
          <w:rFonts w:cs="Arial"/>
          <w:bCs/>
          <w:iCs/>
        </w:rPr>
      </w:pPr>
      <w:r w:rsidRPr="00F020D9">
        <w:rPr>
          <w:rFonts w:cs="Arial"/>
          <w:bCs/>
          <w:iCs/>
        </w:rPr>
        <w:t>Communicate evidence to colleagues.</w:t>
      </w:r>
    </w:p>
    <w:p w14:paraId="52708635" w14:textId="6486E99B" w:rsidR="00224C4A" w:rsidRPr="00F020D9" w:rsidRDefault="00B8476D" w:rsidP="002A6FB6">
      <w:pPr>
        <w:numPr>
          <w:ilvl w:val="0"/>
          <w:numId w:val="31"/>
        </w:numPr>
        <w:rPr>
          <w:rFonts w:cs="Arial"/>
          <w:bCs/>
          <w:iCs/>
        </w:rPr>
      </w:pPr>
      <w:r w:rsidRPr="00F020D9">
        <w:rPr>
          <w:rFonts w:cs="Arial"/>
          <w:bCs/>
          <w:iCs/>
        </w:rPr>
        <w:t>D</w:t>
      </w:r>
      <w:r w:rsidR="00560E9B" w:rsidRPr="00F020D9">
        <w:rPr>
          <w:rFonts w:cs="Arial"/>
          <w:bCs/>
          <w:iCs/>
        </w:rPr>
        <w:t>eliver tailored medication</w:t>
      </w:r>
      <w:r w:rsidRPr="00F020D9">
        <w:rPr>
          <w:rFonts w:cs="Arial"/>
          <w:bCs/>
          <w:iCs/>
        </w:rPr>
        <w:t>-</w:t>
      </w:r>
      <w:r w:rsidR="00560E9B" w:rsidRPr="00F020D9">
        <w:rPr>
          <w:rFonts w:cs="Arial"/>
          <w:bCs/>
          <w:iCs/>
        </w:rPr>
        <w:t xml:space="preserve">related psychoeducation in relation to psychopharmacological </w:t>
      </w:r>
      <w:r w:rsidR="00964021" w:rsidRPr="00F020D9">
        <w:rPr>
          <w:rFonts w:cs="Arial"/>
          <w:bCs/>
          <w:iCs/>
        </w:rPr>
        <w:t>interventions.</w:t>
      </w:r>
    </w:p>
    <w:p w14:paraId="7857E97C" w14:textId="77777777" w:rsidR="00224C4A" w:rsidRPr="00F020D9" w:rsidRDefault="00224C4A">
      <w:pPr>
        <w:rPr>
          <w:rFonts w:cs="Arial"/>
          <w:iCs/>
        </w:rPr>
      </w:pPr>
    </w:p>
    <w:p w14:paraId="3B8029A6" w14:textId="26BCD7B8" w:rsidR="00CB226A" w:rsidRPr="00F020D9" w:rsidRDefault="00CB226A" w:rsidP="00CB226A">
      <w:pPr>
        <w:pStyle w:val="Heading2"/>
      </w:pPr>
      <w:bookmarkStart w:id="33" w:name="_Toc1264002242"/>
      <w:bookmarkStart w:id="34" w:name="_Toc169878345"/>
      <w:r w:rsidRPr="00F020D9">
        <w:t>A7 Children and young people with learning disabilities and/or autism</w:t>
      </w:r>
      <w:bookmarkEnd w:id="33"/>
      <w:bookmarkEnd w:id="34"/>
      <w:r w:rsidR="00163624" w:rsidRPr="00F020D9">
        <w:t xml:space="preserve"> </w:t>
      </w:r>
    </w:p>
    <w:p w14:paraId="7C9BD361" w14:textId="2C84DE61" w:rsidR="00CB226A" w:rsidRPr="00F020D9" w:rsidRDefault="00CB226A" w:rsidP="00482ABB">
      <w:pPr>
        <w:pStyle w:val="Heading4"/>
      </w:pPr>
      <w:r w:rsidRPr="00F020D9">
        <w:t>Key learning outcomes</w:t>
      </w:r>
    </w:p>
    <w:p w14:paraId="4B3B0D64" w14:textId="77777777" w:rsidR="00CB226A" w:rsidRPr="00F020D9" w:rsidRDefault="00CB226A" w:rsidP="00CB226A">
      <w:pPr>
        <w:rPr>
          <w:rFonts w:cs="Arial"/>
          <w:b/>
        </w:rPr>
      </w:pPr>
    </w:p>
    <w:p w14:paraId="01093038" w14:textId="2C745C13" w:rsidR="00CB226A" w:rsidRPr="00F020D9" w:rsidRDefault="000353FC" w:rsidP="00CB226A">
      <w:pPr>
        <w:numPr>
          <w:ilvl w:val="0"/>
          <w:numId w:val="38"/>
        </w:numPr>
        <w:rPr>
          <w:rFonts w:cs="Arial"/>
          <w:bCs/>
        </w:rPr>
      </w:pPr>
      <w:r w:rsidRPr="00F020D9">
        <w:rPr>
          <w:rFonts w:cs="Arial"/>
          <w:bCs/>
        </w:rPr>
        <w:t>C</w:t>
      </w:r>
      <w:r w:rsidR="00CB226A" w:rsidRPr="00F020D9">
        <w:rPr>
          <w:rFonts w:cs="Arial"/>
          <w:bCs/>
        </w:rPr>
        <w:t>ore knowledge of the aetiology</w:t>
      </w:r>
      <w:r w:rsidRPr="00F020D9">
        <w:rPr>
          <w:rFonts w:cs="Arial"/>
          <w:bCs/>
        </w:rPr>
        <w:t xml:space="preserve">, </w:t>
      </w:r>
      <w:r w:rsidR="00CB226A" w:rsidRPr="00F020D9">
        <w:rPr>
          <w:rFonts w:cs="Arial"/>
          <w:bCs/>
        </w:rPr>
        <w:t xml:space="preserve">presentation and course of children and young people with </w:t>
      </w:r>
      <w:r w:rsidRPr="00F020D9">
        <w:rPr>
          <w:rFonts w:cs="Arial"/>
          <w:bCs/>
        </w:rPr>
        <w:t xml:space="preserve">a </w:t>
      </w:r>
      <w:r w:rsidR="00CB226A" w:rsidRPr="00F020D9">
        <w:rPr>
          <w:rFonts w:cs="Arial"/>
          <w:bCs/>
        </w:rPr>
        <w:t>learning disability and/or autism.</w:t>
      </w:r>
    </w:p>
    <w:p w14:paraId="588B911C" w14:textId="209AFDD3" w:rsidR="00CB226A" w:rsidRPr="00F020D9" w:rsidRDefault="00411DBA" w:rsidP="00CB226A">
      <w:pPr>
        <w:numPr>
          <w:ilvl w:val="0"/>
          <w:numId w:val="38"/>
        </w:numPr>
        <w:rPr>
          <w:rFonts w:cs="Arial"/>
          <w:bCs/>
        </w:rPr>
      </w:pPr>
      <w:r w:rsidRPr="00F020D9">
        <w:rPr>
          <w:rFonts w:cs="Arial"/>
          <w:bCs/>
        </w:rPr>
        <w:t>K</w:t>
      </w:r>
      <w:r w:rsidR="00CB226A" w:rsidRPr="00F020D9">
        <w:rPr>
          <w:rFonts w:cs="Arial"/>
          <w:bCs/>
        </w:rPr>
        <w:t xml:space="preserve">nowledge and awareness of conditions that commonly co-occur in children and young people with </w:t>
      </w:r>
      <w:r w:rsidR="000353FC" w:rsidRPr="00F020D9">
        <w:rPr>
          <w:rFonts w:cs="Arial"/>
          <w:bCs/>
        </w:rPr>
        <w:t xml:space="preserve">a </w:t>
      </w:r>
      <w:r w:rsidR="00CB226A" w:rsidRPr="00F020D9">
        <w:rPr>
          <w:rFonts w:cs="Arial"/>
          <w:bCs/>
        </w:rPr>
        <w:t>learning disability and/or autism.</w:t>
      </w:r>
    </w:p>
    <w:p w14:paraId="7D4AC4EC" w14:textId="385D73C9" w:rsidR="00CB226A" w:rsidRPr="00F020D9" w:rsidRDefault="00411DBA" w:rsidP="00CB226A">
      <w:pPr>
        <w:numPr>
          <w:ilvl w:val="0"/>
          <w:numId w:val="38"/>
        </w:numPr>
        <w:rPr>
          <w:rFonts w:cs="Arial"/>
          <w:bCs/>
        </w:rPr>
      </w:pPr>
      <w:r w:rsidRPr="00F020D9">
        <w:rPr>
          <w:rFonts w:cs="Arial"/>
          <w:bCs/>
          <w:iCs/>
        </w:rPr>
        <w:t xml:space="preserve">Knowledge </w:t>
      </w:r>
      <w:r w:rsidR="00CB226A" w:rsidRPr="00F020D9">
        <w:rPr>
          <w:rFonts w:cs="Arial"/>
          <w:bCs/>
        </w:rPr>
        <w:t xml:space="preserve">of the modifications to clinical practice that are required when assessing and treating children and young people with </w:t>
      </w:r>
      <w:r w:rsidR="000353FC" w:rsidRPr="00F020D9">
        <w:rPr>
          <w:rFonts w:cs="Arial"/>
          <w:bCs/>
        </w:rPr>
        <w:t xml:space="preserve">a </w:t>
      </w:r>
      <w:r w:rsidR="00CB226A" w:rsidRPr="00F020D9">
        <w:rPr>
          <w:rFonts w:cs="Arial"/>
          <w:bCs/>
        </w:rPr>
        <w:t>learning disability and/or autism.</w:t>
      </w:r>
    </w:p>
    <w:p w14:paraId="387190AA" w14:textId="2169BD6B" w:rsidR="00CB226A" w:rsidRPr="00F020D9" w:rsidRDefault="00411DBA" w:rsidP="00CB226A">
      <w:pPr>
        <w:numPr>
          <w:ilvl w:val="0"/>
          <w:numId w:val="38"/>
        </w:numPr>
        <w:rPr>
          <w:rFonts w:cs="Arial"/>
          <w:bCs/>
        </w:rPr>
      </w:pPr>
      <w:r w:rsidRPr="00F020D9">
        <w:rPr>
          <w:rFonts w:cs="Arial"/>
          <w:bCs/>
          <w:iCs/>
        </w:rPr>
        <w:t>Knowledge and</w:t>
      </w:r>
      <w:r w:rsidR="00CB226A" w:rsidRPr="00F020D9">
        <w:rPr>
          <w:rFonts w:cs="Arial"/>
          <w:bCs/>
        </w:rPr>
        <w:t xml:space="preserve"> awareness of the relevant legislation and the social model of learning disability.</w:t>
      </w:r>
    </w:p>
    <w:p w14:paraId="073929B5" w14:textId="77777777" w:rsidR="00CB226A" w:rsidRPr="00F020D9" w:rsidRDefault="00CB226A" w:rsidP="00004BE3">
      <w:pPr>
        <w:ind w:left="720"/>
        <w:rPr>
          <w:rFonts w:cs="Arial"/>
          <w:bCs/>
        </w:rPr>
      </w:pPr>
    </w:p>
    <w:p w14:paraId="77C79834" w14:textId="77777777" w:rsidR="00CB226A" w:rsidRPr="00F020D9" w:rsidRDefault="00CB226A" w:rsidP="00482ABB">
      <w:pPr>
        <w:pStyle w:val="Heading4"/>
      </w:pPr>
      <w:r w:rsidRPr="00F020D9">
        <w:t>Competencies</w:t>
      </w:r>
    </w:p>
    <w:p w14:paraId="25318FBF" w14:textId="77777777" w:rsidR="00CB226A" w:rsidRPr="00F020D9" w:rsidRDefault="00CB226A" w:rsidP="00CB226A">
      <w:pPr>
        <w:rPr>
          <w:rFonts w:cs="Arial"/>
          <w:b/>
        </w:rPr>
      </w:pPr>
    </w:p>
    <w:p w14:paraId="3F2709E9" w14:textId="06FCFF46" w:rsidR="00CB226A" w:rsidRPr="00F020D9" w:rsidRDefault="00CB226A" w:rsidP="00CB226A">
      <w:pPr>
        <w:numPr>
          <w:ilvl w:val="0"/>
          <w:numId w:val="39"/>
        </w:numPr>
        <w:rPr>
          <w:rFonts w:cs="Arial"/>
          <w:bCs/>
        </w:rPr>
      </w:pPr>
      <w:r w:rsidRPr="00F020D9">
        <w:rPr>
          <w:rFonts w:cs="Arial"/>
          <w:bCs/>
        </w:rPr>
        <w:t>Knowledge of learning disability and autism</w:t>
      </w:r>
      <w:r w:rsidR="00163624" w:rsidRPr="00F020D9">
        <w:rPr>
          <w:rFonts w:cs="Arial"/>
          <w:bCs/>
        </w:rPr>
        <w:t>:</w:t>
      </w:r>
    </w:p>
    <w:p w14:paraId="57B415C5" w14:textId="533782D6" w:rsidR="00CB226A" w:rsidRPr="00F020D9" w:rsidRDefault="00163624" w:rsidP="240674BA">
      <w:pPr>
        <w:numPr>
          <w:ilvl w:val="1"/>
          <w:numId w:val="31"/>
        </w:numPr>
        <w:rPr>
          <w:rFonts w:cs="Arial"/>
        </w:rPr>
      </w:pPr>
      <w:r w:rsidRPr="00F020D9">
        <w:rPr>
          <w:rFonts w:cs="Arial"/>
        </w:rPr>
        <w:t>k</w:t>
      </w:r>
      <w:r w:rsidR="00CB226A" w:rsidRPr="00F020D9">
        <w:rPr>
          <w:rFonts w:cs="Arial"/>
        </w:rPr>
        <w:t xml:space="preserve">nowledge of </w:t>
      </w:r>
      <w:r w:rsidR="000353FC" w:rsidRPr="00F020D9">
        <w:rPr>
          <w:rFonts w:cs="Arial"/>
        </w:rPr>
        <w:t xml:space="preserve">the </w:t>
      </w:r>
      <w:r w:rsidR="00CB226A" w:rsidRPr="00F020D9">
        <w:rPr>
          <w:rFonts w:cs="Arial"/>
        </w:rPr>
        <w:t xml:space="preserve">diagnostic criteria for learning disability and </w:t>
      </w:r>
      <w:r w:rsidR="00D17E1A" w:rsidRPr="00F020D9">
        <w:rPr>
          <w:rFonts w:cs="Arial"/>
        </w:rPr>
        <w:t>autism (</w:t>
      </w:r>
      <w:r w:rsidR="001017B6" w:rsidRPr="00F020D9">
        <w:rPr>
          <w:rFonts w:cs="Arial"/>
        </w:rPr>
        <w:t xml:space="preserve">as set out in </w:t>
      </w:r>
      <w:r w:rsidR="000353FC" w:rsidRPr="00F020D9">
        <w:rPr>
          <w:rFonts w:cs="Arial"/>
        </w:rPr>
        <w:t>the ‘</w:t>
      </w:r>
      <w:r w:rsidR="00D17E1A" w:rsidRPr="00F020D9">
        <w:rPr>
          <w:rFonts w:cs="Arial"/>
        </w:rPr>
        <w:t>Diagnostic and Statistical Manual of Mental Disorders</w:t>
      </w:r>
      <w:r w:rsidR="000353FC" w:rsidRPr="00F020D9">
        <w:rPr>
          <w:rFonts w:cs="Arial"/>
        </w:rPr>
        <w:t>’</w:t>
      </w:r>
      <w:r w:rsidR="00D17E1A" w:rsidRPr="00F020D9">
        <w:rPr>
          <w:rFonts w:cs="Arial"/>
        </w:rPr>
        <w:t xml:space="preserve"> and the </w:t>
      </w:r>
      <w:r w:rsidR="000353FC" w:rsidRPr="00F020D9">
        <w:rPr>
          <w:rFonts w:cs="Arial"/>
        </w:rPr>
        <w:t>‘</w:t>
      </w:r>
      <w:r w:rsidR="00D17E1A" w:rsidRPr="00F020D9">
        <w:rPr>
          <w:rFonts w:cs="Arial"/>
        </w:rPr>
        <w:t>International Classification of Diseases</w:t>
      </w:r>
      <w:r w:rsidR="000353FC" w:rsidRPr="00F020D9">
        <w:rPr>
          <w:rFonts w:cs="Arial"/>
        </w:rPr>
        <w:t>’</w:t>
      </w:r>
      <w:r w:rsidR="00D17E1A" w:rsidRPr="00F020D9">
        <w:rPr>
          <w:rFonts w:cs="Arial"/>
        </w:rPr>
        <w:t>)</w:t>
      </w:r>
    </w:p>
    <w:p w14:paraId="32B41683" w14:textId="3078A14A" w:rsidR="00CB226A" w:rsidRPr="00F020D9" w:rsidRDefault="00163624" w:rsidP="240674BA">
      <w:pPr>
        <w:numPr>
          <w:ilvl w:val="1"/>
          <w:numId w:val="31"/>
        </w:numPr>
        <w:rPr>
          <w:rFonts w:cs="Arial"/>
        </w:rPr>
      </w:pPr>
      <w:r w:rsidRPr="00F020D9">
        <w:rPr>
          <w:rFonts w:cs="Arial"/>
          <w:bCs/>
          <w:iCs/>
        </w:rPr>
        <w:t>k</w:t>
      </w:r>
      <w:r w:rsidR="0017019C" w:rsidRPr="00F020D9">
        <w:rPr>
          <w:rFonts w:cs="Arial"/>
          <w:bCs/>
          <w:iCs/>
        </w:rPr>
        <w:t>nowledge of</w:t>
      </w:r>
      <w:r w:rsidR="00CB226A" w:rsidRPr="00F020D9">
        <w:rPr>
          <w:rFonts w:cs="Arial"/>
        </w:rPr>
        <w:t xml:space="preserve"> ‘red flags’ for the identification of autism and where to seek help/</w:t>
      </w:r>
      <w:r w:rsidR="004E144A" w:rsidRPr="00F020D9">
        <w:rPr>
          <w:rFonts w:cs="Arial"/>
        </w:rPr>
        <w:t>advice</w:t>
      </w:r>
    </w:p>
    <w:p w14:paraId="41D0614D" w14:textId="3C05AFC7" w:rsidR="00CB226A" w:rsidRPr="00F020D9" w:rsidRDefault="00163624" w:rsidP="00CB226A">
      <w:pPr>
        <w:numPr>
          <w:ilvl w:val="1"/>
          <w:numId w:val="31"/>
        </w:numPr>
        <w:rPr>
          <w:rFonts w:cs="Arial"/>
          <w:bCs/>
        </w:rPr>
      </w:pPr>
      <w:r w:rsidRPr="00F020D9">
        <w:rPr>
          <w:rFonts w:cs="Arial"/>
          <w:bCs/>
        </w:rPr>
        <w:t>k</w:t>
      </w:r>
      <w:r w:rsidR="00CB226A" w:rsidRPr="00F020D9">
        <w:rPr>
          <w:rFonts w:cs="Arial"/>
          <w:bCs/>
        </w:rPr>
        <w:t xml:space="preserve">nowledge of how the core features of learning disability present and why this </w:t>
      </w:r>
      <w:r w:rsidR="004E144A" w:rsidRPr="00F020D9">
        <w:rPr>
          <w:rFonts w:cs="Arial"/>
          <w:bCs/>
        </w:rPr>
        <w:t>occurs</w:t>
      </w:r>
    </w:p>
    <w:p w14:paraId="7231AC46" w14:textId="3206158F" w:rsidR="00CB226A" w:rsidRPr="00F020D9" w:rsidRDefault="002E344C" w:rsidP="00CB226A">
      <w:pPr>
        <w:numPr>
          <w:ilvl w:val="1"/>
          <w:numId w:val="31"/>
        </w:numPr>
        <w:rPr>
          <w:rFonts w:cs="Arial"/>
          <w:bCs/>
        </w:rPr>
      </w:pPr>
      <w:r w:rsidRPr="00F020D9">
        <w:rPr>
          <w:rFonts w:cs="Arial"/>
          <w:bCs/>
        </w:rPr>
        <w:t>k</w:t>
      </w:r>
      <w:r w:rsidR="00CB226A" w:rsidRPr="00F020D9">
        <w:rPr>
          <w:rFonts w:cs="Arial"/>
          <w:bCs/>
        </w:rPr>
        <w:t xml:space="preserve">nowledge of how the core features of autism present and why this </w:t>
      </w:r>
      <w:r w:rsidR="004E144A" w:rsidRPr="00F020D9">
        <w:rPr>
          <w:rFonts w:cs="Arial"/>
          <w:bCs/>
        </w:rPr>
        <w:t>occurs</w:t>
      </w:r>
    </w:p>
    <w:p w14:paraId="76AAE972" w14:textId="2E75EBC9" w:rsidR="00CB226A" w:rsidRPr="00F020D9" w:rsidRDefault="002E344C" w:rsidP="00CB226A">
      <w:pPr>
        <w:numPr>
          <w:ilvl w:val="1"/>
          <w:numId w:val="31"/>
        </w:numPr>
        <w:rPr>
          <w:rFonts w:cs="Arial"/>
          <w:bCs/>
        </w:rPr>
      </w:pPr>
      <w:r w:rsidRPr="00F020D9">
        <w:rPr>
          <w:rFonts w:cs="Arial"/>
          <w:bCs/>
        </w:rPr>
        <w:t>k</w:t>
      </w:r>
      <w:r w:rsidR="00CB226A" w:rsidRPr="00F020D9">
        <w:rPr>
          <w:rFonts w:cs="Arial"/>
          <w:bCs/>
        </w:rPr>
        <w:t>nowledge of the risk factors for learning disability</w:t>
      </w:r>
    </w:p>
    <w:p w14:paraId="15CAA989" w14:textId="38FC011A" w:rsidR="00CB226A" w:rsidRPr="00F020D9" w:rsidRDefault="002E344C" w:rsidP="00CB226A">
      <w:pPr>
        <w:numPr>
          <w:ilvl w:val="1"/>
          <w:numId w:val="31"/>
        </w:numPr>
        <w:rPr>
          <w:rFonts w:cs="Arial"/>
          <w:bCs/>
        </w:rPr>
      </w:pPr>
      <w:r w:rsidRPr="00F020D9">
        <w:rPr>
          <w:rFonts w:cs="Arial"/>
          <w:bCs/>
        </w:rPr>
        <w:t>k</w:t>
      </w:r>
      <w:r w:rsidR="00CB226A" w:rsidRPr="00F020D9">
        <w:rPr>
          <w:rFonts w:cs="Arial"/>
          <w:bCs/>
        </w:rPr>
        <w:t>nowledge of the risk factors for autism</w:t>
      </w:r>
    </w:p>
    <w:p w14:paraId="1AD6AEA2" w14:textId="77777777" w:rsidR="00CB226A" w:rsidRPr="00F020D9" w:rsidRDefault="00CB226A" w:rsidP="00CB226A">
      <w:pPr>
        <w:rPr>
          <w:rFonts w:cs="Arial"/>
          <w:bCs/>
        </w:rPr>
      </w:pPr>
    </w:p>
    <w:p w14:paraId="38F649BB" w14:textId="76A5283D" w:rsidR="00CB226A" w:rsidRPr="00F020D9" w:rsidRDefault="001017B6" w:rsidP="00CB226A">
      <w:pPr>
        <w:numPr>
          <w:ilvl w:val="0"/>
          <w:numId w:val="31"/>
        </w:numPr>
        <w:rPr>
          <w:rFonts w:cs="Arial"/>
        </w:rPr>
      </w:pPr>
      <w:r w:rsidRPr="00F020D9">
        <w:rPr>
          <w:rFonts w:cs="Arial"/>
        </w:rPr>
        <w:t>Knowledge of c</w:t>
      </w:r>
      <w:r w:rsidR="00CB226A" w:rsidRPr="00F020D9">
        <w:rPr>
          <w:rFonts w:cs="Arial"/>
        </w:rPr>
        <w:t>ommon co-occurring conditions</w:t>
      </w:r>
      <w:r w:rsidR="002E344C" w:rsidRPr="00F020D9">
        <w:rPr>
          <w:rFonts w:cs="Arial"/>
        </w:rPr>
        <w:t>:</w:t>
      </w:r>
    </w:p>
    <w:p w14:paraId="5B774C58" w14:textId="3905AE29" w:rsidR="00CB226A" w:rsidRPr="00F020D9" w:rsidRDefault="002E344C" w:rsidP="00CB226A">
      <w:pPr>
        <w:numPr>
          <w:ilvl w:val="1"/>
          <w:numId w:val="31"/>
        </w:numPr>
        <w:rPr>
          <w:rFonts w:cs="Arial"/>
          <w:bCs/>
        </w:rPr>
      </w:pPr>
      <w:r w:rsidRPr="00F020D9">
        <w:rPr>
          <w:rFonts w:cs="Arial"/>
          <w:bCs/>
        </w:rPr>
        <w:lastRenderedPageBreak/>
        <w:t>k</w:t>
      </w:r>
      <w:r w:rsidR="00CB226A" w:rsidRPr="00F020D9">
        <w:rPr>
          <w:rFonts w:cs="Arial"/>
          <w:bCs/>
        </w:rPr>
        <w:t>nowledge of common co-morbidities in autism (mental health, physical health, neurodevelopmental and functional)</w:t>
      </w:r>
    </w:p>
    <w:p w14:paraId="0AB8BBC4" w14:textId="29F73A6E" w:rsidR="00CB226A" w:rsidRPr="00F020D9" w:rsidRDefault="002E344C" w:rsidP="00CB226A">
      <w:pPr>
        <w:numPr>
          <w:ilvl w:val="1"/>
          <w:numId w:val="31"/>
        </w:numPr>
        <w:rPr>
          <w:rFonts w:cs="Arial"/>
          <w:bCs/>
        </w:rPr>
      </w:pPr>
      <w:r w:rsidRPr="00F020D9">
        <w:rPr>
          <w:rFonts w:cs="Arial"/>
          <w:bCs/>
        </w:rPr>
        <w:t>k</w:t>
      </w:r>
      <w:r w:rsidR="00CB226A" w:rsidRPr="00F020D9">
        <w:rPr>
          <w:rFonts w:cs="Arial"/>
          <w:bCs/>
        </w:rPr>
        <w:t>nowledge of common co-morbidities in learning disability (mental health, physical health, neurodevelopmental and functional)</w:t>
      </w:r>
    </w:p>
    <w:p w14:paraId="6C0801FA" w14:textId="0C07302D" w:rsidR="00CB226A" w:rsidRPr="00F020D9" w:rsidRDefault="002E344C" w:rsidP="00CB226A">
      <w:pPr>
        <w:numPr>
          <w:ilvl w:val="1"/>
          <w:numId w:val="31"/>
        </w:numPr>
        <w:rPr>
          <w:rFonts w:cs="Arial"/>
          <w:bCs/>
        </w:rPr>
      </w:pPr>
      <w:r w:rsidRPr="00F020D9">
        <w:rPr>
          <w:rFonts w:cs="Arial"/>
          <w:bCs/>
        </w:rPr>
        <w:t>a</w:t>
      </w:r>
      <w:r w:rsidR="00CB226A" w:rsidRPr="00F020D9">
        <w:rPr>
          <w:rFonts w:cs="Arial"/>
          <w:bCs/>
        </w:rPr>
        <w:t xml:space="preserve">wareness of the differences </w:t>
      </w:r>
      <w:r w:rsidR="001017B6" w:rsidRPr="00F020D9">
        <w:rPr>
          <w:rFonts w:cs="Arial"/>
          <w:bCs/>
        </w:rPr>
        <w:t>between</w:t>
      </w:r>
      <w:r w:rsidR="00CB226A" w:rsidRPr="00F020D9">
        <w:rPr>
          <w:rFonts w:cs="Arial"/>
          <w:bCs/>
        </w:rPr>
        <w:t xml:space="preserve"> presentations of mental and physical health issues in autism</w:t>
      </w:r>
    </w:p>
    <w:p w14:paraId="0A40C15E" w14:textId="669DF039" w:rsidR="00CB226A" w:rsidRPr="00F020D9" w:rsidRDefault="002E344C" w:rsidP="00CB226A">
      <w:pPr>
        <w:numPr>
          <w:ilvl w:val="1"/>
          <w:numId w:val="31"/>
        </w:numPr>
        <w:rPr>
          <w:rFonts w:cs="Arial"/>
          <w:bCs/>
        </w:rPr>
      </w:pPr>
      <w:r w:rsidRPr="00F020D9">
        <w:rPr>
          <w:rFonts w:cs="Arial"/>
          <w:bCs/>
        </w:rPr>
        <w:t>a</w:t>
      </w:r>
      <w:r w:rsidR="00CB226A" w:rsidRPr="00F020D9">
        <w:rPr>
          <w:rFonts w:cs="Arial"/>
          <w:bCs/>
        </w:rPr>
        <w:t xml:space="preserve">wareness of the differences </w:t>
      </w:r>
      <w:r w:rsidR="001017B6" w:rsidRPr="00F020D9">
        <w:rPr>
          <w:rFonts w:cs="Arial"/>
          <w:bCs/>
        </w:rPr>
        <w:t>between</w:t>
      </w:r>
      <w:r w:rsidR="00CB226A" w:rsidRPr="00F020D9">
        <w:rPr>
          <w:rFonts w:cs="Arial"/>
          <w:bCs/>
        </w:rPr>
        <w:t xml:space="preserve"> presentations of mental and physical health issues in learning disability </w:t>
      </w:r>
    </w:p>
    <w:p w14:paraId="7146FC33" w14:textId="5FA4FA58" w:rsidR="00CB226A" w:rsidRPr="00F020D9" w:rsidRDefault="002E344C" w:rsidP="00CB226A">
      <w:pPr>
        <w:numPr>
          <w:ilvl w:val="1"/>
          <w:numId w:val="31"/>
        </w:numPr>
        <w:rPr>
          <w:rFonts w:cs="Arial"/>
          <w:bCs/>
        </w:rPr>
      </w:pPr>
      <w:r w:rsidRPr="00F020D9">
        <w:rPr>
          <w:rFonts w:cs="Arial"/>
          <w:bCs/>
          <w:iCs/>
        </w:rPr>
        <w:t>k</w:t>
      </w:r>
      <w:r w:rsidR="00411DBA" w:rsidRPr="00F020D9">
        <w:rPr>
          <w:rFonts w:cs="Arial"/>
          <w:bCs/>
          <w:iCs/>
        </w:rPr>
        <w:t xml:space="preserve">nowledge </w:t>
      </w:r>
      <w:r w:rsidR="00CB226A" w:rsidRPr="00F020D9">
        <w:rPr>
          <w:rFonts w:cs="Arial"/>
          <w:bCs/>
        </w:rPr>
        <w:t xml:space="preserve">of the impact of trauma/abuse/loss on an individual with autism and/or </w:t>
      </w:r>
      <w:r w:rsidR="00D4192A" w:rsidRPr="00F020D9">
        <w:rPr>
          <w:rFonts w:cs="Arial"/>
          <w:bCs/>
        </w:rPr>
        <w:t xml:space="preserve">a </w:t>
      </w:r>
      <w:r w:rsidR="00CB226A" w:rsidRPr="00F020D9">
        <w:rPr>
          <w:rFonts w:cs="Arial"/>
          <w:bCs/>
        </w:rPr>
        <w:t>learning disability</w:t>
      </w:r>
    </w:p>
    <w:p w14:paraId="4B46348D" w14:textId="77777777" w:rsidR="00CB226A" w:rsidRPr="00F020D9" w:rsidRDefault="00CB226A" w:rsidP="00CB226A">
      <w:pPr>
        <w:rPr>
          <w:rFonts w:cs="Arial"/>
          <w:bCs/>
        </w:rPr>
      </w:pPr>
    </w:p>
    <w:p w14:paraId="3C7CB6DD" w14:textId="4577689B" w:rsidR="00CB226A" w:rsidRPr="00F020D9" w:rsidRDefault="00D4192A" w:rsidP="00CB226A">
      <w:pPr>
        <w:numPr>
          <w:ilvl w:val="0"/>
          <w:numId w:val="31"/>
        </w:numPr>
        <w:rPr>
          <w:rFonts w:cs="Arial"/>
          <w:bCs/>
        </w:rPr>
      </w:pPr>
      <w:r w:rsidRPr="00F020D9">
        <w:rPr>
          <w:rFonts w:cs="Arial"/>
          <w:bCs/>
        </w:rPr>
        <w:t>Knowl</w:t>
      </w:r>
      <w:r w:rsidR="006252BC" w:rsidRPr="00F020D9">
        <w:rPr>
          <w:rFonts w:cs="Arial"/>
          <w:bCs/>
        </w:rPr>
        <w:t>e</w:t>
      </w:r>
      <w:r w:rsidRPr="00F020D9">
        <w:rPr>
          <w:rFonts w:cs="Arial"/>
          <w:bCs/>
        </w:rPr>
        <w:t>dge of s</w:t>
      </w:r>
      <w:r w:rsidR="00CB226A" w:rsidRPr="00F020D9">
        <w:t xml:space="preserve">ocial </w:t>
      </w:r>
      <w:r w:rsidR="002E344C" w:rsidRPr="00F020D9">
        <w:rPr>
          <w:rFonts w:cs="Arial"/>
          <w:bCs/>
        </w:rPr>
        <w:t>m</w:t>
      </w:r>
      <w:r w:rsidR="00CB226A" w:rsidRPr="00F020D9">
        <w:t xml:space="preserve">odels of </w:t>
      </w:r>
      <w:r w:rsidR="002E344C" w:rsidRPr="00F020D9">
        <w:rPr>
          <w:rFonts w:cs="Arial"/>
          <w:bCs/>
        </w:rPr>
        <w:t>d</w:t>
      </w:r>
      <w:r w:rsidR="00CB226A" w:rsidRPr="00F020D9">
        <w:t>isability</w:t>
      </w:r>
      <w:r w:rsidR="002E344C" w:rsidRPr="00F020D9">
        <w:rPr>
          <w:rFonts w:cs="Arial"/>
          <w:bCs/>
        </w:rPr>
        <w:t>:</w:t>
      </w:r>
      <w:r w:rsidR="00CB226A" w:rsidRPr="00F020D9">
        <w:rPr>
          <w:rFonts w:cs="Arial"/>
          <w:bCs/>
        </w:rPr>
        <w:t xml:space="preserve"> </w:t>
      </w:r>
    </w:p>
    <w:p w14:paraId="17801561" w14:textId="7DAB6DC2" w:rsidR="00CB226A" w:rsidRPr="00F020D9" w:rsidRDefault="002E344C" w:rsidP="240674BA">
      <w:pPr>
        <w:numPr>
          <w:ilvl w:val="1"/>
          <w:numId w:val="31"/>
        </w:numPr>
        <w:rPr>
          <w:rFonts w:cs="Arial"/>
        </w:rPr>
      </w:pPr>
      <w:r w:rsidRPr="00F020D9">
        <w:rPr>
          <w:rFonts w:cs="Arial"/>
        </w:rPr>
        <w:t>u</w:t>
      </w:r>
      <w:r w:rsidR="00CB226A" w:rsidRPr="00F020D9">
        <w:rPr>
          <w:rFonts w:cs="Arial"/>
        </w:rPr>
        <w:t>nderstanding of the current models of disability</w:t>
      </w:r>
      <w:r w:rsidR="006252BC" w:rsidRPr="00F020D9">
        <w:rPr>
          <w:rFonts w:cs="Arial"/>
        </w:rPr>
        <w:t xml:space="preserve"> and</w:t>
      </w:r>
      <w:r w:rsidR="00CB226A" w:rsidRPr="00F020D9">
        <w:rPr>
          <w:rFonts w:cs="Arial"/>
        </w:rPr>
        <w:t xml:space="preserve"> the historical </w:t>
      </w:r>
      <w:r w:rsidR="004E144A" w:rsidRPr="00F020D9">
        <w:rPr>
          <w:rFonts w:cs="Arial"/>
        </w:rPr>
        <w:t>context</w:t>
      </w:r>
    </w:p>
    <w:p w14:paraId="27C0DC98" w14:textId="58F926F7" w:rsidR="00CB226A" w:rsidRPr="00F020D9" w:rsidRDefault="002E344C" w:rsidP="00CB226A">
      <w:pPr>
        <w:numPr>
          <w:ilvl w:val="1"/>
          <w:numId w:val="31"/>
        </w:numPr>
        <w:rPr>
          <w:rFonts w:cs="Arial"/>
          <w:bCs/>
        </w:rPr>
      </w:pPr>
      <w:r w:rsidRPr="00F020D9">
        <w:rPr>
          <w:rFonts w:cs="Arial"/>
          <w:bCs/>
        </w:rPr>
        <w:t>u</w:t>
      </w:r>
      <w:r w:rsidR="00CB226A" w:rsidRPr="00F020D9">
        <w:rPr>
          <w:rFonts w:cs="Arial"/>
          <w:bCs/>
        </w:rPr>
        <w:t xml:space="preserve">nderstanding of </w:t>
      </w:r>
      <w:r w:rsidRPr="00F020D9">
        <w:rPr>
          <w:rFonts w:cs="Arial"/>
          <w:bCs/>
        </w:rPr>
        <w:t>‘</w:t>
      </w:r>
      <w:r w:rsidR="00CB226A" w:rsidRPr="00F020D9">
        <w:rPr>
          <w:rFonts w:cs="Arial"/>
          <w:bCs/>
        </w:rPr>
        <w:t xml:space="preserve">lived experience of a </w:t>
      </w:r>
      <w:r w:rsidR="004E144A" w:rsidRPr="00F020D9">
        <w:rPr>
          <w:rFonts w:cs="Arial"/>
          <w:bCs/>
        </w:rPr>
        <w:t>disability</w:t>
      </w:r>
      <w:r w:rsidRPr="00F020D9">
        <w:rPr>
          <w:rFonts w:cs="Arial"/>
          <w:bCs/>
        </w:rPr>
        <w:t>’</w:t>
      </w:r>
    </w:p>
    <w:p w14:paraId="2CDB6918" w14:textId="0DA60494" w:rsidR="00CB226A" w:rsidRPr="00F020D9" w:rsidRDefault="002E344C" w:rsidP="00CB226A">
      <w:pPr>
        <w:numPr>
          <w:ilvl w:val="1"/>
          <w:numId w:val="31"/>
        </w:numPr>
        <w:rPr>
          <w:rFonts w:cs="Arial"/>
          <w:bCs/>
        </w:rPr>
      </w:pPr>
      <w:r w:rsidRPr="00F020D9">
        <w:rPr>
          <w:rFonts w:cs="Arial"/>
          <w:bCs/>
        </w:rPr>
        <w:t>u</w:t>
      </w:r>
      <w:r w:rsidR="00CB226A" w:rsidRPr="00F020D9">
        <w:rPr>
          <w:rFonts w:cs="Arial"/>
          <w:bCs/>
        </w:rPr>
        <w:t>nderstanding of why it is essential to recognise strengths as well as difficulties in learning disabilities and/or autism</w:t>
      </w:r>
      <w:r w:rsidR="006252BC" w:rsidRPr="00F020D9">
        <w:rPr>
          <w:rFonts w:cs="Arial"/>
          <w:bCs/>
        </w:rPr>
        <w:t>,</w:t>
      </w:r>
      <w:r w:rsidR="00CB226A" w:rsidRPr="00F020D9">
        <w:rPr>
          <w:rFonts w:cs="Arial"/>
          <w:bCs/>
        </w:rPr>
        <w:t xml:space="preserve"> and why not to stereotype</w:t>
      </w:r>
    </w:p>
    <w:p w14:paraId="1216002D" w14:textId="77777777" w:rsidR="00CB226A" w:rsidRPr="00F020D9" w:rsidRDefault="00CB226A" w:rsidP="00CB226A">
      <w:pPr>
        <w:ind w:left="1080"/>
        <w:rPr>
          <w:rFonts w:cs="Arial"/>
          <w:bCs/>
        </w:rPr>
      </w:pPr>
    </w:p>
    <w:p w14:paraId="785B8832" w14:textId="6B51FC37" w:rsidR="00CB226A" w:rsidRPr="00F020D9" w:rsidRDefault="003F2784" w:rsidP="00CB226A">
      <w:pPr>
        <w:numPr>
          <w:ilvl w:val="0"/>
          <w:numId w:val="31"/>
        </w:numPr>
        <w:rPr>
          <w:rFonts w:cs="Arial"/>
          <w:bCs/>
        </w:rPr>
      </w:pPr>
      <w:r w:rsidRPr="00F020D9">
        <w:rPr>
          <w:rFonts w:cs="Arial"/>
          <w:bCs/>
        </w:rPr>
        <w:t>U</w:t>
      </w:r>
      <w:r w:rsidR="00CB226A" w:rsidRPr="00F020D9">
        <w:rPr>
          <w:rFonts w:cs="Arial"/>
          <w:bCs/>
        </w:rPr>
        <w:t xml:space="preserve">nderstanding of relevant legislation such as </w:t>
      </w:r>
      <w:r w:rsidR="00D4192A" w:rsidRPr="00F020D9">
        <w:rPr>
          <w:rFonts w:cs="Arial"/>
          <w:bCs/>
        </w:rPr>
        <w:t xml:space="preserve">the </w:t>
      </w:r>
      <w:r w:rsidR="00CB226A" w:rsidRPr="00F020D9">
        <w:rPr>
          <w:rFonts w:cs="Arial"/>
          <w:bCs/>
        </w:rPr>
        <w:t>M</w:t>
      </w:r>
      <w:r w:rsidR="00D4192A" w:rsidRPr="00F020D9">
        <w:rPr>
          <w:rFonts w:cs="Arial"/>
          <w:bCs/>
        </w:rPr>
        <w:t xml:space="preserve">ental </w:t>
      </w:r>
      <w:r w:rsidR="00CB226A" w:rsidRPr="00F020D9">
        <w:rPr>
          <w:rFonts w:cs="Arial"/>
          <w:bCs/>
        </w:rPr>
        <w:t>H</w:t>
      </w:r>
      <w:r w:rsidR="00D4192A" w:rsidRPr="00F020D9">
        <w:rPr>
          <w:rFonts w:cs="Arial"/>
          <w:bCs/>
        </w:rPr>
        <w:t xml:space="preserve">ealth </w:t>
      </w:r>
      <w:r w:rsidR="00CB226A" w:rsidRPr="00F020D9">
        <w:rPr>
          <w:rFonts w:cs="Arial"/>
          <w:bCs/>
        </w:rPr>
        <w:t>A</w:t>
      </w:r>
      <w:r w:rsidR="00D4192A" w:rsidRPr="00F020D9">
        <w:rPr>
          <w:rFonts w:cs="Arial"/>
          <w:bCs/>
        </w:rPr>
        <w:t>ct and the</w:t>
      </w:r>
      <w:r w:rsidR="00CB226A" w:rsidRPr="00F020D9">
        <w:rPr>
          <w:rFonts w:cs="Arial"/>
          <w:bCs/>
        </w:rPr>
        <w:t xml:space="preserve"> Equality Act.</w:t>
      </w:r>
    </w:p>
    <w:p w14:paraId="6A84D521" w14:textId="77777777" w:rsidR="00CB226A" w:rsidRPr="00F020D9" w:rsidRDefault="00CB226A" w:rsidP="00CB226A">
      <w:pPr>
        <w:rPr>
          <w:rFonts w:cs="Arial"/>
          <w:bCs/>
        </w:rPr>
      </w:pPr>
    </w:p>
    <w:p w14:paraId="04F153A5" w14:textId="4345BAAC" w:rsidR="00CB226A" w:rsidRPr="00F020D9" w:rsidRDefault="00CB226A" w:rsidP="00CB226A">
      <w:pPr>
        <w:numPr>
          <w:ilvl w:val="0"/>
          <w:numId w:val="31"/>
        </w:numPr>
        <w:rPr>
          <w:rFonts w:cs="Arial"/>
          <w:bCs/>
        </w:rPr>
      </w:pPr>
      <w:r w:rsidRPr="00F020D9">
        <w:rPr>
          <w:rFonts w:cs="Arial"/>
          <w:bCs/>
        </w:rPr>
        <w:t xml:space="preserve">Making reasonable adjustments in practice, </w:t>
      </w:r>
      <w:r w:rsidR="004E144A" w:rsidRPr="00F020D9">
        <w:rPr>
          <w:rFonts w:cs="Arial"/>
          <w:bCs/>
        </w:rPr>
        <w:t>assessment</w:t>
      </w:r>
      <w:r w:rsidRPr="00F020D9">
        <w:rPr>
          <w:rFonts w:cs="Arial"/>
          <w:bCs/>
        </w:rPr>
        <w:t xml:space="preserve"> and therapy:</w:t>
      </w:r>
    </w:p>
    <w:p w14:paraId="39228FB3" w14:textId="5A870C8B" w:rsidR="00CB226A" w:rsidRPr="00F020D9" w:rsidRDefault="005D5B80" w:rsidP="00CB226A">
      <w:pPr>
        <w:numPr>
          <w:ilvl w:val="1"/>
          <w:numId w:val="31"/>
        </w:numPr>
        <w:rPr>
          <w:rFonts w:cs="Arial"/>
          <w:bCs/>
        </w:rPr>
      </w:pPr>
      <w:r w:rsidRPr="00F020D9">
        <w:rPr>
          <w:rFonts w:cs="Arial"/>
          <w:bCs/>
        </w:rPr>
        <w:t>u</w:t>
      </w:r>
      <w:r w:rsidR="00CB226A" w:rsidRPr="00F020D9">
        <w:rPr>
          <w:rFonts w:cs="Arial"/>
          <w:bCs/>
        </w:rPr>
        <w:t xml:space="preserve">nderstanding of the reasonable adjustments required to work with children and young people with </w:t>
      </w:r>
      <w:r w:rsidR="006252BC" w:rsidRPr="00F020D9">
        <w:rPr>
          <w:rFonts w:cs="Arial"/>
          <w:bCs/>
        </w:rPr>
        <w:t xml:space="preserve">a </w:t>
      </w:r>
      <w:r w:rsidR="00CB226A" w:rsidRPr="00F020D9">
        <w:rPr>
          <w:rFonts w:cs="Arial"/>
          <w:bCs/>
        </w:rPr>
        <w:t xml:space="preserve">learning disability and/or autism, their </w:t>
      </w:r>
      <w:r w:rsidR="00677BD1" w:rsidRPr="00F020D9">
        <w:rPr>
          <w:rFonts w:cs="Arial"/>
          <w:bCs/>
        </w:rPr>
        <w:t>families</w:t>
      </w:r>
      <w:r w:rsidR="00CB226A" w:rsidRPr="00F020D9">
        <w:rPr>
          <w:rFonts w:cs="Arial"/>
          <w:bCs/>
        </w:rPr>
        <w:t xml:space="preserve"> and other </w:t>
      </w:r>
      <w:r w:rsidR="004E144A" w:rsidRPr="00F020D9">
        <w:rPr>
          <w:rFonts w:cs="Arial"/>
          <w:bCs/>
        </w:rPr>
        <w:t>services</w:t>
      </w:r>
    </w:p>
    <w:p w14:paraId="7DEF86B0" w14:textId="6A8D96DC" w:rsidR="00CB226A" w:rsidRPr="00F020D9" w:rsidRDefault="005D5B80" w:rsidP="00CB226A">
      <w:pPr>
        <w:numPr>
          <w:ilvl w:val="1"/>
          <w:numId w:val="31"/>
        </w:numPr>
        <w:rPr>
          <w:rFonts w:cs="Arial"/>
          <w:bCs/>
        </w:rPr>
      </w:pPr>
      <w:r w:rsidRPr="00F020D9">
        <w:rPr>
          <w:rFonts w:cs="Arial"/>
          <w:bCs/>
        </w:rPr>
        <w:t>k</w:t>
      </w:r>
      <w:r w:rsidR="00CB226A" w:rsidRPr="00F020D9">
        <w:rPr>
          <w:rFonts w:cs="Arial"/>
          <w:bCs/>
        </w:rPr>
        <w:t xml:space="preserve">nowledge of working with </w:t>
      </w:r>
      <w:r w:rsidR="006252BC" w:rsidRPr="00F020D9">
        <w:rPr>
          <w:rFonts w:cs="Arial"/>
          <w:bCs/>
        </w:rPr>
        <w:t xml:space="preserve">children and young people with </w:t>
      </w:r>
      <w:r w:rsidR="00CB226A" w:rsidRPr="00F020D9">
        <w:rPr>
          <w:rFonts w:cs="Arial"/>
          <w:bCs/>
        </w:rPr>
        <w:t>multiple impairments</w:t>
      </w:r>
      <w:r w:rsidR="006252BC" w:rsidRPr="00F020D9">
        <w:rPr>
          <w:rFonts w:cs="Arial"/>
          <w:bCs/>
        </w:rPr>
        <w:t>,</w:t>
      </w:r>
      <w:r w:rsidR="00CB226A" w:rsidRPr="00F020D9">
        <w:rPr>
          <w:rFonts w:cs="Arial"/>
          <w:bCs/>
        </w:rPr>
        <w:t xml:space="preserve"> </w:t>
      </w:r>
      <w:r w:rsidR="0097410C" w:rsidRPr="00F020D9">
        <w:rPr>
          <w:rFonts w:cs="Arial"/>
          <w:bCs/>
        </w:rPr>
        <w:t>for example,</w:t>
      </w:r>
      <w:r w:rsidR="00CB226A" w:rsidRPr="00F020D9">
        <w:rPr>
          <w:rFonts w:cs="Arial"/>
          <w:bCs/>
        </w:rPr>
        <w:t xml:space="preserve"> sensory, physical, intellectual, speech, </w:t>
      </w:r>
      <w:r w:rsidR="00677BD1" w:rsidRPr="00F020D9">
        <w:rPr>
          <w:rFonts w:cs="Arial"/>
          <w:bCs/>
        </w:rPr>
        <w:t>language</w:t>
      </w:r>
      <w:r w:rsidR="00CB226A" w:rsidRPr="00F020D9">
        <w:rPr>
          <w:rFonts w:cs="Arial"/>
          <w:bCs/>
        </w:rPr>
        <w:t xml:space="preserve"> and </w:t>
      </w:r>
      <w:r w:rsidR="00A0357F" w:rsidRPr="00F020D9">
        <w:rPr>
          <w:rFonts w:cs="Arial"/>
          <w:bCs/>
        </w:rPr>
        <w:t>communication</w:t>
      </w:r>
    </w:p>
    <w:p w14:paraId="690F04C6" w14:textId="67BFC3D5" w:rsidR="00CB226A" w:rsidRPr="00F020D9" w:rsidRDefault="005D5B80" w:rsidP="00CB226A">
      <w:pPr>
        <w:numPr>
          <w:ilvl w:val="1"/>
          <w:numId w:val="31"/>
        </w:numPr>
        <w:rPr>
          <w:rFonts w:cs="Arial"/>
          <w:bCs/>
        </w:rPr>
      </w:pPr>
      <w:r w:rsidRPr="00F020D9">
        <w:rPr>
          <w:rFonts w:cs="Arial"/>
          <w:bCs/>
        </w:rPr>
        <w:t>k</w:t>
      </w:r>
      <w:r w:rsidR="00CB226A" w:rsidRPr="00F020D9">
        <w:rPr>
          <w:rFonts w:cs="Arial"/>
          <w:bCs/>
        </w:rPr>
        <w:t xml:space="preserve">nowledge of </w:t>
      </w:r>
      <w:r w:rsidR="006252BC" w:rsidRPr="00F020D9">
        <w:rPr>
          <w:rFonts w:cs="Arial"/>
          <w:bCs/>
        </w:rPr>
        <w:t xml:space="preserve">the </w:t>
      </w:r>
      <w:r w:rsidR="00CB226A" w:rsidRPr="00F020D9">
        <w:rPr>
          <w:rFonts w:cs="Arial"/>
          <w:bCs/>
        </w:rPr>
        <w:t xml:space="preserve">use of language and communication and how to adapt to meet the needs of children and young people with </w:t>
      </w:r>
      <w:r w:rsidR="006252BC" w:rsidRPr="00F020D9">
        <w:rPr>
          <w:rFonts w:cs="Arial"/>
          <w:bCs/>
        </w:rPr>
        <w:t xml:space="preserve">a </w:t>
      </w:r>
      <w:r w:rsidR="00CB226A" w:rsidRPr="00F020D9">
        <w:rPr>
          <w:rFonts w:cs="Arial"/>
          <w:bCs/>
        </w:rPr>
        <w:t xml:space="preserve">learning disability and/or </w:t>
      </w:r>
      <w:r w:rsidR="004E144A" w:rsidRPr="00F020D9">
        <w:rPr>
          <w:rFonts w:cs="Arial"/>
          <w:bCs/>
        </w:rPr>
        <w:t>autism</w:t>
      </w:r>
    </w:p>
    <w:p w14:paraId="74DEDBC1" w14:textId="41751878" w:rsidR="00CB226A" w:rsidRPr="00F020D9" w:rsidRDefault="005D5B80" w:rsidP="00CB226A">
      <w:pPr>
        <w:numPr>
          <w:ilvl w:val="1"/>
          <w:numId w:val="31"/>
        </w:numPr>
        <w:rPr>
          <w:rFonts w:cs="Arial"/>
          <w:bCs/>
          <w:iCs/>
        </w:rPr>
      </w:pPr>
      <w:r w:rsidRPr="00F020D9">
        <w:rPr>
          <w:rFonts w:cs="Arial"/>
          <w:bCs/>
          <w:iCs/>
        </w:rPr>
        <w:t>a</w:t>
      </w:r>
      <w:r w:rsidR="00CB226A" w:rsidRPr="00F020D9">
        <w:rPr>
          <w:rFonts w:cs="Arial"/>
          <w:bCs/>
          <w:iCs/>
        </w:rPr>
        <w:t xml:space="preserve">wareness of the impact of the environment (colours, lighting, stimulation, noise, distractions) on </w:t>
      </w:r>
      <w:bookmarkStart w:id="35" w:name="_Hlk160618419"/>
      <w:r w:rsidR="00CB226A" w:rsidRPr="00F020D9">
        <w:rPr>
          <w:rFonts w:cs="Arial"/>
          <w:bCs/>
          <w:iCs/>
        </w:rPr>
        <w:t xml:space="preserve">children and young people </w:t>
      </w:r>
      <w:bookmarkEnd w:id="35"/>
      <w:r w:rsidR="00CB226A" w:rsidRPr="00F020D9">
        <w:rPr>
          <w:rFonts w:cs="Arial"/>
          <w:bCs/>
          <w:iCs/>
        </w:rPr>
        <w:t xml:space="preserve">with </w:t>
      </w:r>
      <w:r w:rsidRPr="00F020D9">
        <w:rPr>
          <w:rFonts w:cs="Arial"/>
          <w:bCs/>
          <w:iCs/>
        </w:rPr>
        <w:t xml:space="preserve">a </w:t>
      </w:r>
      <w:r w:rsidR="00CB226A" w:rsidRPr="00F020D9">
        <w:rPr>
          <w:rFonts w:cs="Arial"/>
          <w:bCs/>
          <w:iCs/>
        </w:rPr>
        <w:t xml:space="preserve">learning disability and/or autism) </w:t>
      </w:r>
      <w:bookmarkStart w:id="36" w:name="_Toc368581242"/>
    </w:p>
    <w:p w14:paraId="24A166F0" w14:textId="77777777" w:rsidR="00CB226A" w:rsidRPr="00F020D9" w:rsidRDefault="00CB226A" w:rsidP="00CB226A">
      <w:pPr>
        <w:pStyle w:val="Heading1"/>
      </w:pPr>
      <w:bookmarkStart w:id="37" w:name="_Toc1586594743"/>
      <w:bookmarkStart w:id="38" w:name="_Toc169878346"/>
      <w:r w:rsidRPr="00F020D9">
        <w:t>Part B: The core knowledge base for delivery of CYP MH care</w:t>
      </w:r>
      <w:bookmarkEnd w:id="36"/>
      <w:bookmarkEnd w:id="37"/>
      <w:bookmarkEnd w:id="38"/>
    </w:p>
    <w:p w14:paraId="5EF6C759" w14:textId="443890CE" w:rsidR="00CB226A" w:rsidRPr="00F020D9" w:rsidRDefault="00CB226A" w:rsidP="00CB226A">
      <w:pPr>
        <w:pStyle w:val="Heading2"/>
      </w:pPr>
      <w:bookmarkStart w:id="39" w:name="_Toc1046378303"/>
      <w:bookmarkStart w:id="40" w:name="_Toc169878347"/>
      <w:r w:rsidRPr="00F020D9">
        <w:t>B1 Ensuring the delivery of inclusive and anti-discriminatory services that reduce mental health inequities</w:t>
      </w:r>
      <w:bookmarkEnd w:id="39"/>
      <w:bookmarkEnd w:id="40"/>
      <w:r w:rsidRPr="00F020D9">
        <w:t xml:space="preserve"> </w:t>
      </w:r>
    </w:p>
    <w:p w14:paraId="346356F3" w14:textId="50AABC9F" w:rsidR="00E8263B" w:rsidRPr="00F020D9" w:rsidRDefault="00E8263B" w:rsidP="00E8263B">
      <w:pPr>
        <w:rPr>
          <w:rFonts w:cs="Arial"/>
          <w:iCs/>
        </w:rPr>
      </w:pPr>
      <w:r w:rsidRPr="00F020D9">
        <w:rPr>
          <w:rFonts w:cs="Arial"/>
          <w:iCs/>
        </w:rPr>
        <w:t xml:space="preserve">As well as being a ‘golden thread’ </w:t>
      </w:r>
      <w:r w:rsidR="006252BC" w:rsidRPr="00F020D9">
        <w:rPr>
          <w:rFonts w:cs="Arial"/>
          <w:iCs/>
        </w:rPr>
        <w:t xml:space="preserve">running </w:t>
      </w:r>
      <w:r w:rsidRPr="00F020D9">
        <w:rPr>
          <w:rFonts w:cs="Arial"/>
          <w:iCs/>
        </w:rPr>
        <w:t>through all teaching, a minimum of 4</w:t>
      </w:r>
      <w:r w:rsidR="006252BC" w:rsidRPr="00F020D9">
        <w:rPr>
          <w:rFonts w:cs="Arial"/>
          <w:iCs/>
        </w:rPr>
        <w:t> </w:t>
      </w:r>
      <w:r w:rsidRPr="00F020D9">
        <w:rPr>
          <w:rFonts w:cs="Arial"/>
          <w:iCs/>
        </w:rPr>
        <w:t xml:space="preserve">days of training on anti-discriminatory practice </w:t>
      </w:r>
      <w:r w:rsidR="006252BC" w:rsidRPr="00F020D9">
        <w:rPr>
          <w:rFonts w:cs="Arial"/>
          <w:iCs/>
        </w:rPr>
        <w:t>is</w:t>
      </w:r>
      <w:r w:rsidRPr="00F020D9">
        <w:rPr>
          <w:rFonts w:cs="Arial"/>
          <w:iCs/>
        </w:rPr>
        <w:t xml:space="preserve"> expected</w:t>
      </w:r>
      <w:r w:rsidR="00510DD2" w:rsidRPr="00F020D9">
        <w:rPr>
          <w:rFonts w:cs="Arial"/>
          <w:iCs/>
        </w:rPr>
        <w:t>,</w:t>
      </w:r>
      <w:r w:rsidRPr="00F020D9">
        <w:rPr>
          <w:rFonts w:cs="Arial"/>
          <w:iCs/>
        </w:rPr>
        <w:t xml:space="preserve"> with a flipped learning model encouraged. Example topics might be: </w:t>
      </w:r>
    </w:p>
    <w:p w14:paraId="620B66C4" w14:textId="5A90AE32" w:rsidR="00E8263B" w:rsidRPr="00F020D9" w:rsidRDefault="00510DD2" w:rsidP="00E8263B">
      <w:pPr>
        <w:numPr>
          <w:ilvl w:val="0"/>
          <w:numId w:val="41"/>
        </w:numPr>
        <w:rPr>
          <w:rFonts w:cs="Arial"/>
          <w:iCs/>
        </w:rPr>
      </w:pPr>
      <w:r w:rsidRPr="00F020D9">
        <w:rPr>
          <w:rFonts w:cs="Arial"/>
          <w:iCs/>
        </w:rPr>
        <w:t>i</w:t>
      </w:r>
      <w:r w:rsidR="00E8263B" w:rsidRPr="00F020D9">
        <w:rPr>
          <w:rFonts w:cs="Arial"/>
          <w:iCs/>
        </w:rPr>
        <w:t xml:space="preserve">dentities, intersectionality and values </w:t>
      </w:r>
    </w:p>
    <w:p w14:paraId="6A7259C6" w14:textId="6786A458" w:rsidR="00E8263B" w:rsidRPr="00F020D9" w:rsidRDefault="00510DD2" w:rsidP="00E8263B">
      <w:pPr>
        <w:numPr>
          <w:ilvl w:val="0"/>
          <w:numId w:val="41"/>
        </w:numPr>
        <w:rPr>
          <w:rFonts w:cs="Arial"/>
          <w:b/>
          <w:iCs/>
        </w:rPr>
      </w:pPr>
      <w:r w:rsidRPr="00F020D9">
        <w:rPr>
          <w:rFonts w:cs="Arial"/>
          <w:iCs/>
        </w:rPr>
        <w:t>u</w:t>
      </w:r>
      <w:r w:rsidR="00E8263B" w:rsidRPr="00F020D9">
        <w:rPr>
          <w:rFonts w:cs="Arial"/>
          <w:iCs/>
        </w:rPr>
        <w:t xml:space="preserve">nderstanding the gender spectrum </w:t>
      </w:r>
    </w:p>
    <w:p w14:paraId="3FEAE256" w14:textId="704A3253" w:rsidR="00E8263B" w:rsidRPr="00F020D9" w:rsidRDefault="00510DD2" w:rsidP="00E8263B">
      <w:pPr>
        <w:numPr>
          <w:ilvl w:val="0"/>
          <w:numId w:val="41"/>
        </w:numPr>
        <w:rPr>
          <w:rFonts w:cs="Arial"/>
          <w:b/>
          <w:iCs/>
        </w:rPr>
      </w:pPr>
      <w:r w:rsidRPr="00F020D9">
        <w:rPr>
          <w:rFonts w:cs="Arial"/>
          <w:iCs/>
        </w:rPr>
        <w:t>c</w:t>
      </w:r>
      <w:r w:rsidR="00E8263B" w:rsidRPr="00F020D9">
        <w:rPr>
          <w:rFonts w:cs="Arial"/>
          <w:iCs/>
        </w:rPr>
        <w:t xml:space="preserve">onsidering race and racism within the therapy space </w:t>
      </w:r>
    </w:p>
    <w:p w14:paraId="30F9DC2D" w14:textId="65654604" w:rsidR="00E8263B" w:rsidRPr="00F020D9" w:rsidRDefault="00510DD2" w:rsidP="00E8263B">
      <w:pPr>
        <w:numPr>
          <w:ilvl w:val="0"/>
          <w:numId w:val="41"/>
        </w:numPr>
        <w:rPr>
          <w:rFonts w:cs="Arial"/>
          <w:b/>
          <w:iCs/>
        </w:rPr>
      </w:pPr>
      <w:r w:rsidRPr="00F020D9">
        <w:rPr>
          <w:rFonts w:cs="Arial"/>
          <w:iCs/>
        </w:rPr>
        <w:t>d</w:t>
      </w:r>
      <w:r w:rsidR="00E8263B" w:rsidRPr="00F020D9">
        <w:rPr>
          <w:rFonts w:cs="Arial"/>
          <w:iCs/>
        </w:rPr>
        <w:t xml:space="preserve">emystifying disability </w:t>
      </w:r>
    </w:p>
    <w:p w14:paraId="7C808981" w14:textId="020C0DDE" w:rsidR="00E8263B" w:rsidRPr="00F020D9" w:rsidRDefault="00510DD2" w:rsidP="00E8263B">
      <w:pPr>
        <w:numPr>
          <w:ilvl w:val="0"/>
          <w:numId w:val="41"/>
        </w:numPr>
        <w:rPr>
          <w:rFonts w:cs="Arial"/>
          <w:b/>
          <w:iCs/>
        </w:rPr>
      </w:pPr>
      <w:r w:rsidRPr="00F020D9">
        <w:rPr>
          <w:rFonts w:cs="Arial"/>
          <w:iCs/>
        </w:rPr>
        <w:lastRenderedPageBreak/>
        <w:t>w</w:t>
      </w:r>
      <w:r w:rsidR="00E8263B" w:rsidRPr="00F020D9">
        <w:rPr>
          <w:rFonts w:cs="Arial"/>
          <w:iCs/>
        </w:rPr>
        <w:t>orking with neurodivergent clients</w:t>
      </w:r>
    </w:p>
    <w:p w14:paraId="6A280DED" w14:textId="10785AB0" w:rsidR="00E8263B" w:rsidRPr="00F020D9" w:rsidRDefault="00510DD2" w:rsidP="00E8263B">
      <w:pPr>
        <w:numPr>
          <w:ilvl w:val="0"/>
          <w:numId w:val="41"/>
        </w:numPr>
        <w:rPr>
          <w:rFonts w:cs="Arial"/>
          <w:b/>
          <w:iCs/>
        </w:rPr>
      </w:pPr>
      <w:r w:rsidRPr="00F020D9">
        <w:rPr>
          <w:rFonts w:cs="Arial"/>
          <w:iCs/>
        </w:rPr>
        <w:t>c</w:t>
      </w:r>
      <w:r w:rsidR="00E8263B" w:rsidRPr="00F020D9">
        <w:rPr>
          <w:rFonts w:cs="Arial"/>
          <w:iCs/>
        </w:rPr>
        <w:t xml:space="preserve">ultural humility and culturally competent practice </w:t>
      </w:r>
    </w:p>
    <w:p w14:paraId="4FB56037" w14:textId="77777777" w:rsidR="00E8263B" w:rsidRPr="00F020D9" w:rsidRDefault="00E8263B" w:rsidP="00E8263B">
      <w:pPr>
        <w:rPr>
          <w:rFonts w:cs="Arial"/>
          <w:iCs/>
        </w:rPr>
      </w:pPr>
    </w:p>
    <w:p w14:paraId="1DAB24E0" w14:textId="53F1ED6B" w:rsidR="00E8263B" w:rsidRPr="00F020D9" w:rsidRDefault="00E8263B" w:rsidP="4862843A">
      <w:pPr>
        <w:rPr>
          <w:rFonts w:cs="Arial"/>
        </w:rPr>
      </w:pPr>
      <w:r w:rsidRPr="00F020D9">
        <w:rPr>
          <w:rFonts w:cs="Arial"/>
        </w:rPr>
        <w:t xml:space="preserve">HEIs might consider using an </w:t>
      </w:r>
      <w:r w:rsidR="00087140" w:rsidRPr="00F020D9">
        <w:rPr>
          <w:rFonts w:cs="Arial"/>
        </w:rPr>
        <w:t>e</w:t>
      </w:r>
      <w:r w:rsidR="2B8D7E2F" w:rsidRPr="00F020D9">
        <w:rPr>
          <w:rFonts w:cs="Arial"/>
        </w:rPr>
        <w:t xml:space="preserve">quity, </w:t>
      </w:r>
      <w:r w:rsidR="00087140" w:rsidRPr="00F020D9">
        <w:rPr>
          <w:rFonts w:cs="Arial"/>
        </w:rPr>
        <w:t>d</w:t>
      </w:r>
      <w:r w:rsidR="2BAFD5B7" w:rsidRPr="00F020D9">
        <w:rPr>
          <w:rFonts w:cs="Arial"/>
        </w:rPr>
        <w:t>iversity</w:t>
      </w:r>
      <w:r w:rsidR="2B8D7E2F" w:rsidRPr="00F020D9">
        <w:rPr>
          <w:rFonts w:cs="Arial"/>
        </w:rPr>
        <w:t xml:space="preserve"> and </w:t>
      </w:r>
      <w:r w:rsidR="00087140" w:rsidRPr="00F020D9">
        <w:rPr>
          <w:rFonts w:cs="Arial"/>
        </w:rPr>
        <w:t>i</w:t>
      </w:r>
      <w:r w:rsidR="2B8D7E2F" w:rsidRPr="00F020D9">
        <w:rPr>
          <w:rFonts w:cs="Arial"/>
        </w:rPr>
        <w:t>nclusion</w:t>
      </w:r>
      <w:r w:rsidRPr="00F020D9">
        <w:rPr>
          <w:rFonts w:cs="Arial"/>
        </w:rPr>
        <w:t xml:space="preserve"> </w:t>
      </w:r>
      <w:r w:rsidR="00087140" w:rsidRPr="00F020D9">
        <w:rPr>
          <w:rFonts w:cs="Arial"/>
        </w:rPr>
        <w:t xml:space="preserve">(EDI) </w:t>
      </w:r>
      <w:r w:rsidRPr="00F020D9">
        <w:rPr>
          <w:rFonts w:cs="Arial"/>
        </w:rPr>
        <w:t>audit tool to reflect on their work in this area.</w:t>
      </w:r>
    </w:p>
    <w:p w14:paraId="4D1DA3EA" w14:textId="77777777" w:rsidR="00822477" w:rsidRPr="00F020D9" w:rsidRDefault="00822477" w:rsidP="00E8263B">
      <w:pPr>
        <w:rPr>
          <w:rFonts w:cs="Arial"/>
          <w:iCs/>
        </w:rPr>
      </w:pPr>
    </w:p>
    <w:p w14:paraId="49B26ECE" w14:textId="032E07DA" w:rsidR="00E8263B" w:rsidRPr="00F020D9" w:rsidRDefault="00E8263B" w:rsidP="00E8263B">
      <w:pPr>
        <w:rPr>
          <w:rFonts w:cs="Arial"/>
          <w:iCs/>
        </w:rPr>
      </w:pPr>
      <w:r w:rsidRPr="00F020D9">
        <w:rPr>
          <w:rFonts w:cs="Arial"/>
          <w:iCs/>
        </w:rPr>
        <w:t xml:space="preserve">Experts by experience (children, young people and </w:t>
      </w:r>
      <w:r w:rsidR="0039409B" w:rsidRPr="00F020D9">
        <w:rPr>
          <w:rFonts w:cs="Arial"/>
          <w:iCs/>
        </w:rPr>
        <w:t>parents/carers/guardians</w:t>
      </w:r>
      <w:r w:rsidRPr="00F020D9">
        <w:rPr>
          <w:rFonts w:cs="Arial"/>
          <w:iCs/>
        </w:rPr>
        <w:t xml:space="preserve"> rather than only adults with lived experience) should be incorporated into programme planning and delivery for these sessions in a meaningful way, emphasising co-production.</w:t>
      </w:r>
    </w:p>
    <w:p w14:paraId="3E1646F2" w14:textId="77777777" w:rsidR="00E8263B" w:rsidRPr="00F020D9" w:rsidRDefault="00E8263B" w:rsidP="00E8263B">
      <w:pPr>
        <w:rPr>
          <w:rFonts w:cs="Arial"/>
          <w:iCs/>
        </w:rPr>
      </w:pPr>
    </w:p>
    <w:p w14:paraId="4AEA75D0" w14:textId="0AAD00BB" w:rsidR="00822477" w:rsidRPr="00F020D9" w:rsidRDefault="00E8263B" w:rsidP="00E8263B">
      <w:pPr>
        <w:rPr>
          <w:rFonts w:cs="Arial"/>
          <w:iCs/>
        </w:rPr>
      </w:pPr>
      <w:r w:rsidRPr="00F020D9">
        <w:rPr>
          <w:rFonts w:cs="Arial"/>
          <w:iCs/>
        </w:rPr>
        <w:t>Programme assessment marking criteria should explicitly refer to EDI</w:t>
      </w:r>
      <w:r w:rsidR="00087140" w:rsidRPr="00F020D9">
        <w:rPr>
          <w:rFonts w:cs="Arial"/>
          <w:iCs/>
        </w:rPr>
        <w:t xml:space="preserve"> (</w:t>
      </w:r>
      <w:r w:rsidRPr="00F020D9">
        <w:rPr>
          <w:rFonts w:cs="Arial"/>
          <w:iCs/>
        </w:rPr>
        <w:t>see</w:t>
      </w:r>
      <w:r w:rsidR="00362D17" w:rsidRPr="00F020D9">
        <w:rPr>
          <w:rFonts w:cs="Arial"/>
          <w:iCs/>
        </w:rPr>
        <w:t xml:space="preserve"> the</w:t>
      </w:r>
      <w:r w:rsidRPr="00F020D9">
        <w:rPr>
          <w:rFonts w:cs="Arial"/>
          <w:iCs/>
        </w:rPr>
        <w:t xml:space="preserve"> section on assessment at the end of B1)</w:t>
      </w:r>
      <w:r w:rsidR="00362D17" w:rsidRPr="00F020D9">
        <w:rPr>
          <w:rFonts w:cs="Arial"/>
          <w:iCs/>
        </w:rPr>
        <w:t>,</w:t>
      </w:r>
      <w:r w:rsidRPr="00F020D9">
        <w:rPr>
          <w:rFonts w:cs="Arial"/>
          <w:iCs/>
        </w:rPr>
        <w:t xml:space="preserve"> and passing marks should be contingent on </w:t>
      </w:r>
      <w:r w:rsidR="00362D17" w:rsidRPr="00F020D9">
        <w:rPr>
          <w:rFonts w:cs="Arial"/>
          <w:iCs/>
        </w:rPr>
        <w:t xml:space="preserve">the </w:t>
      </w:r>
      <w:r w:rsidRPr="00F020D9">
        <w:rPr>
          <w:rFonts w:cs="Arial"/>
          <w:iCs/>
        </w:rPr>
        <w:t xml:space="preserve">demonstration of consideration and responsiveness </w:t>
      </w:r>
      <w:r w:rsidR="00362D17" w:rsidRPr="00F020D9">
        <w:rPr>
          <w:rFonts w:cs="Arial"/>
          <w:iCs/>
        </w:rPr>
        <w:t>to</w:t>
      </w:r>
      <w:r w:rsidRPr="00F020D9">
        <w:rPr>
          <w:rFonts w:cs="Arial"/>
          <w:iCs/>
        </w:rPr>
        <w:t xml:space="preserve"> lived experiences</w:t>
      </w:r>
      <w:r w:rsidR="00480109" w:rsidRPr="00F020D9">
        <w:rPr>
          <w:rFonts w:cs="Arial"/>
          <w:iCs/>
        </w:rPr>
        <w:t xml:space="preserve">, </w:t>
      </w:r>
      <w:r w:rsidRPr="00F020D9">
        <w:rPr>
          <w:rFonts w:cs="Arial"/>
          <w:iCs/>
        </w:rPr>
        <w:t>supporting students away from the inaccurate assumption that EDI is only a factor for racially minoritised clients.</w:t>
      </w:r>
    </w:p>
    <w:p w14:paraId="2CE58D1E" w14:textId="672073A1" w:rsidR="003F2784" w:rsidRPr="00F020D9" w:rsidRDefault="00E8263B" w:rsidP="240674BA">
      <w:pPr>
        <w:rPr>
          <w:rFonts w:cs="Arial"/>
        </w:rPr>
      </w:pPr>
      <w:r w:rsidRPr="00F020D9">
        <w:rPr>
          <w:rFonts w:cs="Arial"/>
        </w:rPr>
        <w:t xml:space="preserve"> </w:t>
      </w:r>
    </w:p>
    <w:p w14:paraId="0358DC41" w14:textId="5839B47B" w:rsidR="003F2784" w:rsidRPr="00F020D9" w:rsidRDefault="003F2784" w:rsidP="240674BA">
      <w:pPr>
        <w:rPr>
          <w:rFonts w:cs="Arial"/>
        </w:rPr>
      </w:pPr>
      <w:r w:rsidRPr="00F020D9">
        <w:rPr>
          <w:rFonts w:cs="Arial"/>
        </w:rPr>
        <w:t xml:space="preserve">Supervisors and leads should receive training to ensure that the guidance offered to students within their employing organisations and </w:t>
      </w:r>
      <w:r w:rsidR="006867CE" w:rsidRPr="00F020D9">
        <w:rPr>
          <w:rFonts w:cs="Arial"/>
        </w:rPr>
        <w:t xml:space="preserve">HEIs </w:t>
      </w:r>
      <w:r w:rsidRPr="00F020D9">
        <w:rPr>
          <w:rFonts w:cs="Arial"/>
        </w:rPr>
        <w:t xml:space="preserve">is culturally appropriate. The supervision should promote open discussions on </w:t>
      </w:r>
      <w:r w:rsidR="00480109" w:rsidRPr="00F020D9">
        <w:rPr>
          <w:rFonts w:cs="Arial"/>
        </w:rPr>
        <w:t xml:space="preserve">EDI </w:t>
      </w:r>
      <w:r w:rsidRPr="00F020D9">
        <w:rPr>
          <w:rFonts w:cs="Arial"/>
        </w:rPr>
        <w:t>considerations, support student development</w:t>
      </w:r>
      <w:r w:rsidR="00D379CA" w:rsidRPr="00F020D9">
        <w:rPr>
          <w:rFonts w:cs="Arial"/>
        </w:rPr>
        <w:t>,</w:t>
      </w:r>
      <w:r w:rsidRPr="00F020D9">
        <w:rPr>
          <w:rFonts w:cs="Arial"/>
        </w:rPr>
        <w:t xml:space="preserve"> and encourage self-reflection on </w:t>
      </w:r>
      <w:r w:rsidR="00D379CA" w:rsidRPr="00F020D9">
        <w:rPr>
          <w:rFonts w:cs="Arial"/>
        </w:rPr>
        <w:t>supervisors’</w:t>
      </w:r>
      <w:r w:rsidRPr="00F020D9">
        <w:rPr>
          <w:rFonts w:cs="Arial"/>
        </w:rPr>
        <w:t xml:space="preserve"> own assumptions.</w:t>
      </w:r>
    </w:p>
    <w:p w14:paraId="4F482CA9" w14:textId="77777777" w:rsidR="00822477" w:rsidRPr="00F020D9" w:rsidRDefault="00822477" w:rsidP="00E8263B">
      <w:pPr>
        <w:rPr>
          <w:rFonts w:cs="Arial"/>
          <w:iCs/>
        </w:rPr>
      </w:pPr>
    </w:p>
    <w:p w14:paraId="56191344" w14:textId="3C8BB53B" w:rsidR="00E8263B" w:rsidRPr="00F020D9" w:rsidRDefault="00E8263B" w:rsidP="00E8263B">
      <w:pPr>
        <w:rPr>
          <w:rFonts w:cs="Arial"/>
          <w:iCs/>
        </w:rPr>
      </w:pPr>
      <w:r w:rsidRPr="00F020D9">
        <w:rPr>
          <w:rFonts w:cs="Arial"/>
          <w:iCs/>
        </w:rPr>
        <w:t>HEIs should ensure that their materials are inclusive of accessible guidance (</w:t>
      </w:r>
      <w:r w:rsidR="0097410C" w:rsidRPr="00F020D9">
        <w:rPr>
          <w:rFonts w:cs="Arial"/>
          <w:iCs/>
        </w:rPr>
        <w:t>for example,</w:t>
      </w:r>
      <w:r w:rsidRPr="00F020D9">
        <w:rPr>
          <w:rFonts w:cs="Arial"/>
          <w:iCs/>
        </w:rPr>
        <w:t xml:space="preserve"> pale background colours, use of </w:t>
      </w:r>
      <w:hyperlink r:id="rId17" w:history="1">
        <w:r w:rsidRPr="00F020D9">
          <w:rPr>
            <w:rStyle w:val="Hyperlink"/>
            <w:rFonts w:cs="Arial"/>
            <w:iCs/>
          </w:rPr>
          <w:t>Blackboard Ally</w:t>
        </w:r>
      </w:hyperlink>
      <w:r w:rsidRPr="00F020D9">
        <w:rPr>
          <w:rFonts w:cs="Arial"/>
          <w:iCs/>
        </w:rPr>
        <w:t xml:space="preserve"> or an equivalent, co-producing learning materials with neurodivergent students)</w:t>
      </w:r>
      <w:r w:rsidR="00B237BD">
        <w:rPr>
          <w:rFonts w:cs="Arial"/>
          <w:iCs/>
        </w:rPr>
        <w:t>,</w:t>
      </w:r>
      <w:r w:rsidRPr="00F020D9">
        <w:rPr>
          <w:rFonts w:cs="Arial"/>
          <w:iCs/>
        </w:rPr>
        <w:t xml:space="preserve"> and staff should be prepared to demonstrate and model upstanding behaviour, allyship and anti-discriminatory practice within teaching and supervision</w:t>
      </w:r>
      <w:r w:rsidR="00FF777C" w:rsidRPr="00F020D9">
        <w:rPr>
          <w:rFonts w:cs="Arial"/>
          <w:iCs/>
        </w:rPr>
        <w:t>. S</w:t>
      </w:r>
      <w:r w:rsidRPr="00F020D9">
        <w:rPr>
          <w:rFonts w:cs="Arial"/>
          <w:iCs/>
        </w:rPr>
        <w:t>taff continu</w:t>
      </w:r>
      <w:r w:rsidR="00BD65DC" w:rsidRPr="00F020D9">
        <w:rPr>
          <w:rFonts w:cs="Arial"/>
          <w:iCs/>
        </w:rPr>
        <w:t>ing</w:t>
      </w:r>
      <w:r w:rsidRPr="00F020D9">
        <w:rPr>
          <w:rFonts w:cs="Arial"/>
          <w:iCs/>
        </w:rPr>
        <w:t xml:space="preserve"> professional development needs around this work should be mandatory and regularly updated.</w:t>
      </w:r>
    </w:p>
    <w:p w14:paraId="1B050DCB" w14:textId="77777777" w:rsidR="00E8263B" w:rsidRPr="00F020D9" w:rsidRDefault="00E8263B" w:rsidP="00E8263B">
      <w:pPr>
        <w:rPr>
          <w:rFonts w:cs="Arial"/>
          <w:b/>
          <w:iCs/>
        </w:rPr>
      </w:pPr>
    </w:p>
    <w:p w14:paraId="2BEEE26A" w14:textId="77777777" w:rsidR="00E8263B" w:rsidRPr="00F020D9" w:rsidRDefault="00E8263B" w:rsidP="00482ABB">
      <w:pPr>
        <w:pStyle w:val="Heading4"/>
      </w:pPr>
      <w:r w:rsidRPr="00F020D9">
        <w:t>Key learning objectives</w:t>
      </w:r>
    </w:p>
    <w:p w14:paraId="21B59E29" w14:textId="77777777" w:rsidR="00822477" w:rsidRPr="00F020D9" w:rsidRDefault="00822477" w:rsidP="00822477">
      <w:pPr>
        <w:rPr>
          <w:rFonts w:cs="Arial"/>
          <w:b/>
          <w:iCs/>
        </w:rPr>
      </w:pPr>
    </w:p>
    <w:p w14:paraId="0670C2CB" w14:textId="4CC4AEE6" w:rsidR="00E8263B" w:rsidRPr="00F020D9" w:rsidRDefault="00085375" w:rsidP="00E8263B">
      <w:pPr>
        <w:numPr>
          <w:ilvl w:val="0"/>
          <w:numId w:val="31"/>
        </w:numPr>
        <w:rPr>
          <w:rFonts w:cs="Arial"/>
          <w:bCs/>
          <w:iCs/>
        </w:rPr>
      </w:pPr>
      <w:r w:rsidRPr="00DA0B4F">
        <w:rPr>
          <w:rFonts w:cs="Arial"/>
          <w:bCs/>
          <w:iCs/>
        </w:rPr>
        <w:t>A</w:t>
      </w:r>
      <w:r w:rsidR="00E8263B" w:rsidRPr="00DA0B4F">
        <w:rPr>
          <w:rFonts w:cs="Arial"/>
          <w:bCs/>
          <w:iCs/>
        </w:rPr>
        <w:t>cquire abilities that</w:t>
      </w:r>
      <w:r w:rsidR="00E8263B" w:rsidRPr="00F020D9">
        <w:rPr>
          <w:rFonts w:cs="Arial"/>
          <w:bCs/>
          <w:iCs/>
        </w:rPr>
        <w:t xml:space="preserve"> promote inclusive and anti-discriminatory practice,</w:t>
      </w:r>
      <w:r w:rsidR="007859A8" w:rsidRPr="00F020D9">
        <w:rPr>
          <w:rFonts w:cs="Arial"/>
          <w:bCs/>
          <w:iCs/>
        </w:rPr>
        <w:t xml:space="preserve"> and</w:t>
      </w:r>
      <w:r w:rsidR="00E8263B" w:rsidRPr="00F020D9">
        <w:rPr>
          <w:rFonts w:cs="Arial"/>
          <w:bCs/>
          <w:iCs/>
        </w:rPr>
        <w:t xml:space="preserve"> </w:t>
      </w:r>
      <w:r w:rsidR="004E144A" w:rsidRPr="00F020D9">
        <w:rPr>
          <w:rFonts w:cs="Arial"/>
          <w:bCs/>
          <w:iCs/>
        </w:rPr>
        <w:t>identify</w:t>
      </w:r>
      <w:r w:rsidR="00E8263B" w:rsidRPr="00F020D9">
        <w:rPr>
          <w:rFonts w:cs="Arial"/>
          <w:bCs/>
          <w:iCs/>
        </w:rPr>
        <w:t xml:space="preserve"> and minimise the adverse impact of inequalities in access to services delivering mental health care for children and young people for marginalised and minoritised groups and communities</w:t>
      </w:r>
      <w:r w:rsidR="00822477" w:rsidRPr="00F020D9">
        <w:rPr>
          <w:rFonts w:cs="Arial"/>
          <w:bCs/>
          <w:iCs/>
        </w:rPr>
        <w:t>.</w:t>
      </w:r>
    </w:p>
    <w:p w14:paraId="2EEDA7C2" w14:textId="7382E3E3" w:rsidR="00E8263B" w:rsidRPr="00F020D9" w:rsidRDefault="00085375" w:rsidP="00E8263B">
      <w:pPr>
        <w:numPr>
          <w:ilvl w:val="0"/>
          <w:numId w:val="31"/>
        </w:numPr>
        <w:rPr>
          <w:rFonts w:cs="Arial"/>
          <w:bCs/>
          <w:iCs/>
        </w:rPr>
      </w:pPr>
      <w:r w:rsidRPr="00F020D9">
        <w:rPr>
          <w:rFonts w:cs="Arial"/>
          <w:bCs/>
          <w:iCs/>
        </w:rPr>
        <w:t xml:space="preserve">Knowledge of </w:t>
      </w:r>
      <w:r w:rsidR="00E8263B" w:rsidRPr="00F020D9">
        <w:rPr>
          <w:rFonts w:cs="Arial"/>
          <w:bCs/>
          <w:iCs/>
        </w:rPr>
        <w:t>how evidence-based assessment and interventions can best be delivered with marginalised and minoritised groups and communities</w:t>
      </w:r>
      <w:r w:rsidR="00E7545B">
        <w:rPr>
          <w:rFonts w:cs="Arial"/>
          <w:bCs/>
          <w:iCs/>
        </w:rPr>
        <w:t>,</w:t>
      </w:r>
      <w:r w:rsidR="003524AC" w:rsidRPr="00F020D9">
        <w:rPr>
          <w:rFonts w:cs="Arial"/>
          <w:bCs/>
          <w:iCs/>
        </w:rPr>
        <w:t xml:space="preserve"> and culturally informed approaches to formulation</w:t>
      </w:r>
      <w:r w:rsidR="00E8263B" w:rsidRPr="00F020D9">
        <w:rPr>
          <w:rFonts w:cs="Arial"/>
          <w:bCs/>
          <w:iCs/>
        </w:rPr>
        <w:t>.</w:t>
      </w:r>
    </w:p>
    <w:p w14:paraId="6E49984A" w14:textId="09190934" w:rsidR="00E8263B" w:rsidRPr="00F020D9" w:rsidRDefault="00085375" w:rsidP="00E8263B">
      <w:pPr>
        <w:numPr>
          <w:ilvl w:val="0"/>
          <w:numId w:val="31"/>
        </w:numPr>
        <w:rPr>
          <w:rFonts w:cs="Arial"/>
          <w:bCs/>
          <w:iCs/>
        </w:rPr>
      </w:pPr>
      <w:r w:rsidRPr="00F020D9">
        <w:rPr>
          <w:rFonts w:cs="Arial"/>
          <w:bCs/>
          <w:iCs/>
        </w:rPr>
        <w:t>Knowledge</w:t>
      </w:r>
      <w:r w:rsidR="00E8263B" w:rsidRPr="00F020D9">
        <w:rPr>
          <w:rFonts w:cs="Arial"/>
          <w:bCs/>
          <w:iCs/>
        </w:rPr>
        <w:t xml:space="preserve"> of the impact of racism and other forms of discrimination </w:t>
      </w:r>
      <w:r w:rsidR="007859A8" w:rsidRPr="00F020D9">
        <w:rPr>
          <w:rFonts w:cs="Arial"/>
          <w:bCs/>
          <w:iCs/>
        </w:rPr>
        <w:t>on</w:t>
      </w:r>
      <w:r w:rsidR="00E8263B" w:rsidRPr="00F020D9">
        <w:rPr>
          <w:rFonts w:cs="Arial"/>
          <w:bCs/>
          <w:iCs/>
        </w:rPr>
        <w:t xml:space="preserve"> the mental health of children, young </w:t>
      </w:r>
      <w:r w:rsidR="004E144A" w:rsidRPr="00F020D9">
        <w:rPr>
          <w:rFonts w:cs="Arial"/>
          <w:bCs/>
          <w:iCs/>
        </w:rPr>
        <w:t>people</w:t>
      </w:r>
      <w:r w:rsidR="00E8263B" w:rsidRPr="00F020D9">
        <w:rPr>
          <w:rFonts w:cs="Arial"/>
          <w:bCs/>
          <w:iCs/>
        </w:rPr>
        <w:t xml:space="preserve"> and their families. </w:t>
      </w:r>
    </w:p>
    <w:p w14:paraId="18642E6B" w14:textId="6406BBB7" w:rsidR="00E8263B" w:rsidRPr="00F020D9" w:rsidRDefault="00085375" w:rsidP="00E8263B">
      <w:pPr>
        <w:numPr>
          <w:ilvl w:val="0"/>
          <w:numId w:val="31"/>
        </w:numPr>
        <w:rPr>
          <w:rFonts w:cs="Arial"/>
          <w:bCs/>
          <w:iCs/>
        </w:rPr>
      </w:pPr>
      <w:r w:rsidRPr="00F020D9">
        <w:rPr>
          <w:rFonts w:cs="Arial"/>
          <w:bCs/>
          <w:iCs/>
        </w:rPr>
        <w:t>D</w:t>
      </w:r>
      <w:r w:rsidR="00E8263B" w:rsidRPr="00F020D9">
        <w:rPr>
          <w:rFonts w:cs="Arial"/>
          <w:bCs/>
          <w:iCs/>
        </w:rPr>
        <w:t>emonstrate self-reflective awareness and capacity regarding one’s own intersectional identities and the impact of these on all aspects of clinical work, including but not limited to therapeutic alliances, use of supervision, understanding of evidence</w:t>
      </w:r>
      <w:r w:rsidR="00CF1E54" w:rsidRPr="00F020D9">
        <w:rPr>
          <w:rFonts w:cs="Arial"/>
          <w:bCs/>
          <w:iCs/>
        </w:rPr>
        <w:t xml:space="preserve"> </w:t>
      </w:r>
      <w:r w:rsidR="00E8263B" w:rsidRPr="00F020D9">
        <w:rPr>
          <w:rFonts w:cs="Arial"/>
          <w:bCs/>
          <w:iCs/>
        </w:rPr>
        <w:t xml:space="preserve">bases, delivery of therapy, and use and limitations of routine outcome and feedback measures. </w:t>
      </w:r>
    </w:p>
    <w:p w14:paraId="56558920" w14:textId="7A2B744F" w:rsidR="00E8263B" w:rsidRPr="00F020D9" w:rsidRDefault="00085375" w:rsidP="00E8263B">
      <w:pPr>
        <w:numPr>
          <w:ilvl w:val="0"/>
          <w:numId w:val="31"/>
        </w:numPr>
        <w:rPr>
          <w:rFonts w:cs="Arial"/>
          <w:bCs/>
          <w:iCs/>
        </w:rPr>
      </w:pPr>
      <w:r w:rsidRPr="00F020D9">
        <w:rPr>
          <w:rFonts w:cs="Arial"/>
          <w:bCs/>
          <w:iCs/>
        </w:rPr>
        <w:t>D</w:t>
      </w:r>
      <w:r w:rsidR="00E8263B" w:rsidRPr="00F020D9">
        <w:rPr>
          <w:rFonts w:cs="Arial"/>
          <w:bCs/>
          <w:iCs/>
        </w:rPr>
        <w:t xml:space="preserve">emonstrate critical thinking abilities, </w:t>
      </w:r>
      <w:r w:rsidR="004E144A" w:rsidRPr="00F020D9">
        <w:rPr>
          <w:rFonts w:cs="Arial"/>
          <w:bCs/>
          <w:iCs/>
        </w:rPr>
        <w:t>curiosity</w:t>
      </w:r>
      <w:r w:rsidR="00E8263B" w:rsidRPr="00F020D9">
        <w:rPr>
          <w:rFonts w:cs="Arial"/>
          <w:bCs/>
          <w:iCs/>
        </w:rPr>
        <w:t xml:space="preserve"> and cultural humility towards normative social constructs (</w:t>
      </w:r>
      <w:r w:rsidR="0097410C" w:rsidRPr="00F020D9">
        <w:rPr>
          <w:rFonts w:cs="Arial"/>
          <w:bCs/>
          <w:iCs/>
        </w:rPr>
        <w:t>for example,</w:t>
      </w:r>
      <w:r w:rsidR="00E8263B" w:rsidRPr="00F020D9">
        <w:rPr>
          <w:rFonts w:cs="Arial"/>
          <w:bCs/>
          <w:iCs/>
        </w:rPr>
        <w:t xml:space="preserve"> </w:t>
      </w:r>
      <w:r w:rsidR="004E144A" w:rsidRPr="00F020D9">
        <w:rPr>
          <w:rFonts w:cs="Arial"/>
          <w:bCs/>
          <w:iCs/>
        </w:rPr>
        <w:t>heteronormative</w:t>
      </w:r>
      <w:r w:rsidR="00E8263B" w:rsidRPr="00F020D9">
        <w:rPr>
          <w:rFonts w:cs="Arial"/>
          <w:bCs/>
          <w:iCs/>
        </w:rPr>
        <w:t xml:space="preserve"> and patriarchal assumptions, default white position, and dynamics of privilege and power).</w:t>
      </w:r>
      <w:r w:rsidR="00163624" w:rsidRPr="00F020D9">
        <w:rPr>
          <w:rFonts w:cs="Arial"/>
          <w:bCs/>
          <w:iCs/>
        </w:rPr>
        <w:t xml:space="preserve"> </w:t>
      </w:r>
    </w:p>
    <w:p w14:paraId="2A7A6AB1" w14:textId="592E1EBA" w:rsidR="00E8263B" w:rsidRPr="00F020D9" w:rsidRDefault="00085375" w:rsidP="00E8263B">
      <w:pPr>
        <w:numPr>
          <w:ilvl w:val="0"/>
          <w:numId w:val="31"/>
        </w:numPr>
        <w:rPr>
          <w:rFonts w:cs="Arial"/>
          <w:bCs/>
          <w:iCs/>
        </w:rPr>
      </w:pPr>
      <w:r w:rsidRPr="00F020D9">
        <w:rPr>
          <w:rFonts w:cs="Arial"/>
          <w:bCs/>
          <w:iCs/>
        </w:rPr>
        <w:lastRenderedPageBreak/>
        <w:t>C</w:t>
      </w:r>
      <w:r w:rsidR="00E8263B" w:rsidRPr="00F020D9">
        <w:rPr>
          <w:rFonts w:cs="Arial"/>
          <w:bCs/>
          <w:iCs/>
        </w:rPr>
        <w:t>ritically appraise evidence-based literature with regard to applicability and limitations</w:t>
      </w:r>
      <w:r w:rsidR="00C774CE" w:rsidRPr="00F020D9">
        <w:rPr>
          <w:rFonts w:cs="Arial"/>
          <w:bCs/>
          <w:iCs/>
        </w:rPr>
        <w:t>,</w:t>
      </w:r>
      <w:r w:rsidR="00E8263B" w:rsidRPr="00F020D9">
        <w:rPr>
          <w:rFonts w:cs="Arial"/>
          <w:bCs/>
          <w:iCs/>
        </w:rPr>
        <w:t xml:space="preserve"> and develop skills in how to use research literature in the absence of a clear evidence</w:t>
      </w:r>
      <w:r w:rsidR="00C72577" w:rsidRPr="00F020D9">
        <w:rPr>
          <w:rFonts w:cs="Arial"/>
          <w:bCs/>
          <w:iCs/>
        </w:rPr>
        <w:t xml:space="preserve"> </w:t>
      </w:r>
      <w:r w:rsidR="00E8263B" w:rsidRPr="00F020D9">
        <w:rPr>
          <w:rFonts w:cs="Arial"/>
          <w:bCs/>
          <w:iCs/>
        </w:rPr>
        <w:t>base.</w:t>
      </w:r>
    </w:p>
    <w:p w14:paraId="355BC884" w14:textId="595D9AFD" w:rsidR="00E8263B" w:rsidRPr="00F020D9" w:rsidRDefault="00085375" w:rsidP="00E8263B">
      <w:pPr>
        <w:numPr>
          <w:ilvl w:val="0"/>
          <w:numId w:val="31"/>
        </w:numPr>
        <w:rPr>
          <w:rFonts w:cs="Arial"/>
          <w:bCs/>
          <w:iCs/>
        </w:rPr>
      </w:pPr>
      <w:r w:rsidRPr="00F020D9">
        <w:rPr>
          <w:rFonts w:cs="Arial"/>
          <w:bCs/>
          <w:iCs/>
        </w:rPr>
        <w:t>U</w:t>
      </w:r>
      <w:r w:rsidR="00E8263B" w:rsidRPr="00F020D9">
        <w:rPr>
          <w:rFonts w:cs="Arial"/>
          <w:bCs/>
          <w:iCs/>
        </w:rPr>
        <w:t xml:space="preserve">nderstand the role of the individual in facilitating service change and in introducing, promoting, </w:t>
      </w:r>
      <w:r w:rsidR="004E144A" w:rsidRPr="00F020D9">
        <w:rPr>
          <w:rFonts w:cs="Arial"/>
          <w:bCs/>
          <w:iCs/>
        </w:rPr>
        <w:t>supporting</w:t>
      </w:r>
      <w:r w:rsidR="00E8263B" w:rsidRPr="00F020D9">
        <w:rPr>
          <w:rFonts w:cs="Arial"/>
          <w:bCs/>
          <w:iCs/>
        </w:rPr>
        <w:t xml:space="preserve"> and sharing an inclusive and anti-discriminatory philosophy across the service.</w:t>
      </w:r>
    </w:p>
    <w:p w14:paraId="1D283CFB" w14:textId="542FC501" w:rsidR="00E8263B" w:rsidRPr="00F020D9" w:rsidRDefault="00085375" w:rsidP="00E8263B">
      <w:pPr>
        <w:numPr>
          <w:ilvl w:val="0"/>
          <w:numId w:val="31"/>
        </w:numPr>
        <w:rPr>
          <w:rFonts w:cs="Arial"/>
          <w:bCs/>
          <w:iCs/>
        </w:rPr>
      </w:pPr>
      <w:r w:rsidRPr="00F020D9">
        <w:rPr>
          <w:rFonts w:cs="Arial"/>
          <w:bCs/>
          <w:iCs/>
        </w:rPr>
        <w:t>E</w:t>
      </w:r>
      <w:r w:rsidR="00E8263B" w:rsidRPr="00F020D9">
        <w:rPr>
          <w:rFonts w:cs="Arial"/>
          <w:bCs/>
          <w:iCs/>
        </w:rPr>
        <w:t>xplore theories of change, critically appraise barriers to change</w:t>
      </w:r>
      <w:r w:rsidR="00B6103D" w:rsidRPr="00F020D9">
        <w:rPr>
          <w:rFonts w:cs="Arial"/>
          <w:bCs/>
          <w:iCs/>
        </w:rPr>
        <w:t>,</w:t>
      </w:r>
      <w:r w:rsidR="00E8263B" w:rsidRPr="00F020D9">
        <w:rPr>
          <w:rFonts w:cs="Arial"/>
          <w:bCs/>
          <w:iCs/>
        </w:rPr>
        <w:t xml:space="preserve"> and explore ways in which service improvements can be facilitated and effectively implemented, including organisational barriers such as institutional discrimination.</w:t>
      </w:r>
    </w:p>
    <w:p w14:paraId="2BB83889" w14:textId="77777777" w:rsidR="00E8263B" w:rsidRPr="00F020D9" w:rsidRDefault="00E8263B" w:rsidP="00E8263B">
      <w:pPr>
        <w:rPr>
          <w:rFonts w:cs="Arial"/>
          <w:bCs/>
          <w:iCs/>
        </w:rPr>
      </w:pPr>
    </w:p>
    <w:p w14:paraId="555DA0F5" w14:textId="77777777" w:rsidR="00E8263B" w:rsidRPr="00F020D9" w:rsidRDefault="00E8263B" w:rsidP="00482ABB">
      <w:pPr>
        <w:pStyle w:val="Heading4"/>
      </w:pPr>
      <w:r w:rsidRPr="00F020D9">
        <w:t>Knowledge</w:t>
      </w:r>
    </w:p>
    <w:p w14:paraId="500017E1" w14:textId="77777777" w:rsidR="00822477" w:rsidRPr="00F020D9" w:rsidRDefault="00822477" w:rsidP="00822477">
      <w:pPr>
        <w:rPr>
          <w:rFonts w:cs="Arial"/>
          <w:b/>
          <w:iCs/>
        </w:rPr>
      </w:pPr>
    </w:p>
    <w:p w14:paraId="03F4B1E5" w14:textId="14D6F528" w:rsidR="00E8263B" w:rsidRPr="00F020D9" w:rsidRDefault="00085375" w:rsidP="00E8263B">
      <w:pPr>
        <w:numPr>
          <w:ilvl w:val="0"/>
          <w:numId w:val="31"/>
        </w:numPr>
        <w:rPr>
          <w:rFonts w:cs="Arial"/>
          <w:bCs/>
          <w:iCs/>
        </w:rPr>
      </w:pPr>
      <w:r w:rsidRPr="00F020D9">
        <w:rPr>
          <w:rFonts w:cs="Arial"/>
          <w:bCs/>
          <w:iCs/>
        </w:rPr>
        <w:t>D</w:t>
      </w:r>
      <w:r w:rsidR="00E8263B" w:rsidRPr="00F020D9">
        <w:rPr>
          <w:rFonts w:cs="Arial"/>
          <w:bCs/>
          <w:iCs/>
        </w:rPr>
        <w:t xml:space="preserve">evelop an understanding of the limitations of current theoretical frameworks, assessment tools and </w:t>
      </w:r>
      <w:r w:rsidR="009F60AE" w:rsidRPr="00F020D9">
        <w:rPr>
          <w:rFonts w:cs="Arial"/>
          <w:bCs/>
          <w:iCs/>
        </w:rPr>
        <w:t xml:space="preserve">the </w:t>
      </w:r>
      <w:r w:rsidR="00E8263B" w:rsidRPr="00F020D9">
        <w:rPr>
          <w:rFonts w:cs="Arial"/>
          <w:bCs/>
          <w:iCs/>
        </w:rPr>
        <w:t>evidence base in meeting the needs of diverse populations.</w:t>
      </w:r>
    </w:p>
    <w:p w14:paraId="5D595E54" w14:textId="770FB872" w:rsidR="00E8263B" w:rsidRPr="00F020D9" w:rsidRDefault="00B6103D" w:rsidP="00E8263B">
      <w:pPr>
        <w:numPr>
          <w:ilvl w:val="0"/>
          <w:numId w:val="31"/>
        </w:numPr>
        <w:rPr>
          <w:rFonts w:cs="Arial"/>
          <w:bCs/>
          <w:iCs/>
        </w:rPr>
      </w:pPr>
      <w:r w:rsidRPr="00F020D9">
        <w:rPr>
          <w:rFonts w:cs="Arial"/>
          <w:bCs/>
          <w:iCs/>
        </w:rPr>
        <w:t>Develop a</w:t>
      </w:r>
      <w:r w:rsidR="00E8263B" w:rsidRPr="00F020D9">
        <w:rPr>
          <w:rFonts w:cs="Arial"/>
          <w:bCs/>
          <w:iCs/>
        </w:rPr>
        <w:t>wareness of up-to-date literature on human rights and anti-discriminatory practice in health and social care</w:t>
      </w:r>
      <w:r w:rsidR="00F64B72" w:rsidRPr="00F020D9">
        <w:rPr>
          <w:rFonts w:cs="Arial"/>
          <w:bCs/>
          <w:iCs/>
        </w:rPr>
        <w:t>,</w:t>
      </w:r>
      <w:r w:rsidR="00E8263B" w:rsidRPr="00F020D9">
        <w:rPr>
          <w:rFonts w:cs="Arial"/>
          <w:bCs/>
          <w:iCs/>
        </w:rPr>
        <w:t xml:space="preserve"> and an appreciation of where to find relevant literature and advice.</w:t>
      </w:r>
    </w:p>
    <w:p w14:paraId="4884A8F0" w14:textId="36512D34" w:rsidR="00E8263B" w:rsidRPr="00F020D9" w:rsidRDefault="00B6103D" w:rsidP="00E8263B">
      <w:pPr>
        <w:numPr>
          <w:ilvl w:val="0"/>
          <w:numId w:val="31"/>
        </w:numPr>
        <w:rPr>
          <w:rFonts w:cs="Arial"/>
          <w:bCs/>
          <w:iCs/>
        </w:rPr>
      </w:pPr>
      <w:r w:rsidRPr="00F020D9">
        <w:rPr>
          <w:rFonts w:cs="Arial"/>
          <w:bCs/>
          <w:iCs/>
        </w:rPr>
        <w:t>Gain k</w:t>
      </w:r>
      <w:r w:rsidR="00085375" w:rsidRPr="00F020D9">
        <w:rPr>
          <w:rFonts w:cs="Arial"/>
          <w:bCs/>
          <w:iCs/>
        </w:rPr>
        <w:t xml:space="preserve">nowledge of </w:t>
      </w:r>
      <w:r w:rsidR="00E8263B" w:rsidRPr="00F020D9">
        <w:rPr>
          <w:rFonts w:cs="Arial"/>
          <w:bCs/>
          <w:iCs/>
        </w:rPr>
        <w:t xml:space="preserve">the interaction </w:t>
      </w:r>
      <w:r w:rsidR="00F64B72" w:rsidRPr="00F020D9">
        <w:rPr>
          <w:rFonts w:cs="Arial"/>
          <w:bCs/>
          <w:iCs/>
        </w:rPr>
        <w:t>between</w:t>
      </w:r>
      <w:r w:rsidR="00E8263B" w:rsidRPr="00F020D9">
        <w:rPr>
          <w:rFonts w:cs="Arial"/>
          <w:bCs/>
          <w:iCs/>
        </w:rPr>
        <w:t xml:space="preserve"> social disadvantage</w:t>
      </w:r>
      <w:r w:rsidR="00F64B72" w:rsidRPr="00F020D9">
        <w:rPr>
          <w:rFonts w:cs="Arial"/>
          <w:bCs/>
          <w:iCs/>
        </w:rPr>
        <w:t>/</w:t>
      </w:r>
      <w:r w:rsidR="00E8263B" w:rsidRPr="00F020D9">
        <w:rPr>
          <w:rFonts w:cs="Arial"/>
          <w:bCs/>
          <w:iCs/>
        </w:rPr>
        <w:t xml:space="preserve">exclusion and experiences of discrimination as it </w:t>
      </w:r>
      <w:r w:rsidRPr="00F020D9">
        <w:rPr>
          <w:rFonts w:cs="Arial"/>
          <w:bCs/>
          <w:iCs/>
        </w:rPr>
        <w:t>a</w:t>
      </w:r>
      <w:r w:rsidR="00E8263B" w:rsidRPr="00F020D9">
        <w:rPr>
          <w:rFonts w:cs="Arial"/>
          <w:bCs/>
          <w:iCs/>
        </w:rPr>
        <w:t>ffects the delivery of CYP PT (</w:t>
      </w:r>
      <w:r w:rsidR="0097410C" w:rsidRPr="00F020D9">
        <w:rPr>
          <w:rFonts w:cs="Arial"/>
          <w:bCs/>
          <w:iCs/>
        </w:rPr>
        <w:t>for example,</w:t>
      </w:r>
      <w:r w:rsidR="00E8263B" w:rsidRPr="00F020D9">
        <w:rPr>
          <w:rFonts w:cs="Arial"/>
          <w:bCs/>
          <w:iCs/>
        </w:rPr>
        <w:t xml:space="preserve"> </w:t>
      </w:r>
      <w:r w:rsidR="009F60AE" w:rsidRPr="00F020D9">
        <w:rPr>
          <w:rFonts w:cs="Arial"/>
          <w:bCs/>
          <w:iCs/>
        </w:rPr>
        <w:t xml:space="preserve">with regard to </w:t>
      </w:r>
      <w:r w:rsidR="00E8263B" w:rsidRPr="00F020D9">
        <w:rPr>
          <w:rFonts w:cs="Arial"/>
          <w:bCs/>
          <w:iCs/>
        </w:rPr>
        <w:t xml:space="preserve">referrals for talking therapies, models of therapy, </w:t>
      </w:r>
      <w:r w:rsidR="009F60AE" w:rsidRPr="00F020D9">
        <w:rPr>
          <w:rFonts w:cs="Arial"/>
          <w:bCs/>
          <w:iCs/>
        </w:rPr>
        <w:t xml:space="preserve">the </w:t>
      </w:r>
      <w:r w:rsidR="00E8263B" w:rsidRPr="00F020D9">
        <w:rPr>
          <w:rFonts w:cs="Arial"/>
          <w:bCs/>
          <w:iCs/>
        </w:rPr>
        <w:t>evidence</w:t>
      </w:r>
      <w:r w:rsidRPr="00F020D9">
        <w:rPr>
          <w:rFonts w:cs="Arial"/>
          <w:bCs/>
          <w:iCs/>
        </w:rPr>
        <w:t xml:space="preserve"> </w:t>
      </w:r>
      <w:r w:rsidR="00E8263B" w:rsidRPr="00F020D9">
        <w:rPr>
          <w:rFonts w:cs="Arial"/>
          <w:bCs/>
          <w:iCs/>
        </w:rPr>
        <w:t xml:space="preserve">base, assessment, </w:t>
      </w:r>
      <w:r w:rsidR="009F60AE" w:rsidRPr="00F020D9">
        <w:rPr>
          <w:rFonts w:cs="Arial"/>
          <w:bCs/>
          <w:iCs/>
        </w:rPr>
        <w:t xml:space="preserve">and </w:t>
      </w:r>
      <w:r w:rsidR="00677BD1" w:rsidRPr="00F020D9">
        <w:rPr>
          <w:rFonts w:cs="Arial"/>
          <w:bCs/>
          <w:iCs/>
        </w:rPr>
        <w:t>intervention</w:t>
      </w:r>
      <w:r w:rsidR="00E8263B" w:rsidRPr="00F020D9">
        <w:rPr>
          <w:rFonts w:cs="Arial"/>
          <w:bCs/>
          <w:iCs/>
        </w:rPr>
        <w:t xml:space="preserve"> and outcome measures).</w:t>
      </w:r>
    </w:p>
    <w:p w14:paraId="2451D2A9" w14:textId="2D1821EE" w:rsidR="00E8263B" w:rsidRPr="00F020D9" w:rsidRDefault="00085375" w:rsidP="00E8263B">
      <w:pPr>
        <w:numPr>
          <w:ilvl w:val="0"/>
          <w:numId w:val="31"/>
        </w:numPr>
        <w:rPr>
          <w:rFonts w:cs="Arial"/>
          <w:bCs/>
          <w:iCs/>
        </w:rPr>
      </w:pPr>
      <w:r w:rsidRPr="00F020D9">
        <w:rPr>
          <w:rFonts w:cs="Arial"/>
          <w:bCs/>
          <w:iCs/>
        </w:rPr>
        <w:t>D</w:t>
      </w:r>
      <w:r w:rsidR="00E8263B" w:rsidRPr="00F020D9">
        <w:rPr>
          <w:rFonts w:cs="Arial"/>
          <w:bCs/>
          <w:iCs/>
        </w:rPr>
        <w:t>evelop an understanding of the limitations of the evidence base for diverse communities and seek consultation or other relevant forms of evidence where necessary.</w:t>
      </w:r>
    </w:p>
    <w:p w14:paraId="720B5E34" w14:textId="633FE334" w:rsidR="00E8263B" w:rsidRPr="00F020D9" w:rsidRDefault="00085375" w:rsidP="00E8263B">
      <w:pPr>
        <w:numPr>
          <w:ilvl w:val="0"/>
          <w:numId w:val="31"/>
        </w:numPr>
        <w:rPr>
          <w:rFonts w:cs="Arial"/>
          <w:bCs/>
          <w:iCs/>
        </w:rPr>
      </w:pPr>
      <w:r w:rsidRPr="00F020D9">
        <w:rPr>
          <w:rFonts w:cs="Arial"/>
          <w:bCs/>
          <w:iCs/>
        </w:rPr>
        <w:t>U</w:t>
      </w:r>
      <w:r w:rsidR="00E8263B" w:rsidRPr="00F020D9">
        <w:rPr>
          <w:rFonts w:cs="Arial"/>
          <w:bCs/>
          <w:iCs/>
        </w:rPr>
        <w:t>nderstand and reflect upon the historic</w:t>
      </w:r>
      <w:r w:rsidR="00004551" w:rsidRPr="00F020D9">
        <w:rPr>
          <w:rFonts w:cs="Arial"/>
          <w:bCs/>
          <w:iCs/>
        </w:rPr>
        <w:t>al</w:t>
      </w:r>
      <w:r w:rsidR="00E8263B" w:rsidRPr="00F020D9">
        <w:rPr>
          <w:rFonts w:cs="Arial"/>
          <w:bCs/>
          <w:iCs/>
        </w:rPr>
        <w:t xml:space="preserve"> harm that the psychology and psychiatry disciplines have inflicted upon marginalised and minoritised groups and LGBTQIA+ communities. Students should be encouraged to critically appraise how the legacies of these actions are still evidenced today (</w:t>
      </w:r>
      <w:r w:rsidR="0097410C" w:rsidRPr="00F020D9">
        <w:rPr>
          <w:rFonts w:cs="Arial"/>
          <w:bCs/>
          <w:iCs/>
        </w:rPr>
        <w:t>for example,</w:t>
      </w:r>
      <w:r w:rsidR="00E8263B" w:rsidRPr="00F020D9">
        <w:rPr>
          <w:rFonts w:cs="Arial"/>
          <w:bCs/>
          <w:iCs/>
        </w:rPr>
        <w:t xml:space="preserve"> </w:t>
      </w:r>
      <w:r w:rsidR="009B3458" w:rsidRPr="00F020D9">
        <w:rPr>
          <w:rFonts w:cs="Arial"/>
          <w:bCs/>
          <w:iCs/>
        </w:rPr>
        <w:t xml:space="preserve">through </w:t>
      </w:r>
      <w:r w:rsidR="00E8263B" w:rsidRPr="00F020D9">
        <w:rPr>
          <w:rFonts w:cs="Arial"/>
          <w:bCs/>
          <w:iCs/>
        </w:rPr>
        <w:t xml:space="preserve">increased admissions and school/college exclusion rates, under-representation in mental health professional roles). </w:t>
      </w:r>
    </w:p>
    <w:p w14:paraId="3929F5AA" w14:textId="24FC2E64" w:rsidR="00E8263B" w:rsidRPr="00F020D9" w:rsidRDefault="00085375" w:rsidP="00E8263B">
      <w:pPr>
        <w:numPr>
          <w:ilvl w:val="0"/>
          <w:numId w:val="31"/>
        </w:numPr>
        <w:rPr>
          <w:rFonts w:cs="Arial"/>
          <w:bCs/>
          <w:iCs/>
        </w:rPr>
      </w:pPr>
      <w:r w:rsidRPr="00F020D9">
        <w:rPr>
          <w:rFonts w:cs="Arial"/>
          <w:bCs/>
          <w:iCs/>
        </w:rPr>
        <w:t>D</w:t>
      </w:r>
      <w:r w:rsidR="00E8263B" w:rsidRPr="00F020D9">
        <w:rPr>
          <w:rFonts w:cs="Arial"/>
          <w:bCs/>
          <w:iCs/>
        </w:rPr>
        <w:t xml:space="preserve">evelop an awareness of how </w:t>
      </w:r>
      <w:r w:rsidR="009B3458" w:rsidRPr="00F020D9">
        <w:rPr>
          <w:rFonts w:cs="Arial"/>
          <w:bCs/>
          <w:iCs/>
        </w:rPr>
        <w:t>i</w:t>
      </w:r>
      <w:r w:rsidR="00E8263B" w:rsidRPr="00F020D9">
        <w:rPr>
          <w:rFonts w:cs="Arial"/>
          <w:bCs/>
          <w:iCs/>
        </w:rPr>
        <w:t>ngrained normative assumptions can be inadvertently maintained within interventions (</w:t>
      </w:r>
      <w:r w:rsidR="0097410C" w:rsidRPr="00F020D9">
        <w:rPr>
          <w:rFonts w:cs="Arial"/>
          <w:bCs/>
          <w:iCs/>
        </w:rPr>
        <w:t>for example,</w:t>
      </w:r>
      <w:r w:rsidR="00E8263B" w:rsidRPr="00F020D9">
        <w:rPr>
          <w:rFonts w:cs="Arial"/>
          <w:bCs/>
          <w:iCs/>
        </w:rPr>
        <w:t xml:space="preserve"> </w:t>
      </w:r>
      <w:r w:rsidR="00433653" w:rsidRPr="00F020D9">
        <w:rPr>
          <w:rFonts w:cs="Arial"/>
          <w:bCs/>
          <w:iCs/>
        </w:rPr>
        <w:t xml:space="preserve">the </w:t>
      </w:r>
      <w:r w:rsidR="00E8263B" w:rsidRPr="00F020D9">
        <w:rPr>
          <w:rFonts w:cs="Arial"/>
          <w:bCs/>
          <w:iCs/>
        </w:rPr>
        <w:t>focus on scales of ‘</w:t>
      </w:r>
      <w:bookmarkStart w:id="41" w:name="_Int_czvSrPPX"/>
      <w:r w:rsidR="00E8263B" w:rsidRPr="00F020D9">
        <w:rPr>
          <w:rFonts w:cs="Arial"/>
          <w:bCs/>
          <w:iCs/>
        </w:rPr>
        <w:t>redness’</w:t>
      </w:r>
      <w:bookmarkEnd w:id="41"/>
      <w:r w:rsidR="00E8263B" w:rsidRPr="00F020D9">
        <w:rPr>
          <w:rFonts w:cs="Arial"/>
          <w:bCs/>
          <w:iCs/>
        </w:rPr>
        <w:t xml:space="preserve"> as a social anxiety measure within video feedback).</w:t>
      </w:r>
    </w:p>
    <w:p w14:paraId="19C24F81" w14:textId="7DF738D8" w:rsidR="00E8263B" w:rsidRPr="00F020D9" w:rsidRDefault="00B6103D" w:rsidP="00E8263B">
      <w:pPr>
        <w:numPr>
          <w:ilvl w:val="0"/>
          <w:numId w:val="31"/>
        </w:numPr>
        <w:rPr>
          <w:rFonts w:cs="Arial"/>
          <w:bCs/>
          <w:iCs/>
        </w:rPr>
      </w:pPr>
      <w:r w:rsidRPr="00F020D9">
        <w:rPr>
          <w:rFonts w:cs="Arial"/>
          <w:bCs/>
          <w:iCs/>
        </w:rPr>
        <w:t>U</w:t>
      </w:r>
      <w:r w:rsidR="00E8263B" w:rsidRPr="00F020D9">
        <w:rPr>
          <w:rFonts w:cs="Arial"/>
          <w:bCs/>
          <w:iCs/>
        </w:rPr>
        <w:t xml:space="preserve">nderstand that </w:t>
      </w:r>
      <w:r w:rsidR="00E056F2" w:rsidRPr="00F020D9">
        <w:rPr>
          <w:rFonts w:cs="Arial"/>
          <w:bCs/>
          <w:iCs/>
        </w:rPr>
        <w:t>children and young people’s</w:t>
      </w:r>
      <w:r w:rsidR="00FA48FD" w:rsidRPr="00F020D9">
        <w:rPr>
          <w:rFonts w:cs="Arial"/>
          <w:bCs/>
          <w:iCs/>
        </w:rPr>
        <w:t xml:space="preserve"> </w:t>
      </w:r>
      <w:r w:rsidR="00B83C5B" w:rsidRPr="00F020D9">
        <w:rPr>
          <w:rFonts w:cs="Arial"/>
          <w:bCs/>
          <w:iCs/>
        </w:rPr>
        <w:t>per</w:t>
      </w:r>
      <w:r w:rsidR="00E8263B" w:rsidRPr="00F020D9">
        <w:rPr>
          <w:rFonts w:cs="Arial"/>
          <w:bCs/>
          <w:iCs/>
        </w:rPr>
        <w:t xml:space="preserve">ceptions of mental health and physical health may be different </w:t>
      </w:r>
      <w:r w:rsidR="00E7545B">
        <w:rPr>
          <w:rFonts w:cs="Arial"/>
          <w:bCs/>
          <w:iCs/>
        </w:rPr>
        <w:t>from</w:t>
      </w:r>
      <w:r w:rsidR="00E8263B" w:rsidRPr="00F020D9">
        <w:rPr>
          <w:rFonts w:cs="Arial"/>
          <w:bCs/>
          <w:iCs/>
        </w:rPr>
        <w:t xml:space="preserve"> practitioners</w:t>
      </w:r>
      <w:r w:rsidR="00FA48FD" w:rsidRPr="00F020D9">
        <w:rPr>
          <w:rFonts w:cs="Arial"/>
          <w:bCs/>
          <w:iCs/>
        </w:rPr>
        <w:t>’,</w:t>
      </w:r>
      <w:r w:rsidR="00E8263B" w:rsidRPr="00F020D9">
        <w:rPr>
          <w:rFonts w:cs="Arial"/>
          <w:bCs/>
          <w:iCs/>
        </w:rPr>
        <w:t xml:space="preserve"> and how this might impact on a collaborative understanding of factors for change within an evidence-based framework. </w:t>
      </w:r>
    </w:p>
    <w:p w14:paraId="4E70CC0C" w14:textId="5B3CDC9C" w:rsidR="00E8263B" w:rsidRPr="00F020D9" w:rsidRDefault="00B6103D" w:rsidP="00E8263B">
      <w:pPr>
        <w:numPr>
          <w:ilvl w:val="0"/>
          <w:numId w:val="31"/>
        </w:numPr>
        <w:rPr>
          <w:rFonts w:cs="Arial"/>
          <w:bCs/>
          <w:iCs/>
        </w:rPr>
      </w:pPr>
      <w:r w:rsidRPr="00F020D9">
        <w:rPr>
          <w:rFonts w:cs="Arial"/>
          <w:bCs/>
          <w:iCs/>
        </w:rPr>
        <w:t>U</w:t>
      </w:r>
      <w:r w:rsidR="00E8263B" w:rsidRPr="00F020D9">
        <w:rPr>
          <w:rFonts w:cs="Arial"/>
          <w:bCs/>
          <w:iCs/>
        </w:rPr>
        <w:t>nderstand intersectionality and how this relates to the</w:t>
      </w:r>
      <w:r w:rsidR="00E056F2" w:rsidRPr="00F020D9">
        <w:rPr>
          <w:rFonts w:cs="Arial"/>
          <w:bCs/>
          <w:iCs/>
        </w:rPr>
        <w:t xml:space="preserve"> therapeutic</w:t>
      </w:r>
      <w:r w:rsidR="00E8263B" w:rsidRPr="00F020D9">
        <w:rPr>
          <w:rFonts w:cs="Arial"/>
          <w:bCs/>
          <w:iCs/>
        </w:rPr>
        <w:t xml:space="preserve"> relationship within mental health assessment, formulation, </w:t>
      </w:r>
      <w:r w:rsidR="004E144A" w:rsidRPr="00F020D9">
        <w:rPr>
          <w:rFonts w:cs="Arial"/>
          <w:bCs/>
          <w:iCs/>
        </w:rPr>
        <w:t>intervention</w:t>
      </w:r>
      <w:r w:rsidR="00E8263B" w:rsidRPr="00F020D9">
        <w:rPr>
          <w:rFonts w:cs="Arial"/>
          <w:bCs/>
          <w:iCs/>
        </w:rPr>
        <w:t xml:space="preserve"> and outcome measurement.</w:t>
      </w:r>
    </w:p>
    <w:p w14:paraId="5850CD70" w14:textId="0F2E0957" w:rsidR="00E8263B" w:rsidRPr="00F020D9" w:rsidRDefault="00B6103D" w:rsidP="00E8263B">
      <w:pPr>
        <w:numPr>
          <w:ilvl w:val="0"/>
          <w:numId w:val="31"/>
        </w:numPr>
        <w:rPr>
          <w:rFonts w:cs="Arial"/>
          <w:bCs/>
          <w:iCs/>
        </w:rPr>
      </w:pPr>
      <w:r w:rsidRPr="00F020D9">
        <w:rPr>
          <w:rFonts w:cs="Arial"/>
          <w:bCs/>
          <w:iCs/>
        </w:rPr>
        <w:t>U</w:t>
      </w:r>
      <w:r w:rsidR="00E8263B" w:rsidRPr="00F020D9">
        <w:rPr>
          <w:rFonts w:cs="Arial"/>
          <w:bCs/>
          <w:iCs/>
        </w:rPr>
        <w:t>nderstand theories of change and consider the culture, power and politics of leadership, discrimination and organisational change related to the dissemination of evidence-based practice.</w:t>
      </w:r>
    </w:p>
    <w:p w14:paraId="2EE61CCD" w14:textId="64EB49AB" w:rsidR="00E8263B" w:rsidRPr="00F020D9" w:rsidRDefault="00B6103D" w:rsidP="00E8263B">
      <w:pPr>
        <w:numPr>
          <w:ilvl w:val="0"/>
          <w:numId w:val="31"/>
        </w:numPr>
        <w:rPr>
          <w:rFonts w:cs="Arial"/>
          <w:bCs/>
          <w:iCs/>
        </w:rPr>
      </w:pPr>
      <w:r w:rsidRPr="00F020D9">
        <w:rPr>
          <w:rFonts w:cs="Arial"/>
          <w:bCs/>
          <w:iCs/>
        </w:rPr>
        <w:t>I</w:t>
      </w:r>
      <w:r w:rsidR="00E8263B" w:rsidRPr="00F020D9">
        <w:rPr>
          <w:rFonts w:cs="Arial"/>
          <w:bCs/>
          <w:iCs/>
        </w:rPr>
        <w:t xml:space="preserve">dentify and understand barriers and levers for change at the individual, </w:t>
      </w:r>
      <w:r w:rsidR="004E144A" w:rsidRPr="00F020D9">
        <w:rPr>
          <w:rFonts w:cs="Arial"/>
          <w:bCs/>
          <w:iCs/>
        </w:rPr>
        <w:t>team</w:t>
      </w:r>
      <w:r w:rsidR="00E8263B" w:rsidRPr="00F020D9">
        <w:rPr>
          <w:rFonts w:cs="Arial"/>
          <w:bCs/>
          <w:iCs/>
        </w:rPr>
        <w:t xml:space="preserve"> and systems organisational level</w:t>
      </w:r>
      <w:r w:rsidR="00E2622B" w:rsidRPr="00F020D9">
        <w:rPr>
          <w:rFonts w:cs="Arial"/>
          <w:bCs/>
          <w:iCs/>
        </w:rPr>
        <w:t>s</w:t>
      </w:r>
      <w:r w:rsidR="00E8263B" w:rsidRPr="00F020D9">
        <w:rPr>
          <w:rFonts w:cs="Arial"/>
          <w:bCs/>
          <w:iCs/>
        </w:rPr>
        <w:t>.</w:t>
      </w:r>
    </w:p>
    <w:p w14:paraId="4CEBB984" w14:textId="1A8309D9" w:rsidR="00E8263B" w:rsidRPr="00F020D9" w:rsidRDefault="00B6103D" w:rsidP="00E8263B">
      <w:pPr>
        <w:numPr>
          <w:ilvl w:val="0"/>
          <w:numId w:val="31"/>
        </w:numPr>
        <w:rPr>
          <w:rFonts w:cs="Arial"/>
          <w:bCs/>
          <w:iCs/>
        </w:rPr>
      </w:pPr>
      <w:r w:rsidRPr="00F020D9">
        <w:rPr>
          <w:rFonts w:cs="Arial"/>
          <w:bCs/>
          <w:iCs/>
        </w:rPr>
        <w:t>U</w:t>
      </w:r>
      <w:r w:rsidR="00E8263B" w:rsidRPr="00F020D9">
        <w:rPr>
          <w:rFonts w:cs="Arial"/>
          <w:bCs/>
          <w:iCs/>
        </w:rPr>
        <w:t xml:space="preserve">nderstand the effects of team and service change on the wider health, social </w:t>
      </w:r>
      <w:r w:rsidR="004E144A" w:rsidRPr="00F020D9">
        <w:rPr>
          <w:rFonts w:cs="Arial"/>
          <w:bCs/>
          <w:iCs/>
        </w:rPr>
        <w:t>care</w:t>
      </w:r>
      <w:r w:rsidR="00E8263B" w:rsidRPr="00F020D9">
        <w:rPr>
          <w:rFonts w:cs="Arial"/>
          <w:bCs/>
          <w:iCs/>
        </w:rPr>
        <w:t xml:space="preserve"> and educational systems</w:t>
      </w:r>
      <w:r w:rsidR="00E2622B" w:rsidRPr="00F020D9">
        <w:rPr>
          <w:rFonts w:cs="Arial"/>
          <w:bCs/>
          <w:iCs/>
        </w:rPr>
        <w:t>,</w:t>
      </w:r>
      <w:r w:rsidR="00E8263B" w:rsidRPr="00F020D9">
        <w:rPr>
          <w:rFonts w:cs="Arial"/>
          <w:bCs/>
          <w:iCs/>
        </w:rPr>
        <w:t xml:space="preserve"> and </w:t>
      </w:r>
      <w:r w:rsidR="00E2622B" w:rsidRPr="00F020D9">
        <w:rPr>
          <w:rFonts w:cs="Arial"/>
          <w:bCs/>
          <w:iCs/>
        </w:rPr>
        <w:t xml:space="preserve">on </w:t>
      </w:r>
      <w:r w:rsidR="00E8263B" w:rsidRPr="00F020D9">
        <w:rPr>
          <w:rFonts w:cs="Arial"/>
          <w:bCs/>
          <w:iCs/>
        </w:rPr>
        <w:t>the third sector.</w:t>
      </w:r>
    </w:p>
    <w:p w14:paraId="0A38DD04" w14:textId="77777777" w:rsidR="00E8263B" w:rsidRPr="00F020D9" w:rsidRDefault="00E8263B" w:rsidP="00E8263B">
      <w:pPr>
        <w:rPr>
          <w:rFonts w:cs="Arial"/>
          <w:bCs/>
          <w:iCs/>
        </w:rPr>
      </w:pPr>
    </w:p>
    <w:p w14:paraId="428390AF" w14:textId="77777777" w:rsidR="00E8263B" w:rsidRPr="00F020D9" w:rsidRDefault="00E8263B" w:rsidP="00482ABB">
      <w:pPr>
        <w:pStyle w:val="Heading4"/>
      </w:pPr>
      <w:r w:rsidRPr="00F020D9">
        <w:lastRenderedPageBreak/>
        <w:t>Skills</w:t>
      </w:r>
    </w:p>
    <w:p w14:paraId="3D6F9DB7" w14:textId="77777777" w:rsidR="00822477" w:rsidRPr="00F020D9" w:rsidRDefault="00822477" w:rsidP="00822477">
      <w:pPr>
        <w:rPr>
          <w:rFonts w:cs="Arial"/>
          <w:b/>
          <w:iCs/>
        </w:rPr>
      </w:pPr>
    </w:p>
    <w:p w14:paraId="4C52662F" w14:textId="0574F194" w:rsidR="00E8263B" w:rsidRPr="00F020D9" w:rsidRDefault="00E8263B" w:rsidP="00E8263B">
      <w:pPr>
        <w:numPr>
          <w:ilvl w:val="0"/>
          <w:numId w:val="31"/>
        </w:numPr>
        <w:rPr>
          <w:rFonts w:cs="Arial"/>
          <w:bCs/>
          <w:iCs/>
        </w:rPr>
      </w:pPr>
      <w:r w:rsidRPr="00F020D9">
        <w:rPr>
          <w:rFonts w:cs="Arial"/>
          <w:bCs/>
          <w:iCs/>
        </w:rPr>
        <w:t xml:space="preserve">Assessment, </w:t>
      </w:r>
      <w:r w:rsidR="004E144A" w:rsidRPr="00F020D9">
        <w:rPr>
          <w:rFonts w:cs="Arial"/>
          <w:bCs/>
          <w:iCs/>
        </w:rPr>
        <w:t>formulation</w:t>
      </w:r>
      <w:r w:rsidRPr="00F020D9">
        <w:rPr>
          <w:rFonts w:cs="Arial"/>
          <w:bCs/>
          <w:iCs/>
        </w:rPr>
        <w:t xml:space="preserve"> and treatment should involve consideration of the child in their social, </w:t>
      </w:r>
      <w:r w:rsidR="004E144A" w:rsidRPr="00F020D9">
        <w:rPr>
          <w:rFonts w:cs="Arial"/>
          <w:bCs/>
          <w:iCs/>
        </w:rPr>
        <w:t>cultural</w:t>
      </w:r>
      <w:r w:rsidRPr="00F020D9">
        <w:rPr>
          <w:rFonts w:cs="Arial"/>
          <w:bCs/>
          <w:iCs/>
        </w:rPr>
        <w:t xml:space="preserve"> and familial context, including </w:t>
      </w:r>
      <w:r w:rsidR="006E169B" w:rsidRPr="00F020D9">
        <w:rPr>
          <w:rFonts w:cs="Arial"/>
          <w:bCs/>
          <w:iCs/>
        </w:rPr>
        <w:t xml:space="preserve">their </w:t>
      </w:r>
      <w:r w:rsidRPr="00F020D9">
        <w:rPr>
          <w:rFonts w:cs="Arial"/>
          <w:bCs/>
          <w:iCs/>
        </w:rPr>
        <w:t xml:space="preserve">personal intersectional identities, and a self-reflective awareness on behalf of the practitioner regarding their own social, </w:t>
      </w:r>
      <w:r w:rsidR="004E144A" w:rsidRPr="00F020D9">
        <w:rPr>
          <w:rFonts w:cs="Arial"/>
          <w:bCs/>
          <w:iCs/>
        </w:rPr>
        <w:t>cultural</w:t>
      </w:r>
      <w:r w:rsidRPr="00F020D9">
        <w:rPr>
          <w:rFonts w:cs="Arial"/>
          <w:bCs/>
          <w:iCs/>
        </w:rPr>
        <w:t xml:space="preserve"> and familial context in relation to this. </w:t>
      </w:r>
    </w:p>
    <w:p w14:paraId="10270666" w14:textId="269860D2" w:rsidR="00E8263B" w:rsidRPr="00F020D9" w:rsidRDefault="00E8263B" w:rsidP="00E8263B">
      <w:pPr>
        <w:numPr>
          <w:ilvl w:val="0"/>
          <w:numId w:val="31"/>
        </w:numPr>
        <w:rPr>
          <w:rFonts w:cs="Arial"/>
          <w:bCs/>
          <w:iCs/>
        </w:rPr>
      </w:pPr>
      <w:r w:rsidRPr="00F020D9">
        <w:rPr>
          <w:rFonts w:cs="Arial"/>
          <w:bCs/>
          <w:iCs/>
        </w:rPr>
        <w:t>Ability to work with the young person</w:t>
      </w:r>
      <w:r w:rsidR="00AC3A5E" w:rsidRPr="00F020D9">
        <w:rPr>
          <w:rFonts w:cs="Arial"/>
          <w:bCs/>
          <w:iCs/>
        </w:rPr>
        <w:t>’s/</w:t>
      </w:r>
      <w:r w:rsidRPr="00F020D9">
        <w:rPr>
          <w:rFonts w:cs="Arial"/>
          <w:bCs/>
          <w:iCs/>
        </w:rPr>
        <w:t>family’s contextual and cultural explanatory models</w:t>
      </w:r>
      <w:r w:rsidR="00BB4389" w:rsidRPr="00F020D9">
        <w:rPr>
          <w:rFonts w:cs="Arial"/>
          <w:bCs/>
          <w:iCs/>
        </w:rPr>
        <w:t xml:space="preserve"> –</w:t>
      </w:r>
      <w:r w:rsidRPr="00F020D9">
        <w:rPr>
          <w:rFonts w:cs="Arial"/>
          <w:bCs/>
          <w:iCs/>
        </w:rPr>
        <w:t xml:space="preserve"> </w:t>
      </w:r>
      <w:r w:rsidR="0097410C" w:rsidRPr="00F020D9">
        <w:rPr>
          <w:rFonts w:cs="Arial"/>
          <w:bCs/>
          <w:iCs/>
        </w:rPr>
        <w:t>for example</w:t>
      </w:r>
      <w:r w:rsidR="00BC4ABF" w:rsidRPr="00F020D9">
        <w:rPr>
          <w:rFonts w:cs="Arial"/>
          <w:bCs/>
          <w:iCs/>
        </w:rPr>
        <w:t>,</w:t>
      </w:r>
      <w:r w:rsidRPr="00F020D9">
        <w:rPr>
          <w:rFonts w:cs="Arial"/>
          <w:bCs/>
          <w:iCs/>
        </w:rPr>
        <w:t xml:space="preserve"> the meanings given to symptoms (including traditional models of healing)</w:t>
      </w:r>
      <w:r w:rsidR="00BB4389" w:rsidRPr="00F020D9">
        <w:rPr>
          <w:rFonts w:cs="Arial"/>
          <w:bCs/>
          <w:iCs/>
        </w:rPr>
        <w:t xml:space="preserve"> – and to</w:t>
      </w:r>
      <w:r w:rsidR="00F72E3B" w:rsidRPr="00F020D9">
        <w:rPr>
          <w:rFonts w:cs="Arial"/>
          <w:bCs/>
          <w:iCs/>
        </w:rPr>
        <w:t xml:space="preserve"> </w:t>
      </w:r>
      <w:r w:rsidR="00BB4389" w:rsidRPr="00F020D9">
        <w:rPr>
          <w:rFonts w:cs="Arial"/>
          <w:bCs/>
          <w:iCs/>
        </w:rPr>
        <w:t>explore e</w:t>
      </w:r>
      <w:r w:rsidRPr="00F020D9">
        <w:rPr>
          <w:rFonts w:cs="Arial"/>
          <w:bCs/>
          <w:iCs/>
        </w:rPr>
        <w:t>xpectations of treatment.</w:t>
      </w:r>
    </w:p>
    <w:p w14:paraId="442D2B0E" w14:textId="3EC72C95" w:rsidR="00E8263B" w:rsidRPr="00F020D9" w:rsidRDefault="00E8263B" w:rsidP="00E8263B">
      <w:pPr>
        <w:numPr>
          <w:ilvl w:val="0"/>
          <w:numId w:val="31"/>
        </w:numPr>
        <w:rPr>
          <w:rFonts w:cs="Arial"/>
          <w:bCs/>
          <w:iCs/>
        </w:rPr>
      </w:pPr>
      <w:r w:rsidRPr="00F020D9">
        <w:rPr>
          <w:rFonts w:cs="Arial"/>
          <w:bCs/>
          <w:iCs/>
        </w:rPr>
        <w:t xml:space="preserve">Ability to recognise, </w:t>
      </w:r>
      <w:r w:rsidR="004E66E4" w:rsidRPr="00F020D9">
        <w:rPr>
          <w:rFonts w:cs="Arial"/>
          <w:bCs/>
          <w:iCs/>
        </w:rPr>
        <w:t>e</w:t>
      </w:r>
      <w:r w:rsidRPr="00F020D9">
        <w:rPr>
          <w:rFonts w:cs="Arial"/>
          <w:bCs/>
          <w:iCs/>
        </w:rPr>
        <w:t>nquire about and address issues associated with racism and other forms of discrimination, including homophobia and sexism.</w:t>
      </w:r>
    </w:p>
    <w:p w14:paraId="13D9942D" w14:textId="069DAF1F" w:rsidR="00E8263B" w:rsidRPr="00F020D9" w:rsidRDefault="00E8263B" w:rsidP="00E8263B">
      <w:pPr>
        <w:numPr>
          <w:ilvl w:val="0"/>
          <w:numId w:val="31"/>
        </w:numPr>
        <w:rPr>
          <w:rFonts w:cs="Arial"/>
          <w:bCs/>
          <w:iCs/>
        </w:rPr>
      </w:pPr>
      <w:r w:rsidRPr="00F020D9">
        <w:rPr>
          <w:rFonts w:cs="Arial"/>
          <w:bCs/>
          <w:iCs/>
        </w:rPr>
        <w:t xml:space="preserve">Ability to address discrimination alongside other factors impacting on mental health, </w:t>
      </w:r>
      <w:r w:rsidR="004E66E4" w:rsidRPr="00F020D9">
        <w:rPr>
          <w:rFonts w:cs="Arial"/>
          <w:bCs/>
          <w:iCs/>
        </w:rPr>
        <w:t xml:space="preserve">including </w:t>
      </w:r>
      <w:r w:rsidRPr="00F020D9">
        <w:rPr>
          <w:rFonts w:cs="Arial"/>
          <w:bCs/>
          <w:iCs/>
        </w:rPr>
        <w:t>as part of an intervention where relevant.</w:t>
      </w:r>
    </w:p>
    <w:p w14:paraId="1D163EE4" w14:textId="08442135" w:rsidR="00E8263B" w:rsidRPr="00F020D9" w:rsidRDefault="00AC3A5E" w:rsidP="00E8263B">
      <w:pPr>
        <w:numPr>
          <w:ilvl w:val="0"/>
          <w:numId w:val="31"/>
        </w:numPr>
        <w:rPr>
          <w:rFonts w:cs="Arial"/>
          <w:bCs/>
          <w:iCs/>
        </w:rPr>
      </w:pPr>
      <w:r w:rsidRPr="00F020D9">
        <w:rPr>
          <w:rFonts w:cs="Arial"/>
          <w:bCs/>
          <w:iCs/>
        </w:rPr>
        <w:t>E</w:t>
      </w:r>
      <w:r w:rsidR="00E8263B" w:rsidRPr="00F020D9">
        <w:rPr>
          <w:rFonts w:cs="Arial"/>
          <w:bCs/>
          <w:iCs/>
        </w:rPr>
        <w:t>xplor</w:t>
      </w:r>
      <w:r w:rsidRPr="00F020D9">
        <w:rPr>
          <w:rFonts w:cs="Arial"/>
          <w:bCs/>
          <w:iCs/>
        </w:rPr>
        <w:t>ing</w:t>
      </w:r>
      <w:r w:rsidR="00E8263B" w:rsidRPr="00F020D9">
        <w:rPr>
          <w:rFonts w:cs="Arial"/>
          <w:bCs/>
          <w:iCs/>
        </w:rPr>
        <w:t xml:space="preserve"> effective ways to influence and support service transformation to achieve more inclusive </w:t>
      </w:r>
      <w:r w:rsidR="004E66E4" w:rsidRPr="00F020D9">
        <w:rPr>
          <w:rFonts w:cs="Arial"/>
          <w:bCs/>
          <w:iCs/>
        </w:rPr>
        <w:t xml:space="preserve">services focused on </w:t>
      </w:r>
      <w:r w:rsidR="00E8263B" w:rsidRPr="00F020D9">
        <w:rPr>
          <w:rFonts w:cs="Arial"/>
          <w:bCs/>
          <w:iCs/>
        </w:rPr>
        <w:t>child</w:t>
      </w:r>
      <w:r w:rsidR="004E66E4" w:rsidRPr="00F020D9">
        <w:rPr>
          <w:rFonts w:cs="Arial"/>
          <w:bCs/>
          <w:iCs/>
        </w:rPr>
        <w:t>ren</w:t>
      </w:r>
      <w:r w:rsidR="00E8263B" w:rsidRPr="00F020D9">
        <w:rPr>
          <w:rFonts w:cs="Arial"/>
          <w:bCs/>
          <w:iCs/>
        </w:rPr>
        <w:t>/young pe</w:t>
      </w:r>
      <w:r w:rsidR="004E66E4" w:rsidRPr="00F020D9">
        <w:rPr>
          <w:rFonts w:cs="Arial"/>
          <w:bCs/>
          <w:iCs/>
        </w:rPr>
        <w:t>ople</w:t>
      </w:r>
      <w:r w:rsidR="00E8263B" w:rsidRPr="00F020D9">
        <w:rPr>
          <w:rFonts w:cs="Arial"/>
          <w:bCs/>
          <w:iCs/>
        </w:rPr>
        <w:t xml:space="preserve"> and </w:t>
      </w:r>
      <w:r w:rsidR="00DB71C8" w:rsidRPr="00F020D9">
        <w:rPr>
          <w:rFonts w:cs="Arial"/>
          <w:bCs/>
          <w:iCs/>
        </w:rPr>
        <w:t>parent</w:t>
      </w:r>
      <w:r w:rsidR="004E66E4" w:rsidRPr="00F020D9">
        <w:rPr>
          <w:rFonts w:cs="Arial"/>
          <w:bCs/>
          <w:iCs/>
        </w:rPr>
        <w:t>s</w:t>
      </w:r>
      <w:r w:rsidR="00DB71C8" w:rsidRPr="00F020D9">
        <w:rPr>
          <w:rFonts w:cs="Arial"/>
          <w:bCs/>
          <w:iCs/>
        </w:rPr>
        <w:t>/carer</w:t>
      </w:r>
      <w:r w:rsidR="004E66E4" w:rsidRPr="00F020D9">
        <w:rPr>
          <w:rFonts w:cs="Arial"/>
          <w:bCs/>
          <w:iCs/>
        </w:rPr>
        <w:t>s</w:t>
      </w:r>
      <w:r w:rsidR="00DB71C8" w:rsidRPr="00F020D9">
        <w:rPr>
          <w:rFonts w:cs="Arial"/>
          <w:bCs/>
          <w:iCs/>
        </w:rPr>
        <w:t>/guardian</w:t>
      </w:r>
      <w:r w:rsidR="004E66E4" w:rsidRPr="00F020D9">
        <w:rPr>
          <w:rFonts w:cs="Arial"/>
          <w:bCs/>
          <w:iCs/>
        </w:rPr>
        <w:t>s</w:t>
      </w:r>
      <w:r w:rsidR="00E8263B" w:rsidRPr="00F020D9">
        <w:rPr>
          <w:rFonts w:cs="Arial"/>
          <w:bCs/>
          <w:iCs/>
        </w:rPr>
        <w:t>.</w:t>
      </w:r>
    </w:p>
    <w:p w14:paraId="797781AC" w14:textId="6C73823D" w:rsidR="00E8263B" w:rsidRPr="00F020D9" w:rsidRDefault="00E8263B" w:rsidP="00E8263B">
      <w:pPr>
        <w:numPr>
          <w:ilvl w:val="0"/>
          <w:numId w:val="31"/>
        </w:numPr>
        <w:rPr>
          <w:rFonts w:cs="Arial"/>
          <w:bCs/>
          <w:iCs/>
        </w:rPr>
      </w:pPr>
      <w:r w:rsidRPr="00F020D9">
        <w:rPr>
          <w:rFonts w:cs="Arial"/>
          <w:bCs/>
          <w:iCs/>
        </w:rPr>
        <w:t>Critically examin</w:t>
      </w:r>
      <w:r w:rsidR="00AC3A5E" w:rsidRPr="00F020D9">
        <w:rPr>
          <w:rFonts w:cs="Arial"/>
          <w:bCs/>
          <w:iCs/>
        </w:rPr>
        <w:t>ing</w:t>
      </w:r>
      <w:r w:rsidRPr="00F020D9">
        <w:rPr>
          <w:rFonts w:cs="Arial"/>
          <w:bCs/>
          <w:iCs/>
        </w:rPr>
        <w:t xml:space="preserve"> the role of, and strategies for enhancing</w:t>
      </w:r>
      <w:r w:rsidR="00996E9E" w:rsidRPr="00F020D9">
        <w:rPr>
          <w:rFonts w:cs="Arial"/>
          <w:bCs/>
          <w:iCs/>
        </w:rPr>
        <w:t>,</w:t>
      </w:r>
      <w:r w:rsidRPr="00F020D9">
        <w:rPr>
          <w:rFonts w:cs="Arial"/>
          <w:bCs/>
          <w:iCs/>
        </w:rPr>
        <w:t xml:space="preserve"> professional influence on an evolving system to support anti-discriminatory services. </w:t>
      </w:r>
    </w:p>
    <w:p w14:paraId="78B6A34F" w14:textId="25A1F91F" w:rsidR="00E8263B" w:rsidRPr="00F020D9" w:rsidRDefault="00AC3A5E" w:rsidP="00E8263B">
      <w:pPr>
        <w:numPr>
          <w:ilvl w:val="0"/>
          <w:numId w:val="31"/>
        </w:numPr>
        <w:rPr>
          <w:rFonts w:cs="Arial"/>
          <w:bCs/>
          <w:iCs/>
        </w:rPr>
      </w:pPr>
      <w:r w:rsidRPr="00F020D9">
        <w:rPr>
          <w:rFonts w:cs="Arial"/>
          <w:bCs/>
          <w:iCs/>
        </w:rPr>
        <w:t>Examining h</w:t>
      </w:r>
      <w:r w:rsidR="00E8263B" w:rsidRPr="00F020D9">
        <w:rPr>
          <w:rFonts w:cs="Arial"/>
          <w:bCs/>
          <w:iCs/>
        </w:rPr>
        <w:t>ow to view oneself as a change agent who can influence and bring about effective service transformation with regard to inclusion.</w:t>
      </w:r>
    </w:p>
    <w:p w14:paraId="11A40969" w14:textId="77777777" w:rsidR="00E8263B" w:rsidRPr="00F020D9" w:rsidRDefault="00E8263B" w:rsidP="00E8263B">
      <w:pPr>
        <w:numPr>
          <w:ilvl w:val="0"/>
          <w:numId w:val="31"/>
        </w:numPr>
        <w:rPr>
          <w:rFonts w:cs="Arial"/>
          <w:bCs/>
          <w:iCs/>
        </w:rPr>
      </w:pPr>
      <w:r w:rsidRPr="00F020D9">
        <w:rPr>
          <w:rFonts w:cs="Arial"/>
          <w:bCs/>
          <w:iCs/>
        </w:rPr>
        <w:t xml:space="preserve">Supporting services to reflect continuously on how provision fits the characteristics of the population, embedding a culture of participation within the service which addresses any adverse impact for marginalised and minoritised groups and how services might need to adapt intervention strategies. </w:t>
      </w:r>
    </w:p>
    <w:p w14:paraId="5D09B06C" w14:textId="51DEEBA2" w:rsidR="00E8263B" w:rsidRPr="00F020D9" w:rsidRDefault="00E8263B" w:rsidP="00E8263B">
      <w:pPr>
        <w:numPr>
          <w:ilvl w:val="0"/>
          <w:numId w:val="31"/>
        </w:numPr>
        <w:rPr>
          <w:rFonts w:cs="Arial"/>
          <w:bCs/>
          <w:iCs/>
        </w:rPr>
      </w:pPr>
      <w:r w:rsidRPr="00F020D9">
        <w:rPr>
          <w:rFonts w:cs="Arial"/>
          <w:bCs/>
          <w:iCs/>
        </w:rPr>
        <w:t xml:space="preserve">Using a wider range of community locations such as schools, homes, GP surgeries, places of religious worship, </w:t>
      </w:r>
      <w:r w:rsidR="00F32DEC" w:rsidRPr="00F020D9">
        <w:rPr>
          <w:rFonts w:cs="Arial"/>
          <w:bCs/>
          <w:iCs/>
        </w:rPr>
        <w:t xml:space="preserve">and </w:t>
      </w:r>
      <w:r w:rsidR="004E144A" w:rsidRPr="00F020D9">
        <w:rPr>
          <w:rFonts w:cs="Arial"/>
          <w:bCs/>
          <w:iCs/>
        </w:rPr>
        <w:t>support</w:t>
      </w:r>
      <w:r w:rsidRPr="00F020D9">
        <w:rPr>
          <w:rFonts w:cs="Arial"/>
          <w:bCs/>
          <w:iCs/>
        </w:rPr>
        <w:t xml:space="preserve"> and advocacy groups.</w:t>
      </w:r>
    </w:p>
    <w:p w14:paraId="57C210AD" w14:textId="2506A7DA" w:rsidR="00E8263B" w:rsidRPr="00F020D9" w:rsidRDefault="00E8263B" w:rsidP="00E8263B">
      <w:pPr>
        <w:numPr>
          <w:ilvl w:val="0"/>
          <w:numId w:val="31"/>
        </w:numPr>
        <w:rPr>
          <w:rFonts w:cs="Arial"/>
          <w:bCs/>
          <w:iCs/>
        </w:rPr>
      </w:pPr>
      <w:r w:rsidRPr="00EB49AE">
        <w:rPr>
          <w:rFonts w:cs="Arial"/>
          <w:bCs/>
          <w:iCs/>
        </w:rPr>
        <w:t>Use of technology</w:t>
      </w:r>
      <w:r w:rsidRPr="00F020D9">
        <w:rPr>
          <w:rFonts w:cs="Arial"/>
          <w:bCs/>
          <w:iCs/>
        </w:rPr>
        <w:t xml:space="preserve"> to provide creative ways of interacting and delivering interventions</w:t>
      </w:r>
      <w:r w:rsidR="00F32DEC" w:rsidRPr="00F020D9">
        <w:rPr>
          <w:rFonts w:cs="Arial"/>
          <w:bCs/>
          <w:iCs/>
        </w:rPr>
        <w:t xml:space="preserve"> –</w:t>
      </w:r>
      <w:r w:rsidRPr="00F020D9">
        <w:rPr>
          <w:rFonts w:cs="Arial"/>
          <w:bCs/>
          <w:iCs/>
        </w:rPr>
        <w:t xml:space="preserve"> </w:t>
      </w:r>
      <w:r w:rsidR="0097410C" w:rsidRPr="00F020D9">
        <w:rPr>
          <w:rFonts w:cs="Arial"/>
          <w:bCs/>
          <w:iCs/>
        </w:rPr>
        <w:t>for example,</w:t>
      </w:r>
      <w:r w:rsidRPr="00F020D9">
        <w:rPr>
          <w:rFonts w:cs="Arial"/>
          <w:bCs/>
          <w:iCs/>
        </w:rPr>
        <w:t xml:space="preserve"> computerised </w:t>
      </w:r>
      <w:r w:rsidR="00F32DEC" w:rsidRPr="00F020D9">
        <w:rPr>
          <w:rFonts w:cs="Arial"/>
          <w:bCs/>
          <w:iCs/>
        </w:rPr>
        <w:t>Cognitive Behavioural Therapy (</w:t>
      </w:r>
      <w:bookmarkStart w:id="42" w:name="_Int_S3ViorZ5"/>
      <w:r w:rsidRPr="00F020D9">
        <w:rPr>
          <w:rFonts w:cs="Arial"/>
          <w:bCs/>
          <w:iCs/>
        </w:rPr>
        <w:t>CBT</w:t>
      </w:r>
      <w:bookmarkEnd w:id="42"/>
      <w:r w:rsidR="00F32DEC" w:rsidRPr="00F020D9">
        <w:rPr>
          <w:rFonts w:cs="Arial"/>
          <w:bCs/>
          <w:iCs/>
        </w:rPr>
        <w:t>)</w:t>
      </w:r>
      <w:r w:rsidRPr="00F020D9">
        <w:rPr>
          <w:rFonts w:cs="Arial"/>
          <w:bCs/>
          <w:iCs/>
        </w:rPr>
        <w:t xml:space="preserve">, telephone engagement, text/email reminders, </w:t>
      </w:r>
      <w:r w:rsidR="00F32DEC" w:rsidRPr="00F020D9">
        <w:rPr>
          <w:rFonts w:cs="Arial"/>
          <w:bCs/>
          <w:iCs/>
        </w:rPr>
        <w:t xml:space="preserve">and </w:t>
      </w:r>
      <w:r w:rsidRPr="00F020D9">
        <w:rPr>
          <w:rFonts w:cs="Arial"/>
          <w:bCs/>
          <w:iCs/>
        </w:rPr>
        <w:t>video/</w:t>
      </w:r>
      <w:r w:rsidR="00E2622B" w:rsidRPr="00F020D9">
        <w:rPr>
          <w:rFonts w:cs="Arial"/>
          <w:bCs/>
          <w:iCs/>
        </w:rPr>
        <w:t>F</w:t>
      </w:r>
      <w:r w:rsidRPr="00F020D9">
        <w:rPr>
          <w:rFonts w:cs="Arial"/>
          <w:bCs/>
          <w:iCs/>
        </w:rPr>
        <w:t>ace</w:t>
      </w:r>
      <w:r w:rsidR="00E2622B" w:rsidRPr="00F020D9">
        <w:rPr>
          <w:rFonts w:cs="Arial"/>
          <w:bCs/>
          <w:iCs/>
        </w:rPr>
        <w:t>L</w:t>
      </w:r>
      <w:r w:rsidRPr="00F020D9">
        <w:rPr>
          <w:rFonts w:cs="Arial"/>
          <w:bCs/>
          <w:iCs/>
        </w:rPr>
        <w:t>ink appointments</w:t>
      </w:r>
      <w:r w:rsidR="00F32DEC" w:rsidRPr="00F020D9">
        <w:rPr>
          <w:rFonts w:cs="Arial"/>
          <w:bCs/>
          <w:iCs/>
        </w:rPr>
        <w:t>. T</w:t>
      </w:r>
      <w:r w:rsidRPr="00F020D9">
        <w:rPr>
          <w:rFonts w:cs="Arial"/>
          <w:bCs/>
          <w:iCs/>
        </w:rPr>
        <w:t>he technology needs to be flexible to address the needs of people with disabilities</w:t>
      </w:r>
      <w:r w:rsidR="00F32DEC" w:rsidRPr="00F020D9">
        <w:rPr>
          <w:rFonts w:cs="Arial"/>
          <w:bCs/>
          <w:iCs/>
        </w:rPr>
        <w:t xml:space="preserve"> or</w:t>
      </w:r>
      <w:r w:rsidRPr="00F020D9">
        <w:rPr>
          <w:rFonts w:cs="Arial"/>
          <w:bCs/>
          <w:iCs/>
        </w:rPr>
        <w:t xml:space="preserve"> </w:t>
      </w:r>
      <w:r w:rsidR="00677BD1" w:rsidRPr="00F020D9">
        <w:rPr>
          <w:rFonts w:cs="Arial"/>
          <w:bCs/>
          <w:iCs/>
        </w:rPr>
        <w:t>language</w:t>
      </w:r>
      <w:r w:rsidRPr="00F020D9">
        <w:rPr>
          <w:rFonts w:cs="Arial"/>
          <w:bCs/>
          <w:iCs/>
        </w:rPr>
        <w:t xml:space="preserve"> and</w:t>
      </w:r>
      <w:r w:rsidR="00F32DEC" w:rsidRPr="00F020D9">
        <w:rPr>
          <w:rFonts w:cs="Arial"/>
          <w:bCs/>
          <w:iCs/>
        </w:rPr>
        <w:t>/or</w:t>
      </w:r>
      <w:r w:rsidRPr="00F020D9">
        <w:rPr>
          <w:rFonts w:cs="Arial"/>
          <w:bCs/>
          <w:iCs/>
        </w:rPr>
        <w:t xml:space="preserve"> other communication issues, </w:t>
      </w:r>
      <w:r w:rsidR="0097410C" w:rsidRPr="00F020D9">
        <w:rPr>
          <w:rFonts w:cs="Arial"/>
          <w:bCs/>
          <w:iCs/>
        </w:rPr>
        <w:t>for example</w:t>
      </w:r>
      <w:r w:rsidRPr="00F020D9">
        <w:rPr>
          <w:rFonts w:cs="Arial"/>
          <w:bCs/>
          <w:iCs/>
        </w:rPr>
        <w:t xml:space="preserve"> deaf children, young people and/or </w:t>
      </w:r>
      <w:r w:rsidR="00DB71C8" w:rsidRPr="00F020D9">
        <w:rPr>
          <w:rFonts w:cs="Arial"/>
          <w:bCs/>
          <w:iCs/>
        </w:rPr>
        <w:t>parent</w:t>
      </w:r>
      <w:r w:rsidR="00F32DEC" w:rsidRPr="00F020D9">
        <w:rPr>
          <w:rFonts w:cs="Arial"/>
          <w:bCs/>
          <w:iCs/>
        </w:rPr>
        <w:t>s</w:t>
      </w:r>
      <w:r w:rsidR="00DB71C8" w:rsidRPr="00F020D9">
        <w:rPr>
          <w:rFonts w:cs="Arial"/>
          <w:bCs/>
          <w:iCs/>
        </w:rPr>
        <w:t>/carer</w:t>
      </w:r>
      <w:r w:rsidR="00F32DEC" w:rsidRPr="00F020D9">
        <w:rPr>
          <w:rFonts w:cs="Arial"/>
          <w:bCs/>
          <w:iCs/>
        </w:rPr>
        <w:t>s</w:t>
      </w:r>
      <w:r w:rsidR="00DB71C8" w:rsidRPr="00F020D9">
        <w:rPr>
          <w:rFonts w:cs="Arial"/>
          <w:bCs/>
          <w:iCs/>
        </w:rPr>
        <w:t>/guardian</w:t>
      </w:r>
      <w:r w:rsidRPr="00F020D9">
        <w:rPr>
          <w:rFonts w:cs="Arial"/>
          <w:bCs/>
          <w:iCs/>
        </w:rPr>
        <w:t>s.</w:t>
      </w:r>
    </w:p>
    <w:p w14:paraId="551DA0D7" w14:textId="77777777" w:rsidR="00E8263B" w:rsidRPr="00F020D9" w:rsidRDefault="00E8263B" w:rsidP="00E8263B">
      <w:pPr>
        <w:rPr>
          <w:rFonts w:cs="Arial"/>
          <w:bCs/>
          <w:iCs/>
        </w:rPr>
      </w:pPr>
    </w:p>
    <w:p w14:paraId="6CB04D71" w14:textId="77777777" w:rsidR="00E8263B" w:rsidRPr="00F020D9" w:rsidRDefault="00E8263B" w:rsidP="00482ABB">
      <w:pPr>
        <w:pStyle w:val="Heading4"/>
      </w:pPr>
      <w:r w:rsidRPr="00F020D9">
        <w:t>Assessment considerations</w:t>
      </w:r>
    </w:p>
    <w:p w14:paraId="4297D320" w14:textId="77777777" w:rsidR="00E8263B" w:rsidRPr="00F020D9" w:rsidRDefault="00E8263B" w:rsidP="00E8263B">
      <w:pPr>
        <w:rPr>
          <w:rFonts w:cs="Arial"/>
          <w:b/>
          <w:bCs/>
          <w:iCs/>
        </w:rPr>
      </w:pPr>
    </w:p>
    <w:p w14:paraId="59831F9D" w14:textId="3F74B4B5" w:rsidR="00E8263B" w:rsidRPr="00F020D9" w:rsidRDefault="00E8263B" w:rsidP="00E8263B">
      <w:pPr>
        <w:numPr>
          <w:ilvl w:val="0"/>
          <w:numId w:val="42"/>
        </w:numPr>
        <w:rPr>
          <w:rFonts w:cs="Arial"/>
          <w:bCs/>
          <w:iCs/>
        </w:rPr>
      </w:pPr>
      <w:r w:rsidRPr="00F020D9">
        <w:rPr>
          <w:rFonts w:cs="Arial"/>
          <w:bCs/>
          <w:iCs/>
        </w:rPr>
        <w:t>Anti-discriminatory practice and expectations around EDI should be incorporated in all students’ assessments.</w:t>
      </w:r>
    </w:p>
    <w:p w14:paraId="138A24EA" w14:textId="4E081B67" w:rsidR="00E8263B" w:rsidRPr="00F020D9" w:rsidRDefault="00E8263B" w:rsidP="00E8263B">
      <w:pPr>
        <w:numPr>
          <w:ilvl w:val="0"/>
          <w:numId w:val="42"/>
        </w:numPr>
        <w:rPr>
          <w:rFonts w:cs="Arial"/>
          <w:bCs/>
          <w:iCs/>
        </w:rPr>
      </w:pPr>
      <w:r w:rsidRPr="00F020D9">
        <w:rPr>
          <w:rFonts w:cs="Arial"/>
          <w:bCs/>
          <w:iCs/>
        </w:rPr>
        <w:t>Competency frameworks should have EDI competencies threaded through them, and/or included as a separate competency heading/part of professional practice competency or core therapy skills. Achieving EDI competencies should be evidenced on video submissions (</w:t>
      </w:r>
      <w:r w:rsidR="0097410C" w:rsidRPr="00F020D9">
        <w:rPr>
          <w:rFonts w:cs="Arial"/>
          <w:bCs/>
          <w:iCs/>
        </w:rPr>
        <w:t>for example,</w:t>
      </w:r>
      <w:r w:rsidRPr="00F020D9">
        <w:rPr>
          <w:rFonts w:cs="Arial"/>
          <w:bCs/>
          <w:iCs/>
        </w:rPr>
        <w:t xml:space="preserve"> being able to ask about the impact of any difference/diversity on </w:t>
      </w:r>
      <w:r w:rsidR="007C6232" w:rsidRPr="00F020D9">
        <w:rPr>
          <w:rFonts w:cs="Arial"/>
          <w:bCs/>
          <w:iCs/>
        </w:rPr>
        <w:t>mental health</w:t>
      </w:r>
      <w:r w:rsidRPr="00F020D9">
        <w:rPr>
          <w:rFonts w:cs="Arial"/>
          <w:bCs/>
          <w:iCs/>
        </w:rPr>
        <w:t>) and/or reflected</w:t>
      </w:r>
      <w:r w:rsidR="0037163A" w:rsidRPr="00F020D9">
        <w:rPr>
          <w:rFonts w:cs="Arial"/>
          <w:bCs/>
          <w:iCs/>
        </w:rPr>
        <w:t xml:space="preserve"> </w:t>
      </w:r>
      <w:r w:rsidRPr="00F020D9">
        <w:rPr>
          <w:rFonts w:cs="Arial"/>
          <w:bCs/>
          <w:iCs/>
        </w:rPr>
        <w:t>on in accompanying case report</w:t>
      </w:r>
      <w:r w:rsidR="0037163A" w:rsidRPr="00F020D9">
        <w:rPr>
          <w:rFonts w:cs="Arial"/>
          <w:bCs/>
          <w:iCs/>
        </w:rPr>
        <w:t>s</w:t>
      </w:r>
      <w:r w:rsidRPr="00F020D9">
        <w:rPr>
          <w:rFonts w:cs="Arial"/>
          <w:bCs/>
          <w:iCs/>
        </w:rPr>
        <w:t>/reflections/oral presentation</w:t>
      </w:r>
      <w:r w:rsidR="0037163A" w:rsidRPr="00F020D9">
        <w:rPr>
          <w:rFonts w:cs="Arial"/>
          <w:bCs/>
          <w:iCs/>
        </w:rPr>
        <w:t>s</w:t>
      </w:r>
      <w:r w:rsidRPr="00F020D9">
        <w:rPr>
          <w:rFonts w:cs="Arial"/>
          <w:bCs/>
          <w:iCs/>
        </w:rPr>
        <w:t>.</w:t>
      </w:r>
    </w:p>
    <w:p w14:paraId="42AD1DF1" w14:textId="4ABDFB6D" w:rsidR="00E8263B" w:rsidRPr="00F020D9" w:rsidRDefault="00E8263B" w:rsidP="00E8263B">
      <w:pPr>
        <w:numPr>
          <w:ilvl w:val="0"/>
          <w:numId w:val="42"/>
        </w:numPr>
        <w:rPr>
          <w:rFonts w:cs="Arial"/>
          <w:bCs/>
          <w:iCs/>
        </w:rPr>
      </w:pPr>
      <w:r w:rsidRPr="00F020D9">
        <w:rPr>
          <w:rFonts w:cs="Arial"/>
          <w:bCs/>
          <w:iCs/>
        </w:rPr>
        <w:t>Consideration should be given to EDI in literature review</w:t>
      </w:r>
      <w:r w:rsidR="0037163A" w:rsidRPr="00F020D9">
        <w:rPr>
          <w:rFonts w:cs="Arial"/>
          <w:bCs/>
          <w:iCs/>
        </w:rPr>
        <w:t>s</w:t>
      </w:r>
      <w:r w:rsidRPr="00F020D9">
        <w:rPr>
          <w:rFonts w:cs="Arial"/>
          <w:bCs/>
          <w:iCs/>
        </w:rPr>
        <w:t>/</w:t>
      </w:r>
      <w:r w:rsidR="00B868B6" w:rsidRPr="00F020D9">
        <w:rPr>
          <w:rFonts w:cs="Arial"/>
          <w:bCs/>
          <w:iCs/>
        </w:rPr>
        <w:t xml:space="preserve">the </w:t>
      </w:r>
      <w:r w:rsidRPr="00F020D9">
        <w:rPr>
          <w:rFonts w:cs="Arial"/>
          <w:bCs/>
          <w:iCs/>
        </w:rPr>
        <w:t>introduction to all assignments (</w:t>
      </w:r>
      <w:r w:rsidR="0097410C" w:rsidRPr="00F020D9">
        <w:rPr>
          <w:rFonts w:cs="Arial"/>
          <w:bCs/>
          <w:iCs/>
        </w:rPr>
        <w:t>for example,</w:t>
      </w:r>
      <w:r w:rsidRPr="00F020D9">
        <w:rPr>
          <w:rFonts w:cs="Arial"/>
          <w:bCs/>
          <w:iCs/>
        </w:rPr>
        <w:t xml:space="preserve"> </w:t>
      </w:r>
      <w:r w:rsidR="00B868B6" w:rsidRPr="00F020D9">
        <w:rPr>
          <w:rFonts w:cs="Arial"/>
          <w:bCs/>
          <w:iCs/>
        </w:rPr>
        <w:t xml:space="preserve">the </w:t>
      </w:r>
      <w:r w:rsidRPr="00F020D9">
        <w:rPr>
          <w:rFonts w:cs="Arial"/>
          <w:bCs/>
          <w:iCs/>
        </w:rPr>
        <w:t xml:space="preserve">range of evidence available in diverse populations </w:t>
      </w:r>
      <w:r w:rsidR="00B868B6" w:rsidRPr="00F020D9">
        <w:rPr>
          <w:rFonts w:cs="Arial"/>
          <w:bCs/>
          <w:iCs/>
        </w:rPr>
        <w:t xml:space="preserve">should be </w:t>
      </w:r>
      <w:r w:rsidRPr="00F020D9">
        <w:rPr>
          <w:rFonts w:cs="Arial"/>
          <w:bCs/>
          <w:iCs/>
        </w:rPr>
        <w:t xml:space="preserve">critiqued; </w:t>
      </w:r>
      <w:r w:rsidR="00B868B6" w:rsidRPr="00F020D9">
        <w:rPr>
          <w:rFonts w:cs="Arial"/>
          <w:bCs/>
          <w:iCs/>
        </w:rPr>
        <w:t xml:space="preserve">the </w:t>
      </w:r>
      <w:r w:rsidRPr="00F020D9">
        <w:rPr>
          <w:rFonts w:cs="Arial"/>
          <w:bCs/>
          <w:iCs/>
        </w:rPr>
        <w:t>applicability of</w:t>
      </w:r>
      <w:r w:rsidR="00B868B6" w:rsidRPr="00F020D9">
        <w:rPr>
          <w:rFonts w:cs="Arial"/>
          <w:bCs/>
          <w:iCs/>
        </w:rPr>
        <w:t xml:space="preserve"> the</w:t>
      </w:r>
      <w:r w:rsidRPr="00F020D9">
        <w:rPr>
          <w:rFonts w:cs="Arial"/>
          <w:bCs/>
          <w:iCs/>
        </w:rPr>
        <w:t xml:space="preserve"> literature to </w:t>
      </w:r>
      <w:r w:rsidR="00B868B6" w:rsidRPr="00F020D9">
        <w:rPr>
          <w:rFonts w:cs="Arial"/>
          <w:bCs/>
          <w:iCs/>
        </w:rPr>
        <w:t xml:space="preserve">the </w:t>
      </w:r>
      <w:r w:rsidR="00677BD1" w:rsidRPr="00F020D9">
        <w:rPr>
          <w:rFonts w:cs="Arial"/>
          <w:bCs/>
          <w:iCs/>
        </w:rPr>
        <w:t>client</w:t>
      </w:r>
      <w:r w:rsidRPr="00F020D9">
        <w:rPr>
          <w:rFonts w:cs="Arial"/>
          <w:bCs/>
          <w:iCs/>
        </w:rPr>
        <w:t xml:space="preserve"> </w:t>
      </w:r>
      <w:r w:rsidR="00B868B6" w:rsidRPr="00F020D9">
        <w:rPr>
          <w:rFonts w:cs="Arial"/>
          <w:bCs/>
          <w:iCs/>
        </w:rPr>
        <w:t xml:space="preserve">should be </w:t>
      </w:r>
      <w:r w:rsidRPr="00F020D9">
        <w:rPr>
          <w:rFonts w:cs="Arial"/>
          <w:bCs/>
          <w:iCs/>
        </w:rPr>
        <w:t>commented on</w:t>
      </w:r>
      <w:r w:rsidR="00B868B6" w:rsidRPr="00F020D9">
        <w:rPr>
          <w:rFonts w:cs="Arial"/>
          <w:bCs/>
          <w:iCs/>
        </w:rPr>
        <w:t xml:space="preserve"> and/or its </w:t>
      </w:r>
      <w:r w:rsidRPr="00F020D9">
        <w:rPr>
          <w:rFonts w:cs="Arial"/>
          <w:bCs/>
          <w:iCs/>
        </w:rPr>
        <w:t>limitations noted). This should be explicitly named as an expectation in marking criteria.</w:t>
      </w:r>
    </w:p>
    <w:p w14:paraId="0DDE373E" w14:textId="5C0D3704" w:rsidR="00E8263B" w:rsidRPr="00F020D9" w:rsidRDefault="00E8263B" w:rsidP="00E8263B">
      <w:pPr>
        <w:numPr>
          <w:ilvl w:val="0"/>
          <w:numId w:val="42"/>
        </w:numPr>
        <w:rPr>
          <w:rFonts w:cs="Arial"/>
          <w:bCs/>
          <w:iCs/>
        </w:rPr>
      </w:pPr>
      <w:r w:rsidRPr="00F020D9">
        <w:rPr>
          <w:rFonts w:cs="Arial"/>
          <w:bCs/>
          <w:iCs/>
        </w:rPr>
        <w:lastRenderedPageBreak/>
        <w:t>Consideration should be given to EDI in demonstrated or written assessment</w:t>
      </w:r>
      <w:r w:rsidR="00E36A40" w:rsidRPr="00F020D9">
        <w:rPr>
          <w:rFonts w:cs="Arial"/>
          <w:bCs/>
          <w:iCs/>
        </w:rPr>
        <w:t>s</w:t>
      </w:r>
      <w:r w:rsidRPr="00F020D9">
        <w:rPr>
          <w:rFonts w:cs="Arial"/>
          <w:bCs/>
          <w:iCs/>
        </w:rPr>
        <w:t>/formulation</w:t>
      </w:r>
      <w:r w:rsidR="00E36A40" w:rsidRPr="00F020D9">
        <w:rPr>
          <w:rFonts w:cs="Arial"/>
          <w:bCs/>
          <w:iCs/>
        </w:rPr>
        <w:t>s</w:t>
      </w:r>
      <w:r w:rsidRPr="00F020D9">
        <w:rPr>
          <w:rFonts w:cs="Arial"/>
          <w:bCs/>
          <w:iCs/>
        </w:rPr>
        <w:t xml:space="preserve"> and treatment (</w:t>
      </w:r>
      <w:r w:rsidR="0097410C" w:rsidRPr="00F020D9">
        <w:rPr>
          <w:rFonts w:cs="Arial"/>
          <w:bCs/>
          <w:iCs/>
        </w:rPr>
        <w:t>for example,</w:t>
      </w:r>
      <w:r w:rsidRPr="00F020D9">
        <w:rPr>
          <w:rFonts w:cs="Arial"/>
          <w:bCs/>
          <w:iCs/>
        </w:rPr>
        <w:t xml:space="preserve"> intersecting identities </w:t>
      </w:r>
      <w:r w:rsidR="00E61095" w:rsidRPr="00F020D9">
        <w:rPr>
          <w:rFonts w:cs="Arial"/>
          <w:bCs/>
          <w:iCs/>
        </w:rPr>
        <w:t xml:space="preserve">should be </w:t>
      </w:r>
      <w:r w:rsidRPr="00F020D9">
        <w:rPr>
          <w:rFonts w:cs="Arial"/>
          <w:bCs/>
          <w:iCs/>
        </w:rPr>
        <w:t>considered for both client and therapist</w:t>
      </w:r>
      <w:r w:rsidR="00E36A40" w:rsidRPr="00F020D9">
        <w:rPr>
          <w:rFonts w:cs="Arial"/>
          <w:bCs/>
          <w:iCs/>
        </w:rPr>
        <w:t>;</w:t>
      </w:r>
      <w:r w:rsidRPr="00F020D9">
        <w:rPr>
          <w:rFonts w:cs="Arial"/>
          <w:bCs/>
          <w:iCs/>
        </w:rPr>
        <w:t xml:space="preserve"> explicit and open questions about </w:t>
      </w:r>
      <w:r w:rsidR="00C96D88" w:rsidRPr="00F020D9">
        <w:rPr>
          <w:rFonts w:cs="Arial"/>
          <w:bCs/>
          <w:iCs/>
        </w:rPr>
        <w:t xml:space="preserve">the </w:t>
      </w:r>
      <w:r w:rsidRPr="00F020D9">
        <w:rPr>
          <w:rFonts w:cs="Arial"/>
          <w:bCs/>
          <w:iCs/>
        </w:rPr>
        <w:t>client</w:t>
      </w:r>
      <w:r w:rsidR="00C96D88" w:rsidRPr="00F020D9">
        <w:rPr>
          <w:rFonts w:cs="Arial"/>
          <w:bCs/>
          <w:iCs/>
        </w:rPr>
        <w:t>’s</w:t>
      </w:r>
      <w:r w:rsidRPr="00F020D9">
        <w:rPr>
          <w:rFonts w:cs="Arial"/>
          <w:bCs/>
          <w:iCs/>
        </w:rPr>
        <w:t xml:space="preserve"> experience of unfairness or discrimination during assessment/treatment </w:t>
      </w:r>
      <w:r w:rsidR="00E61095" w:rsidRPr="00F020D9">
        <w:rPr>
          <w:rFonts w:cs="Arial"/>
          <w:bCs/>
          <w:iCs/>
        </w:rPr>
        <w:t xml:space="preserve">should be </w:t>
      </w:r>
      <w:r w:rsidRPr="00F020D9">
        <w:rPr>
          <w:rFonts w:cs="Arial"/>
          <w:bCs/>
          <w:iCs/>
        </w:rPr>
        <w:t>evidenced or written about</w:t>
      </w:r>
      <w:r w:rsidR="00E61095" w:rsidRPr="00F020D9">
        <w:rPr>
          <w:rFonts w:cs="Arial"/>
          <w:bCs/>
          <w:iCs/>
        </w:rPr>
        <w:t>)</w:t>
      </w:r>
      <w:r w:rsidRPr="00F020D9">
        <w:rPr>
          <w:rFonts w:cs="Arial"/>
          <w:bCs/>
          <w:iCs/>
        </w:rPr>
        <w:t xml:space="preserve">. </w:t>
      </w:r>
      <w:r w:rsidR="0038478C" w:rsidRPr="00F020D9">
        <w:rPr>
          <w:rFonts w:cs="Arial"/>
          <w:bCs/>
          <w:iCs/>
        </w:rPr>
        <w:t>C</w:t>
      </w:r>
      <w:r w:rsidRPr="00F020D9">
        <w:rPr>
          <w:rFonts w:cs="Arial"/>
          <w:bCs/>
          <w:iCs/>
        </w:rPr>
        <w:t xml:space="preserve">onsideration of discrimination/minority stress on </w:t>
      </w:r>
      <w:r w:rsidR="00E36A40" w:rsidRPr="00F020D9">
        <w:rPr>
          <w:rFonts w:cs="Arial"/>
          <w:bCs/>
          <w:iCs/>
        </w:rPr>
        <w:t xml:space="preserve">mental health </w:t>
      </w:r>
      <w:r w:rsidR="0038478C" w:rsidRPr="00F020D9">
        <w:rPr>
          <w:rFonts w:cs="Arial"/>
          <w:bCs/>
          <w:iCs/>
        </w:rPr>
        <w:t xml:space="preserve">should be </w:t>
      </w:r>
      <w:r w:rsidRPr="00F020D9">
        <w:rPr>
          <w:rFonts w:cs="Arial"/>
          <w:bCs/>
          <w:iCs/>
        </w:rPr>
        <w:t>included in formulation</w:t>
      </w:r>
      <w:r w:rsidR="0038478C" w:rsidRPr="00F020D9">
        <w:rPr>
          <w:rFonts w:cs="Arial"/>
          <w:bCs/>
          <w:iCs/>
        </w:rPr>
        <w:t>s</w:t>
      </w:r>
      <w:r w:rsidRPr="00F020D9">
        <w:rPr>
          <w:rFonts w:cs="Arial"/>
          <w:bCs/>
          <w:iCs/>
        </w:rPr>
        <w:t xml:space="preserve"> as relevant</w:t>
      </w:r>
      <w:r w:rsidR="00C96D88" w:rsidRPr="00F020D9">
        <w:rPr>
          <w:rFonts w:cs="Arial"/>
          <w:bCs/>
          <w:iCs/>
        </w:rPr>
        <w:t>,</w:t>
      </w:r>
      <w:r w:rsidRPr="00F020D9">
        <w:rPr>
          <w:rFonts w:cs="Arial"/>
          <w:bCs/>
          <w:iCs/>
        </w:rPr>
        <w:t xml:space="preserve"> and </w:t>
      </w:r>
      <w:r w:rsidR="0038478C" w:rsidRPr="00F020D9">
        <w:rPr>
          <w:rFonts w:cs="Arial"/>
          <w:bCs/>
          <w:iCs/>
        </w:rPr>
        <w:t xml:space="preserve">there should be </w:t>
      </w:r>
      <w:r w:rsidR="00C96D88" w:rsidRPr="00F020D9">
        <w:rPr>
          <w:rFonts w:cs="Arial"/>
          <w:bCs/>
          <w:iCs/>
        </w:rPr>
        <w:t xml:space="preserve">consideration of </w:t>
      </w:r>
      <w:r w:rsidRPr="00F020D9">
        <w:rPr>
          <w:rFonts w:cs="Arial"/>
          <w:bCs/>
          <w:iCs/>
        </w:rPr>
        <w:t xml:space="preserve">how this is addressed, </w:t>
      </w:r>
      <w:r w:rsidR="0097410C" w:rsidRPr="00F020D9">
        <w:rPr>
          <w:rFonts w:cs="Arial"/>
          <w:bCs/>
          <w:iCs/>
        </w:rPr>
        <w:t>for example</w:t>
      </w:r>
      <w:r w:rsidRPr="00F020D9">
        <w:rPr>
          <w:rFonts w:cs="Arial"/>
          <w:bCs/>
          <w:iCs/>
        </w:rPr>
        <w:t xml:space="preserve"> within the system or in treatment. </w:t>
      </w:r>
    </w:p>
    <w:p w14:paraId="314B013E" w14:textId="02E4D86F" w:rsidR="00E8263B" w:rsidRPr="00F020D9" w:rsidRDefault="00E8263B" w:rsidP="00E8263B">
      <w:pPr>
        <w:numPr>
          <w:ilvl w:val="0"/>
          <w:numId w:val="42"/>
        </w:numPr>
        <w:rPr>
          <w:rFonts w:cs="Arial"/>
          <w:bCs/>
          <w:iCs/>
        </w:rPr>
      </w:pPr>
      <w:r w:rsidRPr="00F020D9">
        <w:rPr>
          <w:rFonts w:cs="Arial"/>
          <w:bCs/>
          <w:iCs/>
        </w:rPr>
        <w:t>Consideration should be given to EDI in outcome measurement</w:t>
      </w:r>
      <w:r w:rsidR="0038478C" w:rsidRPr="00F020D9">
        <w:rPr>
          <w:rFonts w:cs="Arial"/>
          <w:bCs/>
          <w:iCs/>
        </w:rPr>
        <w:t>s</w:t>
      </w:r>
      <w:r w:rsidRPr="00F020D9">
        <w:rPr>
          <w:rFonts w:cs="Arial"/>
          <w:bCs/>
          <w:iCs/>
        </w:rPr>
        <w:t xml:space="preserve"> (</w:t>
      </w:r>
      <w:r w:rsidR="0097410C" w:rsidRPr="00F020D9">
        <w:rPr>
          <w:rFonts w:cs="Arial"/>
          <w:bCs/>
          <w:iCs/>
        </w:rPr>
        <w:t>for example,</w:t>
      </w:r>
      <w:r w:rsidRPr="00F020D9">
        <w:rPr>
          <w:rFonts w:cs="Arial"/>
          <w:bCs/>
          <w:iCs/>
        </w:rPr>
        <w:t xml:space="preserve"> literature on </w:t>
      </w:r>
      <w:r w:rsidR="0038478C" w:rsidRPr="00F020D9">
        <w:rPr>
          <w:rFonts w:cs="Arial"/>
          <w:bCs/>
          <w:iCs/>
        </w:rPr>
        <w:t xml:space="preserve">the </w:t>
      </w:r>
      <w:r w:rsidRPr="00F020D9">
        <w:rPr>
          <w:rFonts w:cs="Arial"/>
          <w:bCs/>
          <w:iCs/>
        </w:rPr>
        <w:t xml:space="preserve">applicability of standardised measures to diverse populations as relevant to </w:t>
      </w:r>
      <w:r w:rsidR="0038478C" w:rsidRPr="00F020D9">
        <w:rPr>
          <w:rFonts w:cs="Arial"/>
          <w:bCs/>
          <w:iCs/>
        </w:rPr>
        <w:t>the</w:t>
      </w:r>
      <w:r w:rsidRPr="00F020D9">
        <w:rPr>
          <w:rFonts w:cs="Arial"/>
          <w:bCs/>
          <w:iCs/>
        </w:rPr>
        <w:t xml:space="preserve"> client</w:t>
      </w:r>
      <w:r w:rsidR="0038478C" w:rsidRPr="00F020D9">
        <w:rPr>
          <w:rFonts w:cs="Arial"/>
          <w:bCs/>
          <w:iCs/>
        </w:rPr>
        <w:t>;</w:t>
      </w:r>
      <w:r w:rsidRPr="00F020D9">
        <w:rPr>
          <w:rFonts w:cs="Arial"/>
          <w:bCs/>
          <w:iCs/>
        </w:rPr>
        <w:t xml:space="preserve"> whether </w:t>
      </w:r>
      <w:r w:rsidR="009C64F6" w:rsidRPr="00F020D9">
        <w:rPr>
          <w:rFonts w:cs="Arial"/>
          <w:bCs/>
          <w:iCs/>
        </w:rPr>
        <w:t xml:space="preserve">the </w:t>
      </w:r>
      <w:r w:rsidRPr="00F020D9">
        <w:rPr>
          <w:rFonts w:cs="Arial"/>
          <w:bCs/>
          <w:iCs/>
        </w:rPr>
        <w:t xml:space="preserve">impact of EDI </w:t>
      </w:r>
      <w:r w:rsidR="009C64F6" w:rsidRPr="00F020D9">
        <w:rPr>
          <w:rFonts w:cs="Arial"/>
          <w:bCs/>
          <w:iCs/>
        </w:rPr>
        <w:t xml:space="preserve">is </w:t>
      </w:r>
      <w:r w:rsidRPr="00F020D9">
        <w:rPr>
          <w:rFonts w:cs="Arial"/>
          <w:bCs/>
          <w:iCs/>
        </w:rPr>
        <w:t xml:space="preserve">reflected in goals for treatment, including measures of experience of discrimination in assessment). </w:t>
      </w:r>
    </w:p>
    <w:p w14:paraId="0B1C411F" w14:textId="71C385D5" w:rsidR="00E8263B" w:rsidRPr="00F020D9" w:rsidRDefault="00E8263B" w:rsidP="00E8263B">
      <w:pPr>
        <w:numPr>
          <w:ilvl w:val="0"/>
          <w:numId w:val="42"/>
        </w:numPr>
        <w:rPr>
          <w:rFonts w:cs="Arial"/>
          <w:bCs/>
          <w:iCs/>
        </w:rPr>
      </w:pPr>
      <w:r w:rsidRPr="00F020D9">
        <w:rPr>
          <w:rFonts w:cs="Arial"/>
          <w:bCs/>
          <w:iCs/>
        </w:rPr>
        <w:t>Consideration should be given to EDI in reflections/reflective analysis (</w:t>
      </w:r>
      <w:r w:rsidR="0097410C" w:rsidRPr="00F020D9">
        <w:rPr>
          <w:rFonts w:cs="Arial"/>
          <w:bCs/>
          <w:iCs/>
        </w:rPr>
        <w:t>for example,</w:t>
      </w:r>
      <w:r w:rsidRPr="00F020D9">
        <w:rPr>
          <w:rFonts w:cs="Arial"/>
          <w:bCs/>
          <w:iCs/>
        </w:rPr>
        <w:t xml:space="preserve"> consideration of how any power imbalance impacted on the therapeutic relationship and whether/how this was discussed</w:t>
      </w:r>
      <w:r w:rsidR="0038478C" w:rsidRPr="00F020D9">
        <w:rPr>
          <w:rFonts w:cs="Arial"/>
          <w:bCs/>
          <w:iCs/>
        </w:rPr>
        <w:t>;</w:t>
      </w:r>
      <w:r w:rsidRPr="00F020D9">
        <w:rPr>
          <w:rFonts w:cs="Arial"/>
          <w:bCs/>
          <w:iCs/>
        </w:rPr>
        <w:t xml:space="preserve"> reflections on how any biases might have impacted on the therapeutic relationship</w:t>
      </w:r>
      <w:r w:rsidR="0038478C" w:rsidRPr="00F020D9">
        <w:rPr>
          <w:rFonts w:cs="Arial"/>
          <w:bCs/>
          <w:iCs/>
        </w:rPr>
        <w:t>;</w:t>
      </w:r>
      <w:r w:rsidRPr="00F020D9">
        <w:rPr>
          <w:rFonts w:cs="Arial"/>
          <w:bCs/>
          <w:iCs/>
        </w:rPr>
        <w:t xml:space="preserve"> </w:t>
      </w:r>
      <w:r w:rsidR="000B49E6" w:rsidRPr="00F020D9">
        <w:rPr>
          <w:rFonts w:cs="Arial"/>
          <w:bCs/>
          <w:iCs/>
        </w:rPr>
        <w:t xml:space="preserve">whether there </w:t>
      </w:r>
      <w:r w:rsidRPr="00F020D9">
        <w:rPr>
          <w:rFonts w:cs="Arial"/>
          <w:bCs/>
          <w:iCs/>
        </w:rPr>
        <w:t>were any missed opportunities for addressing EDI</w:t>
      </w:r>
      <w:r w:rsidR="0038478C" w:rsidRPr="00F020D9">
        <w:rPr>
          <w:rFonts w:cs="Arial"/>
          <w:bCs/>
          <w:iCs/>
        </w:rPr>
        <w:t>;</w:t>
      </w:r>
      <w:r w:rsidRPr="00F020D9">
        <w:rPr>
          <w:rFonts w:cs="Arial"/>
          <w:bCs/>
          <w:iCs/>
        </w:rPr>
        <w:t xml:space="preserve"> what was successful or unsuccessful in relation to EDI during the case</w:t>
      </w:r>
      <w:r w:rsidR="0038478C" w:rsidRPr="00F020D9">
        <w:rPr>
          <w:rFonts w:cs="Arial"/>
          <w:bCs/>
          <w:iCs/>
        </w:rPr>
        <w:t>;</w:t>
      </w:r>
      <w:r w:rsidRPr="00F020D9">
        <w:rPr>
          <w:rFonts w:cs="Arial"/>
          <w:bCs/>
          <w:iCs/>
        </w:rPr>
        <w:t xml:space="preserve"> and how would </w:t>
      </w:r>
      <w:r w:rsidR="0038478C" w:rsidRPr="00F020D9">
        <w:rPr>
          <w:rFonts w:cs="Arial"/>
          <w:bCs/>
          <w:iCs/>
        </w:rPr>
        <w:t xml:space="preserve">the </w:t>
      </w:r>
      <w:r w:rsidRPr="00F020D9">
        <w:rPr>
          <w:rFonts w:cs="Arial"/>
          <w:bCs/>
          <w:iCs/>
        </w:rPr>
        <w:t xml:space="preserve">therapist change </w:t>
      </w:r>
      <w:r w:rsidR="0038478C" w:rsidRPr="00F020D9">
        <w:rPr>
          <w:rFonts w:cs="Arial"/>
          <w:bCs/>
          <w:iCs/>
        </w:rPr>
        <w:t xml:space="preserve">their </w:t>
      </w:r>
      <w:r w:rsidRPr="00F020D9">
        <w:rPr>
          <w:rFonts w:cs="Arial"/>
          <w:bCs/>
          <w:iCs/>
        </w:rPr>
        <w:t xml:space="preserve">practice in future). </w:t>
      </w:r>
    </w:p>
    <w:p w14:paraId="55FAED32" w14:textId="40A4EDB1" w:rsidR="00E8263B" w:rsidRPr="00F020D9" w:rsidRDefault="00C96D88" w:rsidP="00E8263B">
      <w:pPr>
        <w:numPr>
          <w:ilvl w:val="0"/>
          <w:numId w:val="42"/>
        </w:numPr>
        <w:rPr>
          <w:rFonts w:cs="Arial"/>
          <w:bCs/>
          <w:iCs/>
        </w:rPr>
      </w:pPr>
      <w:r w:rsidRPr="00F020D9">
        <w:rPr>
          <w:rFonts w:cs="Arial"/>
          <w:bCs/>
          <w:iCs/>
        </w:rPr>
        <w:t>Supervision reports should include</w:t>
      </w:r>
      <w:r w:rsidR="0038478C" w:rsidRPr="00F020D9">
        <w:rPr>
          <w:rFonts w:cs="Arial"/>
          <w:bCs/>
          <w:iCs/>
        </w:rPr>
        <w:t>,</w:t>
      </w:r>
      <w:r w:rsidRPr="00F020D9">
        <w:rPr>
          <w:rFonts w:cs="Arial"/>
          <w:bCs/>
          <w:iCs/>
        </w:rPr>
        <w:t xml:space="preserve"> </w:t>
      </w:r>
      <w:r w:rsidR="0038478C" w:rsidRPr="00F020D9">
        <w:rPr>
          <w:rFonts w:cs="Arial"/>
          <w:bCs/>
          <w:iCs/>
        </w:rPr>
        <w:t>as a course requirement,</w:t>
      </w:r>
      <w:r w:rsidR="0038478C" w:rsidRPr="00F020D9" w:rsidDel="009C64F6">
        <w:rPr>
          <w:rFonts w:cs="Arial"/>
          <w:bCs/>
          <w:iCs/>
        </w:rPr>
        <w:t xml:space="preserve"> </w:t>
      </w:r>
      <w:r w:rsidR="009C64F6" w:rsidRPr="00F020D9">
        <w:rPr>
          <w:rFonts w:cs="Arial"/>
          <w:bCs/>
          <w:iCs/>
        </w:rPr>
        <w:t xml:space="preserve">a </w:t>
      </w:r>
      <w:r w:rsidR="00E8263B" w:rsidRPr="00F020D9">
        <w:rPr>
          <w:rFonts w:cs="Arial"/>
          <w:bCs/>
          <w:iCs/>
        </w:rPr>
        <w:t xml:space="preserve">note </w:t>
      </w:r>
      <w:r w:rsidR="00F609F3" w:rsidRPr="00F020D9">
        <w:rPr>
          <w:rFonts w:cs="Arial"/>
          <w:bCs/>
          <w:iCs/>
        </w:rPr>
        <w:t xml:space="preserve">from the supervisor </w:t>
      </w:r>
      <w:r w:rsidR="00E8263B" w:rsidRPr="00F020D9">
        <w:rPr>
          <w:rFonts w:cs="Arial"/>
          <w:bCs/>
          <w:iCs/>
        </w:rPr>
        <w:t xml:space="preserve">on whether </w:t>
      </w:r>
      <w:r w:rsidR="009C64F6" w:rsidRPr="00F020D9">
        <w:rPr>
          <w:rFonts w:cs="Arial"/>
          <w:bCs/>
          <w:iCs/>
        </w:rPr>
        <w:t xml:space="preserve">the </w:t>
      </w:r>
      <w:r w:rsidR="00E8263B" w:rsidRPr="00F020D9">
        <w:rPr>
          <w:rFonts w:cs="Arial"/>
          <w:bCs/>
          <w:iCs/>
        </w:rPr>
        <w:t xml:space="preserve">student was able to develop in terms of working ethically and professionally </w:t>
      </w:r>
      <w:r w:rsidR="00F609F3" w:rsidRPr="00F020D9">
        <w:rPr>
          <w:rFonts w:cs="Arial"/>
          <w:bCs/>
          <w:iCs/>
        </w:rPr>
        <w:t xml:space="preserve">with regard to </w:t>
      </w:r>
      <w:r w:rsidR="00E8263B" w:rsidRPr="00F020D9">
        <w:rPr>
          <w:rFonts w:cs="Arial"/>
          <w:bCs/>
          <w:iCs/>
        </w:rPr>
        <w:t xml:space="preserve">EDI. </w:t>
      </w:r>
    </w:p>
    <w:p w14:paraId="0CF3DFBC" w14:textId="77777777" w:rsidR="00E8263B" w:rsidRPr="00F020D9" w:rsidRDefault="00E8263B" w:rsidP="00E8263B">
      <w:pPr>
        <w:rPr>
          <w:rFonts w:cs="Arial"/>
          <w:bCs/>
          <w:iCs/>
        </w:rPr>
      </w:pPr>
    </w:p>
    <w:p w14:paraId="02DAF92E" w14:textId="77777777" w:rsidR="00E8263B" w:rsidRPr="00F020D9" w:rsidRDefault="00E8263B" w:rsidP="00E8263B">
      <w:pPr>
        <w:rPr>
          <w:rFonts w:cs="Arial"/>
          <w:bCs/>
          <w:iCs/>
        </w:rPr>
      </w:pPr>
    </w:p>
    <w:p w14:paraId="259610EF" w14:textId="123F80EF" w:rsidR="00E8263B" w:rsidRPr="00F020D9" w:rsidRDefault="00E8263B" w:rsidP="00E8263B">
      <w:pPr>
        <w:pStyle w:val="Heading2"/>
        <w:rPr>
          <w:iCs/>
        </w:rPr>
      </w:pPr>
      <w:bookmarkStart w:id="43" w:name="_Toc368581244"/>
      <w:bookmarkStart w:id="44" w:name="_Toc1060097124"/>
      <w:bookmarkStart w:id="45" w:name="_Toc169878348"/>
      <w:r w:rsidRPr="00F020D9">
        <w:rPr>
          <w:iCs/>
        </w:rPr>
        <w:t xml:space="preserve">B2 Fundamentals of therapy adapted to CYP MH </w:t>
      </w:r>
      <w:bookmarkEnd w:id="43"/>
      <w:r w:rsidR="004E144A" w:rsidRPr="00F020D9">
        <w:rPr>
          <w:iCs/>
        </w:rPr>
        <w:t>principles</w:t>
      </w:r>
      <w:bookmarkEnd w:id="44"/>
      <w:bookmarkEnd w:id="45"/>
      <w:r w:rsidRPr="00F020D9">
        <w:rPr>
          <w:iCs/>
        </w:rPr>
        <w:t xml:space="preserve"> </w:t>
      </w:r>
    </w:p>
    <w:p w14:paraId="091475A6" w14:textId="77777777" w:rsidR="00E8263B" w:rsidRPr="00F020D9" w:rsidRDefault="00E8263B" w:rsidP="00482ABB">
      <w:pPr>
        <w:pStyle w:val="Heading4"/>
      </w:pPr>
      <w:r w:rsidRPr="00F020D9">
        <w:t>Key learning objectives</w:t>
      </w:r>
    </w:p>
    <w:p w14:paraId="2106C520" w14:textId="77777777" w:rsidR="00822477" w:rsidRPr="00F020D9" w:rsidRDefault="00822477" w:rsidP="00822477">
      <w:pPr>
        <w:rPr>
          <w:rFonts w:cs="Arial"/>
          <w:b/>
          <w:iCs/>
        </w:rPr>
      </w:pPr>
    </w:p>
    <w:p w14:paraId="70F21D18" w14:textId="41ADB987" w:rsidR="00E8263B" w:rsidRPr="00F020D9" w:rsidRDefault="00E8263B" w:rsidP="00E8263B">
      <w:pPr>
        <w:numPr>
          <w:ilvl w:val="0"/>
          <w:numId w:val="31"/>
        </w:numPr>
        <w:rPr>
          <w:rFonts w:cs="Arial"/>
          <w:bCs/>
          <w:iCs/>
        </w:rPr>
      </w:pPr>
      <w:r w:rsidRPr="00F020D9">
        <w:rPr>
          <w:rFonts w:cs="Arial"/>
          <w:bCs/>
          <w:iCs/>
        </w:rPr>
        <w:t>To demonstrate the CYP MH principles (</w:t>
      </w:r>
      <w:r w:rsidR="0097410C" w:rsidRPr="00F020D9">
        <w:rPr>
          <w:rFonts w:cs="Arial"/>
          <w:bCs/>
          <w:iCs/>
        </w:rPr>
        <w:t>for example,</w:t>
      </w:r>
      <w:r w:rsidRPr="00F020D9">
        <w:rPr>
          <w:rFonts w:cs="Arial"/>
          <w:bCs/>
          <w:iCs/>
        </w:rPr>
        <w:t xml:space="preserve"> accessibility, accountability, awareness, evidence-based practice and participation) within clinical practice. </w:t>
      </w:r>
    </w:p>
    <w:p w14:paraId="13531FFA" w14:textId="77777777" w:rsidR="00E8263B" w:rsidRPr="00F020D9" w:rsidRDefault="00E8263B" w:rsidP="00E8263B">
      <w:pPr>
        <w:numPr>
          <w:ilvl w:val="0"/>
          <w:numId w:val="31"/>
        </w:numPr>
        <w:rPr>
          <w:rFonts w:cs="Arial"/>
          <w:bCs/>
          <w:iCs/>
        </w:rPr>
      </w:pPr>
      <w:r w:rsidRPr="00F020D9">
        <w:rPr>
          <w:rFonts w:cs="Arial"/>
          <w:bCs/>
          <w:iCs/>
        </w:rPr>
        <w:t>To integrate CYP MH principles and practice with existing knowledge and skills.</w:t>
      </w:r>
    </w:p>
    <w:p w14:paraId="76FE6FD7" w14:textId="77777777" w:rsidR="00E8263B" w:rsidRPr="00F020D9" w:rsidRDefault="00E8263B" w:rsidP="00E8263B">
      <w:pPr>
        <w:rPr>
          <w:rFonts w:cs="Arial"/>
          <w:bCs/>
          <w:iCs/>
        </w:rPr>
      </w:pPr>
    </w:p>
    <w:p w14:paraId="162AD377" w14:textId="7B329E21" w:rsidR="00822477" w:rsidRPr="00F020D9" w:rsidRDefault="00E8263B" w:rsidP="00482ABB">
      <w:pPr>
        <w:pStyle w:val="Heading4"/>
      </w:pPr>
      <w:r w:rsidRPr="00F020D9">
        <w:t>Knowledge</w:t>
      </w:r>
    </w:p>
    <w:p w14:paraId="72BE7903" w14:textId="77777777" w:rsidR="00822477" w:rsidRPr="00F020D9" w:rsidRDefault="00822477" w:rsidP="00822477">
      <w:pPr>
        <w:rPr>
          <w:rFonts w:cs="Arial"/>
          <w:b/>
          <w:iCs/>
        </w:rPr>
      </w:pPr>
    </w:p>
    <w:p w14:paraId="475789D4" w14:textId="77777777" w:rsidR="00E8263B" w:rsidRPr="00F020D9" w:rsidRDefault="00E8263B" w:rsidP="00E8263B">
      <w:pPr>
        <w:numPr>
          <w:ilvl w:val="0"/>
          <w:numId w:val="31"/>
        </w:numPr>
        <w:rPr>
          <w:rFonts w:cs="Arial"/>
          <w:bCs/>
          <w:iCs/>
        </w:rPr>
      </w:pPr>
      <w:r w:rsidRPr="00F020D9">
        <w:rPr>
          <w:rFonts w:cs="Arial"/>
          <w:bCs/>
          <w:iCs/>
        </w:rPr>
        <w:t>Knowledge of the impact of CYP MH principles and practice on:</w:t>
      </w:r>
    </w:p>
    <w:p w14:paraId="044F64FC" w14:textId="40B3495C" w:rsidR="00E8263B" w:rsidRPr="00F020D9" w:rsidRDefault="00C72577" w:rsidP="00E8263B">
      <w:pPr>
        <w:numPr>
          <w:ilvl w:val="1"/>
          <w:numId w:val="31"/>
        </w:numPr>
        <w:rPr>
          <w:rFonts w:cs="Arial"/>
          <w:bCs/>
          <w:iCs/>
        </w:rPr>
      </w:pPr>
      <w:r w:rsidRPr="00F020D9">
        <w:rPr>
          <w:rFonts w:cs="Arial"/>
          <w:bCs/>
          <w:iCs/>
        </w:rPr>
        <w:t>p</w:t>
      </w:r>
      <w:r w:rsidR="00E8263B" w:rsidRPr="00F020D9">
        <w:rPr>
          <w:rFonts w:cs="Arial"/>
          <w:bCs/>
          <w:iCs/>
        </w:rPr>
        <w:t>rofessional and ethical guidelines</w:t>
      </w:r>
    </w:p>
    <w:p w14:paraId="74E1B84A" w14:textId="05D68417" w:rsidR="00E8263B" w:rsidRPr="00F020D9" w:rsidRDefault="00C72577" w:rsidP="00E8263B">
      <w:pPr>
        <w:numPr>
          <w:ilvl w:val="1"/>
          <w:numId w:val="31"/>
        </w:numPr>
        <w:rPr>
          <w:rFonts w:cs="Arial"/>
          <w:bCs/>
          <w:iCs/>
        </w:rPr>
      </w:pPr>
      <w:r w:rsidRPr="00F020D9">
        <w:rPr>
          <w:rFonts w:cs="Arial"/>
          <w:bCs/>
          <w:iCs/>
        </w:rPr>
        <w:t>i</w:t>
      </w:r>
      <w:r w:rsidR="00E8263B" w:rsidRPr="00F020D9">
        <w:rPr>
          <w:rFonts w:cs="Arial"/>
          <w:bCs/>
          <w:iCs/>
        </w:rPr>
        <w:t xml:space="preserve">ssues of confidentiality, </w:t>
      </w:r>
      <w:r w:rsidR="004E144A" w:rsidRPr="00F020D9">
        <w:rPr>
          <w:rFonts w:cs="Arial"/>
          <w:bCs/>
          <w:iCs/>
        </w:rPr>
        <w:t>consent</w:t>
      </w:r>
      <w:r w:rsidR="00E8263B" w:rsidRPr="00F020D9">
        <w:rPr>
          <w:rFonts w:cs="Arial"/>
          <w:bCs/>
          <w:iCs/>
        </w:rPr>
        <w:t xml:space="preserve"> and capacity</w:t>
      </w:r>
    </w:p>
    <w:p w14:paraId="1267D730" w14:textId="4447AA9F" w:rsidR="00E8263B" w:rsidRPr="00F020D9" w:rsidRDefault="00C72577" w:rsidP="00E8263B">
      <w:pPr>
        <w:numPr>
          <w:ilvl w:val="1"/>
          <w:numId w:val="31"/>
        </w:numPr>
        <w:rPr>
          <w:rFonts w:cs="Arial"/>
          <w:bCs/>
          <w:iCs/>
        </w:rPr>
      </w:pPr>
      <w:r w:rsidRPr="00F020D9">
        <w:rPr>
          <w:rFonts w:cs="Arial"/>
          <w:bCs/>
          <w:iCs/>
        </w:rPr>
        <w:t>a</w:t>
      </w:r>
      <w:r w:rsidR="00E8263B" w:rsidRPr="00F020D9">
        <w:rPr>
          <w:rFonts w:cs="Arial"/>
          <w:bCs/>
          <w:iCs/>
        </w:rPr>
        <w:t xml:space="preserve">bility to work with and across </w:t>
      </w:r>
      <w:r w:rsidR="004E144A" w:rsidRPr="00F020D9">
        <w:rPr>
          <w:rFonts w:cs="Arial"/>
          <w:bCs/>
          <w:iCs/>
        </w:rPr>
        <w:t>agencies</w:t>
      </w:r>
    </w:p>
    <w:p w14:paraId="34B6F9EC" w14:textId="46359E3C" w:rsidR="00E8263B" w:rsidRPr="00F020D9" w:rsidRDefault="00C72577" w:rsidP="00E8263B">
      <w:pPr>
        <w:numPr>
          <w:ilvl w:val="1"/>
          <w:numId w:val="31"/>
        </w:numPr>
        <w:rPr>
          <w:rFonts w:cs="Arial"/>
          <w:bCs/>
          <w:iCs/>
        </w:rPr>
      </w:pPr>
      <w:r w:rsidRPr="00F020D9">
        <w:rPr>
          <w:rFonts w:cs="Arial"/>
          <w:bCs/>
          <w:iCs/>
        </w:rPr>
        <w:t>t</w:t>
      </w:r>
      <w:r w:rsidR="00E8263B" w:rsidRPr="00F020D9">
        <w:rPr>
          <w:rFonts w:cs="Arial"/>
          <w:bCs/>
          <w:iCs/>
        </w:rPr>
        <w:t xml:space="preserve">he strengths and weaknesses associated with using standardised </w:t>
      </w:r>
      <w:r w:rsidR="004E144A" w:rsidRPr="00F020D9">
        <w:rPr>
          <w:rFonts w:cs="Arial"/>
          <w:bCs/>
          <w:iCs/>
        </w:rPr>
        <w:t>measures</w:t>
      </w:r>
    </w:p>
    <w:p w14:paraId="6A9E9006" w14:textId="1204407C" w:rsidR="00E8263B" w:rsidRPr="00F020D9" w:rsidRDefault="00C72577" w:rsidP="00E8263B">
      <w:pPr>
        <w:numPr>
          <w:ilvl w:val="1"/>
          <w:numId w:val="31"/>
        </w:numPr>
        <w:rPr>
          <w:rFonts w:cs="Arial"/>
          <w:bCs/>
          <w:iCs/>
        </w:rPr>
      </w:pPr>
      <w:r w:rsidRPr="00F020D9">
        <w:rPr>
          <w:rFonts w:cs="Arial"/>
          <w:bCs/>
          <w:iCs/>
        </w:rPr>
        <w:t>k</w:t>
      </w:r>
      <w:r w:rsidR="00E8263B" w:rsidRPr="00F020D9">
        <w:rPr>
          <w:rFonts w:cs="Arial"/>
          <w:bCs/>
          <w:iCs/>
        </w:rPr>
        <w:t>nowledge of methods using goals in working with children and young people</w:t>
      </w:r>
    </w:p>
    <w:p w14:paraId="60082659" w14:textId="358419C1" w:rsidR="00E8263B" w:rsidRPr="00F020D9" w:rsidRDefault="00C72577" w:rsidP="00E8263B">
      <w:pPr>
        <w:numPr>
          <w:ilvl w:val="1"/>
          <w:numId w:val="31"/>
        </w:numPr>
        <w:rPr>
          <w:rFonts w:cs="Arial"/>
          <w:bCs/>
          <w:iCs/>
        </w:rPr>
      </w:pPr>
      <w:r w:rsidRPr="00F020D9">
        <w:rPr>
          <w:rFonts w:cs="Arial"/>
          <w:bCs/>
          <w:iCs/>
        </w:rPr>
        <w:t>k</w:t>
      </w:r>
      <w:r w:rsidR="00E8263B" w:rsidRPr="00F020D9">
        <w:rPr>
          <w:rFonts w:cs="Arial"/>
          <w:bCs/>
          <w:iCs/>
        </w:rPr>
        <w:t>nowledge of the principles and practice of participation by children in helping systems and schools</w:t>
      </w:r>
      <w:r w:rsidR="001B4DF5" w:rsidRPr="00F020D9">
        <w:rPr>
          <w:rFonts w:cs="Arial"/>
          <w:bCs/>
          <w:iCs/>
        </w:rPr>
        <w:t xml:space="preserve"> (</w:t>
      </w:r>
      <w:r w:rsidR="0097410C" w:rsidRPr="00F020D9">
        <w:rPr>
          <w:rFonts w:cs="Arial"/>
          <w:bCs/>
          <w:iCs/>
        </w:rPr>
        <w:t>for example,</w:t>
      </w:r>
      <w:r w:rsidR="00E8263B" w:rsidRPr="00F020D9">
        <w:rPr>
          <w:rFonts w:cs="Arial"/>
          <w:bCs/>
          <w:iCs/>
        </w:rPr>
        <w:t xml:space="preserve"> school councils</w:t>
      </w:r>
      <w:r w:rsidR="001B4DF5" w:rsidRPr="00F020D9">
        <w:rPr>
          <w:rFonts w:cs="Arial"/>
          <w:bCs/>
          <w:iCs/>
        </w:rPr>
        <w:t>)</w:t>
      </w:r>
      <w:r w:rsidR="00B4453C">
        <w:rPr>
          <w:rFonts w:cs="Arial"/>
          <w:bCs/>
          <w:iCs/>
        </w:rPr>
        <w:t>,</w:t>
      </w:r>
      <w:r w:rsidR="00E8263B" w:rsidRPr="00F020D9">
        <w:rPr>
          <w:rFonts w:cs="Arial"/>
          <w:bCs/>
          <w:iCs/>
        </w:rPr>
        <w:t xml:space="preserve"> as outlined in section A4 </w:t>
      </w:r>
      <w:r w:rsidR="004E144A" w:rsidRPr="00F020D9">
        <w:rPr>
          <w:rFonts w:cs="Arial"/>
          <w:bCs/>
          <w:iCs/>
        </w:rPr>
        <w:t>above</w:t>
      </w:r>
    </w:p>
    <w:p w14:paraId="33B3FAF3" w14:textId="22689DBF" w:rsidR="00E8263B" w:rsidRPr="00F020D9" w:rsidRDefault="00C72577" w:rsidP="00E8263B">
      <w:pPr>
        <w:numPr>
          <w:ilvl w:val="1"/>
          <w:numId w:val="31"/>
        </w:numPr>
        <w:rPr>
          <w:rFonts w:cs="Arial"/>
          <w:bCs/>
          <w:iCs/>
        </w:rPr>
      </w:pPr>
      <w:r w:rsidRPr="00F020D9">
        <w:rPr>
          <w:rFonts w:cs="Arial"/>
          <w:bCs/>
          <w:iCs/>
        </w:rPr>
        <w:lastRenderedPageBreak/>
        <w:t>u</w:t>
      </w:r>
      <w:r w:rsidR="00E8263B" w:rsidRPr="00F020D9">
        <w:rPr>
          <w:rFonts w:cs="Arial"/>
          <w:bCs/>
          <w:iCs/>
        </w:rPr>
        <w:t xml:space="preserve">nderstanding that one’s own intersectional identity might impact on assessment, </w:t>
      </w:r>
      <w:r w:rsidR="00822477" w:rsidRPr="00F020D9">
        <w:rPr>
          <w:rFonts w:cs="Arial"/>
          <w:bCs/>
          <w:iCs/>
        </w:rPr>
        <w:t>formulation</w:t>
      </w:r>
      <w:r w:rsidR="00E8263B" w:rsidRPr="00F020D9">
        <w:rPr>
          <w:rFonts w:cs="Arial"/>
          <w:bCs/>
          <w:iCs/>
        </w:rPr>
        <w:t xml:space="preserve"> and intervention according to CYP MH principles </w:t>
      </w:r>
    </w:p>
    <w:p w14:paraId="57BA8580" w14:textId="381EF720" w:rsidR="00224C4A" w:rsidRPr="00F020D9" w:rsidRDefault="00C72577" w:rsidP="00822477">
      <w:pPr>
        <w:numPr>
          <w:ilvl w:val="1"/>
          <w:numId w:val="31"/>
        </w:numPr>
        <w:rPr>
          <w:rFonts w:cs="Arial"/>
          <w:bCs/>
          <w:iCs/>
        </w:rPr>
      </w:pPr>
      <w:r w:rsidRPr="00F020D9">
        <w:rPr>
          <w:rFonts w:cs="Arial"/>
          <w:bCs/>
          <w:iCs/>
        </w:rPr>
        <w:t>u</w:t>
      </w:r>
      <w:r w:rsidR="00E8263B" w:rsidRPr="00F020D9">
        <w:rPr>
          <w:rFonts w:cs="Arial"/>
          <w:bCs/>
          <w:iCs/>
        </w:rPr>
        <w:t xml:space="preserve">nderstanding of the influence of changes in therapeutic and task alliance </w:t>
      </w:r>
      <w:r w:rsidR="00745259" w:rsidRPr="00F020D9">
        <w:rPr>
          <w:rFonts w:cs="Arial"/>
          <w:bCs/>
          <w:iCs/>
        </w:rPr>
        <w:t>on</w:t>
      </w:r>
      <w:r w:rsidR="00E8263B" w:rsidRPr="00F020D9">
        <w:rPr>
          <w:rFonts w:cs="Arial"/>
          <w:bCs/>
          <w:iCs/>
        </w:rPr>
        <w:t xml:space="preserve"> therapeutic outcomes (</w:t>
      </w:r>
      <w:r w:rsidR="0097410C" w:rsidRPr="00F020D9">
        <w:rPr>
          <w:rFonts w:cs="Arial"/>
          <w:bCs/>
          <w:iCs/>
        </w:rPr>
        <w:t>for example,</w:t>
      </w:r>
      <w:r w:rsidR="00E8263B" w:rsidRPr="00F020D9">
        <w:rPr>
          <w:rFonts w:cs="Arial"/>
          <w:bCs/>
          <w:iCs/>
        </w:rPr>
        <w:t xml:space="preserve"> rupture</w:t>
      </w:r>
      <w:r w:rsidR="001B4DF5" w:rsidRPr="00F020D9">
        <w:rPr>
          <w:rFonts w:cs="Arial"/>
          <w:bCs/>
          <w:iCs/>
        </w:rPr>
        <w:t>–</w:t>
      </w:r>
      <w:r w:rsidR="00E8263B" w:rsidRPr="00F020D9">
        <w:rPr>
          <w:rFonts w:cs="Arial"/>
          <w:bCs/>
          <w:iCs/>
        </w:rPr>
        <w:t>repair, dropout)</w:t>
      </w:r>
      <w:r w:rsidR="00E8263B" w:rsidRPr="00F020D9">
        <w:rPr>
          <w:rFonts w:cs="Arial"/>
          <w:bCs/>
          <w:iCs/>
        </w:rPr>
        <w:br/>
      </w:r>
    </w:p>
    <w:p w14:paraId="02029B87" w14:textId="77777777" w:rsidR="00822477" w:rsidRPr="00F020D9" w:rsidRDefault="00822477" w:rsidP="00482ABB">
      <w:pPr>
        <w:pStyle w:val="Heading4"/>
      </w:pPr>
      <w:r w:rsidRPr="00F020D9">
        <w:t>Skills</w:t>
      </w:r>
    </w:p>
    <w:p w14:paraId="53B4D1CF" w14:textId="77777777" w:rsidR="00822477" w:rsidRPr="00F020D9" w:rsidRDefault="00822477" w:rsidP="00822477">
      <w:pPr>
        <w:rPr>
          <w:rFonts w:cs="Arial"/>
          <w:b/>
          <w:iCs/>
        </w:rPr>
      </w:pPr>
    </w:p>
    <w:p w14:paraId="3915440A" w14:textId="40AB7534" w:rsidR="00822477" w:rsidRPr="00F020D9" w:rsidRDefault="00822477" w:rsidP="00822477">
      <w:pPr>
        <w:numPr>
          <w:ilvl w:val="0"/>
          <w:numId w:val="31"/>
        </w:numPr>
        <w:rPr>
          <w:rFonts w:cs="Arial"/>
          <w:bCs/>
          <w:iCs/>
        </w:rPr>
      </w:pPr>
      <w:r w:rsidRPr="00F020D9">
        <w:rPr>
          <w:rFonts w:cs="Arial"/>
          <w:bCs/>
          <w:iCs/>
        </w:rPr>
        <w:t xml:space="preserve">Incorporation of CYP PT practice to </w:t>
      </w:r>
      <w:r w:rsidR="00E056F2" w:rsidRPr="00F020D9">
        <w:rPr>
          <w:rFonts w:cs="Arial"/>
          <w:bCs/>
          <w:iCs/>
        </w:rPr>
        <w:t>enhance</w:t>
      </w:r>
      <w:r w:rsidR="00E056F2" w:rsidRPr="00F020D9" w:rsidDel="00E056F2">
        <w:rPr>
          <w:rFonts w:cs="Arial"/>
          <w:bCs/>
          <w:iCs/>
        </w:rPr>
        <w:t xml:space="preserve"> </w:t>
      </w:r>
      <w:r w:rsidRPr="00F020D9">
        <w:rPr>
          <w:rFonts w:cs="Arial"/>
          <w:bCs/>
          <w:iCs/>
        </w:rPr>
        <w:t>existing skills in:</w:t>
      </w:r>
    </w:p>
    <w:p w14:paraId="7FDFFDBC" w14:textId="34D0C2C0"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 xml:space="preserve">bility to undertake a comprehensive </w:t>
      </w:r>
      <w:r w:rsidR="004E144A" w:rsidRPr="00F020D9">
        <w:rPr>
          <w:rFonts w:cs="Arial"/>
          <w:bCs/>
          <w:iCs/>
        </w:rPr>
        <w:t>assessment</w:t>
      </w:r>
    </w:p>
    <w:p w14:paraId="4F161ECA" w14:textId="5BFC7BCA"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 xml:space="preserve">bility to engage and communicate with children, young </w:t>
      </w:r>
      <w:r w:rsidR="00677BD1" w:rsidRPr="00F020D9">
        <w:rPr>
          <w:rFonts w:cs="Arial"/>
          <w:bCs/>
          <w:iCs/>
        </w:rPr>
        <w:t>people</w:t>
      </w:r>
      <w:r w:rsidR="00822477" w:rsidRPr="00F020D9">
        <w:rPr>
          <w:rFonts w:cs="Arial"/>
          <w:bCs/>
          <w:iCs/>
        </w:rPr>
        <w:t xml:space="preserve"> and their </w:t>
      </w:r>
      <w:r w:rsidR="00E056F2" w:rsidRPr="00F020D9">
        <w:rPr>
          <w:rFonts w:cs="Arial"/>
          <w:bCs/>
          <w:iCs/>
        </w:rPr>
        <w:t>parents</w:t>
      </w:r>
      <w:r w:rsidR="00822477" w:rsidRPr="00F020D9">
        <w:rPr>
          <w:rFonts w:cs="Arial"/>
          <w:bCs/>
          <w:iCs/>
        </w:rPr>
        <w:t xml:space="preserve">/carers in an appropriate and responsive </w:t>
      </w:r>
      <w:r w:rsidR="004E144A" w:rsidRPr="00F020D9">
        <w:rPr>
          <w:rFonts w:cs="Arial"/>
          <w:bCs/>
          <w:iCs/>
        </w:rPr>
        <w:t>manner</w:t>
      </w:r>
    </w:p>
    <w:p w14:paraId="1EA81136" w14:textId="696E925F"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 xml:space="preserve">bility to communicate with children and young people of differing ages, developmental </w:t>
      </w:r>
      <w:r w:rsidR="00677BD1" w:rsidRPr="00F020D9">
        <w:rPr>
          <w:rFonts w:cs="Arial"/>
          <w:bCs/>
          <w:iCs/>
        </w:rPr>
        <w:t>levels</w:t>
      </w:r>
      <w:r w:rsidR="00822477" w:rsidRPr="00F020D9">
        <w:rPr>
          <w:rFonts w:cs="Arial"/>
          <w:bCs/>
          <w:iCs/>
        </w:rPr>
        <w:t xml:space="preserve"> and backgrounds, including those with disabilities and other communication </w:t>
      </w:r>
      <w:r w:rsidR="004E144A" w:rsidRPr="00F020D9">
        <w:rPr>
          <w:rFonts w:cs="Arial"/>
          <w:bCs/>
          <w:iCs/>
        </w:rPr>
        <w:t>needs</w:t>
      </w:r>
    </w:p>
    <w:p w14:paraId="30A918B0" w14:textId="0A32402F"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bility to use formulation</w:t>
      </w:r>
      <w:r w:rsidR="003C07D6" w:rsidRPr="00F020D9">
        <w:rPr>
          <w:rFonts w:cs="Arial"/>
          <w:bCs/>
          <w:iCs/>
        </w:rPr>
        <w:t xml:space="preserve"> with</w:t>
      </w:r>
      <w:r w:rsidR="00822477" w:rsidRPr="00F020D9">
        <w:rPr>
          <w:rFonts w:cs="Arial"/>
          <w:bCs/>
          <w:iCs/>
        </w:rPr>
        <w:t xml:space="preserve"> standardised measures and other measures where these are not </w:t>
      </w:r>
      <w:r w:rsidR="004E144A" w:rsidRPr="00F020D9">
        <w:rPr>
          <w:rFonts w:cs="Arial"/>
          <w:bCs/>
          <w:iCs/>
        </w:rPr>
        <w:t>applicable</w:t>
      </w:r>
    </w:p>
    <w:p w14:paraId="6224EA22" w14:textId="104CB10E" w:rsidR="00822477" w:rsidRPr="00F020D9" w:rsidRDefault="00466789" w:rsidP="00822477">
      <w:pPr>
        <w:numPr>
          <w:ilvl w:val="1"/>
          <w:numId w:val="31"/>
        </w:numPr>
        <w:rPr>
          <w:rFonts w:cs="Arial"/>
          <w:bCs/>
          <w:iCs/>
        </w:rPr>
      </w:pPr>
      <w:bookmarkStart w:id="46" w:name="_Hlk160031425"/>
      <w:r w:rsidRPr="00F020D9">
        <w:rPr>
          <w:rFonts w:cs="Arial"/>
          <w:bCs/>
          <w:iCs/>
        </w:rPr>
        <w:t>a</w:t>
      </w:r>
      <w:r w:rsidR="00822477" w:rsidRPr="00F020D9">
        <w:rPr>
          <w:rFonts w:cs="Arial"/>
          <w:bCs/>
          <w:iCs/>
        </w:rPr>
        <w:t xml:space="preserve">bility to </w:t>
      </w:r>
      <w:bookmarkEnd w:id="46"/>
      <w:r w:rsidR="00822477" w:rsidRPr="00F020D9">
        <w:rPr>
          <w:rFonts w:cs="Arial"/>
          <w:bCs/>
          <w:iCs/>
        </w:rPr>
        <w:t xml:space="preserve">feed back the results of an assessment to </w:t>
      </w:r>
      <w:bookmarkStart w:id="47" w:name="_Hlk160386950"/>
      <w:r w:rsidR="00822477" w:rsidRPr="00F020D9">
        <w:rPr>
          <w:rFonts w:cs="Arial"/>
          <w:bCs/>
          <w:iCs/>
        </w:rPr>
        <w:t xml:space="preserve">children, young </w:t>
      </w:r>
      <w:r w:rsidR="00677BD1" w:rsidRPr="00F020D9">
        <w:rPr>
          <w:rFonts w:cs="Arial"/>
          <w:bCs/>
          <w:iCs/>
        </w:rPr>
        <w:t>people</w:t>
      </w:r>
      <w:r w:rsidR="00822477" w:rsidRPr="00F020D9">
        <w:rPr>
          <w:rFonts w:cs="Arial"/>
          <w:bCs/>
          <w:iCs/>
        </w:rPr>
        <w:t xml:space="preserve"> and their family/carers, </w:t>
      </w:r>
      <w:bookmarkEnd w:id="47"/>
      <w:r w:rsidR="00822477" w:rsidRPr="00F020D9">
        <w:rPr>
          <w:rFonts w:cs="Arial"/>
          <w:bCs/>
          <w:iCs/>
        </w:rPr>
        <w:t>and to agree a treatment plan flexibly and responsively</w:t>
      </w:r>
      <w:r w:rsidR="004F4AA3">
        <w:rPr>
          <w:rFonts w:cs="Arial"/>
          <w:bCs/>
          <w:iCs/>
        </w:rPr>
        <w:t xml:space="preserve"> –</w:t>
      </w:r>
      <w:r w:rsidR="00822477" w:rsidRPr="00F020D9">
        <w:rPr>
          <w:rFonts w:cs="Arial"/>
          <w:bCs/>
          <w:iCs/>
        </w:rPr>
        <w:t xml:space="preserve"> </w:t>
      </w:r>
      <w:r w:rsidR="0097410C" w:rsidRPr="00F020D9">
        <w:rPr>
          <w:rFonts w:cs="Arial"/>
          <w:bCs/>
          <w:iCs/>
        </w:rPr>
        <w:t>for example,</w:t>
      </w:r>
      <w:r w:rsidR="00822477" w:rsidRPr="00F020D9">
        <w:rPr>
          <w:rFonts w:cs="Arial"/>
          <w:bCs/>
          <w:iCs/>
        </w:rPr>
        <w:t xml:space="preserve"> a collaborative approach to the assessment process that includes consideration of the evidence across all modalities of intervention, including physical</w:t>
      </w:r>
      <w:r w:rsidR="003C07D6" w:rsidRPr="00F020D9">
        <w:rPr>
          <w:rFonts w:cs="Arial"/>
          <w:bCs/>
          <w:iCs/>
        </w:rPr>
        <w:t xml:space="preserve">, </w:t>
      </w:r>
      <w:r w:rsidR="00822477" w:rsidRPr="00F020D9">
        <w:rPr>
          <w:rFonts w:cs="Arial"/>
          <w:bCs/>
          <w:iCs/>
        </w:rPr>
        <w:t>pharmacological, psychological and social</w:t>
      </w:r>
    </w:p>
    <w:p w14:paraId="3D36FE28" w14:textId="1C9FF020"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 xml:space="preserve">bility to undertake a risk assessment and to formulate, communicate and manage risk </w:t>
      </w:r>
      <w:r w:rsidR="004E144A" w:rsidRPr="00F020D9">
        <w:rPr>
          <w:rFonts w:cs="Arial"/>
          <w:bCs/>
          <w:iCs/>
        </w:rPr>
        <w:t>appropriately</w:t>
      </w:r>
      <w:r w:rsidR="003742A8" w:rsidRPr="00F020D9">
        <w:rPr>
          <w:rFonts w:cs="Arial"/>
          <w:bCs/>
          <w:iCs/>
        </w:rPr>
        <w:t xml:space="preserve"> in line with new government guidelines on not relying solely on </w:t>
      </w:r>
      <w:r w:rsidR="003531C7">
        <w:rPr>
          <w:rFonts w:cs="Arial"/>
          <w:bCs/>
          <w:iCs/>
        </w:rPr>
        <w:t xml:space="preserve">tools such as </w:t>
      </w:r>
      <w:r w:rsidR="003742A8" w:rsidRPr="00F020D9">
        <w:rPr>
          <w:rFonts w:cs="Arial"/>
          <w:bCs/>
          <w:iCs/>
        </w:rPr>
        <w:t>simple scales</w:t>
      </w:r>
      <w:r w:rsidR="003531C7">
        <w:rPr>
          <w:rFonts w:cs="Arial"/>
          <w:bCs/>
          <w:iCs/>
        </w:rPr>
        <w:t xml:space="preserve"> or </w:t>
      </w:r>
      <w:r w:rsidR="003742A8" w:rsidRPr="00F020D9">
        <w:rPr>
          <w:rFonts w:cs="Arial"/>
          <w:bCs/>
          <w:iCs/>
        </w:rPr>
        <w:t>questionnaires.</w:t>
      </w:r>
    </w:p>
    <w:p w14:paraId="01C11C47" w14:textId="71FF2139"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bility to assess the child/young person’s functioning across systems (</w:t>
      </w:r>
      <w:r w:rsidR="0097410C" w:rsidRPr="00F020D9">
        <w:rPr>
          <w:rFonts w:cs="Arial"/>
          <w:bCs/>
          <w:iCs/>
        </w:rPr>
        <w:t>for example,</w:t>
      </w:r>
      <w:r w:rsidR="00822477" w:rsidRPr="00F020D9">
        <w:rPr>
          <w:rFonts w:cs="Arial"/>
          <w:bCs/>
          <w:iCs/>
        </w:rPr>
        <w:t xml:space="preserve"> the central position of client choice for other statutory services such as education and social services)</w:t>
      </w:r>
    </w:p>
    <w:p w14:paraId="686677CD" w14:textId="1F639072"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bility to formulate the child/young person’s problem using participatory techniques and standardised measures and outcomes</w:t>
      </w:r>
      <w:r w:rsidR="003C07D6" w:rsidRPr="00F020D9">
        <w:rPr>
          <w:rFonts w:cs="Arial"/>
          <w:bCs/>
          <w:iCs/>
        </w:rPr>
        <w:t>,</w:t>
      </w:r>
      <w:r w:rsidR="00822477" w:rsidRPr="00F020D9">
        <w:rPr>
          <w:rFonts w:cs="Arial"/>
          <w:bCs/>
          <w:iCs/>
        </w:rPr>
        <w:t xml:space="preserve"> alongside awareness of the limitations of standardised measures and the ability to find alternative means of assessment and progress suitable for the individual and </w:t>
      </w:r>
      <w:r w:rsidR="004E144A" w:rsidRPr="00F020D9">
        <w:rPr>
          <w:rFonts w:cs="Arial"/>
          <w:bCs/>
          <w:iCs/>
        </w:rPr>
        <w:t>family</w:t>
      </w:r>
    </w:p>
    <w:p w14:paraId="3E0EF387" w14:textId="182D6F4C"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 xml:space="preserve">bility to develop shared goals with children, young </w:t>
      </w:r>
      <w:r w:rsidR="00677BD1" w:rsidRPr="00F020D9">
        <w:rPr>
          <w:rFonts w:cs="Arial"/>
          <w:bCs/>
          <w:iCs/>
        </w:rPr>
        <w:t>people</w:t>
      </w:r>
      <w:r w:rsidR="00822477" w:rsidRPr="00F020D9">
        <w:rPr>
          <w:rFonts w:cs="Arial"/>
          <w:bCs/>
          <w:iCs/>
        </w:rPr>
        <w:t xml:space="preserve"> and </w:t>
      </w:r>
      <w:r w:rsidR="0039409B" w:rsidRPr="00F020D9">
        <w:rPr>
          <w:rFonts w:cs="Arial"/>
          <w:bCs/>
          <w:iCs/>
        </w:rPr>
        <w:t>parents/carers/guardians</w:t>
      </w:r>
    </w:p>
    <w:p w14:paraId="5EA15CC8" w14:textId="175CB4B5" w:rsidR="00822477" w:rsidRPr="00F020D9" w:rsidRDefault="00466789" w:rsidP="00822477">
      <w:pPr>
        <w:numPr>
          <w:ilvl w:val="1"/>
          <w:numId w:val="31"/>
        </w:numPr>
        <w:rPr>
          <w:rFonts w:cs="Arial"/>
          <w:bCs/>
          <w:iCs/>
        </w:rPr>
      </w:pPr>
      <w:r w:rsidRPr="00F020D9">
        <w:rPr>
          <w:rFonts w:cs="Arial"/>
          <w:bCs/>
          <w:iCs/>
        </w:rPr>
        <w:t>a</w:t>
      </w:r>
      <w:r w:rsidR="00822477" w:rsidRPr="00F020D9">
        <w:rPr>
          <w:rFonts w:cs="Arial"/>
          <w:bCs/>
          <w:iCs/>
        </w:rPr>
        <w:t xml:space="preserve">bility to involve children, young people and </w:t>
      </w:r>
      <w:r w:rsidR="0039409B" w:rsidRPr="00F020D9">
        <w:rPr>
          <w:rFonts w:cs="Arial"/>
          <w:bCs/>
          <w:iCs/>
        </w:rPr>
        <w:t>parents/carers/guardians</w:t>
      </w:r>
      <w:r w:rsidR="00822477" w:rsidRPr="00F020D9">
        <w:rPr>
          <w:rFonts w:cs="Arial"/>
          <w:bCs/>
          <w:iCs/>
        </w:rPr>
        <w:t xml:space="preserve"> in a review of progress</w:t>
      </w:r>
    </w:p>
    <w:p w14:paraId="6F713D38" w14:textId="77777777" w:rsidR="00822477" w:rsidRPr="00F020D9" w:rsidRDefault="00822477" w:rsidP="00822477">
      <w:pPr>
        <w:rPr>
          <w:rFonts w:cs="Arial"/>
          <w:bCs/>
          <w:iCs/>
        </w:rPr>
      </w:pPr>
    </w:p>
    <w:p w14:paraId="66468201" w14:textId="5A8D3043" w:rsidR="00822477" w:rsidRPr="00F020D9" w:rsidRDefault="00822477" w:rsidP="00822477">
      <w:pPr>
        <w:pStyle w:val="Heading2"/>
        <w:rPr>
          <w:iCs/>
        </w:rPr>
      </w:pPr>
      <w:bookmarkStart w:id="48" w:name="_Toc368581245"/>
      <w:bookmarkStart w:id="49" w:name="_Toc1112243225"/>
      <w:bookmarkStart w:id="50" w:name="_Toc169878349"/>
      <w:r w:rsidRPr="00F020D9">
        <w:rPr>
          <w:iCs/>
        </w:rPr>
        <w:t xml:space="preserve">B3 Shared aspects of evidence-based practice with children, young </w:t>
      </w:r>
      <w:r w:rsidR="004E144A" w:rsidRPr="00F020D9">
        <w:rPr>
          <w:iCs/>
        </w:rPr>
        <w:t>people</w:t>
      </w:r>
      <w:r w:rsidRPr="00F020D9">
        <w:rPr>
          <w:iCs/>
        </w:rPr>
        <w:t xml:space="preserve"> and families</w:t>
      </w:r>
      <w:bookmarkEnd w:id="48"/>
      <w:bookmarkEnd w:id="49"/>
      <w:bookmarkEnd w:id="50"/>
    </w:p>
    <w:p w14:paraId="39F65986" w14:textId="77777777" w:rsidR="00822477" w:rsidRPr="00F020D9" w:rsidRDefault="00822477" w:rsidP="00482ABB">
      <w:pPr>
        <w:pStyle w:val="Heading4"/>
      </w:pPr>
      <w:r w:rsidRPr="00F020D9">
        <w:t>Key learning objectives</w:t>
      </w:r>
    </w:p>
    <w:p w14:paraId="7CF86E82" w14:textId="77777777" w:rsidR="00822477" w:rsidRPr="00F020D9" w:rsidRDefault="00822477" w:rsidP="00822477">
      <w:pPr>
        <w:rPr>
          <w:rFonts w:cs="Arial"/>
          <w:b/>
          <w:iCs/>
        </w:rPr>
      </w:pPr>
    </w:p>
    <w:p w14:paraId="3AD53881" w14:textId="056738DB" w:rsidR="00822477" w:rsidRPr="00F020D9" w:rsidRDefault="004D1EDF" w:rsidP="00822477">
      <w:pPr>
        <w:numPr>
          <w:ilvl w:val="0"/>
          <w:numId w:val="31"/>
        </w:numPr>
        <w:rPr>
          <w:rFonts w:cs="Arial"/>
          <w:bCs/>
          <w:iCs/>
        </w:rPr>
      </w:pPr>
      <w:r w:rsidRPr="00F020D9">
        <w:rPr>
          <w:rFonts w:cs="Arial"/>
          <w:bCs/>
          <w:iCs/>
        </w:rPr>
        <w:t>I</w:t>
      </w:r>
      <w:r w:rsidR="00822477" w:rsidRPr="00F020D9">
        <w:rPr>
          <w:rFonts w:cs="Arial"/>
          <w:bCs/>
          <w:iCs/>
        </w:rPr>
        <w:t>dentify the key maintaining processes common to a range of presenting difficulties, and apply core intervention strategies from the evidence</w:t>
      </w:r>
      <w:r w:rsidR="00B8505C" w:rsidRPr="00F020D9">
        <w:rPr>
          <w:rFonts w:cs="Arial"/>
          <w:bCs/>
          <w:iCs/>
        </w:rPr>
        <w:t xml:space="preserve"> </w:t>
      </w:r>
      <w:r w:rsidR="00822477" w:rsidRPr="00F020D9">
        <w:rPr>
          <w:rFonts w:cs="Arial"/>
          <w:bCs/>
          <w:iCs/>
        </w:rPr>
        <w:t xml:space="preserve">base and practice-based evidence to address these. </w:t>
      </w:r>
    </w:p>
    <w:p w14:paraId="20E58A00" w14:textId="63FCE6C6" w:rsidR="00822477" w:rsidRPr="00F020D9" w:rsidRDefault="004D1EDF" w:rsidP="00822477">
      <w:pPr>
        <w:numPr>
          <w:ilvl w:val="0"/>
          <w:numId w:val="31"/>
        </w:numPr>
        <w:rPr>
          <w:rFonts w:cs="Arial"/>
          <w:bCs/>
          <w:iCs/>
        </w:rPr>
      </w:pPr>
      <w:r w:rsidRPr="00F020D9">
        <w:rPr>
          <w:rFonts w:cs="Arial"/>
          <w:bCs/>
          <w:iCs/>
        </w:rPr>
        <w:t>M</w:t>
      </w:r>
      <w:r w:rsidR="00822477" w:rsidRPr="00F020D9">
        <w:rPr>
          <w:rFonts w:cs="Arial"/>
          <w:bCs/>
          <w:iCs/>
        </w:rPr>
        <w:t>anage therapeutic alliances and appropriate boundaries, including confidentiality</w:t>
      </w:r>
      <w:r w:rsidR="007F3879" w:rsidRPr="00F020D9">
        <w:rPr>
          <w:rFonts w:cs="Arial"/>
          <w:bCs/>
          <w:iCs/>
        </w:rPr>
        <w:t>,</w:t>
      </w:r>
      <w:r w:rsidR="00822477" w:rsidRPr="00F020D9">
        <w:rPr>
          <w:rFonts w:cs="Arial"/>
          <w:bCs/>
          <w:iCs/>
        </w:rPr>
        <w:t xml:space="preserve"> with a range of children, young </w:t>
      </w:r>
      <w:r w:rsidR="004E144A" w:rsidRPr="00F020D9">
        <w:rPr>
          <w:rFonts w:cs="Arial"/>
          <w:bCs/>
          <w:iCs/>
        </w:rPr>
        <w:t>people</w:t>
      </w:r>
      <w:r w:rsidR="00822477" w:rsidRPr="00F020D9">
        <w:rPr>
          <w:rFonts w:cs="Arial"/>
          <w:bCs/>
          <w:iCs/>
        </w:rPr>
        <w:t xml:space="preserve"> and </w:t>
      </w:r>
      <w:r w:rsidR="0039409B" w:rsidRPr="00F020D9">
        <w:rPr>
          <w:rFonts w:cs="Arial"/>
          <w:bCs/>
          <w:iCs/>
        </w:rPr>
        <w:lastRenderedPageBreak/>
        <w:t>parents/carers/guardians</w:t>
      </w:r>
      <w:r w:rsidR="00822477" w:rsidRPr="00F020D9">
        <w:rPr>
          <w:rFonts w:cs="Arial"/>
          <w:bCs/>
          <w:iCs/>
        </w:rPr>
        <w:t>, often with multiple parties present in the room at the same time.</w:t>
      </w:r>
    </w:p>
    <w:p w14:paraId="20EBF360" w14:textId="782E2320" w:rsidR="00822477" w:rsidRPr="00F020D9" w:rsidRDefault="004D1EDF" w:rsidP="00822477">
      <w:pPr>
        <w:numPr>
          <w:ilvl w:val="0"/>
          <w:numId w:val="31"/>
        </w:numPr>
        <w:rPr>
          <w:rFonts w:cs="Arial"/>
          <w:bCs/>
          <w:iCs/>
        </w:rPr>
      </w:pPr>
      <w:r w:rsidRPr="00F020D9">
        <w:rPr>
          <w:rFonts w:cs="Arial"/>
          <w:bCs/>
          <w:iCs/>
        </w:rPr>
        <w:t>G</w:t>
      </w:r>
      <w:r w:rsidR="00822477" w:rsidRPr="00F020D9">
        <w:rPr>
          <w:rFonts w:cs="Arial"/>
          <w:bCs/>
          <w:iCs/>
        </w:rPr>
        <w:t xml:space="preserve">ain skills in developing idiosyncratic formulations which meaningfully include individuals’/families’ intersectional identities (including protected characteristics and aspects of social location such as class). Formulations will include those that do not fit </w:t>
      </w:r>
      <w:r w:rsidR="00E056F2" w:rsidRPr="00F020D9">
        <w:rPr>
          <w:rFonts w:cs="Arial"/>
          <w:bCs/>
          <w:iCs/>
        </w:rPr>
        <w:t xml:space="preserve">modal </w:t>
      </w:r>
      <w:r w:rsidR="00822477" w:rsidRPr="00F020D9">
        <w:rPr>
          <w:rFonts w:cs="Arial"/>
          <w:bCs/>
          <w:iCs/>
        </w:rPr>
        <w:t>presentations and outcomes.</w:t>
      </w:r>
    </w:p>
    <w:p w14:paraId="16E46765" w14:textId="1DF84F36" w:rsidR="00822477" w:rsidRPr="00F020D9" w:rsidRDefault="004D1EDF" w:rsidP="00822477">
      <w:pPr>
        <w:numPr>
          <w:ilvl w:val="0"/>
          <w:numId w:val="31"/>
        </w:numPr>
        <w:rPr>
          <w:rFonts w:cs="Arial"/>
          <w:bCs/>
          <w:iCs/>
        </w:rPr>
      </w:pPr>
      <w:r w:rsidRPr="00F020D9">
        <w:rPr>
          <w:rFonts w:cs="Arial"/>
          <w:bCs/>
          <w:iCs/>
        </w:rPr>
        <w:t>A</w:t>
      </w:r>
      <w:r w:rsidR="00822477" w:rsidRPr="00F020D9">
        <w:rPr>
          <w:rFonts w:cs="Arial"/>
          <w:bCs/>
          <w:iCs/>
        </w:rPr>
        <w:t>ssess and formulate co</w:t>
      </w:r>
      <w:r w:rsidR="008F5583" w:rsidRPr="00F020D9">
        <w:rPr>
          <w:rFonts w:cs="Arial"/>
          <w:bCs/>
          <w:iCs/>
        </w:rPr>
        <w:t>-</w:t>
      </w:r>
      <w:r w:rsidR="00822477" w:rsidRPr="00F020D9">
        <w:rPr>
          <w:rFonts w:cs="Arial"/>
          <w:bCs/>
          <w:iCs/>
        </w:rPr>
        <w:t>morbidity and/or multiple problems within the same family</w:t>
      </w:r>
      <w:r w:rsidR="00341E4A" w:rsidRPr="00F020D9">
        <w:rPr>
          <w:rFonts w:cs="Arial"/>
          <w:bCs/>
          <w:iCs/>
        </w:rPr>
        <w:t>,</w:t>
      </w:r>
      <w:r w:rsidR="00822477" w:rsidRPr="00F020D9">
        <w:rPr>
          <w:rFonts w:cs="Arial"/>
          <w:bCs/>
          <w:iCs/>
        </w:rPr>
        <w:t xml:space="preserve"> and collaboratively determine treatment priorities.</w:t>
      </w:r>
    </w:p>
    <w:p w14:paraId="535F4609" w14:textId="58199610" w:rsidR="00822477" w:rsidRPr="00F020D9" w:rsidRDefault="004D1EDF" w:rsidP="00822477">
      <w:pPr>
        <w:numPr>
          <w:ilvl w:val="0"/>
          <w:numId w:val="31"/>
        </w:numPr>
        <w:rPr>
          <w:rFonts w:cs="Arial"/>
          <w:bCs/>
          <w:iCs/>
        </w:rPr>
      </w:pPr>
      <w:r w:rsidRPr="00F020D9">
        <w:rPr>
          <w:rFonts w:cs="Arial"/>
          <w:bCs/>
          <w:iCs/>
        </w:rPr>
        <w:t>D</w:t>
      </w:r>
      <w:r w:rsidR="00822477" w:rsidRPr="00F020D9">
        <w:rPr>
          <w:rFonts w:cs="Arial"/>
          <w:bCs/>
          <w:iCs/>
        </w:rPr>
        <w:t>evelop skills in assessing and capturing complexity (</w:t>
      </w:r>
      <w:r w:rsidR="0097410C" w:rsidRPr="00F020D9">
        <w:rPr>
          <w:rFonts w:cs="Arial"/>
          <w:bCs/>
          <w:iCs/>
        </w:rPr>
        <w:t>for example,</w:t>
      </w:r>
      <w:r w:rsidR="00822477" w:rsidRPr="00F020D9">
        <w:rPr>
          <w:rFonts w:cs="Arial"/>
          <w:bCs/>
          <w:iCs/>
        </w:rPr>
        <w:t xml:space="preserve"> </w:t>
      </w:r>
      <w:r w:rsidR="00677BD1" w:rsidRPr="00F020D9">
        <w:rPr>
          <w:rFonts w:cs="Arial"/>
          <w:bCs/>
          <w:iCs/>
        </w:rPr>
        <w:t>using</w:t>
      </w:r>
      <w:r w:rsidR="00822477" w:rsidRPr="00F020D9">
        <w:rPr>
          <w:rFonts w:cs="Arial"/>
          <w:bCs/>
          <w:iCs/>
        </w:rPr>
        <w:t xml:space="preserve"> the Current View </w:t>
      </w:r>
      <w:r w:rsidR="00E10989" w:rsidRPr="00F020D9">
        <w:rPr>
          <w:rFonts w:cs="Arial"/>
          <w:bCs/>
          <w:iCs/>
        </w:rPr>
        <w:t>t</w:t>
      </w:r>
      <w:r w:rsidR="00822477" w:rsidRPr="00F020D9">
        <w:rPr>
          <w:rFonts w:cs="Arial"/>
          <w:bCs/>
          <w:iCs/>
        </w:rPr>
        <w:t>ool)</w:t>
      </w:r>
      <w:r w:rsidR="00E10989" w:rsidRPr="00F020D9">
        <w:rPr>
          <w:rFonts w:cs="Arial"/>
          <w:bCs/>
          <w:iCs/>
        </w:rPr>
        <w:t>,</w:t>
      </w:r>
      <w:r w:rsidR="00822477" w:rsidRPr="00F020D9">
        <w:rPr>
          <w:rFonts w:cs="Arial"/>
          <w:bCs/>
          <w:iCs/>
        </w:rPr>
        <w:t xml:space="preserve"> including aspects such as poverty, physical health difficulties, disabilities and parental mental health difficulties.</w:t>
      </w:r>
      <w:r w:rsidR="00163624" w:rsidRPr="00F020D9">
        <w:rPr>
          <w:rFonts w:cs="Arial"/>
          <w:bCs/>
          <w:iCs/>
        </w:rPr>
        <w:t xml:space="preserve"> </w:t>
      </w:r>
    </w:p>
    <w:p w14:paraId="090EB7E4" w14:textId="4F68A706" w:rsidR="00822477" w:rsidRPr="00F020D9" w:rsidRDefault="004D1EDF" w:rsidP="00822477">
      <w:pPr>
        <w:numPr>
          <w:ilvl w:val="0"/>
          <w:numId w:val="31"/>
        </w:numPr>
        <w:rPr>
          <w:rFonts w:cs="Arial"/>
          <w:bCs/>
          <w:iCs/>
        </w:rPr>
      </w:pPr>
      <w:r w:rsidRPr="00F020D9">
        <w:rPr>
          <w:rFonts w:cs="Arial"/>
          <w:bCs/>
          <w:iCs/>
        </w:rPr>
        <w:t>D</w:t>
      </w:r>
      <w:r w:rsidR="00822477" w:rsidRPr="00F020D9">
        <w:rPr>
          <w:rFonts w:cs="Arial"/>
          <w:bCs/>
          <w:iCs/>
        </w:rPr>
        <w:t>evelop skills in appropriate adaptation of interventions for individuals’ intersectional identities and aspects of complexity (as above).</w:t>
      </w:r>
    </w:p>
    <w:p w14:paraId="14B15988" w14:textId="7CDC7056" w:rsidR="00822477" w:rsidRPr="00F020D9" w:rsidRDefault="004D1EDF" w:rsidP="00822477">
      <w:pPr>
        <w:numPr>
          <w:ilvl w:val="0"/>
          <w:numId w:val="31"/>
        </w:numPr>
        <w:rPr>
          <w:rFonts w:cs="Arial"/>
          <w:bCs/>
          <w:iCs/>
        </w:rPr>
      </w:pPr>
      <w:r w:rsidRPr="00F020D9">
        <w:rPr>
          <w:rFonts w:cs="Arial"/>
          <w:bCs/>
          <w:iCs/>
        </w:rPr>
        <w:t>R</w:t>
      </w:r>
      <w:r w:rsidR="00822477" w:rsidRPr="00F020D9">
        <w:rPr>
          <w:rFonts w:cs="Arial"/>
          <w:bCs/>
          <w:iCs/>
        </w:rPr>
        <w:t>ecognise and critically appraise the challenges of delivering evidence-based interventions within and across organisations and/or systems.</w:t>
      </w:r>
    </w:p>
    <w:p w14:paraId="72C4769E" w14:textId="77777777" w:rsidR="00822477" w:rsidRPr="00F020D9" w:rsidRDefault="00822477" w:rsidP="00822477">
      <w:pPr>
        <w:rPr>
          <w:rFonts w:cs="Arial"/>
          <w:bCs/>
          <w:iCs/>
        </w:rPr>
      </w:pPr>
    </w:p>
    <w:p w14:paraId="76077EC9" w14:textId="77777777" w:rsidR="00822477" w:rsidRPr="00F020D9" w:rsidRDefault="00822477" w:rsidP="00482ABB">
      <w:pPr>
        <w:pStyle w:val="Heading4"/>
      </w:pPr>
      <w:r w:rsidRPr="00F020D9">
        <w:t>Knowledge</w:t>
      </w:r>
    </w:p>
    <w:p w14:paraId="72AFD94A" w14:textId="77777777" w:rsidR="00822477" w:rsidRPr="00F020D9" w:rsidRDefault="00822477" w:rsidP="00822477">
      <w:pPr>
        <w:rPr>
          <w:rFonts w:cs="Arial"/>
          <w:b/>
          <w:iCs/>
        </w:rPr>
      </w:pPr>
    </w:p>
    <w:p w14:paraId="1897DABC" w14:textId="77777777" w:rsidR="00822477" w:rsidRPr="00F020D9" w:rsidRDefault="00822477" w:rsidP="00822477">
      <w:pPr>
        <w:numPr>
          <w:ilvl w:val="0"/>
          <w:numId w:val="31"/>
        </w:numPr>
        <w:rPr>
          <w:rFonts w:cs="Arial"/>
          <w:bCs/>
          <w:iCs/>
        </w:rPr>
      </w:pPr>
      <w:r w:rsidRPr="00F020D9">
        <w:rPr>
          <w:rFonts w:cs="Arial"/>
          <w:bCs/>
          <w:iCs/>
        </w:rPr>
        <w:t>Learn about core maintaining processes common across multiple mental health difficulties and the primary interventions used to address these.</w:t>
      </w:r>
    </w:p>
    <w:p w14:paraId="14AF1F90" w14:textId="741B692C" w:rsidR="00822477" w:rsidRPr="00F020D9" w:rsidRDefault="00822477" w:rsidP="00822477">
      <w:pPr>
        <w:numPr>
          <w:ilvl w:val="0"/>
          <w:numId w:val="31"/>
        </w:numPr>
        <w:rPr>
          <w:rFonts w:cs="Arial"/>
          <w:bCs/>
          <w:iCs/>
        </w:rPr>
      </w:pPr>
      <w:r w:rsidRPr="00F020D9">
        <w:rPr>
          <w:rFonts w:cs="Arial"/>
          <w:bCs/>
          <w:iCs/>
        </w:rPr>
        <w:t>Learn to identify and appropriately apply distinct evidence-based components of treatment</w:t>
      </w:r>
      <w:r w:rsidR="00944CDE">
        <w:rPr>
          <w:rFonts w:cs="Arial"/>
          <w:bCs/>
          <w:iCs/>
        </w:rPr>
        <w:t>,</w:t>
      </w:r>
      <w:r w:rsidRPr="00F020D9">
        <w:rPr>
          <w:rFonts w:cs="Arial"/>
          <w:bCs/>
          <w:iCs/>
        </w:rPr>
        <w:t xml:space="preserve"> and knowledge </w:t>
      </w:r>
      <w:r w:rsidR="00F846FD" w:rsidRPr="00F020D9">
        <w:rPr>
          <w:rFonts w:cs="Arial"/>
          <w:bCs/>
          <w:iCs/>
        </w:rPr>
        <w:t xml:space="preserve">of </w:t>
      </w:r>
      <w:r w:rsidRPr="00F020D9">
        <w:rPr>
          <w:rFonts w:cs="Arial"/>
          <w:bCs/>
          <w:iCs/>
        </w:rPr>
        <w:t>where treatment components can be applied to problems.</w:t>
      </w:r>
    </w:p>
    <w:p w14:paraId="1D5A92CF" w14:textId="3ECBADC1" w:rsidR="00822477" w:rsidRPr="00F020D9" w:rsidRDefault="00822477" w:rsidP="00822477">
      <w:pPr>
        <w:numPr>
          <w:ilvl w:val="0"/>
          <w:numId w:val="31"/>
        </w:numPr>
        <w:rPr>
          <w:rFonts w:cs="Arial"/>
          <w:bCs/>
          <w:iCs/>
        </w:rPr>
      </w:pPr>
      <w:r w:rsidRPr="00F020D9">
        <w:rPr>
          <w:rFonts w:cs="Arial"/>
          <w:bCs/>
          <w:iCs/>
        </w:rPr>
        <w:t xml:space="preserve">Learn about decision processes in choosing treatment components based on </w:t>
      </w:r>
      <w:r w:rsidR="00E056F2" w:rsidRPr="00F020D9">
        <w:rPr>
          <w:rFonts w:cs="Arial"/>
          <w:bCs/>
          <w:iCs/>
        </w:rPr>
        <w:t>collaborative decision</w:t>
      </w:r>
      <w:r w:rsidR="00944CDE">
        <w:rPr>
          <w:rFonts w:cs="Arial"/>
          <w:bCs/>
          <w:iCs/>
        </w:rPr>
        <w:t>-</w:t>
      </w:r>
      <w:r w:rsidR="00E056F2" w:rsidRPr="00F020D9">
        <w:rPr>
          <w:rFonts w:cs="Arial"/>
          <w:bCs/>
          <w:iCs/>
        </w:rPr>
        <w:t xml:space="preserve">making and </w:t>
      </w:r>
      <w:r w:rsidRPr="00F020D9">
        <w:rPr>
          <w:rFonts w:cs="Arial"/>
          <w:bCs/>
          <w:iCs/>
        </w:rPr>
        <w:t>routine outcomes monitoring.</w:t>
      </w:r>
    </w:p>
    <w:p w14:paraId="36BECB38" w14:textId="689ED268" w:rsidR="00822477" w:rsidRPr="00F020D9" w:rsidRDefault="00822477" w:rsidP="00822477">
      <w:pPr>
        <w:numPr>
          <w:ilvl w:val="0"/>
          <w:numId w:val="31"/>
        </w:numPr>
        <w:rPr>
          <w:rFonts w:cs="Arial"/>
          <w:bCs/>
          <w:iCs/>
        </w:rPr>
      </w:pPr>
      <w:r w:rsidRPr="00F020D9">
        <w:rPr>
          <w:rFonts w:cs="Arial"/>
          <w:bCs/>
          <w:iCs/>
        </w:rPr>
        <w:t xml:space="preserve">Learn about </w:t>
      </w:r>
      <w:r w:rsidR="00071A28" w:rsidRPr="00F020D9">
        <w:rPr>
          <w:rFonts w:cs="Arial"/>
          <w:bCs/>
          <w:iCs/>
        </w:rPr>
        <w:t>the</w:t>
      </w:r>
      <w:r w:rsidRPr="00F020D9">
        <w:rPr>
          <w:rFonts w:cs="Arial"/>
          <w:bCs/>
          <w:iCs/>
        </w:rPr>
        <w:t xml:space="preserve"> hierarchy of problems identified in assessment, with due regard to barriers to treatment</w:t>
      </w:r>
      <w:r w:rsidR="00071A28" w:rsidRPr="00F020D9">
        <w:rPr>
          <w:rFonts w:cs="Arial"/>
          <w:bCs/>
          <w:iCs/>
        </w:rPr>
        <w:t>,</w:t>
      </w:r>
      <w:r w:rsidRPr="00F020D9">
        <w:rPr>
          <w:rFonts w:cs="Arial"/>
          <w:bCs/>
          <w:iCs/>
        </w:rPr>
        <w:t xml:space="preserve"> including cultural and diversity issues.</w:t>
      </w:r>
    </w:p>
    <w:p w14:paraId="5086E9C7" w14:textId="26D58C72" w:rsidR="00822477" w:rsidRPr="00F020D9" w:rsidRDefault="00822477" w:rsidP="00822477">
      <w:pPr>
        <w:numPr>
          <w:ilvl w:val="0"/>
          <w:numId w:val="31"/>
        </w:numPr>
        <w:rPr>
          <w:rFonts w:cs="Arial"/>
          <w:bCs/>
          <w:iCs/>
        </w:rPr>
      </w:pPr>
      <w:r w:rsidRPr="00F020D9">
        <w:rPr>
          <w:rFonts w:cs="Arial"/>
          <w:bCs/>
          <w:iCs/>
        </w:rPr>
        <w:t xml:space="preserve">Knowledge of effective outreach programmes, </w:t>
      </w:r>
      <w:r w:rsidR="00071A28" w:rsidRPr="00F020D9">
        <w:rPr>
          <w:rFonts w:cs="Arial"/>
          <w:bCs/>
          <w:iCs/>
        </w:rPr>
        <w:t xml:space="preserve">and </w:t>
      </w:r>
      <w:r w:rsidRPr="00F020D9">
        <w:rPr>
          <w:rFonts w:cs="Arial"/>
          <w:bCs/>
          <w:iCs/>
        </w:rPr>
        <w:t xml:space="preserve">knowledge and skills </w:t>
      </w:r>
      <w:r w:rsidR="00944CDE">
        <w:rPr>
          <w:rFonts w:cs="Arial"/>
          <w:bCs/>
          <w:iCs/>
        </w:rPr>
        <w:t>in</w:t>
      </w:r>
      <w:r w:rsidRPr="00F020D9">
        <w:rPr>
          <w:rFonts w:cs="Arial"/>
          <w:bCs/>
          <w:iCs/>
        </w:rPr>
        <w:t xml:space="preserve"> multi</w:t>
      </w:r>
      <w:r w:rsidR="00071A28" w:rsidRPr="00F020D9">
        <w:rPr>
          <w:rFonts w:cs="Arial"/>
          <w:bCs/>
          <w:iCs/>
        </w:rPr>
        <w:t>-</w:t>
      </w:r>
      <w:r w:rsidRPr="00F020D9">
        <w:rPr>
          <w:rFonts w:cs="Arial"/>
          <w:bCs/>
          <w:iCs/>
        </w:rPr>
        <w:t>agency working and issues that may affect this.</w:t>
      </w:r>
    </w:p>
    <w:p w14:paraId="62C3473D" w14:textId="77777777" w:rsidR="00822477" w:rsidRPr="00F020D9" w:rsidRDefault="00822477" w:rsidP="00822477">
      <w:pPr>
        <w:rPr>
          <w:rFonts w:cs="Arial"/>
          <w:bCs/>
          <w:iCs/>
        </w:rPr>
      </w:pPr>
    </w:p>
    <w:p w14:paraId="7890E817" w14:textId="77777777" w:rsidR="00822477" w:rsidRPr="00F020D9" w:rsidRDefault="00822477" w:rsidP="00482ABB">
      <w:pPr>
        <w:pStyle w:val="Heading4"/>
      </w:pPr>
      <w:r w:rsidRPr="00F020D9">
        <w:t>Skills</w:t>
      </w:r>
    </w:p>
    <w:p w14:paraId="145C0DFD" w14:textId="77777777" w:rsidR="00822477" w:rsidRPr="00F020D9" w:rsidRDefault="00822477" w:rsidP="00822477">
      <w:pPr>
        <w:rPr>
          <w:rFonts w:cs="Arial"/>
          <w:b/>
          <w:iCs/>
        </w:rPr>
      </w:pPr>
    </w:p>
    <w:p w14:paraId="6A24C100" w14:textId="414553B5" w:rsidR="00822477" w:rsidRPr="00F020D9" w:rsidRDefault="00822477" w:rsidP="00822477">
      <w:pPr>
        <w:numPr>
          <w:ilvl w:val="0"/>
          <w:numId w:val="31"/>
        </w:numPr>
        <w:rPr>
          <w:rFonts w:cs="Arial"/>
          <w:bCs/>
          <w:iCs/>
        </w:rPr>
      </w:pPr>
      <w:r w:rsidRPr="00F020D9">
        <w:rPr>
          <w:rFonts w:cs="Arial"/>
          <w:bCs/>
          <w:iCs/>
        </w:rPr>
        <w:t>Ability to share idiosyncratic formulations and treatment plans with children, young people and families</w:t>
      </w:r>
      <w:r w:rsidR="002751E5" w:rsidRPr="00F020D9">
        <w:rPr>
          <w:rFonts w:cs="Arial"/>
          <w:bCs/>
          <w:iCs/>
        </w:rPr>
        <w:t>,</w:t>
      </w:r>
      <w:r w:rsidRPr="00F020D9">
        <w:rPr>
          <w:rFonts w:cs="Arial"/>
          <w:bCs/>
          <w:iCs/>
        </w:rPr>
        <w:t xml:space="preserve"> recognising and validating elements of co</w:t>
      </w:r>
      <w:r w:rsidR="00071A28" w:rsidRPr="00F020D9">
        <w:rPr>
          <w:rFonts w:cs="Arial"/>
          <w:bCs/>
          <w:iCs/>
        </w:rPr>
        <w:t>-</w:t>
      </w:r>
      <w:r w:rsidRPr="00F020D9">
        <w:rPr>
          <w:rFonts w:cs="Arial"/>
          <w:bCs/>
          <w:iCs/>
        </w:rPr>
        <w:t xml:space="preserve">morbidity and co-occurring systemic difficulties and complexities. </w:t>
      </w:r>
    </w:p>
    <w:p w14:paraId="1F0D0694" w14:textId="77777777" w:rsidR="00822477" w:rsidRPr="00F020D9" w:rsidRDefault="00822477" w:rsidP="00822477">
      <w:pPr>
        <w:numPr>
          <w:ilvl w:val="0"/>
          <w:numId w:val="31"/>
        </w:numPr>
        <w:rPr>
          <w:rFonts w:cs="Arial"/>
          <w:bCs/>
          <w:iCs/>
        </w:rPr>
      </w:pPr>
      <w:r w:rsidRPr="00F020D9">
        <w:rPr>
          <w:rFonts w:cs="Arial"/>
          <w:bCs/>
          <w:iCs/>
        </w:rPr>
        <w:t xml:space="preserve">Ability to respond to evolving treatment needs within episodes of care as discovered in frequent routine outcome monitoring. </w:t>
      </w:r>
    </w:p>
    <w:p w14:paraId="51C20C9E" w14:textId="77777777" w:rsidR="00822477" w:rsidRPr="00F020D9" w:rsidRDefault="00822477" w:rsidP="00822477">
      <w:pPr>
        <w:numPr>
          <w:ilvl w:val="0"/>
          <w:numId w:val="31"/>
        </w:numPr>
        <w:rPr>
          <w:rFonts w:cs="Arial"/>
          <w:bCs/>
          <w:iCs/>
        </w:rPr>
      </w:pPr>
      <w:r w:rsidRPr="00F020D9">
        <w:rPr>
          <w:rFonts w:cs="Arial"/>
          <w:bCs/>
          <w:iCs/>
        </w:rPr>
        <w:t>Ability to adjust treatment components to provide a developmentally and culturally sensitive intervention.</w:t>
      </w:r>
    </w:p>
    <w:p w14:paraId="1C6AF3B9" w14:textId="77777777" w:rsidR="00822477" w:rsidRPr="00F020D9" w:rsidRDefault="00822477" w:rsidP="00822477">
      <w:pPr>
        <w:numPr>
          <w:ilvl w:val="0"/>
          <w:numId w:val="31"/>
        </w:numPr>
        <w:rPr>
          <w:rFonts w:cs="Arial"/>
          <w:bCs/>
          <w:iCs/>
        </w:rPr>
      </w:pPr>
      <w:r w:rsidRPr="00F020D9">
        <w:rPr>
          <w:rFonts w:cs="Arial"/>
          <w:bCs/>
          <w:iCs/>
        </w:rPr>
        <w:t xml:space="preserve">Ability to develop systematic methods for addressing crises and externalising problems presenting during an evidence-based intervention for another primary difficulty. </w:t>
      </w:r>
    </w:p>
    <w:p w14:paraId="4E14D061" w14:textId="2FCE874F" w:rsidR="00822477" w:rsidRPr="00F020D9" w:rsidRDefault="00822477" w:rsidP="00822477">
      <w:pPr>
        <w:numPr>
          <w:ilvl w:val="0"/>
          <w:numId w:val="31"/>
        </w:numPr>
        <w:rPr>
          <w:rFonts w:cs="Arial"/>
          <w:bCs/>
          <w:iCs/>
        </w:rPr>
      </w:pPr>
      <w:r w:rsidRPr="00F020D9">
        <w:rPr>
          <w:rFonts w:cs="Arial"/>
          <w:bCs/>
          <w:iCs/>
        </w:rPr>
        <w:t>Developing skills in more effective joint agency interventions to supplement evidence-based practice (</w:t>
      </w:r>
      <w:r w:rsidR="0097410C" w:rsidRPr="00F020D9">
        <w:rPr>
          <w:rFonts w:cs="Arial"/>
          <w:bCs/>
          <w:iCs/>
        </w:rPr>
        <w:t>for example,</w:t>
      </w:r>
      <w:r w:rsidRPr="00F020D9">
        <w:rPr>
          <w:rFonts w:cs="Arial"/>
          <w:bCs/>
          <w:iCs/>
        </w:rPr>
        <w:t xml:space="preserve"> harnessing education to support children’s needs) and supporting the integration of the work between school and home. </w:t>
      </w:r>
    </w:p>
    <w:p w14:paraId="0F8B00B8" w14:textId="00045376" w:rsidR="00822477" w:rsidRPr="00F020D9" w:rsidRDefault="004C73AF" w:rsidP="00822477">
      <w:pPr>
        <w:numPr>
          <w:ilvl w:val="0"/>
          <w:numId w:val="31"/>
        </w:numPr>
        <w:rPr>
          <w:rFonts w:cs="Arial"/>
          <w:bCs/>
          <w:iCs/>
        </w:rPr>
      </w:pPr>
      <w:r>
        <w:rPr>
          <w:rFonts w:cs="Arial"/>
          <w:bCs/>
          <w:iCs/>
        </w:rPr>
        <w:t>Ability</w:t>
      </w:r>
      <w:r w:rsidR="00822477" w:rsidRPr="00F020D9">
        <w:rPr>
          <w:rFonts w:cs="Arial"/>
          <w:bCs/>
          <w:iCs/>
        </w:rPr>
        <w:t xml:space="preserve"> to consider and agree who is the best person to work with (</w:t>
      </w:r>
      <w:r w:rsidR="0097410C" w:rsidRPr="00F020D9">
        <w:rPr>
          <w:rFonts w:cs="Arial"/>
          <w:bCs/>
          <w:iCs/>
        </w:rPr>
        <w:t>for example,</w:t>
      </w:r>
      <w:r w:rsidR="00822477" w:rsidRPr="00F020D9">
        <w:rPr>
          <w:rFonts w:cs="Arial"/>
          <w:bCs/>
          <w:iCs/>
        </w:rPr>
        <w:t xml:space="preserve"> </w:t>
      </w:r>
      <w:r w:rsidR="00DB71C8" w:rsidRPr="00F020D9">
        <w:rPr>
          <w:rFonts w:cs="Arial"/>
          <w:bCs/>
          <w:iCs/>
        </w:rPr>
        <w:t>parent/carer/guardian</w:t>
      </w:r>
      <w:r w:rsidR="00822477" w:rsidRPr="00F020D9">
        <w:rPr>
          <w:rFonts w:cs="Arial"/>
          <w:bCs/>
          <w:iCs/>
        </w:rPr>
        <w:t xml:space="preserve">, child/young person, both, school), </w:t>
      </w:r>
      <w:r>
        <w:rPr>
          <w:rFonts w:cs="Arial"/>
          <w:bCs/>
          <w:iCs/>
        </w:rPr>
        <w:t xml:space="preserve">the </w:t>
      </w:r>
      <w:r w:rsidR="00822477" w:rsidRPr="00F020D9">
        <w:rPr>
          <w:rFonts w:cs="Arial"/>
          <w:bCs/>
          <w:iCs/>
        </w:rPr>
        <w:t xml:space="preserve">length of </w:t>
      </w:r>
      <w:r w:rsidR="00822477" w:rsidRPr="00F020D9">
        <w:rPr>
          <w:rFonts w:cs="Arial"/>
          <w:bCs/>
          <w:iCs/>
        </w:rPr>
        <w:lastRenderedPageBreak/>
        <w:t xml:space="preserve">meetings </w:t>
      </w:r>
      <w:r>
        <w:rPr>
          <w:rFonts w:cs="Arial"/>
          <w:bCs/>
          <w:iCs/>
        </w:rPr>
        <w:t xml:space="preserve">and the </w:t>
      </w:r>
      <w:r w:rsidR="00822477" w:rsidRPr="00F020D9">
        <w:rPr>
          <w:rFonts w:cs="Arial"/>
          <w:bCs/>
          <w:iCs/>
        </w:rPr>
        <w:t>approach (</w:t>
      </w:r>
      <w:r w:rsidR="0097410C" w:rsidRPr="00F020D9">
        <w:rPr>
          <w:rFonts w:cs="Arial"/>
          <w:bCs/>
          <w:iCs/>
        </w:rPr>
        <w:t>for example,</w:t>
      </w:r>
      <w:r w:rsidR="00822477" w:rsidRPr="00F020D9">
        <w:rPr>
          <w:rFonts w:cs="Arial"/>
          <w:bCs/>
          <w:iCs/>
        </w:rPr>
        <w:t xml:space="preserve"> verbal v</w:t>
      </w:r>
      <w:r w:rsidR="002751E5" w:rsidRPr="00F020D9">
        <w:rPr>
          <w:rFonts w:cs="Arial"/>
          <w:bCs/>
          <w:iCs/>
        </w:rPr>
        <w:t>ersus</w:t>
      </w:r>
      <w:r w:rsidR="00822477" w:rsidRPr="00F020D9">
        <w:rPr>
          <w:rFonts w:cs="Arial"/>
          <w:bCs/>
          <w:iCs/>
        </w:rPr>
        <w:t xml:space="preserve"> visual) in conjunction with the child/young person and </w:t>
      </w:r>
      <w:r w:rsidR="0039409B" w:rsidRPr="00F020D9">
        <w:rPr>
          <w:rFonts w:cs="Arial"/>
          <w:bCs/>
          <w:iCs/>
        </w:rPr>
        <w:t>parents/carers/guardians</w:t>
      </w:r>
      <w:r w:rsidR="00822477" w:rsidRPr="00F020D9">
        <w:rPr>
          <w:rFonts w:cs="Arial"/>
          <w:bCs/>
          <w:iCs/>
        </w:rPr>
        <w:t>.</w:t>
      </w:r>
    </w:p>
    <w:p w14:paraId="62A74066" w14:textId="77777777" w:rsidR="00822477" w:rsidRPr="00F020D9" w:rsidRDefault="00822477" w:rsidP="00822477">
      <w:pPr>
        <w:numPr>
          <w:ilvl w:val="0"/>
          <w:numId w:val="31"/>
        </w:numPr>
        <w:rPr>
          <w:rFonts w:cs="Arial"/>
          <w:bCs/>
          <w:iCs/>
        </w:rPr>
      </w:pPr>
      <w:r w:rsidRPr="002336C1">
        <w:rPr>
          <w:rFonts w:cs="Arial"/>
          <w:bCs/>
          <w:iCs/>
        </w:rPr>
        <w:t>Ability to explain the</w:t>
      </w:r>
      <w:r w:rsidRPr="00F020D9">
        <w:rPr>
          <w:rFonts w:cs="Arial"/>
          <w:bCs/>
          <w:iCs/>
        </w:rPr>
        <w:t xml:space="preserve"> rationale for and process of the chosen therapy, including the ability to: </w:t>
      </w:r>
    </w:p>
    <w:p w14:paraId="455E73AD" w14:textId="35F260F5" w:rsidR="00822477" w:rsidRPr="00F020D9" w:rsidRDefault="00822477" w:rsidP="00822477">
      <w:pPr>
        <w:numPr>
          <w:ilvl w:val="1"/>
          <w:numId w:val="31"/>
        </w:numPr>
        <w:rPr>
          <w:rFonts w:cs="Arial"/>
          <w:bCs/>
          <w:iCs/>
        </w:rPr>
      </w:pPr>
      <w:r w:rsidRPr="00F020D9">
        <w:rPr>
          <w:rFonts w:cs="Arial"/>
          <w:bCs/>
          <w:iCs/>
        </w:rPr>
        <w:t xml:space="preserve">explain the model to clients, provide a clear rationale for the treatment offered and describe </w:t>
      </w:r>
      <w:r w:rsidR="00A76CF6" w:rsidRPr="00F020D9">
        <w:rPr>
          <w:rFonts w:cs="Arial"/>
          <w:bCs/>
          <w:iCs/>
        </w:rPr>
        <w:t xml:space="preserve">the </w:t>
      </w:r>
      <w:r w:rsidRPr="00F020D9">
        <w:rPr>
          <w:rFonts w:cs="Arial"/>
          <w:bCs/>
          <w:iCs/>
        </w:rPr>
        <w:t xml:space="preserve">anticipated </w:t>
      </w:r>
      <w:r w:rsidR="004E144A" w:rsidRPr="00F020D9">
        <w:rPr>
          <w:rFonts w:cs="Arial"/>
          <w:bCs/>
          <w:iCs/>
        </w:rPr>
        <w:t>outcomes</w:t>
      </w:r>
    </w:p>
    <w:p w14:paraId="53889FE5" w14:textId="2E7E5831" w:rsidR="00822477" w:rsidRPr="00F020D9" w:rsidRDefault="00822477" w:rsidP="00822477">
      <w:pPr>
        <w:numPr>
          <w:ilvl w:val="1"/>
          <w:numId w:val="31"/>
        </w:numPr>
        <w:rPr>
          <w:rFonts w:cs="Arial"/>
          <w:bCs/>
          <w:iCs/>
        </w:rPr>
      </w:pPr>
      <w:r w:rsidRPr="00F020D9">
        <w:rPr>
          <w:rFonts w:cs="Arial"/>
          <w:bCs/>
          <w:iCs/>
        </w:rPr>
        <w:t>describe the child/young person’s specific problems using the general model</w:t>
      </w:r>
    </w:p>
    <w:p w14:paraId="3B6AEB2F" w14:textId="400A2AB0" w:rsidR="00822477" w:rsidRPr="00F020D9" w:rsidRDefault="00822477" w:rsidP="00822477">
      <w:pPr>
        <w:numPr>
          <w:ilvl w:val="0"/>
          <w:numId w:val="31"/>
        </w:numPr>
        <w:rPr>
          <w:rFonts w:cs="Arial"/>
          <w:bCs/>
          <w:iCs/>
        </w:rPr>
      </w:pPr>
      <w:r w:rsidRPr="00F020D9">
        <w:rPr>
          <w:rFonts w:cs="Arial"/>
          <w:bCs/>
          <w:iCs/>
        </w:rPr>
        <w:t>Ability to create a shared formulation with the child and</w:t>
      </w:r>
      <w:r w:rsidR="00A76CF6" w:rsidRPr="00F020D9">
        <w:rPr>
          <w:rFonts w:cs="Arial"/>
          <w:bCs/>
          <w:iCs/>
        </w:rPr>
        <w:t xml:space="preserve"> </w:t>
      </w:r>
      <w:r w:rsidR="0039409B" w:rsidRPr="00F020D9">
        <w:rPr>
          <w:rFonts w:cs="Arial"/>
          <w:bCs/>
          <w:iCs/>
        </w:rPr>
        <w:t>parents/carers/guardians</w:t>
      </w:r>
      <w:r w:rsidRPr="00F020D9">
        <w:rPr>
          <w:rFonts w:cs="Arial"/>
          <w:bCs/>
          <w:iCs/>
        </w:rPr>
        <w:t>.</w:t>
      </w:r>
    </w:p>
    <w:p w14:paraId="0FCD3F7F" w14:textId="77777777" w:rsidR="00822477" w:rsidRPr="00F020D9" w:rsidRDefault="00822477" w:rsidP="00822477">
      <w:pPr>
        <w:numPr>
          <w:ilvl w:val="0"/>
          <w:numId w:val="31"/>
        </w:numPr>
        <w:rPr>
          <w:rFonts w:cs="Arial"/>
          <w:bCs/>
          <w:iCs/>
        </w:rPr>
      </w:pPr>
      <w:r w:rsidRPr="00F020D9">
        <w:rPr>
          <w:rFonts w:cs="Arial"/>
          <w:bCs/>
          <w:iCs/>
        </w:rPr>
        <w:t xml:space="preserve">Ability to explain the likely course and process of treatment offered, including the ability to: </w:t>
      </w:r>
    </w:p>
    <w:p w14:paraId="5009A14F" w14:textId="2466765A" w:rsidR="00822477" w:rsidRPr="00F020D9" w:rsidRDefault="00822477" w:rsidP="00822477">
      <w:pPr>
        <w:numPr>
          <w:ilvl w:val="1"/>
          <w:numId w:val="31"/>
        </w:numPr>
        <w:rPr>
          <w:rFonts w:cs="Arial"/>
          <w:bCs/>
          <w:iCs/>
        </w:rPr>
      </w:pPr>
      <w:r w:rsidRPr="00F020D9">
        <w:rPr>
          <w:rFonts w:cs="Arial"/>
          <w:bCs/>
          <w:iCs/>
        </w:rPr>
        <w:t xml:space="preserve">explain the </w:t>
      </w:r>
      <w:bookmarkStart w:id="51" w:name="_Int_0pEhX19t"/>
      <w:r w:rsidRPr="00F020D9">
        <w:rPr>
          <w:rFonts w:cs="Arial"/>
          <w:bCs/>
          <w:iCs/>
        </w:rPr>
        <w:t>course</w:t>
      </w:r>
      <w:bookmarkEnd w:id="51"/>
      <w:r w:rsidRPr="00F020D9">
        <w:rPr>
          <w:rFonts w:cs="Arial"/>
          <w:bCs/>
          <w:iCs/>
        </w:rPr>
        <w:t xml:space="preserve"> of the intervention (</w:t>
      </w:r>
      <w:r w:rsidR="0097410C" w:rsidRPr="00F020D9">
        <w:rPr>
          <w:rFonts w:cs="Arial"/>
          <w:bCs/>
          <w:iCs/>
        </w:rPr>
        <w:t>for example,</w:t>
      </w:r>
      <w:r w:rsidRPr="00F020D9">
        <w:rPr>
          <w:rFonts w:cs="Arial"/>
          <w:bCs/>
          <w:iCs/>
        </w:rPr>
        <w:t xml:space="preserve"> the anticipated number, </w:t>
      </w:r>
      <w:r w:rsidR="00677BD1" w:rsidRPr="00F020D9">
        <w:rPr>
          <w:rFonts w:cs="Arial"/>
          <w:bCs/>
          <w:iCs/>
        </w:rPr>
        <w:t>frequency</w:t>
      </w:r>
      <w:r w:rsidRPr="00F020D9">
        <w:rPr>
          <w:rFonts w:cs="Arial"/>
          <w:bCs/>
          <w:iCs/>
        </w:rPr>
        <w:t xml:space="preserve"> and duration of meetings)</w:t>
      </w:r>
    </w:p>
    <w:p w14:paraId="1C7E3A0E" w14:textId="09D73091" w:rsidR="00822477" w:rsidRPr="00F020D9" w:rsidRDefault="00822477" w:rsidP="00822477">
      <w:pPr>
        <w:numPr>
          <w:ilvl w:val="1"/>
          <w:numId w:val="31"/>
        </w:numPr>
        <w:rPr>
          <w:rFonts w:cs="Arial"/>
          <w:bCs/>
          <w:iCs/>
        </w:rPr>
      </w:pPr>
      <w:r w:rsidRPr="00F020D9">
        <w:rPr>
          <w:rFonts w:cs="Arial"/>
          <w:bCs/>
          <w:iCs/>
        </w:rPr>
        <w:t xml:space="preserve">outline the collaborative nature of the treatment </w:t>
      </w:r>
      <w:r w:rsidR="004E144A" w:rsidRPr="00F020D9">
        <w:rPr>
          <w:rFonts w:cs="Arial"/>
          <w:bCs/>
          <w:iCs/>
        </w:rPr>
        <w:t>offered</w:t>
      </w:r>
    </w:p>
    <w:p w14:paraId="3185E335" w14:textId="1F6EE44C" w:rsidR="00822477" w:rsidRPr="00F020D9" w:rsidRDefault="00822477" w:rsidP="00822477">
      <w:pPr>
        <w:numPr>
          <w:ilvl w:val="1"/>
          <w:numId w:val="31"/>
        </w:numPr>
        <w:rPr>
          <w:rFonts w:cs="Arial"/>
          <w:bCs/>
          <w:iCs/>
        </w:rPr>
      </w:pPr>
      <w:r w:rsidRPr="00F020D9">
        <w:rPr>
          <w:rFonts w:cs="Arial"/>
          <w:bCs/>
          <w:iCs/>
        </w:rPr>
        <w:t xml:space="preserve">explain the active process of the treatment </w:t>
      </w:r>
      <w:r w:rsidR="004E144A" w:rsidRPr="00F020D9">
        <w:rPr>
          <w:rFonts w:cs="Arial"/>
          <w:bCs/>
          <w:iCs/>
        </w:rPr>
        <w:t>offered</w:t>
      </w:r>
    </w:p>
    <w:p w14:paraId="786A43F7" w14:textId="7C39053B" w:rsidR="00822477" w:rsidRPr="00F020D9" w:rsidRDefault="00822477" w:rsidP="00822477">
      <w:pPr>
        <w:numPr>
          <w:ilvl w:val="1"/>
          <w:numId w:val="31"/>
        </w:numPr>
        <w:rPr>
          <w:rFonts w:cs="Arial"/>
          <w:bCs/>
          <w:iCs/>
        </w:rPr>
      </w:pPr>
      <w:r w:rsidRPr="00F020D9">
        <w:rPr>
          <w:rFonts w:cs="Arial"/>
          <w:bCs/>
          <w:iCs/>
        </w:rPr>
        <w:t>provide a rationale for the use of out-of-session tasks</w:t>
      </w:r>
    </w:p>
    <w:p w14:paraId="1FBE4129" w14:textId="7B8EA63D" w:rsidR="00822477" w:rsidRPr="00F020D9" w:rsidRDefault="00822477" w:rsidP="00822477">
      <w:pPr>
        <w:numPr>
          <w:ilvl w:val="0"/>
          <w:numId w:val="31"/>
        </w:numPr>
        <w:rPr>
          <w:rFonts w:cs="Arial"/>
          <w:bCs/>
          <w:iCs/>
        </w:rPr>
      </w:pPr>
      <w:r w:rsidRPr="00F020D9">
        <w:rPr>
          <w:rFonts w:cs="Arial"/>
          <w:bCs/>
          <w:iCs/>
        </w:rPr>
        <w:t xml:space="preserve">Ability to agree the possible role of the </w:t>
      </w:r>
      <w:r w:rsidR="00DB71C8" w:rsidRPr="00F020D9">
        <w:rPr>
          <w:rFonts w:cs="Arial"/>
          <w:bCs/>
          <w:iCs/>
        </w:rPr>
        <w:t>parent/carer/guardian</w:t>
      </w:r>
      <w:r w:rsidRPr="00F020D9">
        <w:rPr>
          <w:rFonts w:cs="Arial"/>
          <w:bCs/>
          <w:iCs/>
        </w:rPr>
        <w:t xml:space="preserve"> in the intervention. </w:t>
      </w:r>
    </w:p>
    <w:p w14:paraId="60D6810F" w14:textId="328AAF88" w:rsidR="00822477" w:rsidRPr="00F020D9" w:rsidRDefault="00822477" w:rsidP="00822477">
      <w:pPr>
        <w:numPr>
          <w:ilvl w:val="0"/>
          <w:numId w:val="31"/>
        </w:numPr>
        <w:rPr>
          <w:rFonts w:cs="Arial"/>
          <w:bCs/>
          <w:iCs/>
        </w:rPr>
      </w:pPr>
      <w:r w:rsidRPr="00F020D9">
        <w:rPr>
          <w:rFonts w:cs="Arial"/>
          <w:bCs/>
          <w:iCs/>
        </w:rPr>
        <w:t>Ability to define the boundaries of confidentiality and information</w:t>
      </w:r>
      <w:r w:rsidR="00C36082" w:rsidRPr="00F020D9">
        <w:rPr>
          <w:rFonts w:cs="Arial"/>
          <w:bCs/>
          <w:iCs/>
        </w:rPr>
        <w:t>-</w:t>
      </w:r>
      <w:r w:rsidRPr="00F020D9">
        <w:rPr>
          <w:rFonts w:cs="Arial"/>
          <w:bCs/>
          <w:iCs/>
        </w:rPr>
        <w:t>sharing.</w:t>
      </w:r>
    </w:p>
    <w:p w14:paraId="2021FB03" w14:textId="0D7CBB11" w:rsidR="00822477" w:rsidRPr="00F020D9" w:rsidRDefault="00822477" w:rsidP="00822477">
      <w:pPr>
        <w:numPr>
          <w:ilvl w:val="0"/>
          <w:numId w:val="31"/>
        </w:numPr>
        <w:rPr>
          <w:rFonts w:cs="Arial"/>
          <w:bCs/>
          <w:iCs/>
        </w:rPr>
      </w:pPr>
      <w:r w:rsidRPr="00F020D9">
        <w:rPr>
          <w:rFonts w:cs="Arial"/>
          <w:bCs/>
          <w:iCs/>
        </w:rPr>
        <w:t xml:space="preserve">Ability to gain informed consent from children, young </w:t>
      </w:r>
      <w:r w:rsidR="004E144A" w:rsidRPr="00F020D9">
        <w:rPr>
          <w:rFonts w:cs="Arial"/>
          <w:bCs/>
          <w:iCs/>
        </w:rPr>
        <w:t>people</w:t>
      </w:r>
      <w:r w:rsidRPr="00F020D9">
        <w:rPr>
          <w:rFonts w:cs="Arial"/>
          <w:bCs/>
          <w:iCs/>
        </w:rPr>
        <w:t xml:space="preserve"> and their </w:t>
      </w:r>
      <w:r w:rsidR="0039409B" w:rsidRPr="00F020D9">
        <w:rPr>
          <w:rFonts w:cs="Arial"/>
          <w:bCs/>
          <w:iCs/>
        </w:rPr>
        <w:t>parents/carers/guardians</w:t>
      </w:r>
      <w:r w:rsidRPr="00F020D9">
        <w:rPr>
          <w:rFonts w:cs="Arial"/>
          <w:bCs/>
          <w:iCs/>
        </w:rPr>
        <w:t xml:space="preserve"> by:</w:t>
      </w:r>
    </w:p>
    <w:p w14:paraId="52A75E68" w14:textId="052139AB" w:rsidR="00822477" w:rsidRPr="00F020D9" w:rsidRDefault="00822477" w:rsidP="00822477">
      <w:pPr>
        <w:numPr>
          <w:ilvl w:val="1"/>
          <w:numId w:val="31"/>
        </w:numPr>
        <w:rPr>
          <w:rFonts w:cs="Arial"/>
          <w:bCs/>
          <w:iCs/>
        </w:rPr>
      </w:pPr>
      <w:r w:rsidRPr="00F020D9">
        <w:rPr>
          <w:rFonts w:cs="Arial"/>
          <w:bCs/>
          <w:iCs/>
        </w:rPr>
        <w:t>conveying information relevant to decision-making in a form which is age-</w:t>
      </w:r>
      <w:r w:rsidR="00C36457" w:rsidRPr="00F020D9">
        <w:rPr>
          <w:rFonts w:cs="Arial"/>
          <w:bCs/>
          <w:iCs/>
        </w:rPr>
        <w:t>appropriate</w:t>
      </w:r>
      <w:r w:rsidRPr="00F020D9">
        <w:rPr>
          <w:rFonts w:cs="Arial"/>
          <w:bCs/>
          <w:iCs/>
        </w:rPr>
        <w:t xml:space="preserve"> and/or developmentally </w:t>
      </w:r>
      <w:r w:rsidR="004E144A" w:rsidRPr="00F020D9">
        <w:rPr>
          <w:rFonts w:cs="Arial"/>
          <w:bCs/>
          <w:iCs/>
        </w:rPr>
        <w:t>appropriate</w:t>
      </w:r>
      <w:r w:rsidRPr="00F020D9">
        <w:rPr>
          <w:rFonts w:cs="Arial"/>
          <w:bCs/>
          <w:iCs/>
        </w:rPr>
        <w:t xml:space="preserve"> </w:t>
      </w:r>
    </w:p>
    <w:p w14:paraId="79DD9E15" w14:textId="66AE1B54" w:rsidR="00822477" w:rsidRPr="00F020D9" w:rsidRDefault="00822477" w:rsidP="00822477">
      <w:pPr>
        <w:numPr>
          <w:ilvl w:val="1"/>
          <w:numId w:val="31"/>
        </w:numPr>
        <w:rPr>
          <w:rFonts w:cs="Arial"/>
          <w:bCs/>
          <w:iCs/>
        </w:rPr>
      </w:pPr>
      <w:r w:rsidRPr="00F020D9">
        <w:rPr>
          <w:rFonts w:cs="Arial"/>
          <w:bCs/>
          <w:iCs/>
        </w:rPr>
        <w:t>inviting, and responding to, questions regarding the proposed intervention</w:t>
      </w:r>
    </w:p>
    <w:p w14:paraId="460697D2" w14:textId="77777777" w:rsidR="00822477" w:rsidRPr="00F020D9" w:rsidRDefault="00822477" w:rsidP="00822477">
      <w:pPr>
        <w:numPr>
          <w:ilvl w:val="0"/>
          <w:numId w:val="31"/>
        </w:numPr>
        <w:rPr>
          <w:rFonts w:cs="Arial"/>
          <w:bCs/>
          <w:iCs/>
        </w:rPr>
      </w:pPr>
      <w:r w:rsidRPr="00F020D9">
        <w:rPr>
          <w:rFonts w:cs="Arial"/>
          <w:bCs/>
          <w:iCs/>
        </w:rPr>
        <w:t>Ability to apply developmental knowledge in the intervention.</w:t>
      </w:r>
    </w:p>
    <w:p w14:paraId="31D9D8B7" w14:textId="41029448" w:rsidR="00E056F2" w:rsidRPr="00F020D9" w:rsidRDefault="00E056F2" w:rsidP="00E056F2">
      <w:pPr>
        <w:numPr>
          <w:ilvl w:val="0"/>
          <w:numId w:val="31"/>
        </w:numPr>
        <w:rPr>
          <w:rFonts w:cs="Arial"/>
          <w:bCs/>
          <w:iCs/>
        </w:rPr>
      </w:pPr>
      <w:r w:rsidRPr="00F020D9">
        <w:rPr>
          <w:rFonts w:cs="Arial"/>
          <w:bCs/>
          <w:iCs/>
        </w:rPr>
        <w:t>Ability to employ therapeutic skills, including the capacity to:</w:t>
      </w:r>
    </w:p>
    <w:p w14:paraId="0D5BBDE0" w14:textId="77777777" w:rsidR="00E056F2" w:rsidRPr="00F020D9" w:rsidRDefault="00E056F2" w:rsidP="00E056F2">
      <w:pPr>
        <w:numPr>
          <w:ilvl w:val="1"/>
          <w:numId w:val="31"/>
        </w:numPr>
        <w:rPr>
          <w:rFonts w:cs="Arial"/>
          <w:bCs/>
          <w:iCs/>
        </w:rPr>
      </w:pPr>
      <w:r w:rsidRPr="00F020D9">
        <w:rPr>
          <w:rFonts w:cs="Arial"/>
          <w:bCs/>
          <w:iCs/>
        </w:rPr>
        <w:t xml:space="preserve">develop and maintain the therapeutic alliance </w:t>
      </w:r>
    </w:p>
    <w:p w14:paraId="138FE23D" w14:textId="77777777" w:rsidR="00E056F2" w:rsidRPr="00F020D9" w:rsidRDefault="00E056F2" w:rsidP="00E056F2">
      <w:pPr>
        <w:numPr>
          <w:ilvl w:val="1"/>
          <w:numId w:val="31"/>
        </w:numPr>
        <w:rPr>
          <w:rFonts w:cs="Arial"/>
          <w:bCs/>
          <w:iCs/>
        </w:rPr>
      </w:pPr>
      <w:r w:rsidRPr="00F020D9">
        <w:rPr>
          <w:rFonts w:cs="Arial"/>
          <w:bCs/>
          <w:iCs/>
        </w:rPr>
        <w:t>convey empathy</w:t>
      </w:r>
    </w:p>
    <w:p w14:paraId="11E709EA" w14:textId="77777777" w:rsidR="00E056F2" w:rsidRPr="00F020D9" w:rsidRDefault="00E056F2" w:rsidP="00E056F2">
      <w:pPr>
        <w:numPr>
          <w:ilvl w:val="1"/>
          <w:numId w:val="31"/>
        </w:numPr>
        <w:rPr>
          <w:rFonts w:cs="Arial"/>
          <w:bCs/>
          <w:iCs/>
        </w:rPr>
      </w:pPr>
      <w:r w:rsidRPr="00F020D9">
        <w:rPr>
          <w:rFonts w:cs="Arial"/>
          <w:bCs/>
          <w:iCs/>
        </w:rPr>
        <w:t xml:space="preserve">employ active listening skills </w:t>
      </w:r>
    </w:p>
    <w:p w14:paraId="677421FC" w14:textId="77777777" w:rsidR="00E056F2" w:rsidRPr="00F020D9" w:rsidRDefault="00E056F2" w:rsidP="00E056F2">
      <w:pPr>
        <w:numPr>
          <w:ilvl w:val="1"/>
          <w:numId w:val="31"/>
        </w:numPr>
        <w:rPr>
          <w:rFonts w:cs="Arial"/>
          <w:bCs/>
          <w:iCs/>
        </w:rPr>
      </w:pPr>
      <w:r w:rsidRPr="00F020D9">
        <w:rPr>
          <w:rFonts w:cs="Arial"/>
          <w:bCs/>
          <w:iCs/>
        </w:rPr>
        <w:t>empathetically explore experiences of difference, discrimination and exclusion</w:t>
      </w:r>
    </w:p>
    <w:p w14:paraId="6D48A16D" w14:textId="77777777" w:rsidR="00E056F2" w:rsidRPr="00F020D9" w:rsidRDefault="00E056F2" w:rsidP="00E056F2">
      <w:pPr>
        <w:numPr>
          <w:ilvl w:val="1"/>
          <w:numId w:val="31"/>
        </w:numPr>
        <w:rPr>
          <w:rFonts w:cs="Arial"/>
          <w:bCs/>
          <w:iCs/>
        </w:rPr>
      </w:pPr>
      <w:r w:rsidRPr="00F020D9">
        <w:rPr>
          <w:rFonts w:cs="Arial"/>
          <w:bCs/>
          <w:iCs/>
        </w:rPr>
        <w:t>help the child/young person recognise and articulate different feeling states, moods and states of mind</w:t>
      </w:r>
    </w:p>
    <w:p w14:paraId="1665CD7C" w14:textId="77777777" w:rsidR="00E056F2" w:rsidRPr="00F020D9" w:rsidRDefault="00E056F2" w:rsidP="00E056F2">
      <w:pPr>
        <w:numPr>
          <w:ilvl w:val="1"/>
          <w:numId w:val="31"/>
        </w:numPr>
        <w:rPr>
          <w:rFonts w:cs="Arial"/>
          <w:bCs/>
          <w:iCs/>
        </w:rPr>
      </w:pPr>
      <w:r w:rsidRPr="00F020D9">
        <w:rPr>
          <w:rFonts w:cs="Arial"/>
          <w:bCs/>
          <w:iCs/>
        </w:rPr>
        <w:t>facilitate the development of new perspectives through questioning and reflection</w:t>
      </w:r>
    </w:p>
    <w:p w14:paraId="05FB2770" w14:textId="77777777" w:rsidR="00822477" w:rsidRPr="00F020D9" w:rsidRDefault="00822477" w:rsidP="00822477">
      <w:pPr>
        <w:numPr>
          <w:ilvl w:val="0"/>
          <w:numId w:val="31"/>
        </w:numPr>
        <w:rPr>
          <w:rFonts w:cs="Arial"/>
          <w:bCs/>
          <w:iCs/>
        </w:rPr>
      </w:pPr>
      <w:r w:rsidRPr="00F020D9">
        <w:rPr>
          <w:rFonts w:cs="Arial"/>
          <w:bCs/>
          <w:iCs/>
        </w:rPr>
        <w:t xml:space="preserve">Ability to apply knowledge of systemic influences in the intervention, including ability to: </w:t>
      </w:r>
    </w:p>
    <w:p w14:paraId="0F24A67E" w14:textId="405B46EC" w:rsidR="00822477" w:rsidRPr="00F020D9" w:rsidRDefault="00822477" w:rsidP="00822477">
      <w:pPr>
        <w:numPr>
          <w:ilvl w:val="1"/>
          <w:numId w:val="31"/>
        </w:numPr>
        <w:rPr>
          <w:rFonts w:cs="Arial"/>
          <w:bCs/>
          <w:iCs/>
        </w:rPr>
      </w:pPr>
      <w:r w:rsidRPr="00F020D9">
        <w:rPr>
          <w:rFonts w:cs="Arial"/>
          <w:bCs/>
          <w:iCs/>
        </w:rPr>
        <w:t xml:space="preserve">involve relevant members of the child/young person’s system in the </w:t>
      </w:r>
      <w:r w:rsidR="004E144A" w:rsidRPr="00F020D9">
        <w:rPr>
          <w:rFonts w:cs="Arial"/>
          <w:bCs/>
          <w:iCs/>
        </w:rPr>
        <w:t>intervention</w:t>
      </w:r>
    </w:p>
    <w:p w14:paraId="0C13E919" w14:textId="08BCAAAC" w:rsidR="00822477" w:rsidRPr="00F020D9" w:rsidRDefault="00822477" w:rsidP="00822477">
      <w:pPr>
        <w:numPr>
          <w:ilvl w:val="1"/>
          <w:numId w:val="31"/>
        </w:numPr>
        <w:rPr>
          <w:rFonts w:cs="Arial"/>
          <w:bCs/>
          <w:iCs/>
        </w:rPr>
      </w:pPr>
      <w:r w:rsidRPr="00F020D9">
        <w:rPr>
          <w:rFonts w:cs="Arial"/>
          <w:bCs/>
          <w:iCs/>
        </w:rPr>
        <w:t>identify the concerns and goals of different parties</w:t>
      </w:r>
    </w:p>
    <w:p w14:paraId="72E215D5" w14:textId="657FD466" w:rsidR="00822477" w:rsidRPr="00F020D9" w:rsidRDefault="00822477" w:rsidP="00822477">
      <w:pPr>
        <w:numPr>
          <w:ilvl w:val="0"/>
          <w:numId w:val="31"/>
        </w:numPr>
        <w:rPr>
          <w:rFonts w:cs="Arial"/>
          <w:bCs/>
          <w:iCs/>
        </w:rPr>
      </w:pPr>
      <w:r w:rsidRPr="00F020D9">
        <w:rPr>
          <w:rFonts w:cs="Arial"/>
          <w:bCs/>
          <w:iCs/>
        </w:rPr>
        <w:t xml:space="preserve">Ability to adapt the treatment offered to the individual needs and developmental level of the child/young person and/or </w:t>
      </w:r>
      <w:r w:rsidR="00DB71C8" w:rsidRPr="00F020D9">
        <w:rPr>
          <w:rFonts w:cs="Arial"/>
          <w:bCs/>
          <w:iCs/>
        </w:rPr>
        <w:t>parent/carer/guardian</w:t>
      </w:r>
      <w:r w:rsidRPr="00F020D9">
        <w:rPr>
          <w:rFonts w:cs="Arial"/>
          <w:bCs/>
          <w:iCs/>
        </w:rPr>
        <w:t xml:space="preserve">. </w:t>
      </w:r>
    </w:p>
    <w:p w14:paraId="666C7D98" w14:textId="77777777" w:rsidR="00822477" w:rsidRPr="00F020D9" w:rsidRDefault="00822477" w:rsidP="00822477">
      <w:pPr>
        <w:numPr>
          <w:ilvl w:val="0"/>
          <w:numId w:val="31"/>
        </w:numPr>
        <w:rPr>
          <w:rFonts w:cs="Arial"/>
          <w:bCs/>
          <w:iCs/>
        </w:rPr>
      </w:pPr>
      <w:r w:rsidRPr="00F020D9">
        <w:rPr>
          <w:rFonts w:cs="Arial"/>
          <w:bCs/>
          <w:iCs/>
        </w:rPr>
        <w:t>Ability to make treatment engaging for children, young people, parents and/or carers.</w:t>
      </w:r>
    </w:p>
    <w:p w14:paraId="4BD106E6" w14:textId="0A5BCFB8" w:rsidR="00822477" w:rsidRPr="00F020D9" w:rsidRDefault="00822477" w:rsidP="00004BE3">
      <w:pPr>
        <w:rPr>
          <w:rFonts w:cs="Arial"/>
          <w:bCs/>
          <w:iCs/>
        </w:rPr>
      </w:pPr>
    </w:p>
    <w:p w14:paraId="2D02914E" w14:textId="77777777" w:rsidR="00822477" w:rsidRPr="00F020D9" w:rsidRDefault="00822477" w:rsidP="00822477">
      <w:pPr>
        <w:rPr>
          <w:rFonts w:cs="Arial"/>
          <w:b/>
          <w:iCs/>
        </w:rPr>
      </w:pPr>
      <w:bookmarkStart w:id="52" w:name="_Toc368581246"/>
    </w:p>
    <w:p w14:paraId="568D1874" w14:textId="77777777" w:rsidR="00822477" w:rsidRPr="00F020D9" w:rsidRDefault="00822477" w:rsidP="00015D79">
      <w:pPr>
        <w:pStyle w:val="Heading1"/>
        <w:rPr>
          <w:iCs/>
        </w:rPr>
      </w:pPr>
      <w:bookmarkStart w:id="53" w:name="_Toc252990220"/>
      <w:bookmarkStart w:id="54" w:name="_Toc169878350"/>
      <w:r w:rsidRPr="00F020D9">
        <w:rPr>
          <w:iCs/>
        </w:rPr>
        <w:lastRenderedPageBreak/>
        <w:t>Part C: Introduction to CYP PT modalities of therapy</w:t>
      </w:r>
      <w:bookmarkEnd w:id="52"/>
      <w:bookmarkEnd w:id="53"/>
      <w:bookmarkEnd w:id="54"/>
    </w:p>
    <w:p w14:paraId="7DF0000A" w14:textId="4DA82FFF" w:rsidR="00822477" w:rsidRPr="00F020D9" w:rsidRDefault="00822477" w:rsidP="240674BA">
      <w:pPr>
        <w:rPr>
          <w:rFonts w:cs="Arial"/>
        </w:rPr>
      </w:pPr>
      <w:r w:rsidRPr="00F020D9">
        <w:rPr>
          <w:rFonts w:cs="Arial"/>
        </w:rPr>
        <w:t xml:space="preserve">A key element of the CYP PT programme is to offer training in evidence-based therapies. The therapies selected are those based on best evidence and </w:t>
      </w:r>
      <w:r w:rsidR="00E961D6" w:rsidRPr="00F020D9">
        <w:rPr>
          <w:rFonts w:cs="Arial"/>
        </w:rPr>
        <w:t xml:space="preserve">the </w:t>
      </w:r>
      <w:r w:rsidRPr="00F020D9">
        <w:rPr>
          <w:rFonts w:cs="Arial"/>
        </w:rPr>
        <w:t xml:space="preserve">level of prevalence of presentation. It is essential that CYP PT trainees have </w:t>
      </w:r>
      <w:r w:rsidR="00C34083" w:rsidRPr="00F020D9">
        <w:rPr>
          <w:rFonts w:cs="Arial"/>
        </w:rPr>
        <w:t xml:space="preserve">some </w:t>
      </w:r>
      <w:r w:rsidRPr="00F020D9">
        <w:rPr>
          <w:rFonts w:cs="Arial"/>
        </w:rPr>
        <w:t xml:space="preserve">basic understanding of other therapies within the programme. As the elements of the core module can be woven into </w:t>
      </w:r>
      <w:r w:rsidR="00C34083" w:rsidRPr="00F020D9">
        <w:rPr>
          <w:rFonts w:cs="Arial"/>
        </w:rPr>
        <w:t xml:space="preserve">the specific </w:t>
      </w:r>
      <w:r w:rsidRPr="00F020D9">
        <w:rPr>
          <w:rFonts w:cs="Arial"/>
        </w:rPr>
        <w:t>therapy training</w:t>
      </w:r>
      <w:r w:rsidR="00C34083" w:rsidRPr="00F020D9">
        <w:rPr>
          <w:rFonts w:cs="Arial"/>
        </w:rPr>
        <w:t>s</w:t>
      </w:r>
      <w:r w:rsidRPr="00F020D9">
        <w:rPr>
          <w:rFonts w:cs="Arial"/>
        </w:rPr>
        <w:t xml:space="preserve">, the amount of time spent on this section will vary according to the therapy being taught. </w:t>
      </w:r>
      <w:r w:rsidR="77F04557" w:rsidRPr="00F020D9">
        <w:rPr>
          <w:rFonts w:cs="Arial"/>
        </w:rPr>
        <w:t>For example</w:t>
      </w:r>
      <w:r w:rsidRPr="00F020D9">
        <w:rPr>
          <w:rFonts w:cs="Arial"/>
        </w:rPr>
        <w:t>, CBT trainees will not require separate sessions on the CBT elements described here, as th</w:t>
      </w:r>
      <w:r w:rsidR="00E961D6" w:rsidRPr="00F020D9">
        <w:rPr>
          <w:rFonts w:cs="Arial"/>
        </w:rPr>
        <w:t>ese</w:t>
      </w:r>
      <w:r w:rsidRPr="00F020D9">
        <w:rPr>
          <w:rFonts w:cs="Arial"/>
        </w:rPr>
        <w:t xml:space="preserve"> should be covered in the modality-specific element of their course.</w:t>
      </w:r>
      <w:r w:rsidR="00163624" w:rsidRPr="00F020D9">
        <w:rPr>
          <w:rFonts w:cs="Arial"/>
        </w:rPr>
        <w:t xml:space="preserve"> </w:t>
      </w:r>
      <w:r w:rsidR="00C34083" w:rsidRPr="00F020D9">
        <w:rPr>
          <w:rFonts w:cs="Arial"/>
        </w:rPr>
        <w:t>Part C is intended to give space on the timetable for a basic introduction to the fundamentals of the specialty being taught and to give pointers to a brief overview of other areas</w:t>
      </w:r>
      <w:r w:rsidR="00EB4064">
        <w:rPr>
          <w:rFonts w:cs="Arial"/>
        </w:rPr>
        <w:t>.</w:t>
      </w:r>
      <w:r w:rsidR="00C34083" w:rsidRPr="00F020D9">
        <w:rPr>
          <w:rFonts w:cs="Arial"/>
        </w:rPr>
        <w:t xml:space="preserve"> It is understood that the coverage of areas other than the one which is the focus of the course will be superficial and high level.</w:t>
      </w:r>
      <w:r w:rsidR="009D52EE" w:rsidRPr="00F020D9">
        <w:rPr>
          <w:rFonts w:cs="Arial"/>
        </w:rPr>
        <w:t xml:space="preserve"> It is not expected that the whole of Part</w:t>
      </w:r>
      <w:r w:rsidR="00EB4064">
        <w:rPr>
          <w:rFonts w:cs="Arial"/>
        </w:rPr>
        <w:t> </w:t>
      </w:r>
      <w:r w:rsidR="009D52EE" w:rsidRPr="00F020D9">
        <w:rPr>
          <w:rFonts w:cs="Arial"/>
        </w:rPr>
        <w:t>C will be delivered</w:t>
      </w:r>
      <w:r w:rsidR="00EB4064">
        <w:rPr>
          <w:rFonts w:cs="Arial"/>
        </w:rPr>
        <w:t>,</w:t>
      </w:r>
      <w:r w:rsidR="009D52EE" w:rsidRPr="00F020D9">
        <w:rPr>
          <w:rFonts w:cs="Arial"/>
        </w:rPr>
        <w:t xml:space="preserve"> but the material is included in the </w:t>
      </w:r>
      <w:r w:rsidR="00EB4064">
        <w:rPr>
          <w:rFonts w:cs="Arial"/>
        </w:rPr>
        <w:t>c</w:t>
      </w:r>
      <w:r w:rsidR="009D52EE" w:rsidRPr="00F020D9">
        <w:rPr>
          <w:rFonts w:cs="Arial"/>
        </w:rPr>
        <w:t>ore curriculum to support selection of specific topics.</w:t>
      </w:r>
    </w:p>
    <w:p w14:paraId="7B3E8108" w14:textId="77777777" w:rsidR="00822477" w:rsidRPr="00F020D9" w:rsidRDefault="00822477" w:rsidP="00822477">
      <w:pPr>
        <w:rPr>
          <w:rFonts w:cs="Arial"/>
          <w:bCs/>
          <w:iCs/>
        </w:rPr>
      </w:pPr>
      <w:r w:rsidRPr="00F020D9">
        <w:rPr>
          <w:rFonts w:cs="Arial"/>
          <w:bCs/>
          <w:iCs/>
        </w:rPr>
        <w:t xml:space="preserve"> </w:t>
      </w:r>
    </w:p>
    <w:p w14:paraId="27E9046C" w14:textId="4214B665" w:rsidR="00822477" w:rsidRPr="00F020D9" w:rsidRDefault="00822477" w:rsidP="00015D79">
      <w:pPr>
        <w:pStyle w:val="Heading2"/>
        <w:rPr>
          <w:iCs/>
        </w:rPr>
      </w:pPr>
      <w:bookmarkStart w:id="55" w:name="_Toc368581247"/>
      <w:bookmarkStart w:id="56" w:name="_Toc632656298"/>
      <w:bookmarkStart w:id="57" w:name="_Toc169878351"/>
      <w:r w:rsidRPr="00F020D9">
        <w:rPr>
          <w:iCs/>
        </w:rPr>
        <w:t>C1 Fundamentals of high</w:t>
      </w:r>
      <w:r w:rsidR="00967CA2" w:rsidRPr="00F020D9">
        <w:rPr>
          <w:iCs/>
        </w:rPr>
        <w:t>-</w:t>
      </w:r>
      <w:r w:rsidRPr="00F020D9">
        <w:rPr>
          <w:iCs/>
        </w:rPr>
        <w:t xml:space="preserve">intensity </w:t>
      </w:r>
      <w:r w:rsidR="00967CA2" w:rsidRPr="00F020D9">
        <w:rPr>
          <w:iCs/>
        </w:rPr>
        <w:t>C</w:t>
      </w:r>
      <w:r w:rsidRPr="00F020D9">
        <w:rPr>
          <w:iCs/>
        </w:rPr>
        <w:t xml:space="preserve">ognitive </w:t>
      </w:r>
      <w:r w:rsidR="00967CA2" w:rsidRPr="00F020D9">
        <w:rPr>
          <w:iCs/>
        </w:rPr>
        <w:t>B</w:t>
      </w:r>
      <w:r w:rsidRPr="00F020D9">
        <w:rPr>
          <w:iCs/>
        </w:rPr>
        <w:t>ehaviour</w:t>
      </w:r>
      <w:r w:rsidR="00967CA2" w:rsidRPr="00F020D9">
        <w:rPr>
          <w:iCs/>
        </w:rPr>
        <w:t>al</w:t>
      </w:r>
      <w:r w:rsidRPr="00F020D9">
        <w:rPr>
          <w:iCs/>
        </w:rPr>
        <w:t xml:space="preserve"> </w:t>
      </w:r>
      <w:r w:rsidR="00967CA2" w:rsidRPr="00F020D9">
        <w:rPr>
          <w:iCs/>
        </w:rPr>
        <w:t>T</w:t>
      </w:r>
      <w:r w:rsidRPr="00F020D9">
        <w:rPr>
          <w:iCs/>
        </w:rPr>
        <w:t>herapy for children and young people</w:t>
      </w:r>
      <w:bookmarkEnd w:id="55"/>
      <w:r w:rsidRPr="00F020D9">
        <w:rPr>
          <w:iCs/>
        </w:rPr>
        <w:t xml:space="preserve"> (CBT</w:t>
      </w:r>
      <w:r w:rsidR="00E961D6" w:rsidRPr="00F020D9">
        <w:rPr>
          <w:iCs/>
        </w:rPr>
        <w:t xml:space="preserve"> </w:t>
      </w:r>
      <w:r w:rsidRPr="00F020D9">
        <w:rPr>
          <w:iCs/>
        </w:rPr>
        <w:t>CYP)</w:t>
      </w:r>
      <w:bookmarkEnd w:id="56"/>
      <w:bookmarkEnd w:id="57"/>
    </w:p>
    <w:p w14:paraId="2FA61117" w14:textId="5C5E9216" w:rsidR="003B094F" w:rsidRPr="00F020D9" w:rsidRDefault="003B094F" w:rsidP="008A48FC">
      <w:pPr>
        <w:pStyle w:val="BodyText"/>
        <w:rPr>
          <w:color w:val="auto"/>
        </w:rPr>
      </w:pPr>
      <w:r w:rsidRPr="00F020D9">
        <w:rPr>
          <w:color w:val="auto"/>
        </w:rPr>
        <w:t xml:space="preserve">CBT </w:t>
      </w:r>
      <w:r w:rsidR="00EB4064" w:rsidRPr="00F020D9">
        <w:rPr>
          <w:color w:val="auto"/>
        </w:rPr>
        <w:t xml:space="preserve">CYP </w:t>
      </w:r>
      <w:r w:rsidRPr="00F020D9">
        <w:rPr>
          <w:color w:val="auto"/>
        </w:rPr>
        <w:t>trainees</w:t>
      </w:r>
      <w:r w:rsidR="00304C1E">
        <w:rPr>
          <w:color w:val="auto"/>
        </w:rPr>
        <w:t xml:space="preserve"> please note</w:t>
      </w:r>
      <w:r w:rsidR="00EB4064">
        <w:rPr>
          <w:color w:val="auto"/>
        </w:rPr>
        <w:t>:</w:t>
      </w:r>
      <w:r w:rsidRPr="00F020D9">
        <w:rPr>
          <w:color w:val="auto"/>
        </w:rPr>
        <w:t xml:space="preserve"> these learning objectives form part of the </w:t>
      </w:r>
      <w:r w:rsidR="00304C1E">
        <w:rPr>
          <w:color w:val="auto"/>
        </w:rPr>
        <w:t>‘</w:t>
      </w:r>
      <w:r w:rsidRPr="00F020D9">
        <w:rPr>
          <w:color w:val="auto"/>
        </w:rPr>
        <w:t xml:space="preserve">CBT </w:t>
      </w:r>
      <w:r w:rsidR="00304C1E">
        <w:rPr>
          <w:color w:val="auto"/>
        </w:rPr>
        <w:t>f</w:t>
      </w:r>
      <w:r w:rsidRPr="00F020D9">
        <w:rPr>
          <w:color w:val="auto"/>
        </w:rPr>
        <w:t>undamentals</w:t>
      </w:r>
      <w:r w:rsidR="00304C1E">
        <w:rPr>
          <w:color w:val="auto"/>
        </w:rPr>
        <w:t>’</w:t>
      </w:r>
      <w:r w:rsidRPr="00F020D9">
        <w:rPr>
          <w:color w:val="auto"/>
        </w:rPr>
        <w:t xml:space="preserve"> module and will be covered in more depth</w:t>
      </w:r>
      <w:r w:rsidR="00304C1E">
        <w:rPr>
          <w:color w:val="auto"/>
        </w:rPr>
        <w:t xml:space="preserve"> there.</w:t>
      </w:r>
    </w:p>
    <w:p w14:paraId="12796CDC" w14:textId="0FE6B1CF" w:rsidR="00015D79" w:rsidRPr="00F020D9" w:rsidRDefault="00822477" w:rsidP="00482ABB">
      <w:pPr>
        <w:pStyle w:val="Heading4"/>
      </w:pPr>
      <w:r w:rsidRPr="00F020D9">
        <w:t>Key learning objectives</w:t>
      </w:r>
    </w:p>
    <w:p w14:paraId="1EFD9F76" w14:textId="77777777" w:rsidR="00944339" w:rsidRPr="00F020D9" w:rsidRDefault="00944339" w:rsidP="240674BA">
      <w:pPr>
        <w:rPr>
          <w:rFonts w:cs="Arial"/>
        </w:rPr>
      </w:pPr>
    </w:p>
    <w:p w14:paraId="1AB537CA" w14:textId="01A20D59" w:rsidR="00822477" w:rsidRPr="00F020D9" w:rsidRDefault="00B76ECB" w:rsidP="240674BA">
      <w:pPr>
        <w:rPr>
          <w:rFonts w:cs="Arial"/>
        </w:rPr>
      </w:pPr>
      <w:r w:rsidRPr="00F020D9">
        <w:rPr>
          <w:rFonts w:cs="Arial"/>
        </w:rPr>
        <w:t xml:space="preserve">This module aims to equip clinicians with a comprehensive understanding of the key concepts of </w:t>
      </w:r>
      <w:r w:rsidR="00F32DEC" w:rsidRPr="00F020D9">
        <w:rPr>
          <w:rFonts w:cs="Arial"/>
        </w:rPr>
        <w:t>CBT</w:t>
      </w:r>
      <w:r w:rsidR="006D1E6C" w:rsidRPr="00F020D9">
        <w:rPr>
          <w:rFonts w:cs="Arial"/>
        </w:rPr>
        <w:t>,</w:t>
      </w:r>
      <w:r w:rsidR="00F32DEC" w:rsidRPr="00F020D9">
        <w:rPr>
          <w:rFonts w:cs="Arial"/>
        </w:rPr>
        <w:t xml:space="preserve"> </w:t>
      </w:r>
      <w:r w:rsidRPr="00F020D9">
        <w:rPr>
          <w:rFonts w:cs="Arial"/>
        </w:rPr>
        <w:t>tailored for children and young people. It further enables clinicians to explain these concepts when communicating with colleagues, children, young people and their families. It</w:t>
      </w:r>
      <w:r w:rsidR="00822477" w:rsidRPr="00F020D9">
        <w:rPr>
          <w:rFonts w:cs="Arial"/>
        </w:rPr>
        <w:t xml:space="preserve"> is anticipated to last for between 2 and 3</w:t>
      </w:r>
      <w:r w:rsidR="006D1E6C" w:rsidRPr="00F020D9">
        <w:rPr>
          <w:rFonts w:cs="Arial"/>
        </w:rPr>
        <w:t> </w:t>
      </w:r>
      <w:r w:rsidR="00822477" w:rsidRPr="00F020D9">
        <w:rPr>
          <w:rFonts w:cs="Arial"/>
        </w:rPr>
        <w:t>days.</w:t>
      </w:r>
    </w:p>
    <w:p w14:paraId="3529F668" w14:textId="77777777" w:rsidR="00822477" w:rsidRPr="00F020D9" w:rsidRDefault="00822477" w:rsidP="00822477">
      <w:pPr>
        <w:rPr>
          <w:rFonts w:cs="Arial"/>
          <w:bCs/>
          <w:iCs/>
        </w:rPr>
      </w:pPr>
    </w:p>
    <w:p w14:paraId="25DECC33" w14:textId="77777777" w:rsidR="00822477" w:rsidRPr="00F020D9" w:rsidRDefault="00822477" w:rsidP="00482ABB">
      <w:pPr>
        <w:pStyle w:val="Heading4"/>
      </w:pPr>
      <w:r w:rsidRPr="00F020D9">
        <w:t>Content</w:t>
      </w:r>
    </w:p>
    <w:p w14:paraId="16619C05" w14:textId="77777777" w:rsidR="00015D79" w:rsidRPr="00F020D9" w:rsidRDefault="00015D79" w:rsidP="00822477">
      <w:pPr>
        <w:rPr>
          <w:rFonts w:cs="Arial"/>
          <w:b/>
          <w:iCs/>
        </w:rPr>
      </w:pPr>
    </w:p>
    <w:p w14:paraId="6F4C80E3" w14:textId="1B2E5339" w:rsidR="00822477" w:rsidRPr="00F020D9" w:rsidRDefault="00822477" w:rsidP="4862843A">
      <w:pPr>
        <w:numPr>
          <w:ilvl w:val="0"/>
          <w:numId w:val="31"/>
        </w:numPr>
        <w:rPr>
          <w:rFonts w:cs="Arial"/>
        </w:rPr>
      </w:pPr>
      <w:r w:rsidRPr="00F020D9">
        <w:rPr>
          <w:rFonts w:cs="Arial"/>
        </w:rPr>
        <w:t xml:space="preserve">Suitability for CBT: In CBT, the first step is to evaluate </w:t>
      </w:r>
      <w:r w:rsidR="004E144A" w:rsidRPr="00F020D9">
        <w:rPr>
          <w:rFonts w:cs="Arial"/>
        </w:rPr>
        <w:t>whether</w:t>
      </w:r>
      <w:r w:rsidRPr="00F020D9">
        <w:rPr>
          <w:rFonts w:cs="Arial"/>
        </w:rPr>
        <w:t xml:space="preserve"> the conditions are there to implement a CBT intervention with children and young people</w:t>
      </w:r>
      <w:r w:rsidR="002F2457" w:rsidRPr="00F020D9">
        <w:rPr>
          <w:rFonts w:cs="Arial"/>
        </w:rPr>
        <w:t xml:space="preserve"> –</w:t>
      </w:r>
      <w:r w:rsidRPr="00F020D9">
        <w:rPr>
          <w:rFonts w:cs="Arial"/>
        </w:rPr>
        <w:t xml:space="preserve"> and, if not, how to address </w:t>
      </w:r>
      <w:r w:rsidR="002F2457" w:rsidRPr="00F020D9">
        <w:rPr>
          <w:rFonts w:cs="Arial"/>
        </w:rPr>
        <w:t>any</w:t>
      </w:r>
      <w:r w:rsidRPr="00F020D9">
        <w:rPr>
          <w:rFonts w:cs="Arial"/>
        </w:rPr>
        <w:t xml:space="preserve"> barriers. </w:t>
      </w:r>
      <w:r w:rsidR="00221357" w:rsidRPr="00F020D9">
        <w:rPr>
          <w:rFonts w:cs="Arial"/>
        </w:rPr>
        <w:t xml:space="preserve">These may include </w:t>
      </w:r>
      <w:r w:rsidRPr="00F020D9">
        <w:rPr>
          <w:rFonts w:cs="Arial"/>
        </w:rPr>
        <w:t>social communication difficulties, learning disability</w:t>
      </w:r>
      <w:r w:rsidR="006D1E6C" w:rsidRPr="00F020D9">
        <w:rPr>
          <w:rFonts w:cs="Arial"/>
        </w:rPr>
        <w:t xml:space="preserve"> and</w:t>
      </w:r>
      <w:r w:rsidRPr="00F020D9">
        <w:rPr>
          <w:rFonts w:cs="Arial"/>
        </w:rPr>
        <w:t xml:space="preserve"> </w:t>
      </w:r>
      <w:bookmarkStart w:id="58" w:name="_Int_dmVY6qVA"/>
      <w:r w:rsidRPr="00F020D9">
        <w:rPr>
          <w:rFonts w:cs="Arial"/>
        </w:rPr>
        <w:t>EDI</w:t>
      </w:r>
      <w:bookmarkEnd w:id="58"/>
      <w:r w:rsidRPr="00F020D9">
        <w:rPr>
          <w:rFonts w:cs="Arial"/>
        </w:rPr>
        <w:t xml:space="preserve"> considerations</w:t>
      </w:r>
      <w:r w:rsidR="006D1E6C" w:rsidRPr="00F020D9">
        <w:rPr>
          <w:rFonts w:cs="Arial"/>
        </w:rPr>
        <w:t>. I</w:t>
      </w:r>
      <w:r w:rsidRPr="00F020D9">
        <w:rPr>
          <w:rFonts w:cs="Arial"/>
        </w:rPr>
        <w:t xml:space="preserve">f there is significant parental conflict and the family is in crisis, it may not be possible </w:t>
      </w:r>
      <w:r w:rsidR="00133595" w:rsidRPr="00F020D9">
        <w:rPr>
          <w:rFonts w:cs="Arial"/>
        </w:rPr>
        <w:t xml:space="preserve">for the young person </w:t>
      </w:r>
      <w:r w:rsidRPr="00F020D9">
        <w:rPr>
          <w:rFonts w:cs="Arial"/>
        </w:rPr>
        <w:t xml:space="preserve">to attend sessions regularly or </w:t>
      </w:r>
      <w:r w:rsidR="00133595" w:rsidRPr="00F020D9">
        <w:rPr>
          <w:rFonts w:cs="Arial"/>
        </w:rPr>
        <w:t xml:space="preserve">the trainee to </w:t>
      </w:r>
      <w:r w:rsidRPr="00F020D9">
        <w:rPr>
          <w:rFonts w:cs="Arial"/>
        </w:rPr>
        <w:t xml:space="preserve">conduct systematic exposure exercises. </w:t>
      </w:r>
    </w:p>
    <w:p w14:paraId="538E8401" w14:textId="301DABEC" w:rsidR="00822477" w:rsidRPr="00F020D9" w:rsidRDefault="00822477" w:rsidP="00822477">
      <w:pPr>
        <w:numPr>
          <w:ilvl w:val="0"/>
          <w:numId w:val="31"/>
        </w:numPr>
        <w:rPr>
          <w:rFonts w:cs="Arial"/>
          <w:bCs/>
          <w:iCs/>
        </w:rPr>
      </w:pPr>
      <w:r w:rsidRPr="00F020D9">
        <w:rPr>
          <w:rFonts w:cs="Arial"/>
          <w:bCs/>
          <w:iCs/>
        </w:rPr>
        <w:t>Evidence base: Knowledge of the evidence base for CBT, including efficacy and effectiveness. Trainees will be given an overview of the evidence for group-based interventions across conditions</w:t>
      </w:r>
      <w:r w:rsidR="002F2457" w:rsidRPr="00F020D9">
        <w:rPr>
          <w:rFonts w:cs="Arial"/>
          <w:bCs/>
          <w:iCs/>
        </w:rPr>
        <w:t>,</w:t>
      </w:r>
      <w:r w:rsidRPr="00F020D9">
        <w:rPr>
          <w:rFonts w:cs="Arial"/>
          <w:bCs/>
          <w:iCs/>
        </w:rPr>
        <w:t xml:space="preserve"> with general principles of how </w:t>
      </w:r>
      <w:r w:rsidR="00133595" w:rsidRPr="00F020D9">
        <w:rPr>
          <w:rFonts w:cs="Arial"/>
          <w:bCs/>
          <w:iCs/>
        </w:rPr>
        <w:t xml:space="preserve">evidence-based practice </w:t>
      </w:r>
      <w:r w:rsidRPr="00F020D9">
        <w:rPr>
          <w:rFonts w:cs="Arial"/>
          <w:bCs/>
          <w:iCs/>
        </w:rPr>
        <w:t xml:space="preserve">is used in </w:t>
      </w:r>
      <w:r w:rsidR="00133595" w:rsidRPr="00F020D9">
        <w:rPr>
          <w:rFonts w:cs="Arial"/>
          <w:bCs/>
          <w:iCs/>
        </w:rPr>
        <w:t xml:space="preserve">high-intensity </w:t>
      </w:r>
      <w:r w:rsidRPr="00F020D9">
        <w:rPr>
          <w:rFonts w:cs="Arial"/>
          <w:bCs/>
          <w:iCs/>
        </w:rPr>
        <w:t xml:space="preserve">CBT. NICE guidance should </w:t>
      </w:r>
      <w:r w:rsidRPr="00F020D9">
        <w:rPr>
          <w:rFonts w:cs="Arial"/>
          <w:bCs/>
          <w:iCs/>
        </w:rPr>
        <w:lastRenderedPageBreak/>
        <w:t>be used as a basis for the provision of evidence</w:t>
      </w:r>
      <w:r w:rsidR="002F2457" w:rsidRPr="00F020D9">
        <w:rPr>
          <w:rFonts w:cs="Arial"/>
          <w:bCs/>
          <w:iCs/>
        </w:rPr>
        <w:t>,</w:t>
      </w:r>
      <w:r w:rsidRPr="00F020D9">
        <w:rPr>
          <w:rFonts w:cs="Arial"/>
          <w:bCs/>
          <w:iCs/>
        </w:rPr>
        <w:t xml:space="preserve"> alongside updates from randomised controlled trials that have been conducted in the field since the production of the NICE guidelines.</w:t>
      </w:r>
    </w:p>
    <w:p w14:paraId="1D6AEA3D" w14:textId="205E38D5" w:rsidR="00822477" w:rsidRPr="00F020D9" w:rsidRDefault="00822477" w:rsidP="240674BA">
      <w:pPr>
        <w:numPr>
          <w:ilvl w:val="0"/>
          <w:numId w:val="31"/>
        </w:numPr>
        <w:rPr>
          <w:rFonts w:cs="Arial"/>
        </w:rPr>
      </w:pPr>
      <w:r w:rsidRPr="00F020D9">
        <w:rPr>
          <w:rFonts w:cs="Arial"/>
        </w:rPr>
        <w:t xml:space="preserve">Style and structure: Knowledge of the style and structure of CBT, including the number, </w:t>
      </w:r>
      <w:r w:rsidR="004E144A" w:rsidRPr="00F020D9">
        <w:rPr>
          <w:rFonts w:cs="Arial"/>
        </w:rPr>
        <w:t>length</w:t>
      </w:r>
      <w:r w:rsidRPr="00F020D9">
        <w:rPr>
          <w:rFonts w:cs="Arial"/>
        </w:rPr>
        <w:t xml:space="preserve"> and frequency of sessions; </w:t>
      </w:r>
      <w:r w:rsidR="002F2457" w:rsidRPr="00F020D9">
        <w:rPr>
          <w:rFonts w:cs="Arial"/>
        </w:rPr>
        <w:t xml:space="preserve">the </w:t>
      </w:r>
      <w:r w:rsidRPr="00F020D9">
        <w:rPr>
          <w:rFonts w:cs="Arial"/>
        </w:rPr>
        <w:t xml:space="preserve">extent of parental involvement; and </w:t>
      </w:r>
      <w:r w:rsidR="002F2457" w:rsidRPr="00F020D9">
        <w:rPr>
          <w:rFonts w:cs="Arial"/>
        </w:rPr>
        <w:t xml:space="preserve">the </w:t>
      </w:r>
      <w:r w:rsidRPr="00F020D9">
        <w:rPr>
          <w:rFonts w:cs="Arial"/>
        </w:rPr>
        <w:t xml:space="preserve">expectations of the young person. </w:t>
      </w:r>
      <w:r w:rsidRPr="008C45F9">
        <w:rPr>
          <w:rFonts w:cs="Arial"/>
        </w:rPr>
        <w:t>An overview of a typical CBT</w:t>
      </w:r>
      <w:r w:rsidRPr="00F020D9">
        <w:rPr>
          <w:rFonts w:cs="Arial"/>
        </w:rPr>
        <w:t xml:space="preserve"> session structure should be provided (including questionnaires/</w:t>
      </w:r>
      <w:r w:rsidR="006E3D9B" w:rsidRPr="00F020D9">
        <w:rPr>
          <w:rFonts w:cs="Arial"/>
        </w:rPr>
        <w:t>patient-reported outcome measures</w:t>
      </w:r>
      <w:r w:rsidRPr="00F020D9">
        <w:rPr>
          <w:rFonts w:cs="Arial"/>
        </w:rPr>
        <w:t xml:space="preserve"> and </w:t>
      </w:r>
      <w:r w:rsidR="006E3D9B" w:rsidRPr="00F020D9">
        <w:rPr>
          <w:rFonts w:cs="Arial"/>
        </w:rPr>
        <w:t>routine outcome measures</w:t>
      </w:r>
      <w:r w:rsidRPr="00F020D9">
        <w:rPr>
          <w:rFonts w:cs="Arial"/>
        </w:rPr>
        <w:t xml:space="preserve">, bridge </w:t>
      </w:r>
      <w:r w:rsidR="006E3D9B" w:rsidRPr="00F020D9">
        <w:rPr>
          <w:rFonts w:cs="Arial"/>
        </w:rPr>
        <w:t xml:space="preserve">discussion </w:t>
      </w:r>
      <w:r w:rsidRPr="00F020D9">
        <w:rPr>
          <w:rFonts w:cs="Arial"/>
        </w:rPr>
        <w:t xml:space="preserve">from previous session, setting the agenda, review of homework, discussion of issues on the agenda, setting new homework, summary), </w:t>
      </w:r>
      <w:r w:rsidR="008C45F9">
        <w:rPr>
          <w:rFonts w:cs="Arial"/>
        </w:rPr>
        <w:t xml:space="preserve">along with </w:t>
      </w:r>
      <w:r w:rsidR="009D52EE" w:rsidRPr="00F020D9">
        <w:rPr>
          <w:rFonts w:cs="Arial"/>
        </w:rPr>
        <w:t>endings and relapse prevention</w:t>
      </w:r>
      <w:r w:rsidR="008C45F9">
        <w:rPr>
          <w:rFonts w:cs="Arial"/>
        </w:rPr>
        <w:t xml:space="preserve"> and</w:t>
      </w:r>
      <w:r w:rsidRPr="00F020D9">
        <w:rPr>
          <w:rFonts w:cs="Arial"/>
        </w:rPr>
        <w:t xml:space="preserve"> key stylistic features of CBT (summaries and feedback, collaboration, </w:t>
      </w:r>
      <w:r w:rsidR="001E4841" w:rsidRPr="00F020D9">
        <w:rPr>
          <w:rFonts w:cs="Arial"/>
        </w:rPr>
        <w:t>S</w:t>
      </w:r>
      <w:r w:rsidRPr="00F020D9">
        <w:rPr>
          <w:rFonts w:cs="Arial"/>
        </w:rPr>
        <w:t>ocratic questioning, use of a shared formulation to guide treatment, a clear focus in each session on the presenting problems and agreed goals).</w:t>
      </w:r>
    </w:p>
    <w:p w14:paraId="29A8F1C4" w14:textId="77777777" w:rsidR="00822477" w:rsidRPr="00F020D9" w:rsidRDefault="00822477" w:rsidP="00822477">
      <w:pPr>
        <w:numPr>
          <w:ilvl w:val="0"/>
          <w:numId w:val="31"/>
        </w:numPr>
        <w:rPr>
          <w:rFonts w:cs="Arial"/>
          <w:bCs/>
          <w:iCs/>
        </w:rPr>
      </w:pPr>
      <w:r w:rsidRPr="00F020D9">
        <w:rPr>
          <w:rFonts w:cs="Arial"/>
          <w:bCs/>
          <w:iCs/>
        </w:rPr>
        <w:t>Overview of key models of depression and anxiety:</w:t>
      </w:r>
    </w:p>
    <w:p w14:paraId="514FAA3E" w14:textId="5BD85957" w:rsidR="00822477" w:rsidRPr="00F020D9" w:rsidRDefault="00822477" w:rsidP="00006FC5">
      <w:pPr>
        <w:numPr>
          <w:ilvl w:val="1"/>
          <w:numId w:val="31"/>
        </w:numPr>
        <w:rPr>
          <w:rFonts w:cs="Arial"/>
          <w:bCs/>
          <w:iCs/>
        </w:rPr>
      </w:pPr>
      <w:r w:rsidRPr="00F020D9">
        <w:rPr>
          <w:rFonts w:cs="Arial"/>
          <w:bCs/>
          <w:iCs/>
        </w:rPr>
        <w:t xml:space="preserve">Knowledge of AT Beck’s longitudinal and maintenance model of emotional disorders should be </w:t>
      </w:r>
      <w:r w:rsidR="00006FC5" w:rsidRPr="00F020D9">
        <w:rPr>
          <w:rFonts w:cs="Arial"/>
          <w:bCs/>
          <w:iCs/>
        </w:rPr>
        <w:t>demonstrated</w:t>
      </w:r>
      <w:r w:rsidRPr="00F020D9">
        <w:rPr>
          <w:rFonts w:cs="Arial"/>
          <w:bCs/>
          <w:iCs/>
        </w:rPr>
        <w:t>, with clarification of when a longitudinal formulation might be used. The difference between automatic thoughts, rules/assumptions</w:t>
      </w:r>
      <w:r w:rsidR="001F16BC" w:rsidRPr="00F020D9">
        <w:rPr>
          <w:rFonts w:cs="Arial"/>
          <w:bCs/>
          <w:iCs/>
        </w:rPr>
        <w:t xml:space="preserve"> </w:t>
      </w:r>
      <w:r w:rsidRPr="00F020D9">
        <w:rPr>
          <w:rFonts w:cs="Arial"/>
          <w:bCs/>
          <w:iCs/>
        </w:rPr>
        <w:t>and core beliefs in the treatment of depression should be clarified, with emphasis placed on automatic thoughts and maintaining factors as the principal focus of formulation/intervention. The relationship between AT Beck’s model and individual disorder-specific models of anxiety disorders should be clarified. Anxiety disorders</w:t>
      </w:r>
      <w:r w:rsidR="001F16BC" w:rsidRPr="00F020D9">
        <w:rPr>
          <w:rFonts w:cs="Arial"/>
          <w:bCs/>
          <w:iCs/>
        </w:rPr>
        <w:t>,</w:t>
      </w:r>
      <w:r w:rsidRPr="00F020D9">
        <w:rPr>
          <w:rFonts w:cs="Arial"/>
          <w:bCs/>
          <w:iCs/>
        </w:rPr>
        <w:t xml:space="preserve"> as well as individual-based interventions such as CBT for the specific anxiety disorders in young people</w:t>
      </w:r>
      <w:r w:rsidR="001F16BC" w:rsidRPr="00F020D9">
        <w:rPr>
          <w:rFonts w:cs="Arial"/>
          <w:bCs/>
          <w:iCs/>
        </w:rPr>
        <w:t>,</w:t>
      </w:r>
      <w:r w:rsidRPr="00F020D9">
        <w:rPr>
          <w:rFonts w:cs="Arial"/>
          <w:bCs/>
          <w:iCs/>
        </w:rPr>
        <w:t xml:space="preserve"> should be discussed. </w:t>
      </w:r>
    </w:p>
    <w:p w14:paraId="752DFF7F" w14:textId="7A06AF8F" w:rsidR="00B40358" w:rsidRPr="00F020D9" w:rsidRDefault="00822477" w:rsidP="00822477">
      <w:pPr>
        <w:numPr>
          <w:ilvl w:val="0"/>
          <w:numId w:val="31"/>
        </w:numPr>
        <w:rPr>
          <w:rFonts w:cs="Arial"/>
          <w:bCs/>
          <w:iCs/>
        </w:rPr>
      </w:pPr>
      <w:r w:rsidRPr="00F020D9">
        <w:rPr>
          <w:rFonts w:cs="Arial"/>
          <w:bCs/>
          <w:iCs/>
        </w:rPr>
        <w:t>The premise on which CBT is based should be provided and its basic assumptions described, particularly</w:t>
      </w:r>
      <w:r w:rsidR="00B83FA0" w:rsidRPr="00F020D9">
        <w:rPr>
          <w:rFonts w:cs="Arial"/>
          <w:bCs/>
          <w:iCs/>
        </w:rPr>
        <w:t>:</w:t>
      </w:r>
    </w:p>
    <w:p w14:paraId="4A137C7C" w14:textId="0D2AB9AC" w:rsidR="00B40358" w:rsidRPr="00F020D9" w:rsidRDefault="000C6181" w:rsidP="00B40358">
      <w:pPr>
        <w:pStyle w:val="ListParagraph"/>
        <w:numPr>
          <w:ilvl w:val="0"/>
          <w:numId w:val="49"/>
        </w:numPr>
        <w:rPr>
          <w:rFonts w:cs="Arial"/>
          <w:bCs/>
          <w:iCs/>
        </w:rPr>
      </w:pPr>
      <w:r w:rsidRPr="00F020D9">
        <w:rPr>
          <w:rFonts w:cs="Arial"/>
          <w:bCs/>
          <w:iCs/>
        </w:rPr>
        <w:t xml:space="preserve">that </w:t>
      </w:r>
      <w:r w:rsidR="00822477" w:rsidRPr="00F020D9">
        <w:rPr>
          <w:rFonts w:cs="Arial"/>
          <w:bCs/>
          <w:iCs/>
        </w:rPr>
        <w:t>it is the interpretation of the event, not the event itself, that determines emotional response</w:t>
      </w:r>
    </w:p>
    <w:p w14:paraId="7D424BCA" w14:textId="486CABB6" w:rsidR="00B40358" w:rsidRPr="00F020D9" w:rsidRDefault="00822477" w:rsidP="00B40358">
      <w:pPr>
        <w:pStyle w:val="ListParagraph"/>
        <w:numPr>
          <w:ilvl w:val="0"/>
          <w:numId w:val="49"/>
        </w:numPr>
        <w:rPr>
          <w:rFonts w:cs="Arial"/>
          <w:bCs/>
          <w:iCs/>
        </w:rPr>
      </w:pPr>
      <w:r w:rsidRPr="00F020D9">
        <w:rPr>
          <w:rFonts w:cs="Arial"/>
          <w:bCs/>
          <w:iCs/>
        </w:rPr>
        <w:t>the role of avoidance and other behaviour in maintaining anxiety</w:t>
      </w:r>
      <w:r w:rsidR="000C6181" w:rsidRPr="00F020D9">
        <w:rPr>
          <w:rFonts w:cs="Arial"/>
          <w:bCs/>
          <w:iCs/>
        </w:rPr>
        <w:t>,</w:t>
      </w:r>
      <w:r w:rsidRPr="00F020D9">
        <w:rPr>
          <w:rFonts w:cs="Arial"/>
          <w:bCs/>
          <w:iCs/>
        </w:rPr>
        <w:t xml:space="preserve"> in accordance with behavioural theory and therapy</w:t>
      </w:r>
    </w:p>
    <w:p w14:paraId="7842F5A5" w14:textId="6D89F935" w:rsidR="00822477" w:rsidRPr="00F020D9" w:rsidRDefault="009E4A99" w:rsidP="00B40358">
      <w:pPr>
        <w:pStyle w:val="ListParagraph"/>
        <w:numPr>
          <w:ilvl w:val="0"/>
          <w:numId w:val="49"/>
        </w:numPr>
        <w:rPr>
          <w:rFonts w:cs="Arial"/>
          <w:bCs/>
          <w:iCs/>
        </w:rPr>
      </w:pPr>
      <w:r w:rsidRPr="00F020D9">
        <w:rPr>
          <w:rFonts w:cs="Arial"/>
          <w:bCs/>
          <w:iCs/>
        </w:rPr>
        <w:t xml:space="preserve">that </w:t>
      </w:r>
      <w:r w:rsidR="00822477" w:rsidRPr="00F020D9">
        <w:rPr>
          <w:rFonts w:cs="Arial"/>
          <w:bCs/>
          <w:iCs/>
        </w:rPr>
        <w:t xml:space="preserve">symptom improvement results from the identification and reversal of maintaining mechanisms </w:t>
      </w:r>
    </w:p>
    <w:p w14:paraId="3BD6B513" w14:textId="2FFD4708" w:rsidR="00822477" w:rsidRPr="00F020D9" w:rsidRDefault="00822477" w:rsidP="00822477">
      <w:pPr>
        <w:numPr>
          <w:ilvl w:val="0"/>
          <w:numId w:val="31"/>
        </w:numPr>
        <w:rPr>
          <w:rFonts w:cs="Arial"/>
          <w:bCs/>
          <w:iCs/>
        </w:rPr>
      </w:pPr>
      <w:r w:rsidRPr="00F020D9">
        <w:rPr>
          <w:rFonts w:cs="Arial"/>
          <w:bCs/>
          <w:iCs/>
        </w:rPr>
        <w:t xml:space="preserve">Formulation: Generic CBT formulation skills should be presented, including </w:t>
      </w:r>
      <w:r w:rsidR="009E4A99" w:rsidRPr="00F020D9">
        <w:rPr>
          <w:rFonts w:cs="Arial"/>
          <w:bCs/>
          <w:iCs/>
        </w:rPr>
        <w:t>Padesky’s</w:t>
      </w:r>
      <w:r w:rsidRPr="00F020D9">
        <w:rPr>
          <w:rFonts w:cs="Arial"/>
          <w:bCs/>
          <w:iCs/>
        </w:rPr>
        <w:t xml:space="preserve"> </w:t>
      </w:r>
      <w:r w:rsidR="009E4A99" w:rsidRPr="00F020D9">
        <w:rPr>
          <w:rFonts w:cs="Arial"/>
          <w:bCs/>
          <w:iCs/>
        </w:rPr>
        <w:t>‘</w:t>
      </w:r>
      <w:r w:rsidRPr="00F020D9">
        <w:rPr>
          <w:rFonts w:cs="Arial"/>
          <w:bCs/>
          <w:iCs/>
        </w:rPr>
        <w:t>hot cross bun</w:t>
      </w:r>
      <w:r w:rsidR="009E4A99" w:rsidRPr="00F020D9">
        <w:rPr>
          <w:rFonts w:cs="Arial"/>
          <w:bCs/>
          <w:iCs/>
        </w:rPr>
        <w:t>’ model</w:t>
      </w:r>
      <w:r w:rsidRPr="00F020D9">
        <w:rPr>
          <w:rFonts w:cs="Arial"/>
          <w:bCs/>
          <w:iCs/>
        </w:rPr>
        <w:t xml:space="preserve">. The relationship between disorder-specific models and personalised formulations should be described. Trainees should be encouraged to see how such a framework can help them formulate their clients’ difficulties. </w:t>
      </w:r>
    </w:p>
    <w:p w14:paraId="36ED76BD" w14:textId="77777777" w:rsidR="00822477" w:rsidRPr="00F020D9" w:rsidRDefault="00822477" w:rsidP="00822477">
      <w:pPr>
        <w:numPr>
          <w:ilvl w:val="0"/>
          <w:numId w:val="31"/>
        </w:numPr>
        <w:rPr>
          <w:rFonts w:cs="Arial"/>
          <w:bCs/>
          <w:iCs/>
        </w:rPr>
      </w:pPr>
      <w:r w:rsidRPr="00E85D01">
        <w:rPr>
          <w:rFonts w:cs="Arial"/>
          <w:bCs/>
          <w:iCs/>
        </w:rPr>
        <w:t>Content of intervention:</w:t>
      </w:r>
      <w:r w:rsidRPr="00F020D9">
        <w:rPr>
          <w:rFonts w:cs="Arial"/>
          <w:bCs/>
          <w:iCs/>
        </w:rPr>
        <w:t xml:space="preserve"> An overview of the generic content of CBT for depression and CBT for anxiety disorders should be provided. This could include:</w:t>
      </w:r>
    </w:p>
    <w:p w14:paraId="4EF10C86" w14:textId="229ACDA2" w:rsidR="00822477" w:rsidRPr="00F020D9" w:rsidRDefault="00B83FA0" w:rsidP="00822477">
      <w:pPr>
        <w:numPr>
          <w:ilvl w:val="1"/>
          <w:numId w:val="31"/>
        </w:numPr>
        <w:rPr>
          <w:rFonts w:cs="Arial"/>
          <w:bCs/>
          <w:iCs/>
        </w:rPr>
      </w:pPr>
      <w:r w:rsidRPr="00F020D9">
        <w:rPr>
          <w:rFonts w:cs="Arial"/>
          <w:bCs/>
          <w:iCs/>
        </w:rPr>
        <w:t>t</w:t>
      </w:r>
      <w:r w:rsidR="00822477" w:rsidRPr="00F020D9">
        <w:rPr>
          <w:rFonts w:cs="Arial"/>
          <w:bCs/>
          <w:iCs/>
        </w:rPr>
        <w:t>he importance of therapeutic alliance/</w:t>
      </w:r>
      <w:r w:rsidR="00C11FBF" w:rsidRPr="00F020D9">
        <w:rPr>
          <w:rFonts w:cs="Arial"/>
          <w:bCs/>
          <w:iCs/>
        </w:rPr>
        <w:t xml:space="preserve">therapeutic </w:t>
      </w:r>
      <w:r w:rsidR="00822477" w:rsidRPr="00F020D9">
        <w:rPr>
          <w:rFonts w:cs="Arial"/>
          <w:bCs/>
          <w:iCs/>
        </w:rPr>
        <w:t>relationship</w:t>
      </w:r>
    </w:p>
    <w:p w14:paraId="107A3EAF" w14:textId="5E0F1D99" w:rsidR="00822477" w:rsidRPr="00F020D9" w:rsidRDefault="00B83FA0" w:rsidP="00822477">
      <w:pPr>
        <w:numPr>
          <w:ilvl w:val="1"/>
          <w:numId w:val="31"/>
        </w:numPr>
        <w:rPr>
          <w:rFonts w:cs="Arial"/>
          <w:bCs/>
          <w:iCs/>
        </w:rPr>
      </w:pPr>
      <w:r w:rsidRPr="00F020D9">
        <w:rPr>
          <w:rFonts w:cs="Arial"/>
          <w:bCs/>
          <w:iCs/>
        </w:rPr>
        <w:t>p</w:t>
      </w:r>
      <w:r w:rsidR="00822477" w:rsidRPr="00F020D9">
        <w:rPr>
          <w:rFonts w:cs="Arial"/>
          <w:bCs/>
          <w:iCs/>
        </w:rPr>
        <w:t>sychoeducation</w:t>
      </w:r>
      <w:r w:rsidRPr="00F020D9">
        <w:rPr>
          <w:rFonts w:cs="Arial"/>
          <w:bCs/>
          <w:iCs/>
        </w:rPr>
        <w:t>,</w:t>
      </w:r>
      <w:r w:rsidR="00822477" w:rsidRPr="00F020D9">
        <w:rPr>
          <w:rFonts w:cs="Arial"/>
          <w:bCs/>
          <w:iCs/>
        </w:rPr>
        <w:t xml:space="preserve"> including fight/flight response and cognitive </w:t>
      </w:r>
      <w:r w:rsidR="004E144A" w:rsidRPr="00F020D9">
        <w:rPr>
          <w:rFonts w:cs="Arial"/>
          <w:bCs/>
          <w:iCs/>
        </w:rPr>
        <w:t>errors</w:t>
      </w:r>
    </w:p>
    <w:p w14:paraId="3CC3766C" w14:textId="3E86F51F" w:rsidR="00822477" w:rsidRPr="00F020D9" w:rsidRDefault="00B83FA0" w:rsidP="00822477">
      <w:pPr>
        <w:numPr>
          <w:ilvl w:val="1"/>
          <w:numId w:val="31"/>
        </w:numPr>
        <w:rPr>
          <w:rFonts w:cs="Arial"/>
          <w:bCs/>
          <w:iCs/>
        </w:rPr>
      </w:pPr>
      <w:r w:rsidRPr="00F020D9">
        <w:rPr>
          <w:rFonts w:cs="Arial"/>
          <w:bCs/>
          <w:iCs/>
        </w:rPr>
        <w:t>i</w:t>
      </w:r>
      <w:r w:rsidR="00822477" w:rsidRPr="00F020D9">
        <w:rPr>
          <w:rFonts w:cs="Arial"/>
          <w:bCs/>
          <w:iCs/>
        </w:rPr>
        <w:t>dentification and challeng</w:t>
      </w:r>
      <w:r w:rsidR="00C11FBF" w:rsidRPr="00F020D9">
        <w:rPr>
          <w:rFonts w:cs="Arial"/>
          <w:bCs/>
          <w:iCs/>
        </w:rPr>
        <w:t>e</w:t>
      </w:r>
      <w:r w:rsidR="00822477" w:rsidRPr="00F020D9">
        <w:rPr>
          <w:rFonts w:cs="Arial"/>
          <w:bCs/>
          <w:iCs/>
        </w:rPr>
        <w:t xml:space="preserve"> of maladaptive cognitions using thought records, positive self-</w:t>
      </w:r>
      <w:r w:rsidR="00677BD1" w:rsidRPr="00F020D9">
        <w:rPr>
          <w:rFonts w:cs="Arial"/>
          <w:bCs/>
          <w:iCs/>
        </w:rPr>
        <w:t>talk</w:t>
      </w:r>
      <w:r w:rsidR="00822477" w:rsidRPr="00F020D9">
        <w:rPr>
          <w:rFonts w:cs="Arial"/>
          <w:bCs/>
          <w:iCs/>
        </w:rPr>
        <w:t xml:space="preserve"> and behavioural </w:t>
      </w:r>
      <w:r w:rsidR="004E144A" w:rsidRPr="00F020D9">
        <w:rPr>
          <w:rFonts w:cs="Arial"/>
          <w:bCs/>
          <w:iCs/>
        </w:rPr>
        <w:t>experiments</w:t>
      </w:r>
    </w:p>
    <w:p w14:paraId="31A2E593" w14:textId="39AB90F6" w:rsidR="00822477" w:rsidRPr="00F020D9" w:rsidRDefault="00B83FA0" w:rsidP="00822477">
      <w:pPr>
        <w:numPr>
          <w:ilvl w:val="1"/>
          <w:numId w:val="31"/>
        </w:numPr>
        <w:rPr>
          <w:rFonts w:cs="Arial"/>
          <w:bCs/>
          <w:iCs/>
        </w:rPr>
      </w:pPr>
      <w:r w:rsidRPr="00F020D9">
        <w:rPr>
          <w:rFonts w:cs="Arial"/>
          <w:bCs/>
          <w:iCs/>
        </w:rPr>
        <w:t>i</w:t>
      </w:r>
      <w:r w:rsidR="00822477" w:rsidRPr="00F020D9">
        <w:rPr>
          <w:rFonts w:cs="Arial"/>
          <w:bCs/>
          <w:iCs/>
        </w:rPr>
        <w:t>dentification and challeng</w:t>
      </w:r>
      <w:r w:rsidR="007D4470" w:rsidRPr="00F020D9">
        <w:rPr>
          <w:rFonts w:cs="Arial"/>
          <w:bCs/>
          <w:iCs/>
        </w:rPr>
        <w:t>e</w:t>
      </w:r>
      <w:r w:rsidR="00822477" w:rsidRPr="00F020D9">
        <w:rPr>
          <w:rFonts w:cs="Arial"/>
          <w:bCs/>
          <w:iCs/>
        </w:rPr>
        <w:t xml:space="preserve"> of maladaptive behaviours using a fear thermometer and graded hierarchies for exposure </w:t>
      </w:r>
      <w:r w:rsidR="004E144A" w:rsidRPr="00F020D9">
        <w:rPr>
          <w:rFonts w:cs="Arial"/>
          <w:bCs/>
          <w:iCs/>
        </w:rPr>
        <w:t>exercises</w:t>
      </w:r>
    </w:p>
    <w:p w14:paraId="514E1829" w14:textId="3CBFE008" w:rsidR="00822477" w:rsidRPr="00F020D9" w:rsidRDefault="00B83FA0" w:rsidP="00822477">
      <w:pPr>
        <w:numPr>
          <w:ilvl w:val="1"/>
          <w:numId w:val="31"/>
        </w:numPr>
        <w:rPr>
          <w:rFonts w:cs="Arial"/>
          <w:bCs/>
          <w:iCs/>
        </w:rPr>
      </w:pPr>
      <w:r w:rsidRPr="00F020D9">
        <w:rPr>
          <w:rFonts w:cs="Arial"/>
          <w:bCs/>
          <w:iCs/>
        </w:rPr>
        <w:t>u</w:t>
      </w:r>
      <w:r w:rsidR="00822477" w:rsidRPr="00F020D9">
        <w:rPr>
          <w:rFonts w:cs="Arial"/>
          <w:bCs/>
          <w:iCs/>
        </w:rPr>
        <w:t xml:space="preserve">se of other strategies such as cognitive self-talk and relaxation </w:t>
      </w:r>
    </w:p>
    <w:p w14:paraId="3C01BBFB" w14:textId="12522DA3" w:rsidR="00822477" w:rsidRPr="00F020D9" w:rsidRDefault="00822477" w:rsidP="00822477">
      <w:pPr>
        <w:numPr>
          <w:ilvl w:val="0"/>
          <w:numId w:val="31"/>
        </w:numPr>
        <w:rPr>
          <w:rFonts w:cs="Arial"/>
          <w:bCs/>
          <w:iCs/>
        </w:rPr>
      </w:pPr>
      <w:r w:rsidRPr="00F020D9">
        <w:rPr>
          <w:rFonts w:cs="Arial"/>
          <w:bCs/>
          <w:iCs/>
        </w:rPr>
        <w:t xml:space="preserve">It should be highlighted that key interventions for specific disorders differ according to the problem, </w:t>
      </w:r>
      <w:r w:rsidR="0097410C" w:rsidRPr="00F020D9">
        <w:rPr>
          <w:rFonts w:cs="Arial"/>
          <w:bCs/>
          <w:iCs/>
        </w:rPr>
        <w:t>for example,</w:t>
      </w:r>
      <w:r w:rsidRPr="00F020D9">
        <w:rPr>
          <w:rFonts w:cs="Arial"/>
          <w:bCs/>
          <w:iCs/>
        </w:rPr>
        <w:t xml:space="preserve"> reliving for post-traumatic stress disorder</w:t>
      </w:r>
      <w:r w:rsidR="009D52EE" w:rsidRPr="00F020D9">
        <w:rPr>
          <w:rFonts w:cs="Arial"/>
          <w:bCs/>
          <w:iCs/>
        </w:rPr>
        <w:t xml:space="preserve"> or adaptations for neur</w:t>
      </w:r>
      <w:r w:rsidR="00E409D2">
        <w:rPr>
          <w:rFonts w:cs="Arial"/>
          <w:bCs/>
          <w:iCs/>
        </w:rPr>
        <w:t>o</w:t>
      </w:r>
      <w:r w:rsidR="009D52EE" w:rsidRPr="00F020D9">
        <w:rPr>
          <w:rFonts w:cs="Arial"/>
          <w:bCs/>
          <w:iCs/>
        </w:rPr>
        <w:t>diversity</w:t>
      </w:r>
      <w:r w:rsidRPr="00F020D9">
        <w:rPr>
          <w:rFonts w:cs="Arial"/>
          <w:bCs/>
          <w:iCs/>
        </w:rPr>
        <w:t>.</w:t>
      </w:r>
    </w:p>
    <w:p w14:paraId="299552EB" w14:textId="77777777" w:rsidR="00822477" w:rsidRPr="00F020D9" w:rsidRDefault="00822477" w:rsidP="00822477">
      <w:pPr>
        <w:numPr>
          <w:ilvl w:val="0"/>
          <w:numId w:val="31"/>
        </w:numPr>
        <w:rPr>
          <w:rFonts w:cs="Arial"/>
          <w:bCs/>
          <w:iCs/>
        </w:rPr>
      </w:pPr>
      <w:r w:rsidRPr="00F020D9">
        <w:rPr>
          <w:rFonts w:cs="Arial"/>
          <w:bCs/>
          <w:iCs/>
        </w:rPr>
        <w:lastRenderedPageBreak/>
        <w:t>A brief overview of the differences in CBT therapy with children and young people:</w:t>
      </w:r>
    </w:p>
    <w:p w14:paraId="609AC6D4" w14:textId="46C7F62C" w:rsidR="00822477" w:rsidRPr="00F020D9" w:rsidRDefault="00B83FA0" w:rsidP="00822477">
      <w:pPr>
        <w:numPr>
          <w:ilvl w:val="1"/>
          <w:numId w:val="31"/>
        </w:numPr>
        <w:rPr>
          <w:rFonts w:cs="Arial"/>
          <w:bCs/>
          <w:iCs/>
        </w:rPr>
      </w:pPr>
      <w:r w:rsidRPr="00F020D9">
        <w:rPr>
          <w:rFonts w:cs="Arial"/>
          <w:bCs/>
          <w:iCs/>
        </w:rPr>
        <w:t>y</w:t>
      </w:r>
      <w:r w:rsidR="00822477" w:rsidRPr="00F020D9">
        <w:rPr>
          <w:rFonts w:cs="Arial"/>
          <w:bCs/>
          <w:iCs/>
        </w:rPr>
        <w:t xml:space="preserve">oung people are brought for </w:t>
      </w:r>
      <w:r w:rsidR="004E144A" w:rsidRPr="00F020D9">
        <w:rPr>
          <w:rFonts w:cs="Arial"/>
          <w:bCs/>
          <w:iCs/>
        </w:rPr>
        <w:t>treatment</w:t>
      </w:r>
    </w:p>
    <w:p w14:paraId="2CCA9B78" w14:textId="003BC530" w:rsidR="00822477" w:rsidRPr="00F020D9" w:rsidRDefault="00B83FA0" w:rsidP="00822477">
      <w:pPr>
        <w:numPr>
          <w:ilvl w:val="1"/>
          <w:numId w:val="31"/>
        </w:numPr>
        <w:rPr>
          <w:rFonts w:cs="Arial"/>
          <w:bCs/>
          <w:iCs/>
        </w:rPr>
      </w:pPr>
      <w:r w:rsidRPr="00F020D9">
        <w:rPr>
          <w:rFonts w:cs="Arial"/>
          <w:bCs/>
          <w:iCs/>
        </w:rPr>
        <w:t>e</w:t>
      </w:r>
      <w:r w:rsidR="00822477" w:rsidRPr="00F020D9">
        <w:rPr>
          <w:rFonts w:cs="Arial"/>
          <w:bCs/>
          <w:iCs/>
        </w:rPr>
        <w:t>ngagement issues</w:t>
      </w:r>
    </w:p>
    <w:p w14:paraId="73BB0602" w14:textId="2F97C412" w:rsidR="00822477" w:rsidRPr="00F020D9" w:rsidRDefault="00B83FA0" w:rsidP="00822477">
      <w:pPr>
        <w:numPr>
          <w:ilvl w:val="1"/>
          <w:numId w:val="31"/>
        </w:numPr>
        <w:rPr>
          <w:rFonts w:cs="Arial"/>
          <w:bCs/>
          <w:iCs/>
        </w:rPr>
      </w:pPr>
      <w:r w:rsidRPr="00F020D9">
        <w:rPr>
          <w:rFonts w:cs="Arial"/>
          <w:bCs/>
          <w:iCs/>
        </w:rPr>
        <w:t>m</w:t>
      </w:r>
      <w:r w:rsidR="00822477" w:rsidRPr="00F020D9">
        <w:rPr>
          <w:rFonts w:cs="Arial"/>
          <w:bCs/>
          <w:iCs/>
        </w:rPr>
        <w:t xml:space="preserve">otivation </w:t>
      </w:r>
      <w:r w:rsidRPr="00F020D9">
        <w:rPr>
          <w:rFonts w:cs="Arial"/>
          <w:bCs/>
          <w:iCs/>
        </w:rPr>
        <w:t>i</w:t>
      </w:r>
      <w:r w:rsidR="00822477" w:rsidRPr="00F020D9">
        <w:rPr>
          <w:rFonts w:cs="Arial"/>
          <w:bCs/>
          <w:iCs/>
        </w:rPr>
        <w:t>ssues</w:t>
      </w:r>
    </w:p>
    <w:p w14:paraId="68E27C80" w14:textId="6C49B44B" w:rsidR="00822477" w:rsidRPr="00F020D9" w:rsidRDefault="00B83FA0" w:rsidP="00822477">
      <w:pPr>
        <w:numPr>
          <w:ilvl w:val="1"/>
          <w:numId w:val="31"/>
        </w:numPr>
        <w:rPr>
          <w:rFonts w:cs="Arial"/>
          <w:bCs/>
          <w:iCs/>
        </w:rPr>
      </w:pPr>
      <w:r w:rsidRPr="00F020D9">
        <w:rPr>
          <w:rFonts w:cs="Arial"/>
          <w:bCs/>
          <w:iCs/>
        </w:rPr>
        <w:t>c</w:t>
      </w:r>
      <w:r w:rsidR="00822477" w:rsidRPr="00F020D9">
        <w:rPr>
          <w:rFonts w:cs="Arial"/>
          <w:bCs/>
          <w:iCs/>
        </w:rPr>
        <w:t>ognitive developmental issues</w:t>
      </w:r>
    </w:p>
    <w:p w14:paraId="53CF2B6B" w14:textId="629697C8" w:rsidR="00822477" w:rsidRPr="00F020D9" w:rsidRDefault="00822477" w:rsidP="00822477">
      <w:pPr>
        <w:numPr>
          <w:ilvl w:val="1"/>
          <w:numId w:val="31"/>
        </w:numPr>
        <w:rPr>
          <w:rFonts w:cs="Arial"/>
          <w:bCs/>
          <w:iCs/>
        </w:rPr>
      </w:pPr>
      <w:r w:rsidRPr="00F020D9">
        <w:rPr>
          <w:rFonts w:cs="Arial"/>
          <w:bCs/>
          <w:iCs/>
        </w:rPr>
        <w:t xml:space="preserve">CBT and </w:t>
      </w:r>
      <w:r w:rsidR="00B83FA0" w:rsidRPr="00F020D9">
        <w:rPr>
          <w:rFonts w:cs="Arial"/>
          <w:bCs/>
          <w:iCs/>
        </w:rPr>
        <w:t>n</w:t>
      </w:r>
      <w:r w:rsidRPr="00F020D9">
        <w:rPr>
          <w:rFonts w:cs="Arial"/>
          <w:bCs/>
          <w:iCs/>
        </w:rPr>
        <w:t xml:space="preserve">eurodivergence </w:t>
      </w:r>
    </w:p>
    <w:p w14:paraId="4DC17772" w14:textId="4649BB48" w:rsidR="00822477" w:rsidRPr="00F020D9" w:rsidRDefault="00822477" w:rsidP="00822477">
      <w:pPr>
        <w:numPr>
          <w:ilvl w:val="1"/>
          <w:numId w:val="31"/>
        </w:numPr>
        <w:rPr>
          <w:rFonts w:cs="Arial"/>
          <w:bCs/>
          <w:iCs/>
        </w:rPr>
      </w:pPr>
      <w:r w:rsidRPr="00F020D9">
        <w:rPr>
          <w:rFonts w:cs="Arial"/>
          <w:bCs/>
          <w:iCs/>
        </w:rPr>
        <w:t>CBT and</w:t>
      </w:r>
      <w:r w:rsidR="007D4470" w:rsidRPr="00F020D9">
        <w:rPr>
          <w:rFonts w:cs="Arial"/>
          <w:bCs/>
          <w:iCs/>
        </w:rPr>
        <w:t xml:space="preserve"> learning disability</w:t>
      </w:r>
    </w:p>
    <w:p w14:paraId="12102683" w14:textId="77777777" w:rsidR="00822477" w:rsidRPr="00F020D9" w:rsidRDefault="00822477" w:rsidP="00822477">
      <w:pPr>
        <w:numPr>
          <w:ilvl w:val="1"/>
          <w:numId w:val="31"/>
        </w:numPr>
        <w:rPr>
          <w:rFonts w:cs="Arial"/>
          <w:bCs/>
          <w:iCs/>
        </w:rPr>
      </w:pPr>
      <w:r w:rsidRPr="00F020D9">
        <w:rPr>
          <w:rFonts w:cs="Arial"/>
          <w:bCs/>
          <w:iCs/>
        </w:rPr>
        <w:t xml:space="preserve">CBT and EDI considerations </w:t>
      </w:r>
    </w:p>
    <w:p w14:paraId="10A217C1" w14:textId="15A29B04" w:rsidR="00822477" w:rsidRPr="00F020D9" w:rsidRDefault="000B5422" w:rsidP="00822477">
      <w:pPr>
        <w:numPr>
          <w:ilvl w:val="1"/>
          <w:numId w:val="31"/>
        </w:numPr>
        <w:rPr>
          <w:rFonts w:cs="Arial"/>
          <w:bCs/>
          <w:iCs/>
        </w:rPr>
      </w:pPr>
      <w:r w:rsidRPr="00F020D9">
        <w:rPr>
          <w:rFonts w:cs="Arial"/>
          <w:bCs/>
          <w:iCs/>
        </w:rPr>
        <w:t>c</w:t>
      </w:r>
      <w:r w:rsidR="00822477" w:rsidRPr="00F020D9">
        <w:rPr>
          <w:rFonts w:cs="Arial"/>
          <w:bCs/>
          <w:iCs/>
        </w:rPr>
        <w:t>hildren are part of wider systems that may need therapist intervention (</w:t>
      </w:r>
      <w:r w:rsidR="0097410C" w:rsidRPr="00F020D9">
        <w:rPr>
          <w:rFonts w:cs="Arial"/>
          <w:bCs/>
          <w:iCs/>
        </w:rPr>
        <w:t>for example,</w:t>
      </w:r>
      <w:r w:rsidR="00822477" w:rsidRPr="00F020D9">
        <w:rPr>
          <w:rFonts w:cs="Arial"/>
          <w:bCs/>
          <w:iCs/>
        </w:rPr>
        <w:t xml:space="preserve"> carers, school)</w:t>
      </w:r>
    </w:p>
    <w:p w14:paraId="35760860" w14:textId="15E84928" w:rsidR="00822477" w:rsidRPr="00F020D9" w:rsidRDefault="000B5422" w:rsidP="00822477">
      <w:pPr>
        <w:numPr>
          <w:ilvl w:val="1"/>
          <w:numId w:val="31"/>
        </w:numPr>
        <w:rPr>
          <w:rFonts w:cs="Arial"/>
          <w:bCs/>
          <w:iCs/>
        </w:rPr>
      </w:pPr>
      <w:r w:rsidRPr="00F020D9">
        <w:rPr>
          <w:rFonts w:cs="Arial"/>
          <w:bCs/>
          <w:iCs/>
        </w:rPr>
        <w:t>p</w:t>
      </w:r>
      <w:r w:rsidR="00822477" w:rsidRPr="00F020D9">
        <w:rPr>
          <w:rFonts w:cs="Arial"/>
          <w:bCs/>
          <w:iCs/>
        </w:rPr>
        <w:t xml:space="preserve">arental cognitions and </w:t>
      </w:r>
      <w:r w:rsidR="00177D2B" w:rsidRPr="00F020D9" w:rsidDel="00177D2B">
        <w:rPr>
          <w:rFonts w:cs="Arial"/>
          <w:bCs/>
          <w:iCs/>
        </w:rPr>
        <w:t>b</w:t>
      </w:r>
      <w:r w:rsidR="00822477" w:rsidRPr="00F020D9">
        <w:rPr>
          <w:rFonts w:cs="Arial"/>
          <w:bCs/>
          <w:iCs/>
        </w:rPr>
        <w:t>ehaviours and how these impact young people</w:t>
      </w:r>
    </w:p>
    <w:p w14:paraId="0C2C2CBC" w14:textId="77777777" w:rsidR="00822477" w:rsidRPr="00F020D9" w:rsidRDefault="00822477" w:rsidP="00822477">
      <w:pPr>
        <w:numPr>
          <w:ilvl w:val="0"/>
          <w:numId w:val="31"/>
        </w:numPr>
        <w:rPr>
          <w:rFonts w:cs="Arial"/>
          <w:bCs/>
          <w:iCs/>
        </w:rPr>
      </w:pPr>
      <w:r w:rsidRPr="00F020D9">
        <w:rPr>
          <w:rFonts w:cs="Arial"/>
          <w:bCs/>
          <w:iCs/>
        </w:rPr>
        <w:t xml:space="preserve">Useful information: </w:t>
      </w:r>
    </w:p>
    <w:p w14:paraId="15BCE451" w14:textId="0B4B4240" w:rsidR="00822477" w:rsidRPr="00F020D9" w:rsidRDefault="00822477" w:rsidP="00822477">
      <w:pPr>
        <w:numPr>
          <w:ilvl w:val="1"/>
          <w:numId w:val="31"/>
        </w:numPr>
        <w:rPr>
          <w:rFonts w:cs="Arial"/>
          <w:bCs/>
          <w:iCs/>
        </w:rPr>
      </w:pPr>
      <w:r w:rsidRPr="00F020D9">
        <w:rPr>
          <w:rFonts w:cs="Arial"/>
          <w:bCs/>
          <w:iCs/>
        </w:rPr>
        <w:t xml:space="preserve">useful information on the nature of CBT on the </w:t>
      </w:r>
      <w:hyperlink r:id="rId18" w:history="1">
        <w:r w:rsidR="007D4470" w:rsidRPr="00F020D9">
          <w:rPr>
            <w:rStyle w:val="Hyperlink"/>
            <w:rFonts w:cs="Arial"/>
            <w:bCs/>
            <w:iCs/>
          </w:rPr>
          <w:t>NHS website</w:t>
        </w:r>
      </w:hyperlink>
      <w:r w:rsidRPr="00F020D9">
        <w:rPr>
          <w:rFonts w:cs="Arial"/>
          <w:bCs/>
          <w:iCs/>
        </w:rPr>
        <w:t xml:space="preserve"> </w:t>
      </w:r>
    </w:p>
    <w:p w14:paraId="0A8FBDDD" w14:textId="613945FF" w:rsidR="00822477" w:rsidRPr="00F020D9" w:rsidRDefault="000B5422" w:rsidP="00822477">
      <w:pPr>
        <w:numPr>
          <w:ilvl w:val="1"/>
          <w:numId w:val="31"/>
        </w:numPr>
        <w:rPr>
          <w:rFonts w:cs="Arial"/>
          <w:bCs/>
          <w:iCs/>
        </w:rPr>
      </w:pPr>
      <w:r w:rsidRPr="00F020D9">
        <w:rPr>
          <w:rFonts w:cs="Arial"/>
          <w:bCs/>
          <w:iCs/>
        </w:rPr>
        <w:t xml:space="preserve">information on </w:t>
      </w:r>
      <w:r w:rsidR="00822477" w:rsidRPr="00F020D9">
        <w:rPr>
          <w:rFonts w:cs="Arial"/>
          <w:bCs/>
          <w:iCs/>
        </w:rPr>
        <w:t xml:space="preserve">CBT for children and young people on the </w:t>
      </w:r>
      <w:hyperlink r:id="rId19" w:history="1">
        <w:r w:rsidR="007D4470" w:rsidRPr="00F020D9">
          <w:rPr>
            <w:rStyle w:val="Hyperlink"/>
            <w:rFonts w:cs="Arial"/>
            <w:bCs/>
            <w:iCs/>
          </w:rPr>
          <w:t>Royal College of Psychiatrists website</w:t>
        </w:r>
      </w:hyperlink>
    </w:p>
    <w:p w14:paraId="477370DF" w14:textId="77777777" w:rsidR="00822477" w:rsidRPr="00F020D9" w:rsidRDefault="00822477" w:rsidP="00822477">
      <w:pPr>
        <w:rPr>
          <w:rFonts w:cs="Arial"/>
          <w:bCs/>
          <w:iCs/>
        </w:rPr>
      </w:pPr>
    </w:p>
    <w:p w14:paraId="32BDED95" w14:textId="77777777" w:rsidR="00822477" w:rsidRPr="00F020D9" w:rsidRDefault="00822477" w:rsidP="00482ABB">
      <w:pPr>
        <w:pStyle w:val="Heading4"/>
      </w:pPr>
      <w:r w:rsidRPr="00F020D9">
        <w:t>Suggestions for exercises</w:t>
      </w:r>
    </w:p>
    <w:p w14:paraId="539D505A" w14:textId="77777777" w:rsidR="00015D79" w:rsidRPr="00F020D9" w:rsidRDefault="00015D79" w:rsidP="00822477">
      <w:pPr>
        <w:rPr>
          <w:rFonts w:cs="Arial"/>
          <w:b/>
          <w:iCs/>
        </w:rPr>
      </w:pPr>
    </w:p>
    <w:p w14:paraId="3B504D6A" w14:textId="3EBC346A" w:rsidR="00822477" w:rsidRPr="00F020D9" w:rsidRDefault="00822477" w:rsidP="00822477">
      <w:pPr>
        <w:numPr>
          <w:ilvl w:val="0"/>
          <w:numId w:val="31"/>
        </w:numPr>
        <w:rPr>
          <w:rFonts w:cs="Arial"/>
          <w:bCs/>
          <w:iCs/>
        </w:rPr>
      </w:pPr>
      <w:r w:rsidRPr="00F020D9">
        <w:rPr>
          <w:rFonts w:cs="Arial"/>
          <w:bCs/>
          <w:iCs/>
        </w:rPr>
        <w:t xml:space="preserve">Paired and group exercises can be used to encourage theory–practice links. A minimum of </w:t>
      </w:r>
      <w:r w:rsidR="000B5422" w:rsidRPr="00F020D9">
        <w:rPr>
          <w:rFonts w:cs="Arial"/>
          <w:bCs/>
          <w:iCs/>
        </w:rPr>
        <w:t>2 </w:t>
      </w:r>
      <w:r w:rsidRPr="00F020D9">
        <w:rPr>
          <w:rFonts w:cs="Arial"/>
          <w:bCs/>
          <w:iCs/>
        </w:rPr>
        <w:t xml:space="preserve">exercises for a day’s teaching is recommended. </w:t>
      </w:r>
      <w:r w:rsidR="00467F8B" w:rsidRPr="00F020D9">
        <w:rPr>
          <w:rFonts w:cs="Arial"/>
          <w:bCs/>
          <w:iCs/>
        </w:rPr>
        <w:t>E</w:t>
      </w:r>
      <w:r w:rsidRPr="00F020D9">
        <w:rPr>
          <w:rFonts w:cs="Arial"/>
          <w:bCs/>
          <w:iCs/>
        </w:rPr>
        <w:t xml:space="preserve">xamples are given below: </w:t>
      </w:r>
    </w:p>
    <w:p w14:paraId="12B69EA6" w14:textId="269CAD3E" w:rsidR="00822477" w:rsidRPr="00F020D9" w:rsidRDefault="00822477" w:rsidP="00822477">
      <w:pPr>
        <w:numPr>
          <w:ilvl w:val="1"/>
          <w:numId w:val="31"/>
        </w:numPr>
        <w:rPr>
          <w:rFonts w:cs="Arial"/>
          <w:bCs/>
          <w:iCs/>
        </w:rPr>
      </w:pPr>
      <w:r w:rsidRPr="00F020D9">
        <w:rPr>
          <w:rFonts w:cs="Arial"/>
          <w:bCs/>
          <w:iCs/>
        </w:rPr>
        <w:t xml:space="preserve">Trainees are invited to get into pairs (or groups of </w:t>
      </w:r>
      <w:r w:rsidR="000B5422" w:rsidRPr="00F020D9">
        <w:rPr>
          <w:rFonts w:cs="Arial"/>
          <w:bCs/>
          <w:iCs/>
        </w:rPr>
        <w:t>3 </w:t>
      </w:r>
      <w:r w:rsidRPr="00F020D9">
        <w:rPr>
          <w:rFonts w:cs="Arial"/>
          <w:bCs/>
          <w:iCs/>
        </w:rPr>
        <w:t>if numbers are uneven) and reflect on a client with anxiety or depression with whom they have recently worked. They should reflect on:</w:t>
      </w:r>
    </w:p>
    <w:p w14:paraId="02F0F032" w14:textId="77777777" w:rsidR="00822477" w:rsidRPr="00F020D9" w:rsidRDefault="00822477" w:rsidP="00822477">
      <w:pPr>
        <w:numPr>
          <w:ilvl w:val="2"/>
          <w:numId w:val="31"/>
        </w:numPr>
        <w:rPr>
          <w:rFonts w:cs="Arial"/>
          <w:bCs/>
          <w:iCs/>
        </w:rPr>
      </w:pPr>
      <w:r w:rsidRPr="00F020D9">
        <w:rPr>
          <w:rFonts w:cs="Arial"/>
          <w:bCs/>
          <w:iCs/>
        </w:rPr>
        <w:t>the evidence base for the intervention they used</w:t>
      </w:r>
    </w:p>
    <w:p w14:paraId="703B4FE1" w14:textId="77777777" w:rsidR="00822477" w:rsidRPr="00F020D9" w:rsidRDefault="00822477" w:rsidP="00822477">
      <w:pPr>
        <w:numPr>
          <w:ilvl w:val="2"/>
          <w:numId w:val="31"/>
        </w:numPr>
        <w:rPr>
          <w:rFonts w:cs="Arial"/>
          <w:bCs/>
          <w:iCs/>
        </w:rPr>
      </w:pPr>
      <w:r w:rsidRPr="00F020D9">
        <w:rPr>
          <w:rFonts w:cs="Arial"/>
          <w:bCs/>
          <w:iCs/>
        </w:rPr>
        <w:t>the style and structure of their intervention</w:t>
      </w:r>
    </w:p>
    <w:p w14:paraId="2E7460E7" w14:textId="77777777" w:rsidR="00822477" w:rsidRPr="00F020D9" w:rsidRDefault="00822477" w:rsidP="00822477">
      <w:pPr>
        <w:numPr>
          <w:ilvl w:val="2"/>
          <w:numId w:val="31"/>
        </w:numPr>
        <w:rPr>
          <w:rFonts w:cs="Arial"/>
          <w:bCs/>
          <w:iCs/>
        </w:rPr>
      </w:pPr>
      <w:r w:rsidRPr="00F020D9">
        <w:rPr>
          <w:rFonts w:cs="Arial"/>
          <w:bCs/>
          <w:iCs/>
        </w:rPr>
        <w:t>the model on which their intervention was based</w:t>
      </w:r>
    </w:p>
    <w:p w14:paraId="41B6598E" w14:textId="77777777" w:rsidR="00822477" w:rsidRPr="00F020D9" w:rsidRDefault="00822477" w:rsidP="00822477">
      <w:pPr>
        <w:numPr>
          <w:ilvl w:val="2"/>
          <w:numId w:val="31"/>
        </w:numPr>
        <w:rPr>
          <w:rFonts w:cs="Arial"/>
          <w:bCs/>
          <w:iCs/>
        </w:rPr>
      </w:pPr>
      <w:r w:rsidRPr="00F020D9">
        <w:rPr>
          <w:rFonts w:cs="Arial"/>
          <w:bCs/>
          <w:iCs/>
        </w:rPr>
        <w:t xml:space="preserve">the formulation </w:t>
      </w:r>
    </w:p>
    <w:p w14:paraId="0B967C0C" w14:textId="77777777" w:rsidR="00822477" w:rsidRPr="00F020D9" w:rsidRDefault="00822477" w:rsidP="00822477">
      <w:pPr>
        <w:numPr>
          <w:ilvl w:val="2"/>
          <w:numId w:val="31"/>
        </w:numPr>
        <w:rPr>
          <w:rFonts w:cs="Arial"/>
          <w:bCs/>
          <w:iCs/>
        </w:rPr>
      </w:pPr>
      <w:r w:rsidRPr="00F020D9">
        <w:rPr>
          <w:rFonts w:cs="Arial"/>
          <w:bCs/>
          <w:iCs/>
        </w:rPr>
        <w:t>the content of the intervention</w:t>
      </w:r>
    </w:p>
    <w:p w14:paraId="27219B92" w14:textId="0F5C36D5" w:rsidR="00822477" w:rsidRPr="00F020D9" w:rsidRDefault="00822477" w:rsidP="00822477">
      <w:pPr>
        <w:numPr>
          <w:ilvl w:val="2"/>
          <w:numId w:val="31"/>
        </w:numPr>
        <w:rPr>
          <w:rFonts w:cs="Arial"/>
          <w:bCs/>
          <w:iCs/>
        </w:rPr>
      </w:pPr>
      <w:r w:rsidRPr="00F020D9">
        <w:rPr>
          <w:rFonts w:cs="Arial"/>
          <w:bCs/>
          <w:iCs/>
        </w:rPr>
        <w:t xml:space="preserve">differences between the intervention that they used and a cognitive behavioural intervention. After such reflection in pairs, the pairs should </w:t>
      </w:r>
      <w:r w:rsidR="00E67910" w:rsidRPr="00F020D9">
        <w:rPr>
          <w:rFonts w:cs="Arial"/>
          <w:bCs/>
          <w:iCs/>
        </w:rPr>
        <w:t>feedback</w:t>
      </w:r>
      <w:r w:rsidRPr="00F020D9">
        <w:rPr>
          <w:rFonts w:cs="Arial"/>
          <w:bCs/>
          <w:iCs/>
        </w:rPr>
        <w:t xml:space="preserve"> on their reflection to the larger group</w:t>
      </w:r>
    </w:p>
    <w:p w14:paraId="4F5A0741" w14:textId="5FB04D90" w:rsidR="00822477" w:rsidRPr="00F020D9" w:rsidRDefault="00822477" w:rsidP="00822477">
      <w:pPr>
        <w:numPr>
          <w:ilvl w:val="1"/>
          <w:numId w:val="31"/>
        </w:numPr>
        <w:rPr>
          <w:rFonts w:cs="Arial"/>
          <w:bCs/>
          <w:iCs/>
        </w:rPr>
      </w:pPr>
      <w:r w:rsidRPr="00F020D9">
        <w:rPr>
          <w:rFonts w:cs="Arial"/>
          <w:bCs/>
          <w:iCs/>
        </w:rPr>
        <w:t xml:space="preserve">Trainees are invited to get into pairs (or groups of </w:t>
      </w:r>
      <w:r w:rsidR="00C73E6E" w:rsidRPr="00F020D9">
        <w:rPr>
          <w:rFonts w:cs="Arial"/>
          <w:bCs/>
          <w:iCs/>
        </w:rPr>
        <w:t>3</w:t>
      </w:r>
      <w:r w:rsidR="00380450" w:rsidRPr="00F020D9">
        <w:rPr>
          <w:rFonts w:cs="Arial"/>
          <w:bCs/>
          <w:iCs/>
        </w:rPr>
        <w:t> </w:t>
      </w:r>
      <w:r w:rsidRPr="00F020D9">
        <w:rPr>
          <w:rFonts w:cs="Arial"/>
          <w:bCs/>
          <w:iCs/>
        </w:rPr>
        <w:t>if numbers are uneven) and role</w:t>
      </w:r>
      <w:r w:rsidR="00C73E6E" w:rsidRPr="00F020D9">
        <w:rPr>
          <w:rFonts w:cs="Arial"/>
          <w:bCs/>
          <w:iCs/>
        </w:rPr>
        <w:t>-</w:t>
      </w:r>
      <w:r w:rsidRPr="00F020D9">
        <w:rPr>
          <w:rFonts w:cs="Arial"/>
          <w:bCs/>
          <w:iCs/>
        </w:rPr>
        <w:t>play communicating the basic principles of CBT, first to a child (aged 9) with separation anxiety, and second to an adolescent (aged 15) with depression. Each role</w:t>
      </w:r>
      <w:r w:rsidR="000B5422" w:rsidRPr="00F020D9">
        <w:rPr>
          <w:rFonts w:cs="Arial"/>
          <w:bCs/>
          <w:iCs/>
        </w:rPr>
        <w:t>-</w:t>
      </w:r>
      <w:r w:rsidRPr="00F020D9">
        <w:rPr>
          <w:rFonts w:cs="Arial"/>
          <w:bCs/>
          <w:iCs/>
        </w:rPr>
        <w:t>play should last approximately 20</w:t>
      </w:r>
      <w:r w:rsidR="00380450" w:rsidRPr="00F020D9">
        <w:rPr>
          <w:rFonts w:cs="Arial"/>
          <w:bCs/>
          <w:iCs/>
        </w:rPr>
        <w:t> </w:t>
      </w:r>
      <w:r w:rsidRPr="00F020D9">
        <w:rPr>
          <w:rFonts w:cs="Arial"/>
          <w:bCs/>
          <w:iCs/>
        </w:rPr>
        <w:t xml:space="preserve">minutes, with </w:t>
      </w:r>
      <w:r w:rsidR="0008644E">
        <w:rPr>
          <w:rFonts w:cs="Arial"/>
          <w:bCs/>
          <w:iCs/>
        </w:rPr>
        <w:t>1</w:t>
      </w:r>
      <w:r w:rsidRPr="00F020D9">
        <w:rPr>
          <w:rFonts w:cs="Arial"/>
          <w:bCs/>
          <w:iCs/>
        </w:rPr>
        <w:t xml:space="preserve"> trainee taking the role of the therapist and the other the role of the child/adolescent. </w:t>
      </w:r>
      <w:r w:rsidRPr="002D7DEA">
        <w:rPr>
          <w:rFonts w:cs="Arial"/>
          <w:bCs/>
          <w:iCs/>
        </w:rPr>
        <w:t>Trainees should</w:t>
      </w:r>
      <w:r w:rsidRPr="00F020D9">
        <w:rPr>
          <w:rFonts w:cs="Arial"/>
          <w:bCs/>
          <w:iCs/>
        </w:rPr>
        <w:t xml:space="preserve"> swap after 20 minutes so that each has a turn in playing the therapist and the young person. At the end of 40</w:t>
      </w:r>
      <w:r w:rsidR="00380450" w:rsidRPr="00F020D9">
        <w:rPr>
          <w:rFonts w:cs="Arial"/>
          <w:bCs/>
          <w:iCs/>
        </w:rPr>
        <w:t> </w:t>
      </w:r>
      <w:r w:rsidRPr="00F020D9">
        <w:rPr>
          <w:rFonts w:cs="Arial"/>
          <w:bCs/>
          <w:iCs/>
        </w:rPr>
        <w:t>minutes, the entire group should reflect on the role</w:t>
      </w:r>
      <w:r w:rsidR="000B5422" w:rsidRPr="00F020D9">
        <w:rPr>
          <w:rFonts w:cs="Arial"/>
          <w:bCs/>
          <w:iCs/>
        </w:rPr>
        <w:t>-</w:t>
      </w:r>
      <w:r w:rsidRPr="00F020D9">
        <w:rPr>
          <w:rFonts w:cs="Arial"/>
          <w:bCs/>
          <w:iCs/>
        </w:rPr>
        <w:t>play together as both the therapist and child/adolescent.</w:t>
      </w:r>
    </w:p>
    <w:p w14:paraId="4BD532F0" w14:textId="77777777" w:rsidR="00822477" w:rsidRPr="00F020D9" w:rsidRDefault="00822477" w:rsidP="00822477">
      <w:pPr>
        <w:rPr>
          <w:rFonts w:cs="Arial"/>
          <w:bCs/>
          <w:iCs/>
        </w:rPr>
      </w:pPr>
    </w:p>
    <w:p w14:paraId="4D0FF15C" w14:textId="77777777" w:rsidR="00822477" w:rsidRPr="00F020D9" w:rsidRDefault="00822477" w:rsidP="00015D79">
      <w:pPr>
        <w:pStyle w:val="Heading2"/>
        <w:rPr>
          <w:iCs/>
        </w:rPr>
      </w:pPr>
      <w:bookmarkStart w:id="59" w:name="_Toc368581248"/>
      <w:bookmarkStart w:id="60" w:name="_Toc1642434447"/>
      <w:bookmarkStart w:id="61" w:name="_Toc169878352"/>
      <w:r w:rsidRPr="00F020D9">
        <w:rPr>
          <w:iCs/>
        </w:rPr>
        <w:t>C2 Parenting programmes</w:t>
      </w:r>
      <w:bookmarkEnd w:id="59"/>
      <w:bookmarkEnd w:id="60"/>
      <w:bookmarkEnd w:id="61"/>
      <w:r w:rsidRPr="00F020D9">
        <w:rPr>
          <w:iCs/>
        </w:rPr>
        <w:t xml:space="preserve"> </w:t>
      </w:r>
    </w:p>
    <w:p w14:paraId="77AB3DE5" w14:textId="77777777" w:rsidR="00822477" w:rsidRPr="00F020D9" w:rsidRDefault="00822477" w:rsidP="00482ABB">
      <w:pPr>
        <w:pStyle w:val="Heading4"/>
      </w:pPr>
      <w:r w:rsidRPr="00F020D9">
        <w:t>Key learning objectives</w:t>
      </w:r>
    </w:p>
    <w:p w14:paraId="342AE436" w14:textId="77777777" w:rsidR="00224C4A" w:rsidRPr="00F020D9" w:rsidRDefault="00224C4A">
      <w:pPr>
        <w:rPr>
          <w:rFonts w:cs="Arial"/>
          <w:iCs/>
        </w:rPr>
      </w:pPr>
    </w:p>
    <w:p w14:paraId="0B39D772" w14:textId="1E2C09A0" w:rsidR="00015D79" w:rsidRPr="00F020D9" w:rsidRDefault="00B76ECB" w:rsidP="240674BA">
      <w:pPr>
        <w:rPr>
          <w:rFonts w:cs="Arial"/>
        </w:rPr>
      </w:pPr>
      <w:r w:rsidRPr="00F020D9">
        <w:rPr>
          <w:rFonts w:cs="Arial"/>
        </w:rPr>
        <w:t xml:space="preserve">This module will enable clinicians to understand the key features of parenting training for conduct disorders and the central concepts of the Social Learning </w:t>
      </w:r>
      <w:r w:rsidRPr="00F020D9">
        <w:rPr>
          <w:rFonts w:cs="Arial"/>
        </w:rPr>
        <w:lastRenderedPageBreak/>
        <w:t>Theory (SLT) model. The course will explain how these key features manifest in both group and individual parenting interventions.</w:t>
      </w:r>
      <w:r w:rsidR="00015D79" w:rsidRPr="00F020D9">
        <w:rPr>
          <w:rFonts w:cs="Arial"/>
        </w:rPr>
        <w:t xml:space="preserve"> </w:t>
      </w:r>
      <w:r w:rsidRPr="00F020D9">
        <w:rPr>
          <w:rFonts w:cs="Arial"/>
        </w:rPr>
        <w:t>On completion of the course</w:t>
      </w:r>
      <w:r w:rsidR="0833A943" w:rsidRPr="00F020D9">
        <w:rPr>
          <w:rFonts w:cs="Arial"/>
        </w:rPr>
        <w:t>,</w:t>
      </w:r>
      <w:r w:rsidR="00015D79" w:rsidRPr="00F020D9">
        <w:rPr>
          <w:rFonts w:cs="Arial"/>
        </w:rPr>
        <w:t xml:space="preserve"> the trainees should be able to explain SLT approaches to colleagues and families</w:t>
      </w:r>
      <w:r w:rsidR="00380450" w:rsidRPr="00F020D9">
        <w:rPr>
          <w:rFonts w:cs="Arial"/>
        </w:rPr>
        <w:t>,</w:t>
      </w:r>
      <w:r w:rsidR="00015D79" w:rsidRPr="00F020D9">
        <w:rPr>
          <w:rFonts w:cs="Arial"/>
        </w:rPr>
        <w:t xml:space="preserve"> and should </w:t>
      </w:r>
      <w:r w:rsidR="001E782F" w:rsidRPr="00F020D9">
        <w:rPr>
          <w:rFonts w:cs="Arial"/>
        </w:rPr>
        <w:t>understand</w:t>
      </w:r>
      <w:r w:rsidR="00015D79" w:rsidRPr="00F020D9">
        <w:rPr>
          <w:rFonts w:cs="Arial"/>
        </w:rPr>
        <w:t xml:space="preserve"> when group or individual-based parenting programmes are indicated. It is anticipated to last for between 1 and 1.5 days.</w:t>
      </w:r>
    </w:p>
    <w:p w14:paraId="450AEC35" w14:textId="77777777" w:rsidR="00015D79" w:rsidRPr="00F020D9" w:rsidRDefault="00015D79" w:rsidP="00015D79">
      <w:pPr>
        <w:rPr>
          <w:rFonts w:cs="Arial"/>
          <w:bCs/>
          <w:iCs/>
        </w:rPr>
      </w:pPr>
    </w:p>
    <w:p w14:paraId="4F148525" w14:textId="77777777" w:rsidR="00015D79" w:rsidRPr="00F020D9" w:rsidRDefault="00015D79" w:rsidP="00482ABB">
      <w:pPr>
        <w:pStyle w:val="Heading4"/>
      </w:pPr>
      <w:r w:rsidRPr="00F020D9">
        <w:t>Skills</w:t>
      </w:r>
    </w:p>
    <w:p w14:paraId="3E4EA9DC" w14:textId="77777777" w:rsidR="001E782F" w:rsidRPr="00F020D9" w:rsidRDefault="001E782F" w:rsidP="001E782F">
      <w:pPr>
        <w:rPr>
          <w:rFonts w:cs="Arial"/>
          <w:b/>
          <w:iCs/>
        </w:rPr>
      </w:pPr>
    </w:p>
    <w:p w14:paraId="6144B8C0" w14:textId="57030596" w:rsidR="00015D79" w:rsidRPr="00F020D9" w:rsidRDefault="00015D79" w:rsidP="00015D79">
      <w:pPr>
        <w:numPr>
          <w:ilvl w:val="0"/>
          <w:numId w:val="31"/>
        </w:numPr>
        <w:rPr>
          <w:rFonts w:cs="Arial"/>
          <w:bCs/>
          <w:iCs/>
        </w:rPr>
      </w:pPr>
      <w:r w:rsidRPr="00F020D9">
        <w:rPr>
          <w:rFonts w:cs="Arial"/>
          <w:bCs/>
          <w:iCs/>
        </w:rPr>
        <w:t>Evidence base: Knowledge of the evidence base for SLT-based parenting interventions for parents of children aged 3</w:t>
      </w:r>
      <w:r w:rsidR="000B5422" w:rsidRPr="00F020D9">
        <w:rPr>
          <w:rFonts w:cs="Arial"/>
          <w:bCs/>
          <w:iCs/>
        </w:rPr>
        <w:t xml:space="preserve"> to </w:t>
      </w:r>
      <w:r w:rsidRPr="00F020D9">
        <w:rPr>
          <w:rFonts w:cs="Arial"/>
          <w:bCs/>
          <w:iCs/>
        </w:rPr>
        <w:t>10 years</w:t>
      </w:r>
      <w:r w:rsidR="00380450" w:rsidRPr="00F020D9">
        <w:rPr>
          <w:rFonts w:cs="Arial"/>
          <w:bCs/>
          <w:iCs/>
        </w:rPr>
        <w:t xml:space="preserve"> with conduct problems</w:t>
      </w:r>
      <w:r w:rsidRPr="00F020D9">
        <w:rPr>
          <w:rFonts w:cs="Arial"/>
          <w:bCs/>
          <w:iCs/>
        </w:rPr>
        <w:t xml:space="preserve">. </w:t>
      </w:r>
    </w:p>
    <w:p w14:paraId="24709590" w14:textId="56E9962B" w:rsidR="00015D79" w:rsidRPr="00F020D9" w:rsidRDefault="00015D79" w:rsidP="00015D79">
      <w:pPr>
        <w:numPr>
          <w:ilvl w:val="0"/>
          <w:numId w:val="31"/>
        </w:numPr>
        <w:rPr>
          <w:rFonts w:cs="Arial"/>
          <w:bCs/>
          <w:iCs/>
        </w:rPr>
      </w:pPr>
      <w:r w:rsidRPr="00F020D9">
        <w:rPr>
          <w:rFonts w:cs="Arial"/>
          <w:bCs/>
          <w:iCs/>
        </w:rPr>
        <w:t>Trainees will receive an overview of the evidence base for both group and individual-based interventions (and an introduction to a decision-making process for whether a group-based or an individual format is adopted). The importance of early intervention will be included. NICE guidance should be used as a basis for the provision of evidence, alongside updates from randomised controlled trials that have been published since the production of the NICE guidelines. The literature for efficacy and effectiveness should be presented, as well as moderating factors such as the age of the young person, parental characteristics</w:t>
      </w:r>
      <w:r w:rsidR="00F23FC3" w:rsidRPr="00F020D9">
        <w:rPr>
          <w:rFonts w:cs="Arial"/>
          <w:bCs/>
          <w:iCs/>
        </w:rPr>
        <w:t xml:space="preserve"> and</w:t>
      </w:r>
      <w:r w:rsidRPr="00F020D9">
        <w:rPr>
          <w:rFonts w:cs="Arial"/>
          <w:bCs/>
          <w:iCs/>
        </w:rPr>
        <w:t xml:space="preserve"> co</w:t>
      </w:r>
      <w:r w:rsidR="00F23FC3" w:rsidRPr="00F020D9">
        <w:rPr>
          <w:rFonts w:cs="Arial"/>
          <w:bCs/>
          <w:iCs/>
        </w:rPr>
        <w:t>-</w:t>
      </w:r>
      <w:r w:rsidRPr="00F020D9">
        <w:rPr>
          <w:rFonts w:cs="Arial"/>
          <w:bCs/>
          <w:iCs/>
        </w:rPr>
        <w:t xml:space="preserve">morbidity. </w:t>
      </w:r>
    </w:p>
    <w:p w14:paraId="0E2679CD" w14:textId="099C7265" w:rsidR="00015D79" w:rsidRPr="00F020D9" w:rsidRDefault="00015D79" w:rsidP="00015D79">
      <w:pPr>
        <w:numPr>
          <w:ilvl w:val="0"/>
          <w:numId w:val="31"/>
        </w:numPr>
        <w:rPr>
          <w:rFonts w:cs="Arial"/>
          <w:bCs/>
          <w:iCs/>
        </w:rPr>
      </w:pPr>
      <w:r w:rsidRPr="00F020D9">
        <w:rPr>
          <w:rFonts w:cs="Arial"/>
          <w:bCs/>
          <w:iCs/>
        </w:rPr>
        <w:t>Style and structure: Knowledge of the style and structure of the parenting intervention, including the number, length and frequency of sessions</w:t>
      </w:r>
      <w:r w:rsidR="00F23FC3" w:rsidRPr="00F020D9">
        <w:rPr>
          <w:rFonts w:cs="Arial"/>
          <w:bCs/>
          <w:iCs/>
        </w:rPr>
        <w:t xml:space="preserve"> and</w:t>
      </w:r>
      <w:r w:rsidRPr="00F020D9">
        <w:rPr>
          <w:rFonts w:cs="Arial"/>
          <w:bCs/>
          <w:iCs/>
        </w:rPr>
        <w:t xml:space="preserve"> home visits and the expectations of the parent. An overview of a typical session structure should be provided</w:t>
      </w:r>
      <w:r w:rsidR="00A26C70" w:rsidRPr="00F020D9">
        <w:rPr>
          <w:rFonts w:cs="Arial"/>
          <w:bCs/>
          <w:iCs/>
        </w:rPr>
        <w:t>, along with</w:t>
      </w:r>
      <w:r w:rsidRPr="00F020D9">
        <w:rPr>
          <w:rFonts w:cs="Arial"/>
          <w:bCs/>
          <w:iCs/>
        </w:rPr>
        <w:t xml:space="preserve"> key stylistic features of the parenting programme and a clear focus in each session on the presenting problems and agreed goals. Examples of at least one group-based programme should be given and the role of group processes highlighted. An explanation of how individual programmes are structured should be </w:t>
      </w:r>
      <w:r w:rsidR="00376481" w:rsidRPr="00F020D9">
        <w:rPr>
          <w:rFonts w:cs="Arial"/>
          <w:bCs/>
          <w:iCs/>
        </w:rPr>
        <w:t>provided</w:t>
      </w:r>
      <w:r w:rsidRPr="00F020D9">
        <w:rPr>
          <w:rFonts w:cs="Arial"/>
          <w:bCs/>
          <w:iCs/>
        </w:rPr>
        <w:t>, and the differences between consultation (carer only) and live (carer plus child) approaches</w:t>
      </w:r>
      <w:r w:rsidR="00762FEC" w:rsidRPr="00F020D9">
        <w:rPr>
          <w:rFonts w:cs="Arial"/>
          <w:bCs/>
          <w:iCs/>
        </w:rPr>
        <w:t xml:space="preserve"> discussed</w:t>
      </w:r>
      <w:r w:rsidRPr="00F020D9">
        <w:rPr>
          <w:rFonts w:cs="Arial"/>
          <w:bCs/>
          <w:iCs/>
        </w:rPr>
        <w:t>.</w:t>
      </w:r>
    </w:p>
    <w:p w14:paraId="751B61B2" w14:textId="31502DB9" w:rsidR="00015D79" w:rsidRPr="00F020D9" w:rsidRDefault="00015D79" w:rsidP="00015D79">
      <w:pPr>
        <w:numPr>
          <w:ilvl w:val="0"/>
          <w:numId w:val="31"/>
        </w:numPr>
        <w:rPr>
          <w:rFonts w:cs="Arial"/>
          <w:bCs/>
          <w:iCs/>
        </w:rPr>
      </w:pPr>
      <w:r w:rsidRPr="00F020D9">
        <w:rPr>
          <w:rFonts w:cs="Arial"/>
          <w:bCs/>
          <w:iCs/>
        </w:rPr>
        <w:t>Models: Knowledge of SLT (this will be addressed in full in later lectures for all trainees) and Patterson’s coercive cycle. Trainees will learn about the role of parental attention in the reinforcement of children</w:t>
      </w:r>
      <w:r w:rsidR="00762FEC" w:rsidRPr="00F020D9">
        <w:rPr>
          <w:rFonts w:cs="Arial"/>
          <w:bCs/>
          <w:iCs/>
        </w:rPr>
        <w:t>’</w:t>
      </w:r>
      <w:r w:rsidRPr="00F020D9">
        <w:rPr>
          <w:rFonts w:cs="Arial"/>
          <w:bCs/>
          <w:iCs/>
        </w:rPr>
        <w:t>s behaviour. The unifying principles of SLT must be promoted throughout the sessions</w:t>
      </w:r>
      <w:r w:rsidR="00762FEC" w:rsidRPr="00F020D9">
        <w:rPr>
          <w:rFonts w:cs="Arial"/>
          <w:bCs/>
          <w:iCs/>
        </w:rPr>
        <w:t>,</w:t>
      </w:r>
      <w:r w:rsidRPr="00F020D9">
        <w:rPr>
          <w:rFonts w:cs="Arial"/>
          <w:bCs/>
          <w:iCs/>
        </w:rPr>
        <w:t xml:space="preserve"> not prioritising any </w:t>
      </w:r>
      <w:r w:rsidR="001E782F" w:rsidRPr="00F020D9">
        <w:rPr>
          <w:rFonts w:cs="Arial"/>
          <w:bCs/>
          <w:iCs/>
        </w:rPr>
        <w:t>brand</w:t>
      </w:r>
      <w:r w:rsidRPr="00F020D9">
        <w:rPr>
          <w:rFonts w:cs="Arial"/>
          <w:bCs/>
          <w:iCs/>
        </w:rPr>
        <w:t xml:space="preserve"> of programme or group over individual approaches. Reference will be made to the basic cognitive behavioural maintenance cycle (</w:t>
      </w:r>
      <w:r w:rsidR="00762FEC" w:rsidRPr="00F020D9">
        <w:rPr>
          <w:rFonts w:cs="Arial"/>
          <w:bCs/>
          <w:iCs/>
        </w:rPr>
        <w:t xml:space="preserve">the </w:t>
      </w:r>
      <w:r w:rsidRPr="00F020D9">
        <w:rPr>
          <w:rFonts w:cs="Arial"/>
          <w:bCs/>
          <w:iCs/>
        </w:rPr>
        <w:t>thoughts</w:t>
      </w:r>
      <w:r w:rsidR="00762FEC" w:rsidRPr="00F020D9">
        <w:rPr>
          <w:rFonts w:cs="Arial"/>
          <w:bCs/>
          <w:iCs/>
        </w:rPr>
        <w:t>–</w:t>
      </w:r>
      <w:r w:rsidRPr="00F020D9">
        <w:rPr>
          <w:rFonts w:cs="Arial"/>
          <w:bCs/>
          <w:iCs/>
        </w:rPr>
        <w:t>feeling</w:t>
      </w:r>
      <w:r w:rsidR="00762FEC" w:rsidRPr="00F020D9">
        <w:rPr>
          <w:rFonts w:cs="Arial"/>
          <w:bCs/>
          <w:iCs/>
        </w:rPr>
        <w:t>s–</w:t>
      </w:r>
      <w:r w:rsidRPr="00F020D9">
        <w:rPr>
          <w:rFonts w:cs="Arial"/>
          <w:bCs/>
          <w:iCs/>
        </w:rPr>
        <w:t>behaviour</w:t>
      </w:r>
      <w:r w:rsidR="00762FEC" w:rsidRPr="00F020D9">
        <w:rPr>
          <w:rFonts w:cs="Arial"/>
          <w:bCs/>
          <w:iCs/>
        </w:rPr>
        <w:t>s</w:t>
      </w:r>
      <w:r w:rsidRPr="00F020D9">
        <w:rPr>
          <w:rFonts w:cs="Arial"/>
          <w:bCs/>
          <w:iCs/>
        </w:rPr>
        <w:t xml:space="preserve"> cycle), ensuring trainees understand the role of parental cognition. </w:t>
      </w:r>
    </w:p>
    <w:p w14:paraId="367FDAA8" w14:textId="77ED5B02" w:rsidR="00015D79" w:rsidRPr="00F020D9" w:rsidRDefault="00015D79" w:rsidP="00015D79">
      <w:pPr>
        <w:numPr>
          <w:ilvl w:val="0"/>
          <w:numId w:val="31"/>
        </w:numPr>
        <w:rPr>
          <w:rFonts w:cs="Arial"/>
          <w:bCs/>
          <w:iCs/>
        </w:rPr>
      </w:pPr>
      <w:r w:rsidRPr="00F020D9">
        <w:rPr>
          <w:rFonts w:cs="Arial"/>
          <w:bCs/>
          <w:iCs/>
        </w:rPr>
        <w:t>Formulation: An idiosyncratic case example of Patterson</w:t>
      </w:r>
      <w:r w:rsidR="00762FEC" w:rsidRPr="00F020D9">
        <w:rPr>
          <w:rFonts w:cs="Arial"/>
          <w:bCs/>
          <w:iCs/>
        </w:rPr>
        <w:t>’</w:t>
      </w:r>
      <w:r w:rsidRPr="00F020D9">
        <w:rPr>
          <w:rFonts w:cs="Arial"/>
          <w:bCs/>
          <w:iCs/>
        </w:rPr>
        <w:t>s coercive cycle should be described to illustrate the role of positive and negative reinforcement in children</w:t>
      </w:r>
      <w:r w:rsidR="00762FEC" w:rsidRPr="00F020D9">
        <w:rPr>
          <w:rFonts w:cs="Arial"/>
          <w:bCs/>
          <w:iCs/>
        </w:rPr>
        <w:t>’</w:t>
      </w:r>
      <w:r w:rsidRPr="00F020D9">
        <w:rPr>
          <w:rFonts w:cs="Arial"/>
          <w:bCs/>
          <w:iCs/>
        </w:rPr>
        <w:t>s and caregivers’ behaviour.</w:t>
      </w:r>
    </w:p>
    <w:p w14:paraId="61D8A3C6" w14:textId="2F4C3413" w:rsidR="00015D79" w:rsidRPr="00F020D9" w:rsidRDefault="00015D79" w:rsidP="00A81B53">
      <w:pPr>
        <w:numPr>
          <w:ilvl w:val="0"/>
          <w:numId w:val="31"/>
        </w:numPr>
        <w:rPr>
          <w:rFonts w:cs="Arial"/>
        </w:rPr>
      </w:pPr>
      <w:r w:rsidRPr="00F020D9">
        <w:rPr>
          <w:rFonts w:cs="Arial"/>
          <w:bCs/>
          <w:iCs/>
        </w:rPr>
        <w:t>Content of intervention: An overview of the content of parenting work. The importance of role</w:t>
      </w:r>
      <w:r w:rsidR="00071A28" w:rsidRPr="00F020D9">
        <w:rPr>
          <w:rFonts w:cs="Arial"/>
          <w:bCs/>
          <w:iCs/>
        </w:rPr>
        <w:t>-</w:t>
      </w:r>
      <w:r w:rsidRPr="00F020D9">
        <w:rPr>
          <w:rFonts w:cs="Arial"/>
          <w:bCs/>
          <w:iCs/>
        </w:rPr>
        <w:t xml:space="preserve">play throughout the programme should be stressed. </w:t>
      </w:r>
      <w:r w:rsidRPr="00F020D9">
        <w:rPr>
          <w:rFonts w:cs="Arial"/>
        </w:rPr>
        <w:t>This include</w:t>
      </w:r>
      <w:r w:rsidR="00BD14CD" w:rsidRPr="00F020D9">
        <w:rPr>
          <w:rFonts w:cs="Arial"/>
        </w:rPr>
        <w:t>s</w:t>
      </w:r>
      <w:r w:rsidRPr="00F020D9">
        <w:rPr>
          <w:rFonts w:cs="Arial"/>
        </w:rPr>
        <w:t xml:space="preserve"> (but is not limited to):</w:t>
      </w:r>
    </w:p>
    <w:p w14:paraId="4F0FC71C" w14:textId="77777777" w:rsidR="00015D79" w:rsidRPr="00F020D9" w:rsidRDefault="00015D79" w:rsidP="00015D79">
      <w:pPr>
        <w:numPr>
          <w:ilvl w:val="1"/>
          <w:numId w:val="46"/>
        </w:numPr>
        <w:rPr>
          <w:rFonts w:cs="Arial"/>
          <w:bCs/>
          <w:iCs/>
        </w:rPr>
      </w:pPr>
      <w:r w:rsidRPr="00F020D9">
        <w:rPr>
          <w:rFonts w:cs="Arial"/>
          <w:bCs/>
          <w:iCs/>
        </w:rPr>
        <w:t>assertive outreach work</w:t>
      </w:r>
    </w:p>
    <w:p w14:paraId="2B565165" w14:textId="77777777" w:rsidR="00015D79" w:rsidRPr="00F020D9" w:rsidRDefault="00015D79" w:rsidP="00015D79">
      <w:pPr>
        <w:numPr>
          <w:ilvl w:val="1"/>
          <w:numId w:val="46"/>
        </w:numPr>
        <w:rPr>
          <w:rFonts w:cs="Arial"/>
          <w:bCs/>
          <w:iCs/>
        </w:rPr>
      </w:pPr>
      <w:r w:rsidRPr="00F020D9">
        <w:rPr>
          <w:rFonts w:cs="Arial"/>
          <w:bCs/>
          <w:iCs/>
        </w:rPr>
        <w:t>engagement issues and the importance of a non-blaming approach</w:t>
      </w:r>
    </w:p>
    <w:p w14:paraId="297D4976" w14:textId="77777777" w:rsidR="00015D79" w:rsidRPr="00F020D9" w:rsidRDefault="00015D79" w:rsidP="00015D79">
      <w:pPr>
        <w:numPr>
          <w:ilvl w:val="1"/>
          <w:numId w:val="46"/>
        </w:numPr>
        <w:rPr>
          <w:rFonts w:cs="Arial"/>
          <w:bCs/>
          <w:iCs/>
        </w:rPr>
      </w:pPr>
      <w:r w:rsidRPr="00F020D9">
        <w:rPr>
          <w:rFonts w:cs="Arial"/>
          <w:bCs/>
          <w:iCs/>
        </w:rPr>
        <w:t>child-focused play</w:t>
      </w:r>
    </w:p>
    <w:p w14:paraId="46780F6E" w14:textId="77777777" w:rsidR="00015D79" w:rsidRPr="00F020D9" w:rsidRDefault="00015D79" w:rsidP="00015D79">
      <w:pPr>
        <w:numPr>
          <w:ilvl w:val="1"/>
          <w:numId w:val="46"/>
        </w:numPr>
        <w:rPr>
          <w:rFonts w:cs="Arial"/>
          <w:bCs/>
          <w:iCs/>
        </w:rPr>
      </w:pPr>
      <w:r w:rsidRPr="00F020D9">
        <w:rPr>
          <w:rFonts w:cs="Arial"/>
          <w:bCs/>
          <w:iCs/>
        </w:rPr>
        <w:t>specific labelled praise</w:t>
      </w:r>
    </w:p>
    <w:p w14:paraId="06F4C774" w14:textId="19769B2A" w:rsidR="00015D79" w:rsidRPr="00F020D9" w:rsidRDefault="00015D79" w:rsidP="00015D79">
      <w:pPr>
        <w:numPr>
          <w:ilvl w:val="1"/>
          <w:numId w:val="46"/>
        </w:numPr>
        <w:rPr>
          <w:rFonts w:cs="Arial"/>
          <w:bCs/>
          <w:iCs/>
        </w:rPr>
      </w:pPr>
      <w:r w:rsidRPr="00F020D9">
        <w:rPr>
          <w:rFonts w:cs="Arial"/>
          <w:bCs/>
          <w:iCs/>
        </w:rPr>
        <w:t>effective limit</w:t>
      </w:r>
      <w:r w:rsidR="00BD14CD" w:rsidRPr="00F020D9">
        <w:rPr>
          <w:rFonts w:cs="Arial"/>
          <w:bCs/>
          <w:iCs/>
        </w:rPr>
        <w:t>-</w:t>
      </w:r>
      <w:r w:rsidRPr="00F020D9">
        <w:rPr>
          <w:rFonts w:cs="Arial"/>
          <w:bCs/>
          <w:iCs/>
        </w:rPr>
        <w:t>setting</w:t>
      </w:r>
    </w:p>
    <w:p w14:paraId="77947478" w14:textId="77777777" w:rsidR="00015D79" w:rsidRPr="00F020D9" w:rsidRDefault="00015D79" w:rsidP="00015D79">
      <w:pPr>
        <w:numPr>
          <w:ilvl w:val="1"/>
          <w:numId w:val="46"/>
        </w:numPr>
        <w:rPr>
          <w:rFonts w:cs="Arial"/>
          <w:bCs/>
          <w:iCs/>
        </w:rPr>
      </w:pPr>
      <w:r w:rsidRPr="00F020D9">
        <w:rPr>
          <w:rFonts w:cs="Arial"/>
          <w:bCs/>
          <w:iCs/>
        </w:rPr>
        <w:t>ignoring</w:t>
      </w:r>
    </w:p>
    <w:p w14:paraId="15451CCD" w14:textId="762B6110" w:rsidR="00015D79" w:rsidRPr="00F020D9" w:rsidRDefault="00015D79" w:rsidP="00015D79">
      <w:pPr>
        <w:numPr>
          <w:ilvl w:val="1"/>
          <w:numId w:val="46"/>
        </w:numPr>
        <w:rPr>
          <w:rFonts w:cs="Arial"/>
          <w:bCs/>
          <w:iCs/>
        </w:rPr>
      </w:pPr>
      <w:r w:rsidRPr="00F020D9">
        <w:rPr>
          <w:rFonts w:cs="Arial"/>
          <w:bCs/>
          <w:iCs/>
        </w:rPr>
        <w:lastRenderedPageBreak/>
        <w:t>time out</w:t>
      </w:r>
    </w:p>
    <w:p w14:paraId="176EAC08" w14:textId="77777777" w:rsidR="00015D79" w:rsidRPr="00F020D9" w:rsidRDefault="00015D79" w:rsidP="00015D79">
      <w:pPr>
        <w:rPr>
          <w:rFonts w:cs="Arial"/>
          <w:bCs/>
          <w:iCs/>
        </w:rPr>
      </w:pPr>
    </w:p>
    <w:p w14:paraId="0BCA744B" w14:textId="77777777" w:rsidR="00015D79" w:rsidRPr="00F020D9" w:rsidRDefault="00015D79" w:rsidP="00482ABB">
      <w:pPr>
        <w:pStyle w:val="Heading4"/>
      </w:pPr>
      <w:r w:rsidRPr="00F020D9">
        <w:t>Exercises</w:t>
      </w:r>
    </w:p>
    <w:p w14:paraId="384C7966" w14:textId="77777777" w:rsidR="00C71D9B" w:rsidRPr="00F020D9" w:rsidRDefault="00C71D9B" w:rsidP="001E782F">
      <w:pPr>
        <w:rPr>
          <w:rFonts w:cs="Arial"/>
          <w:b/>
          <w:iCs/>
        </w:rPr>
      </w:pPr>
    </w:p>
    <w:p w14:paraId="70DC1C5D" w14:textId="79379599" w:rsidR="00015D79" w:rsidRPr="00F020D9" w:rsidRDefault="00015D79" w:rsidP="00015D79">
      <w:pPr>
        <w:numPr>
          <w:ilvl w:val="0"/>
          <w:numId w:val="31"/>
        </w:numPr>
        <w:rPr>
          <w:rFonts w:cs="Arial"/>
          <w:bCs/>
          <w:iCs/>
        </w:rPr>
      </w:pPr>
      <w:r w:rsidRPr="00F020D9">
        <w:rPr>
          <w:rFonts w:cs="Arial"/>
          <w:bCs/>
          <w:iCs/>
        </w:rPr>
        <w:t xml:space="preserve">Analysing the operant contingencies in case vignettes, to </w:t>
      </w:r>
      <w:r w:rsidR="00020EF3" w:rsidRPr="00F020D9">
        <w:rPr>
          <w:rFonts w:cs="Arial"/>
          <w:bCs/>
          <w:iCs/>
        </w:rPr>
        <w:t xml:space="preserve">provide </w:t>
      </w:r>
      <w:r w:rsidRPr="00F020D9">
        <w:rPr>
          <w:rFonts w:cs="Arial"/>
          <w:bCs/>
          <w:iCs/>
        </w:rPr>
        <w:t xml:space="preserve">experience of delineating positive/negative and reinforcing/punishing dimensions in real-life situations. Discuss in small groups and then bring back to the </w:t>
      </w:r>
      <w:bookmarkStart w:id="62" w:name="_Int_0YrkL8Hp"/>
      <w:r w:rsidR="004E144A" w:rsidRPr="00F020D9">
        <w:rPr>
          <w:rFonts w:cs="Arial"/>
          <w:bCs/>
          <w:iCs/>
        </w:rPr>
        <w:t xml:space="preserve">bigger </w:t>
      </w:r>
      <w:r w:rsidRPr="00F020D9">
        <w:rPr>
          <w:rFonts w:cs="Arial"/>
          <w:bCs/>
          <w:iCs/>
        </w:rPr>
        <w:t>group</w:t>
      </w:r>
      <w:bookmarkEnd w:id="62"/>
      <w:r w:rsidRPr="00F020D9">
        <w:rPr>
          <w:rFonts w:cs="Arial"/>
          <w:bCs/>
          <w:iCs/>
        </w:rPr>
        <w:t xml:space="preserve">. </w:t>
      </w:r>
    </w:p>
    <w:p w14:paraId="473901B0" w14:textId="0EE7AF5C" w:rsidR="00015D79" w:rsidRPr="00F020D9" w:rsidRDefault="00015D79" w:rsidP="00015D79">
      <w:pPr>
        <w:numPr>
          <w:ilvl w:val="0"/>
          <w:numId w:val="31"/>
        </w:numPr>
        <w:rPr>
          <w:rFonts w:cs="Arial"/>
          <w:bCs/>
          <w:iCs/>
        </w:rPr>
      </w:pPr>
      <w:r w:rsidRPr="00F020D9">
        <w:rPr>
          <w:rFonts w:cs="Arial"/>
          <w:bCs/>
          <w:iCs/>
        </w:rPr>
        <w:t>Case studies to help trainees formulate cases within an SLT framework</w:t>
      </w:r>
      <w:r w:rsidR="00020EF3" w:rsidRPr="00F020D9">
        <w:rPr>
          <w:rFonts w:cs="Arial"/>
          <w:bCs/>
          <w:iCs/>
        </w:rPr>
        <w:t>,</w:t>
      </w:r>
      <w:r w:rsidRPr="00F020D9">
        <w:rPr>
          <w:rFonts w:cs="Arial"/>
          <w:bCs/>
          <w:iCs/>
        </w:rPr>
        <w:t xml:space="preserve"> </w:t>
      </w:r>
      <w:r w:rsidR="00020EF3" w:rsidRPr="00F020D9">
        <w:rPr>
          <w:rFonts w:cs="Arial"/>
          <w:bCs/>
          <w:iCs/>
        </w:rPr>
        <w:t xml:space="preserve">so </w:t>
      </w:r>
      <w:r w:rsidRPr="00F020D9">
        <w:rPr>
          <w:rFonts w:cs="Arial"/>
          <w:bCs/>
          <w:iCs/>
        </w:rPr>
        <w:t xml:space="preserve">that they can identify which presentations are most likely to be amenable to an evidence-based parenting programme, </w:t>
      </w:r>
      <w:r w:rsidR="0015588D" w:rsidRPr="00F020D9">
        <w:rPr>
          <w:rFonts w:cs="Arial"/>
          <w:bCs/>
          <w:iCs/>
        </w:rPr>
        <w:t xml:space="preserve">and </w:t>
      </w:r>
      <w:r w:rsidRPr="00F020D9">
        <w:rPr>
          <w:rFonts w:cs="Arial"/>
          <w:bCs/>
          <w:iCs/>
        </w:rPr>
        <w:t>the role of safeguarding issues, multi</w:t>
      </w:r>
      <w:r w:rsidR="00071A28" w:rsidRPr="00F020D9">
        <w:rPr>
          <w:rFonts w:cs="Arial"/>
          <w:bCs/>
          <w:iCs/>
        </w:rPr>
        <w:t>-</w:t>
      </w:r>
      <w:r w:rsidRPr="00F020D9">
        <w:rPr>
          <w:rFonts w:cs="Arial"/>
          <w:bCs/>
          <w:iCs/>
        </w:rPr>
        <w:t xml:space="preserve">agency working, </w:t>
      </w:r>
      <w:r w:rsidR="004E144A" w:rsidRPr="00F020D9">
        <w:rPr>
          <w:rFonts w:cs="Arial"/>
          <w:bCs/>
          <w:iCs/>
        </w:rPr>
        <w:t>co</w:t>
      </w:r>
      <w:r w:rsidR="00020EF3" w:rsidRPr="00F020D9">
        <w:rPr>
          <w:rFonts w:cs="Arial"/>
          <w:bCs/>
          <w:iCs/>
        </w:rPr>
        <w:t>-</w:t>
      </w:r>
      <w:r w:rsidR="004E144A" w:rsidRPr="00F020D9">
        <w:rPr>
          <w:rFonts w:cs="Arial"/>
          <w:bCs/>
          <w:iCs/>
        </w:rPr>
        <w:t>morbidity,</w:t>
      </w:r>
      <w:r w:rsidRPr="00F020D9">
        <w:rPr>
          <w:rFonts w:cs="Arial"/>
          <w:bCs/>
          <w:iCs/>
        </w:rPr>
        <w:t xml:space="preserve"> and the possible barriers/treatment moderators that the case study suggests. T</w:t>
      </w:r>
      <w:r w:rsidR="00020EF3" w:rsidRPr="00F020D9">
        <w:rPr>
          <w:rFonts w:cs="Arial"/>
          <w:bCs/>
          <w:iCs/>
        </w:rPr>
        <w:t>rainees should</w:t>
      </w:r>
      <w:r w:rsidRPr="00F020D9">
        <w:rPr>
          <w:rFonts w:cs="Arial"/>
          <w:bCs/>
          <w:iCs/>
        </w:rPr>
        <w:t xml:space="preserve"> experience reframing </w:t>
      </w:r>
      <w:r w:rsidR="00BC5793" w:rsidRPr="00F020D9">
        <w:rPr>
          <w:rFonts w:cs="Arial"/>
          <w:bCs/>
          <w:iCs/>
        </w:rPr>
        <w:t xml:space="preserve">the </w:t>
      </w:r>
      <w:r w:rsidRPr="00F020D9">
        <w:rPr>
          <w:rFonts w:cs="Arial"/>
          <w:bCs/>
          <w:iCs/>
        </w:rPr>
        <w:t xml:space="preserve">generic descriptions of child and </w:t>
      </w:r>
      <w:r w:rsidR="00DB71C8" w:rsidRPr="00F020D9">
        <w:rPr>
          <w:rFonts w:cs="Arial"/>
          <w:bCs/>
          <w:iCs/>
        </w:rPr>
        <w:t>parent/carer/guardian</w:t>
      </w:r>
      <w:r w:rsidRPr="00F020D9">
        <w:rPr>
          <w:rFonts w:cs="Arial"/>
          <w:bCs/>
          <w:iCs/>
        </w:rPr>
        <w:t xml:space="preserve"> behaviour and presentations </w:t>
      </w:r>
      <w:r w:rsidR="00467D77" w:rsidRPr="00F020D9">
        <w:rPr>
          <w:rFonts w:cs="Arial"/>
          <w:bCs/>
          <w:iCs/>
        </w:rPr>
        <w:t xml:space="preserve">used in </w:t>
      </w:r>
      <w:r w:rsidR="00D6274B" w:rsidRPr="00F020D9">
        <w:rPr>
          <w:rFonts w:cs="Arial"/>
          <w:bCs/>
          <w:iCs/>
        </w:rPr>
        <w:t>children and young people’s</w:t>
      </w:r>
      <w:r w:rsidR="00467D77" w:rsidRPr="00F020D9">
        <w:rPr>
          <w:rFonts w:cs="Arial"/>
          <w:bCs/>
          <w:iCs/>
        </w:rPr>
        <w:t xml:space="preserve"> mental health care </w:t>
      </w:r>
      <w:r w:rsidRPr="00F020D9">
        <w:rPr>
          <w:rFonts w:cs="Arial"/>
          <w:bCs/>
          <w:iCs/>
        </w:rPr>
        <w:t>into SLT-specific language (</w:t>
      </w:r>
      <w:r w:rsidR="0097410C" w:rsidRPr="00F020D9">
        <w:rPr>
          <w:rFonts w:cs="Arial"/>
          <w:bCs/>
          <w:iCs/>
        </w:rPr>
        <w:t>for example,</w:t>
      </w:r>
      <w:r w:rsidRPr="00F020D9">
        <w:rPr>
          <w:rFonts w:cs="Arial"/>
          <w:bCs/>
          <w:iCs/>
        </w:rPr>
        <w:t xml:space="preserve"> specific observable behaviour in the here and now). </w:t>
      </w:r>
    </w:p>
    <w:p w14:paraId="710297F9" w14:textId="479F0174" w:rsidR="00015D79" w:rsidRPr="00F020D9" w:rsidRDefault="00015D79" w:rsidP="00015D79">
      <w:pPr>
        <w:numPr>
          <w:ilvl w:val="0"/>
          <w:numId w:val="31"/>
        </w:numPr>
        <w:rPr>
          <w:rFonts w:cs="Arial"/>
          <w:bCs/>
          <w:iCs/>
        </w:rPr>
      </w:pPr>
      <w:r w:rsidRPr="00F020D9">
        <w:rPr>
          <w:rFonts w:cs="Arial"/>
          <w:bCs/>
          <w:iCs/>
        </w:rPr>
        <w:t>Skills-based role</w:t>
      </w:r>
      <w:r w:rsidR="0015588D" w:rsidRPr="00F020D9">
        <w:rPr>
          <w:rFonts w:cs="Arial"/>
          <w:bCs/>
          <w:iCs/>
        </w:rPr>
        <w:t>-</w:t>
      </w:r>
      <w:r w:rsidRPr="00F020D9">
        <w:rPr>
          <w:rFonts w:cs="Arial"/>
          <w:bCs/>
          <w:iCs/>
        </w:rPr>
        <w:t xml:space="preserve">play exercises, </w:t>
      </w:r>
      <w:r w:rsidR="0097410C" w:rsidRPr="00F020D9">
        <w:rPr>
          <w:rFonts w:cs="Arial"/>
          <w:bCs/>
          <w:iCs/>
        </w:rPr>
        <w:t>for example</w:t>
      </w:r>
      <w:r w:rsidRPr="00F020D9">
        <w:rPr>
          <w:rFonts w:cs="Arial"/>
          <w:bCs/>
          <w:iCs/>
        </w:rPr>
        <w:t xml:space="preserve"> from skills such as (but not restricted to) identifying and labelling child behaviour in commenting, labelled praise, ignoring specific behaviours, giving clear instructions, </w:t>
      </w:r>
      <w:r w:rsidR="0015588D" w:rsidRPr="00F020D9">
        <w:rPr>
          <w:rFonts w:cs="Arial"/>
          <w:bCs/>
          <w:iCs/>
        </w:rPr>
        <w:t xml:space="preserve">and </w:t>
      </w:r>
      <w:r w:rsidRPr="00F020D9">
        <w:rPr>
          <w:rFonts w:cs="Arial"/>
          <w:bCs/>
          <w:iCs/>
        </w:rPr>
        <w:t xml:space="preserve">examples of consequences. </w:t>
      </w:r>
    </w:p>
    <w:p w14:paraId="0B8D1FE6" w14:textId="77777777" w:rsidR="00015D79" w:rsidRPr="00F020D9" w:rsidRDefault="00015D79" w:rsidP="00015D79">
      <w:pPr>
        <w:rPr>
          <w:rFonts w:cs="Arial"/>
          <w:bCs/>
          <w:iCs/>
        </w:rPr>
      </w:pPr>
    </w:p>
    <w:p w14:paraId="400D7885" w14:textId="77777777" w:rsidR="00015D79" w:rsidRPr="00F020D9" w:rsidRDefault="00015D79" w:rsidP="001E782F">
      <w:pPr>
        <w:pStyle w:val="Heading2"/>
      </w:pPr>
      <w:bookmarkStart w:id="63" w:name="_Toc368581249"/>
      <w:bookmarkStart w:id="64" w:name="_Toc1403207465"/>
      <w:bookmarkStart w:id="65" w:name="_Toc169878353"/>
      <w:r w:rsidRPr="00F020D9">
        <w:t xml:space="preserve">C3 </w:t>
      </w:r>
      <w:bookmarkStart w:id="66" w:name="_Hlk160433850"/>
      <w:r w:rsidRPr="00F020D9">
        <w:t xml:space="preserve">Interpersonal psychotherapy for adolescents </w:t>
      </w:r>
      <w:bookmarkEnd w:id="66"/>
      <w:r w:rsidRPr="00F020D9">
        <w:t>(IPT-A)</w:t>
      </w:r>
      <w:bookmarkEnd w:id="63"/>
      <w:bookmarkEnd w:id="64"/>
      <w:bookmarkEnd w:id="65"/>
    </w:p>
    <w:p w14:paraId="5FD56879" w14:textId="77777777" w:rsidR="00015D79" w:rsidRPr="00F020D9" w:rsidRDefault="00015D79" w:rsidP="00482ABB">
      <w:pPr>
        <w:pStyle w:val="Heading4"/>
      </w:pPr>
      <w:r w:rsidRPr="00F020D9">
        <w:t>Key learning objectives</w:t>
      </w:r>
    </w:p>
    <w:p w14:paraId="6429251F" w14:textId="77777777" w:rsidR="001E782F" w:rsidRPr="00F020D9" w:rsidRDefault="001E782F" w:rsidP="001E782F">
      <w:pPr>
        <w:rPr>
          <w:rFonts w:cs="Arial"/>
          <w:b/>
          <w:iCs/>
        </w:rPr>
      </w:pPr>
    </w:p>
    <w:p w14:paraId="1915C1DA" w14:textId="51259F9D" w:rsidR="00015D79" w:rsidRPr="00F020D9" w:rsidRDefault="00015D79" w:rsidP="240674BA">
      <w:pPr>
        <w:rPr>
          <w:rFonts w:cs="Arial"/>
        </w:rPr>
      </w:pPr>
      <w:r w:rsidRPr="00F020D9">
        <w:rPr>
          <w:rFonts w:cs="Arial"/>
        </w:rPr>
        <w:t>This half-day module will enable clinicians to understand the key features of</w:t>
      </w:r>
      <w:r w:rsidR="00B76ECB" w:rsidRPr="00F020D9">
        <w:t xml:space="preserve"> </w:t>
      </w:r>
      <w:r w:rsidR="00B76ECB" w:rsidRPr="00F020D9">
        <w:rPr>
          <w:rFonts w:cs="Arial"/>
        </w:rPr>
        <w:t>interpersonal psychotherapy for adolescents</w:t>
      </w:r>
      <w:r w:rsidRPr="00F020D9">
        <w:rPr>
          <w:rFonts w:cs="Arial"/>
        </w:rPr>
        <w:t xml:space="preserve"> </w:t>
      </w:r>
      <w:r w:rsidR="00B76ECB" w:rsidRPr="00F020D9">
        <w:rPr>
          <w:rFonts w:cs="Arial"/>
        </w:rPr>
        <w:t>(</w:t>
      </w:r>
      <w:r w:rsidRPr="00F020D9">
        <w:rPr>
          <w:rFonts w:cs="Arial"/>
        </w:rPr>
        <w:t>IPT-A</w:t>
      </w:r>
      <w:r w:rsidR="00B76ECB" w:rsidRPr="00F020D9">
        <w:rPr>
          <w:rFonts w:cs="Arial"/>
        </w:rPr>
        <w:t>)</w:t>
      </w:r>
      <w:r w:rsidRPr="00F020D9">
        <w:rPr>
          <w:rFonts w:cs="Arial"/>
        </w:rPr>
        <w:t>, and explain IPT-A to colleagues, young people and families.</w:t>
      </w:r>
    </w:p>
    <w:p w14:paraId="72BA7E24" w14:textId="77777777" w:rsidR="00015D79" w:rsidRPr="00F020D9" w:rsidRDefault="00015D79" w:rsidP="00015D79">
      <w:pPr>
        <w:rPr>
          <w:rFonts w:cs="Arial"/>
          <w:bCs/>
          <w:iCs/>
        </w:rPr>
      </w:pPr>
    </w:p>
    <w:p w14:paraId="778622E3" w14:textId="77777777" w:rsidR="00015D79" w:rsidRPr="00F020D9" w:rsidRDefault="00015D79" w:rsidP="00482ABB">
      <w:pPr>
        <w:pStyle w:val="Heading4"/>
      </w:pPr>
      <w:r w:rsidRPr="00F020D9">
        <w:t>Content</w:t>
      </w:r>
    </w:p>
    <w:p w14:paraId="6B7AE102" w14:textId="77777777" w:rsidR="001E782F" w:rsidRPr="00F020D9" w:rsidRDefault="001E782F" w:rsidP="001E782F">
      <w:pPr>
        <w:rPr>
          <w:rFonts w:cs="Arial"/>
          <w:b/>
          <w:iCs/>
        </w:rPr>
      </w:pPr>
    </w:p>
    <w:p w14:paraId="6FF54963" w14:textId="2B6922D4" w:rsidR="00015D79" w:rsidRPr="00F020D9" w:rsidRDefault="00015D79" w:rsidP="00015D79">
      <w:pPr>
        <w:numPr>
          <w:ilvl w:val="0"/>
          <w:numId w:val="31"/>
        </w:numPr>
        <w:rPr>
          <w:rFonts w:cs="Arial"/>
          <w:bCs/>
          <w:iCs/>
        </w:rPr>
      </w:pPr>
      <w:r w:rsidRPr="00F020D9">
        <w:rPr>
          <w:rFonts w:cs="Arial"/>
          <w:bCs/>
          <w:iCs/>
        </w:rPr>
        <w:t>Evidence base: Knowledge of the evidence base for IPT-A, including efficacy, effectiveness and recent work on moderators of treatment effect</w:t>
      </w:r>
      <w:r w:rsidR="004974C6" w:rsidRPr="00F020D9">
        <w:rPr>
          <w:rFonts w:cs="Arial"/>
          <w:bCs/>
          <w:iCs/>
        </w:rPr>
        <w:t>s</w:t>
      </w:r>
      <w:r w:rsidRPr="00F020D9">
        <w:rPr>
          <w:rFonts w:cs="Arial"/>
          <w:bCs/>
          <w:iCs/>
        </w:rPr>
        <w:t>, if not covered elsewhere in the core curriculum.</w:t>
      </w:r>
    </w:p>
    <w:p w14:paraId="300D3C99" w14:textId="7B69DBDB" w:rsidR="00015D79" w:rsidRPr="00F020D9" w:rsidRDefault="00015D79" w:rsidP="00015D79">
      <w:pPr>
        <w:numPr>
          <w:ilvl w:val="0"/>
          <w:numId w:val="31"/>
        </w:numPr>
        <w:rPr>
          <w:rFonts w:cs="Arial"/>
          <w:bCs/>
          <w:iCs/>
        </w:rPr>
      </w:pPr>
      <w:r w:rsidRPr="00F020D9">
        <w:rPr>
          <w:rFonts w:cs="Arial"/>
          <w:bCs/>
          <w:iCs/>
        </w:rPr>
        <w:t>Structure: Knowledge of the structure of IPT-A, including the number, length and frequency of sessions</w:t>
      </w:r>
      <w:r w:rsidR="00BF313A" w:rsidRPr="00F020D9">
        <w:rPr>
          <w:rFonts w:cs="Arial"/>
          <w:bCs/>
          <w:iCs/>
        </w:rPr>
        <w:t>,</w:t>
      </w:r>
      <w:r w:rsidRPr="00F020D9">
        <w:rPr>
          <w:rFonts w:cs="Arial"/>
          <w:bCs/>
          <w:iCs/>
        </w:rPr>
        <w:t xml:space="preserve"> extent of parental involvement</w:t>
      </w:r>
      <w:r w:rsidR="00BF313A" w:rsidRPr="00F020D9">
        <w:rPr>
          <w:rFonts w:cs="Arial"/>
          <w:bCs/>
          <w:iCs/>
        </w:rPr>
        <w:t xml:space="preserve">, </w:t>
      </w:r>
      <w:r w:rsidR="004974C6" w:rsidRPr="00F020D9">
        <w:rPr>
          <w:rFonts w:cs="Arial"/>
          <w:bCs/>
          <w:iCs/>
        </w:rPr>
        <w:t xml:space="preserve">and </w:t>
      </w:r>
      <w:r w:rsidRPr="00F020D9">
        <w:rPr>
          <w:rFonts w:cs="Arial"/>
          <w:bCs/>
          <w:iCs/>
        </w:rPr>
        <w:t>expectations of the young person in IPT-A.</w:t>
      </w:r>
    </w:p>
    <w:p w14:paraId="06DA8723" w14:textId="77777777" w:rsidR="00015D79" w:rsidRPr="00F020D9" w:rsidRDefault="00015D79" w:rsidP="00015D79">
      <w:pPr>
        <w:numPr>
          <w:ilvl w:val="0"/>
          <w:numId w:val="31"/>
        </w:numPr>
        <w:rPr>
          <w:rFonts w:cs="Arial"/>
          <w:bCs/>
          <w:iCs/>
        </w:rPr>
      </w:pPr>
      <w:r w:rsidRPr="00F020D9">
        <w:rPr>
          <w:rFonts w:cs="Arial"/>
          <w:bCs/>
          <w:iCs/>
        </w:rPr>
        <w:t>Model: Knowledge of the basic model and assumptions of IPT-A, including evidence for the key role of interpersonal context in triggering and maintaining depression, and in recovery from depression.</w:t>
      </w:r>
    </w:p>
    <w:p w14:paraId="087EFD1F" w14:textId="7EF96C94" w:rsidR="00015D79" w:rsidRPr="00F020D9" w:rsidRDefault="00015D79" w:rsidP="00015D79">
      <w:pPr>
        <w:numPr>
          <w:ilvl w:val="0"/>
          <w:numId w:val="31"/>
        </w:numPr>
        <w:rPr>
          <w:rFonts w:cs="Arial"/>
          <w:bCs/>
          <w:iCs/>
        </w:rPr>
      </w:pPr>
      <w:r w:rsidRPr="00F020D9">
        <w:rPr>
          <w:rFonts w:cs="Arial"/>
          <w:bCs/>
          <w:iCs/>
        </w:rPr>
        <w:t xml:space="preserve">Content: Knowledge of the content of IPT-A sessions, including the </w:t>
      </w:r>
      <w:r w:rsidR="004974C6" w:rsidRPr="00F020D9">
        <w:rPr>
          <w:rFonts w:cs="Arial"/>
          <w:bCs/>
          <w:iCs/>
        </w:rPr>
        <w:t>3 </w:t>
      </w:r>
      <w:r w:rsidRPr="00F020D9">
        <w:rPr>
          <w:rFonts w:cs="Arial"/>
          <w:bCs/>
          <w:iCs/>
        </w:rPr>
        <w:t xml:space="preserve">phases of therapy, use of the interpersonal inventory, the </w:t>
      </w:r>
      <w:r w:rsidR="004974C6" w:rsidRPr="00F020D9">
        <w:rPr>
          <w:rFonts w:cs="Arial"/>
          <w:bCs/>
          <w:iCs/>
        </w:rPr>
        <w:t>4 </w:t>
      </w:r>
      <w:r w:rsidRPr="00F020D9">
        <w:rPr>
          <w:rFonts w:cs="Arial"/>
          <w:bCs/>
          <w:iCs/>
        </w:rPr>
        <w:t xml:space="preserve">possible foci, how to derive an interpersonal formulation, </w:t>
      </w:r>
      <w:r w:rsidR="004974C6" w:rsidRPr="00F020D9">
        <w:rPr>
          <w:rFonts w:cs="Arial"/>
          <w:bCs/>
          <w:iCs/>
        </w:rPr>
        <w:t xml:space="preserve">and </w:t>
      </w:r>
      <w:r w:rsidRPr="00F020D9">
        <w:rPr>
          <w:rFonts w:cs="Arial"/>
          <w:bCs/>
          <w:iCs/>
        </w:rPr>
        <w:t>introduction to goals and strategies for each focus area.</w:t>
      </w:r>
    </w:p>
    <w:p w14:paraId="0AC1329B" w14:textId="26FF3E2D" w:rsidR="00015D79" w:rsidRPr="00F020D9" w:rsidRDefault="00015D79" w:rsidP="00015D79">
      <w:pPr>
        <w:numPr>
          <w:ilvl w:val="1"/>
          <w:numId w:val="31"/>
        </w:numPr>
        <w:rPr>
          <w:rFonts w:cs="Arial"/>
          <w:bCs/>
          <w:iCs/>
        </w:rPr>
      </w:pPr>
      <w:r w:rsidRPr="00F020D9">
        <w:rPr>
          <w:rFonts w:cs="Arial"/>
          <w:bCs/>
          <w:iCs/>
        </w:rPr>
        <w:t>Phases of IPT-A</w:t>
      </w:r>
      <w:r w:rsidR="004974C6" w:rsidRPr="00F020D9">
        <w:rPr>
          <w:rFonts w:cs="Arial"/>
          <w:bCs/>
          <w:iCs/>
        </w:rPr>
        <w:t>:</w:t>
      </w:r>
    </w:p>
    <w:p w14:paraId="30BF1B75" w14:textId="41C7573C" w:rsidR="00015D79" w:rsidRPr="00F020D9" w:rsidRDefault="000B5422" w:rsidP="00015D79">
      <w:pPr>
        <w:numPr>
          <w:ilvl w:val="2"/>
          <w:numId w:val="31"/>
        </w:numPr>
        <w:rPr>
          <w:rFonts w:cs="Arial"/>
          <w:bCs/>
          <w:iCs/>
        </w:rPr>
      </w:pPr>
      <w:r w:rsidRPr="00F020D9">
        <w:rPr>
          <w:rFonts w:cs="Arial"/>
          <w:bCs/>
          <w:iCs/>
        </w:rPr>
        <w:t>i</w:t>
      </w:r>
      <w:r w:rsidR="00015D79" w:rsidRPr="00F020D9">
        <w:rPr>
          <w:rFonts w:cs="Arial"/>
          <w:bCs/>
          <w:iCs/>
        </w:rPr>
        <w:t>nitial phase, including interpersonal interview and formulation</w:t>
      </w:r>
    </w:p>
    <w:p w14:paraId="2E8D255B" w14:textId="176A812D" w:rsidR="00015D79" w:rsidRPr="00F020D9" w:rsidRDefault="000B5422" w:rsidP="00015D79">
      <w:pPr>
        <w:numPr>
          <w:ilvl w:val="2"/>
          <w:numId w:val="31"/>
        </w:numPr>
        <w:rPr>
          <w:rFonts w:cs="Arial"/>
          <w:bCs/>
          <w:iCs/>
        </w:rPr>
      </w:pPr>
      <w:r w:rsidRPr="00F020D9">
        <w:rPr>
          <w:rFonts w:cs="Arial"/>
          <w:bCs/>
          <w:iCs/>
        </w:rPr>
        <w:lastRenderedPageBreak/>
        <w:t>m</w:t>
      </w:r>
      <w:r w:rsidR="00015D79" w:rsidRPr="00F020D9">
        <w:rPr>
          <w:rFonts w:cs="Arial"/>
          <w:bCs/>
          <w:iCs/>
        </w:rPr>
        <w:t>iddle phase, including focus-specific strategies</w:t>
      </w:r>
    </w:p>
    <w:p w14:paraId="77DEE354" w14:textId="6BEA4FCC" w:rsidR="00015D79" w:rsidRPr="00F020D9" w:rsidRDefault="000B5422" w:rsidP="00015D79">
      <w:pPr>
        <w:numPr>
          <w:ilvl w:val="2"/>
          <w:numId w:val="31"/>
        </w:numPr>
        <w:rPr>
          <w:rFonts w:cs="Arial"/>
          <w:bCs/>
          <w:iCs/>
        </w:rPr>
      </w:pPr>
      <w:r w:rsidRPr="00F020D9">
        <w:rPr>
          <w:rFonts w:cs="Arial"/>
          <w:bCs/>
          <w:iCs/>
        </w:rPr>
        <w:t>t</w:t>
      </w:r>
      <w:r w:rsidR="00015D79" w:rsidRPr="00F020D9">
        <w:rPr>
          <w:rFonts w:cs="Arial"/>
          <w:bCs/>
          <w:iCs/>
        </w:rPr>
        <w:t>ermination phase</w:t>
      </w:r>
    </w:p>
    <w:p w14:paraId="3CC41476" w14:textId="37D8BFE1" w:rsidR="00015D79" w:rsidRPr="00F020D9" w:rsidRDefault="00015D79" w:rsidP="00015D79">
      <w:pPr>
        <w:numPr>
          <w:ilvl w:val="1"/>
          <w:numId w:val="31"/>
        </w:numPr>
        <w:rPr>
          <w:rFonts w:cs="Arial"/>
          <w:bCs/>
          <w:iCs/>
        </w:rPr>
      </w:pPr>
      <w:r w:rsidRPr="00F020D9">
        <w:rPr>
          <w:rFonts w:cs="Arial"/>
          <w:bCs/>
          <w:iCs/>
        </w:rPr>
        <w:t>Interpersonal inventory</w:t>
      </w:r>
      <w:r w:rsidR="004974C6" w:rsidRPr="00F020D9">
        <w:rPr>
          <w:rFonts w:cs="Arial"/>
          <w:bCs/>
          <w:iCs/>
        </w:rPr>
        <w:t>:</w:t>
      </w:r>
    </w:p>
    <w:p w14:paraId="4951D1F3" w14:textId="170424A5" w:rsidR="00015D79" w:rsidRPr="00F020D9" w:rsidRDefault="000B5422" w:rsidP="00015D79">
      <w:pPr>
        <w:numPr>
          <w:ilvl w:val="2"/>
          <w:numId w:val="31"/>
        </w:numPr>
        <w:rPr>
          <w:rFonts w:cs="Arial"/>
          <w:iCs/>
        </w:rPr>
      </w:pPr>
      <w:r w:rsidRPr="00F020D9">
        <w:rPr>
          <w:rFonts w:cs="Arial"/>
          <w:bCs/>
          <w:iCs/>
        </w:rPr>
        <w:t>u</w:t>
      </w:r>
      <w:r w:rsidR="00015D79" w:rsidRPr="00F020D9">
        <w:rPr>
          <w:rFonts w:cs="Arial"/>
          <w:bCs/>
          <w:iCs/>
        </w:rPr>
        <w:t>se of closeness circle and network grid</w:t>
      </w:r>
    </w:p>
    <w:p w14:paraId="62F0445F" w14:textId="76540EB4" w:rsidR="00015D79" w:rsidRPr="00F020D9" w:rsidRDefault="00015D79" w:rsidP="00015D79">
      <w:pPr>
        <w:numPr>
          <w:ilvl w:val="1"/>
          <w:numId w:val="31"/>
        </w:numPr>
        <w:rPr>
          <w:rFonts w:cs="Arial"/>
          <w:bCs/>
          <w:iCs/>
        </w:rPr>
      </w:pPr>
      <w:r w:rsidRPr="00F020D9">
        <w:rPr>
          <w:rFonts w:cs="Arial"/>
          <w:bCs/>
          <w:iCs/>
        </w:rPr>
        <w:t>Focus areas and treatment strategies</w:t>
      </w:r>
      <w:r w:rsidR="004974C6" w:rsidRPr="00F020D9">
        <w:rPr>
          <w:rFonts w:cs="Arial"/>
          <w:bCs/>
          <w:iCs/>
        </w:rPr>
        <w:t>:</w:t>
      </w:r>
    </w:p>
    <w:p w14:paraId="367BDC56" w14:textId="14FE9833" w:rsidR="00015D79" w:rsidRPr="00F020D9" w:rsidRDefault="000B5422" w:rsidP="00015D79">
      <w:pPr>
        <w:numPr>
          <w:ilvl w:val="2"/>
          <w:numId w:val="31"/>
        </w:numPr>
        <w:rPr>
          <w:rFonts w:cs="Arial"/>
          <w:bCs/>
          <w:iCs/>
        </w:rPr>
      </w:pPr>
      <w:r w:rsidRPr="00F020D9">
        <w:rPr>
          <w:rFonts w:cs="Arial"/>
          <w:bCs/>
          <w:iCs/>
        </w:rPr>
        <w:t>r</w:t>
      </w:r>
      <w:r w:rsidR="00015D79" w:rsidRPr="00F020D9">
        <w:rPr>
          <w:rFonts w:cs="Arial"/>
          <w:bCs/>
          <w:iCs/>
        </w:rPr>
        <w:t>ole disputes</w:t>
      </w:r>
    </w:p>
    <w:p w14:paraId="48C09154" w14:textId="0621903B" w:rsidR="00015D79" w:rsidRPr="00F020D9" w:rsidRDefault="000B5422" w:rsidP="00015D79">
      <w:pPr>
        <w:numPr>
          <w:ilvl w:val="2"/>
          <w:numId w:val="31"/>
        </w:numPr>
        <w:rPr>
          <w:rFonts w:cs="Arial"/>
          <w:bCs/>
          <w:iCs/>
        </w:rPr>
      </w:pPr>
      <w:r w:rsidRPr="00F020D9">
        <w:rPr>
          <w:rFonts w:cs="Arial"/>
          <w:bCs/>
          <w:iCs/>
        </w:rPr>
        <w:t>r</w:t>
      </w:r>
      <w:r w:rsidR="00015D79" w:rsidRPr="00F020D9">
        <w:rPr>
          <w:rFonts w:cs="Arial"/>
          <w:bCs/>
          <w:iCs/>
        </w:rPr>
        <w:t>ole transitions</w:t>
      </w:r>
    </w:p>
    <w:p w14:paraId="1E94254D" w14:textId="50A6E7A5" w:rsidR="00015D79" w:rsidRPr="00F020D9" w:rsidRDefault="000B5422" w:rsidP="00015D79">
      <w:pPr>
        <w:numPr>
          <w:ilvl w:val="2"/>
          <w:numId w:val="31"/>
        </w:numPr>
        <w:rPr>
          <w:rFonts w:cs="Arial"/>
          <w:bCs/>
          <w:iCs/>
        </w:rPr>
      </w:pPr>
      <w:r w:rsidRPr="00F020D9">
        <w:rPr>
          <w:rFonts w:cs="Arial"/>
          <w:bCs/>
          <w:iCs/>
        </w:rPr>
        <w:t>g</w:t>
      </w:r>
      <w:r w:rsidR="00015D79" w:rsidRPr="00F020D9">
        <w:rPr>
          <w:rFonts w:cs="Arial"/>
          <w:bCs/>
          <w:iCs/>
        </w:rPr>
        <w:t>rief</w:t>
      </w:r>
    </w:p>
    <w:p w14:paraId="3467B006" w14:textId="2E119855" w:rsidR="00015D79" w:rsidRPr="00F020D9" w:rsidRDefault="000B5422" w:rsidP="00015D79">
      <w:pPr>
        <w:numPr>
          <w:ilvl w:val="2"/>
          <w:numId w:val="31"/>
        </w:numPr>
        <w:rPr>
          <w:rFonts w:cs="Arial"/>
          <w:bCs/>
          <w:iCs/>
        </w:rPr>
      </w:pPr>
      <w:r w:rsidRPr="00F020D9">
        <w:rPr>
          <w:rFonts w:cs="Arial"/>
          <w:bCs/>
          <w:iCs/>
        </w:rPr>
        <w:t>i</w:t>
      </w:r>
      <w:r w:rsidR="00015D79" w:rsidRPr="00F020D9">
        <w:rPr>
          <w:rFonts w:cs="Arial"/>
          <w:bCs/>
          <w:iCs/>
        </w:rPr>
        <w:t>nterpersonal sensitivities</w:t>
      </w:r>
    </w:p>
    <w:p w14:paraId="08D8A0BD" w14:textId="15A88B22" w:rsidR="00015D79" w:rsidRPr="00F020D9" w:rsidRDefault="00015D79" w:rsidP="00015D79">
      <w:pPr>
        <w:numPr>
          <w:ilvl w:val="1"/>
          <w:numId w:val="31"/>
        </w:numPr>
        <w:rPr>
          <w:rFonts w:cs="Arial"/>
          <w:bCs/>
          <w:iCs/>
        </w:rPr>
      </w:pPr>
      <w:r w:rsidRPr="00F020D9">
        <w:rPr>
          <w:rFonts w:cs="Arial"/>
          <w:bCs/>
          <w:iCs/>
        </w:rPr>
        <w:t>Presenting the formulation</w:t>
      </w:r>
      <w:r w:rsidR="004974C6" w:rsidRPr="00F020D9">
        <w:rPr>
          <w:rFonts w:cs="Arial"/>
          <w:bCs/>
          <w:iCs/>
        </w:rPr>
        <w:t>:</w:t>
      </w:r>
    </w:p>
    <w:p w14:paraId="799B1BDE" w14:textId="4F2DCC9F" w:rsidR="00015D79" w:rsidRPr="00F020D9" w:rsidRDefault="000B5422" w:rsidP="00015D79">
      <w:pPr>
        <w:numPr>
          <w:ilvl w:val="2"/>
          <w:numId w:val="31"/>
        </w:numPr>
        <w:rPr>
          <w:rFonts w:cs="Arial"/>
          <w:iCs/>
        </w:rPr>
      </w:pPr>
      <w:r w:rsidRPr="00F020D9">
        <w:rPr>
          <w:rFonts w:cs="Arial"/>
          <w:bCs/>
          <w:iCs/>
        </w:rPr>
        <w:t>c</w:t>
      </w:r>
      <w:r w:rsidR="00015D79" w:rsidRPr="00F020D9">
        <w:rPr>
          <w:rFonts w:cs="Arial"/>
          <w:bCs/>
          <w:iCs/>
        </w:rPr>
        <w:t>ase examples to be given</w:t>
      </w:r>
    </w:p>
    <w:p w14:paraId="4E89101B" w14:textId="77777777" w:rsidR="00015D79" w:rsidRPr="00F020D9" w:rsidRDefault="00015D79" w:rsidP="00015D79">
      <w:pPr>
        <w:rPr>
          <w:rFonts w:cs="Arial"/>
          <w:bCs/>
          <w:iCs/>
        </w:rPr>
      </w:pPr>
    </w:p>
    <w:p w14:paraId="7B3BAA68" w14:textId="77777777" w:rsidR="00015D79" w:rsidRPr="00F020D9" w:rsidRDefault="00015D79" w:rsidP="00482ABB">
      <w:pPr>
        <w:pStyle w:val="Heading4"/>
      </w:pPr>
      <w:r w:rsidRPr="00F020D9">
        <w:t>Option for group exercises</w:t>
      </w:r>
    </w:p>
    <w:p w14:paraId="2F08FFC9" w14:textId="77777777" w:rsidR="001E782F" w:rsidRPr="00F020D9" w:rsidRDefault="001E782F" w:rsidP="001E782F">
      <w:pPr>
        <w:rPr>
          <w:rFonts w:cs="Arial"/>
          <w:b/>
          <w:iCs/>
        </w:rPr>
      </w:pPr>
    </w:p>
    <w:p w14:paraId="3B054660" w14:textId="77777777" w:rsidR="00015D79" w:rsidRPr="00F020D9" w:rsidRDefault="00015D79" w:rsidP="001E782F">
      <w:pPr>
        <w:pStyle w:val="ListParagraph"/>
        <w:numPr>
          <w:ilvl w:val="0"/>
          <w:numId w:val="48"/>
        </w:numPr>
        <w:rPr>
          <w:rFonts w:cs="Arial"/>
          <w:bCs/>
          <w:iCs/>
        </w:rPr>
      </w:pPr>
      <w:r w:rsidRPr="00F020D9">
        <w:rPr>
          <w:rFonts w:cs="Arial"/>
          <w:bCs/>
          <w:iCs/>
        </w:rPr>
        <w:t>To encourage theory–practice links, a group exercise is suggested.</w:t>
      </w:r>
    </w:p>
    <w:p w14:paraId="5469AE9C" w14:textId="253108F9" w:rsidR="00015D79" w:rsidRPr="00F020D9" w:rsidRDefault="00015D79" w:rsidP="00015D79">
      <w:pPr>
        <w:numPr>
          <w:ilvl w:val="0"/>
          <w:numId w:val="31"/>
        </w:numPr>
        <w:rPr>
          <w:rFonts w:cs="Arial"/>
          <w:bCs/>
          <w:iCs/>
        </w:rPr>
      </w:pPr>
      <w:r w:rsidRPr="00F020D9">
        <w:rPr>
          <w:rFonts w:cs="Arial"/>
          <w:bCs/>
          <w:iCs/>
        </w:rPr>
        <w:t>Trainees in small groups are invited to recall an adolescent with depression with whom they have recently worked. T</w:t>
      </w:r>
      <w:r w:rsidR="004974C6" w:rsidRPr="00F020D9">
        <w:rPr>
          <w:rFonts w:cs="Arial"/>
          <w:bCs/>
          <w:iCs/>
        </w:rPr>
        <w:t xml:space="preserve">hey should </w:t>
      </w:r>
      <w:r w:rsidRPr="00F020D9">
        <w:rPr>
          <w:rFonts w:cs="Arial"/>
          <w:bCs/>
          <w:iCs/>
        </w:rPr>
        <w:t>consider: how depression was experienced by this young person</w:t>
      </w:r>
      <w:r w:rsidR="00D6274B" w:rsidRPr="00F020D9">
        <w:rPr>
          <w:rFonts w:cs="Arial"/>
          <w:bCs/>
          <w:iCs/>
        </w:rPr>
        <w:t>;</w:t>
      </w:r>
      <w:r w:rsidRPr="00F020D9">
        <w:rPr>
          <w:rFonts w:cs="Arial"/>
          <w:bCs/>
          <w:iCs/>
        </w:rPr>
        <w:t xml:space="preserve"> what were the main interpersonal issues in the onset and maintenance of depression</w:t>
      </w:r>
      <w:r w:rsidR="00D6274B" w:rsidRPr="00F020D9">
        <w:rPr>
          <w:rFonts w:cs="Arial"/>
          <w:bCs/>
          <w:iCs/>
        </w:rPr>
        <w:t>;</w:t>
      </w:r>
      <w:r w:rsidRPr="00F020D9">
        <w:rPr>
          <w:rFonts w:cs="Arial"/>
          <w:bCs/>
          <w:iCs/>
        </w:rPr>
        <w:t xml:space="preserve"> what were the vulnerability and protective factors</w:t>
      </w:r>
      <w:r w:rsidR="00D6274B" w:rsidRPr="00F020D9">
        <w:rPr>
          <w:rFonts w:cs="Arial"/>
          <w:bCs/>
          <w:iCs/>
        </w:rPr>
        <w:t>; and</w:t>
      </w:r>
      <w:r w:rsidRPr="00F020D9">
        <w:rPr>
          <w:rFonts w:cs="Arial"/>
          <w:bCs/>
          <w:iCs/>
        </w:rPr>
        <w:t xml:space="preserve"> what are the </w:t>
      </w:r>
      <w:r w:rsidR="5C23BAD9" w:rsidRPr="00F020D9">
        <w:rPr>
          <w:rFonts w:cs="Arial"/>
        </w:rPr>
        <w:t>possible</w:t>
      </w:r>
      <w:bookmarkStart w:id="67" w:name="_Int_faHsvtlX"/>
      <w:r w:rsidRPr="00F020D9">
        <w:rPr>
          <w:rFonts w:cs="Arial"/>
          <w:bCs/>
          <w:iCs/>
        </w:rPr>
        <w:t xml:space="preserve"> focus</w:t>
      </w:r>
      <w:bookmarkEnd w:id="67"/>
      <w:r w:rsidRPr="00F020D9">
        <w:rPr>
          <w:rFonts w:cs="Arial"/>
          <w:bCs/>
          <w:iCs/>
        </w:rPr>
        <w:t xml:space="preserve"> area</w:t>
      </w:r>
      <w:r w:rsidR="004E144A" w:rsidRPr="00F020D9">
        <w:rPr>
          <w:rFonts w:cs="Arial"/>
          <w:bCs/>
          <w:iCs/>
        </w:rPr>
        <w:t xml:space="preserve">s, </w:t>
      </w:r>
      <w:r w:rsidR="0097410C" w:rsidRPr="00F020D9">
        <w:rPr>
          <w:rFonts w:cs="Arial"/>
          <w:bCs/>
          <w:iCs/>
        </w:rPr>
        <w:t>for example,</w:t>
      </w:r>
      <w:r w:rsidRPr="00F020D9">
        <w:rPr>
          <w:rFonts w:cs="Arial"/>
          <w:bCs/>
          <w:iCs/>
        </w:rPr>
        <w:t xml:space="preserve"> disputes, transitions, grief</w:t>
      </w:r>
      <w:r w:rsidR="004974C6" w:rsidRPr="00F020D9">
        <w:rPr>
          <w:rFonts w:cs="Arial"/>
          <w:bCs/>
          <w:iCs/>
        </w:rPr>
        <w:t xml:space="preserve"> and</w:t>
      </w:r>
      <w:r w:rsidRPr="00F020D9">
        <w:rPr>
          <w:rFonts w:cs="Arial"/>
          <w:bCs/>
          <w:iCs/>
        </w:rPr>
        <w:t xml:space="preserve"> sensitivities</w:t>
      </w:r>
      <w:r w:rsidR="004E144A" w:rsidRPr="00F020D9">
        <w:rPr>
          <w:rFonts w:cs="Arial"/>
          <w:bCs/>
          <w:iCs/>
        </w:rPr>
        <w:t>.</w:t>
      </w:r>
    </w:p>
    <w:p w14:paraId="755C796D" w14:textId="6532087A" w:rsidR="00015D79" w:rsidRPr="00F020D9" w:rsidRDefault="00015D79" w:rsidP="00015D79">
      <w:pPr>
        <w:numPr>
          <w:ilvl w:val="0"/>
          <w:numId w:val="31"/>
        </w:numPr>
        <w:rPr>
          <w:rFonts w:cs="Arial"/>
          <w:bCs/>
          <w:iCs/>
        </w:rPr>
      </w:pPr>
      <w:r w:rsidRPr="00F020D9">
        <w:rPr>
          <w:rFonts w:cs="Arial"/>
          <w:bCs/>
          <w:iCs/>
        </w:rPr>
        <w:t xml:space="preserve">Trainees </w:t>
      </w:r>
      <w:r w:rsidR="004974C6" w:rsidRPr="00F020D9">
        <w:rPr>
          <w:rFonts w:cs="Arial"/>
          <w:bCs/>
          <w:iCs/>
        </w:rPr>
        <w:t>should</w:t>
      </w:r>
      <w:r w:rsidRPr="00F020D9">
        <w:rPr>
          <w:rFonts w:cs="Arial"/>
          <w:bCs/>
          <w:iCs/>
        </w:rPr>
        <w:t xml:space="preserve"> present a preliminary IPT-A formulation to the rest of the group, modelled on the formulations previously given by the trainer.</w:t>
      </w:r>
    </w:p>
    <w:p w14:paraId="77AB33DE" w14:textId="77777777" w:rsidR="00015D79" w:rsidRPr="00F020D9" w:rsidRDefault="00015D79" w:rsidP="00015D79">
      <w:pPr>
        <w:rPr>
          <w:rFonts w:cs="Arial"/>
          <w:bCs/>
          <w:iCs/>
        </w:rPr>
      </w:pPr>
    </w:p>
    <w:p w14:paraId="7DF1D3CA" w14:textId="51DD4171" w:rsidR="00015D79" w:rsidRPr="00F020D9" w:rsidRDefault="00015D79" w:rsidP="001E782F">
      <w:pPr>
        <w:pStyle w:val="Heading2"/>
      </w:pPr>
      <w:bookmarkStart w:id="68" w:name="_Toc409497032"/>
      <w:bookmarkStart w:id="69" w:name="_Toc169878354"/>
      <w:r w:rsidRPr="00F020D9">
        <w:t>C4 Systemic family practice</w:t>
      </w:r>
      <w:bookmarkEnd w:id="68"/>
      <w:bookmarkEnd w:id="69"/>
    </w:p>
    <w:p w14:paraId="4156EE3C" w14:textId="77777777" w:rsidR="00015D79" w:rsidRPr="00F020D9" w:rsidRDefault="00015D79" w:rsidP="00482ABB">
      <w:pPr>
        <w:pStyle w:val="Heading4"/>
      </w:pPr>
      <w:r w:rsidRPr="009678FC">
        <w:t>Key learning objectives</w:t>
      </w:r>
    </w:p>
    <w:p w14:paraId="6168391D" w14:textId="77777777" w:rsidR="001E782F" w:rsidRPr="00F020D9" w:rsidRDefault="001E782F" w:rsidP="001E782F">
      <w:pPr>
        <w:rPr>
          <w:rFonts w:cs="Arial"/>
          <w:b/>
          <w:iCs/>
        </w:rPr>
      </w:pPr>
    </w:p>
    <w:p w14:paraId="3EFE4565" w14:textId="5C82BCC1" w:rsidR="00015D79" w:rsidRPr="00F020D9" w:rsidRDefault="00015D79" w:rsidP="240674BA">
      <w:pPr>
        <w:rPr>
          <w:rFonts w:cs="Arial"/>
        </w:rPr>
      </w:pPr>
      <w:r w:rsidRPr="00F020D9">
        <w:rPr>
          <w:rFonts w:cs="Arial"/>
        </w:rPr>
        <w:t xml:space="preserve">This module will provide clinicians with an introductory understanding of the systemic perspective on families </w:t>
      </w:r>
      <w:r w:rsidR="00162AD1" w:rsidRPr="00F020D9">
        <w:rPr>
          <w:rFonts w:cs="Arial"/>
        </w:rPr>
        <w:t>and how family relationships are important for children and young people facing challenges. The</w:t>
      </w:r>
      <w:r w:rsidRPr="00F020D9">
        <w:rPr>
          <w:rFonts w:cs="Arial"/>
        </w:rPr>
        <w:t xml:space="preserve"> focus will be on helping clinicians </w:t>
      </w:r>
      <w:r w:rsidR="009678FC">
        <w:rPr>
          <w:rFonts w:cs="Arial"/>
        </w:rPr>
        <w:t xml:space="preserve">to </w:t>
      </w:r>
      <w:r w:rsidRPr="00F020D9">
        <w:rPr>
          <w:rFonts w:cs="Arial"/>
        </w:rPr>
        <w:t xml:space="preserve">improve their ability to work with multiple family members from diverse communities, both </w:t>
      </w:r>
      <w:r w:rsidR="00162AD1" w:rsidRPr="00F020D9">
        <w:rPr>
          <w:rFonts w:cs="Arial"/>
        </w:rPr>
        <w:t>together and</w:t>
      </w:r>
      <w:r w:rsidRPr="00F020D9">
        <w:rPr>
          <w:rFonts w:cs="Arial"/>
        </w:rPr>
        <w:t xml:space="preserve"> separately. </w:t>
      </w:r>
    </w:p>
    <w:p w14:paraId="3BB9061D" w14:textId="77777777" w:rsidR="00015D79" w:rsidRPr="00F020D9" w:rsidRDefault="00015D79" w:rsidP="00015D79">
      <w:pPr>
        <w:rPr>
          <w:rFonts w:cs="Arial"/>
          <w:bCs/>
          <w:iCs/>
        </w:rPr>
      </w:pPr>
    </w:p>
    <w:p w14:paraId="442C58E2" w14:textId="7652D6DE" w:rsidR="00015D79" w:rsidRPr="00F020D9" w:rsidRDefault="00015D79" w:rsidP="00015D79">
      <w:pPr>
        <w:rPr>
          <w:rFonts w:cs="Arial"/>
          <w:bCs/>
          <w:iCs/>
        </w:rPr>
      </w:pPr>
      <w:r w:rsidRPr="00F020D9">
        <w:rPr>
          <w:rFonts w:cs="Arial"/>
          <w:bCs/>
          <w:iCs/>
        </w:rPr>
        <w:t xml:space="preserve">It is expected that this aspect of delivery of </w:t>
      </w:r>
      <w:bookmarkStart w:id="70" w:name="_Hlk160702500"/>
      <w:r w:rsidRPr="00F020D9">
        <w:rPr>
          <w:rFonts w:cs="Arial"/>
          <w:bCs/>
          <w:iCs/>
        </w:rPr>
        <w:t xml:space="preserve">children and young people’s </w:t>
      </w:r>
      <w:bookmarkEnd w:id="70"/>
      <w:r w:rsidRPr="00F020D9">
        <w:rPr>
          <w:rFonts w:cs="Arial"/>
          <w:bCs/>
          <w:iCs/>
        </w:rPr>
        <w:t xml:space="preserve">mental health care will cover </w:t>
      </w:r>
      <w:r w:rsidR="00D6274B" w:rsidRPr="00F020D9">
        <w:rPr>
          <w:rFonts w:cs="Arial"/>
          <w:bCs/>
          <w:iCs/>
        </w:rPr>
        <w:t>2</w:t>
      </w:r>
      <w:r w:rsidRPr="00F020D9">
        <w:rPr>
          <w:rFonts w:cs="Arial"/>
          <w:bCs/>
          <w:iCs/>
        </w:rPr>
        <w:t xml:space="preserve"> days.</w:t>
      </w:r>
    </w:p>
    <w:p w14:paraId="745AA17A" w14:textId="77777777" w:rsidR="00015D79" w:rsidRPr="00F020D9" w:rsidRDefault="00015D79" w:rsidP="00015D79">
      <w:pPr>
        <w:rPr>
          <w:rFonts w:cs="Arial"/>
          <w:bCs/>
          <w:iCs/>
        </w:rPr>
      </w:pPr>
    </w:p>
    <w:p w14:paraId="53F1BB2E" w14:textId="77777777" w:rsidR="00015D79" w:rsidRPr="00F020D9" w:rsidRDefault="00015D79" w:rsidP="00482ABB">
      <w:pPr>
        <w:pStyle w:val="Heading4"/>
      </w:pPr>
      <w:r w:rsidRPr="00F020D9">
        <w:t>Content</w:t>
      </w:r>
    </w:p>
    <w:p w14:paraId="218B665E" w14:textId="77777777" w:rsidR="001E782F" w:rsidRPr="00F020D9" w:rsidRDefault="001E782F" w:rsidP="001E782F">
      <w:pPr>
        <w:rPr>
          <w:rFonts w:cs="Arial"/>
          <w:b/>
          <w:iCs/>
        </w:rPr>
      </w:pPr>
    </w:p>
    <w:p w14:paraId="7BA6C945" w14:textId="08181E2B" w:rsidR="00015D79" w:rsidRPr="00F020D9" w:rsidRDefault="00015D79" w:rsidP="00015D79">
      <w:pPr>
        <w:numPr>
          <w:ilvl w:val="0"/>
          <w:numId w:val="44"/>
        </w:numPr>
        <w:rPr>
          <w:rFonts w:cs="Arial"/>
          <w:bCs/>
          <w:iCs/>
        </w:rPr>
      </w:pPr>
      <w:r w:rsidRPr="00F020D9">
        <w:rPr>
          <w:rFonts w:cs="Arial"/>
          <w:bCs/>
          <w:iCs/>
        </w:rPr>
        <w:t xml:space="preserve">Knowledge: </w:t>
      </w:r>
      <w:r w:rsidRPr="00EB71D7">
        <w:rPr>
          <w:rFonts w:cs="Arial"/>
          <w:bCs/>
          <w:iCs/>
        </w:rPr>
        <w:t>Family patterns and beliefs</w:t>
      </w:r>
      <w:r w:rsidR="00E727CE" w:rsidRPr="00F020D9">
        <w:rPr>
          <w:rFonts w:cs="Arial"/>
          <w:bCs/>
          <w:iCs/>
        </w:rPr>
        <w:t xml:space="preserve">, </w:t>
      </w:r>
      <w:r w:rsidRPr="00F020D9">
        <w:rPr>
          <w:rFonts w:cs="Arial"/>
          <w:bCs/>
          <w:iCs/>
        </w:rPr>
        <w:t>family life cycle</w:t>
      </w:r>
      <w:r w:rsidR="00E727CE" w:rsidRPr="00F020D9">
        <w:rPr>
          <w:rFonts w:cs="Arial"/>
          <w:bCs/>
          <w:iCs/>
        </w:rPr>
        <w:t>,</w:t>
      </w:r>
      <w:r w:rsidRPr="00F020D9">
        <w:rPr>
          <w:rFonts w:cs="Arial"/>
          <w:bCs/>
          <w:iCs/>
        </w:rPr>
        <w:t xml:space="preserve"> family structure, cohesion, intergenerational scripts, hierarchy, and the impact of wider systems on the family</w:t>
      </w:r>
      <w:r w:rsidR="009A0486" w:rsidRPr="00F020D9">
        <w:rPr>
          <w:rFonts w:cs="Arial"/>
          <w:bCs/>
          <w:iCs/>
        </w:rPr>
        <w:t>,</w:t>
      </w:r>
      <w:r w:rsidRPr="00F020D9">
        <w:rPr>
          <w:rFonts w:cs="Arial"/>
          <w:bCs/>
          <w:iCs/>
        </w:rPr>
        <w:t xml:space="preserve"> including culture. A ‘family focus’ in which trainees will consider the impact of a problem on the family and the </w:t>
      </w:r>
      <w:r w:rsidR="009A0486" w:rsidRPr="00F020D9">
        <w:rPr>
          <w:rFonts w:cs="Arial"/>
          <w:bCs/>
          <w:iCs/>
        </w:rPr>
        <w:t xml:space="preserve">impact of the </w:t>
      </w:r>
      <w:r w:rsidRPr="00F020D9">
        <w:rPr>
          <w:rFonts w:cs="Arial"/>
          <w:bCs/>
          <w:iCs/>
        </w:rPr>
        <w:t xml:space="preserve">family on the problem. This will also involve brief references to the way family systems may be understood in </w:t>
      </w:r>
      <w:bookmarkStart w:id="71" w:name="_Int_h7LAlcxB"/>
      <w:r w:rsidRPr="00F020D9">
        <w:rPr>
          <w:rFonts w:cs="Arial"/>
          <w:bCs/>
          <w:iCs/>
        </w:rPr>
        <w:t>different ways</w:t>
      </w:r>
      <w:bookmarkEnd w:id="71"/>
      <w:r w:rsidRPr="00F020D9">
        <w:rPr>
          <w:rFonts w:cs="Arial"/>
          <w:bCs/>
          <w:iCs/>
        </w:rPr>
        <w:t xml:space="preserve"> and problems may be understood from multiple perspectives. This section seeks to give clinicians a language to describe families and family interactions.</w:t>
      </w:r>
    </w:p>
    <w:p w14:paraId="48845C0B" w14:textId="3156D0A1" w:rsidR="00015D79" w:rsidRPr="00F020D9" w:rsidRDefault="00015D79" w:rsidP="00015D79">
      <w:pPr>
        <w:numPr>
          <w:ilvl w:val="0"/>
          <w:numId w:val="44"/>
        </w:numPr>
        <w:rPr>
          <w:rFonts w:cs="Arial"/>
          <w:bCs/>
          <w:iCs/>
        </w:rPr>
      </w:pPr>
      <w:r w:rsidRPr="00F020D9">
        <w:rPr>
          <w:rFonts w:cs="Arial"/>
          <w:bCs/>
          <w:iCs/>
        </w:rPr>
        <w:lastRenderedPageBreak/>
        <w:t xml:space="preserve">Evidence base: Including an overview of the various evidence-based models such as Functional Family Therapy, Multisystemic Therapy </w:t>
      </w:r>
      <w:r w:rsidR="009A0486" w:rsidRPr="00F020D9">
        <w:rPr>
          <w:rFonts w:cs="Arial"/>
          <w:bCs/>
          <w:iCs/>
        </w:rPr>
        <w:t xml:space="preserve">and </w:t>
      </w:r>
      <w:r w:rsidRPr="00F020D9">
        <w:rPr>
          <w:rFonts w:cs="Arial"/>
          <w:bCs/>
          <w:iCs/>
        </w:rPr>
        <w:t>Multidimensional Family Therapy. The evidence base also includes process research which demonstrates that a split family alliance has an impact on the therapeutic outcome (</w:t>
      </w:r>
      <w:r w:rsidR="009A0486" w:rsidRPr="00F020D9">
        <w:rPr>
          <w:rFonts w:cs="Arial"/>
          <w:bCs/>
          <w:iCs/>
        </w:rPr>
        <w:t xml:space="preserve">see the </w:t>
      </w:r>
      <w:hyperlink r:id="rId20" w:history="1">
        <w:r w:rsidR="00B855E7" w:rsidRPr="00F020D9">
          <w:rPr>
            <w:rStyle w:val="Hyperlink"/>
            <w:rFonts w:cs="Arial"/>
            <w:bCs/>
            <w:iCs/>
          </w:rPr>
          <w:t>System for Observing Family Therapy Alliances (SOFTA)</w:t>
        </w:r>
      </w:hyperlink>
      <w:r w:rsidRPr="00F020D9">
        <w:rPr>
          <w:rFonts w:cs="Arial"/>
          <w:bCs/>
          <w:iCs/>
        </w:rPr>
        <w:t>). Ways of measuring family change (</w:t>
      </w:r>
      <w:r w:rsidR="00FF7C4D" w:rsidRPr="00F020D9">
        <w:rPr>
          <w:rFonts w:cs="Arial"/>
          <w:bCs/>
          <w:iCs/>
        </w:rPr>
        <w:t xml:space="preserve">such as </w:t>
      </w:r>
      <w:r w:rsidRPr="00F020D9">
        <w:rPr>
          <w:rFonts w:cs="Arial"/>
          <w:bCs/>
          <w:iCs/>
        </w:rPr>
        <w:t>SCORE) also need to be described.</w:t>
      </w:r>
    </w:p>
    <w:p w14:paraId="18CBF521" w14:textId="07AEB886" w:rsidR="00015D79" w:rsidRPr="00F020D9" w:rsidRDefault="00015D79" w:rsidP="00015D79">
      <w:pPr>
        <w:numPr>
          <w:ilvl w:val="0"/>
          <w:numId w:val="44"/>
        </w:numPr>
        <w:rPr>
          <w:rFonts w:cs="Arial"/>
          <w:bCs/>
          <w:iCs/>
        </w:rPr>
      </w:pPr>
      <w:r w:rsidRPr="006A7321">
        <w:rPr>
          <w:rFonts w:cs="Arial"/>
          <w:bCs/>
          <w:iCs/>
        </w:rPr>
        <w:t>Theoretical skills:</w:t>
      </w:r>
      <w:r w:rsidRPr="00F020D9">
        <w:rPr>
          <w:rFonts w:cs="Arial"/>
          <w:bCs/>
          <w:iCs/>
        </w:rPr>
        <w:t xml:space="preserve"> How to construct </w:t>
      </w:r>
      <w:r w:rsidR="004E144A" w:rsidRPr="00F020D9">
        <w:rPr>
          <w:rFonts w:cs="Arial"/>
          <w:bCs/>
          <w:iCs/>
        </w:rPr>
        <w:t>several</w:t>
      </w:r>
      <w:r w:rsidRPr="00F020D9">
        <w:rPr>
          <w:rFonts w:cs="Arial"/>
          <w:bCs/>
          <w:iCs/>
        </w:rPr>
        <w:t xml:space="preserve"> systemic hypotheses (formulations) and use them to orientate the clinician to the problem and the family. </w:t>
      </w:r>
    </w:p>
    <w:p w14:paraId="6387B260" w14:textId="2476AFDE" w:rsidR="00015D79" w:rsidRPr="00F020D9" w:rsidRDefault="00015D79" w:rsidP="00BF313A">
      <w:pPr>
        <w:numPr>
          <w:ilvl w:val="0"/>
          <w:numId w:val="44"/>
        </w:numPr>
        <w:rPr>
          <w:rFonts w:cs="Arial"/>
          <w:bCs/>
          <w:iCs/>
        </w:rPr>
      </w:pPr>
      <w:r w:rsidRPr="00F020D9">
        <w:rPr>
          <w:rFonts w:cs="Arial"/>
          <w:bCs/>
          <w:iCs/>
        </w:rPr>
        <w:t>Clinical skills: How to engage multiple family members and communicate effectively with them</w:t>
      </w:r>
      <w:r w:rsidR="00BF313A" w:rsidRPr="00F020D9">
        <w:rPr>
          <w:rFonts w:cs="Arial"/>
          <w:bCs/>
          <w:iCs/>
        </w:rPr>
        <w:t>. H</w:t>
      </w:r>
      <w:r w:rsidRPr="00F020D9">
        <w:rPr>
          <w:rFonts w:cs="Arial"/>
          <w:bCs/>
          <w:iCs/>
        </w:rPr>
        <w:t>ow to help all family members express their views without restraint and in the spirit of collaborative respect.</w:t>
      </w:r>
    </w:p>
    <w:p w14:paraId="67D30056" w14:textId="77777777" w:rsidR="00015D79" w:rsidRPr="00F020D9" w:rsidRDefault="00015D79" w:rsidP="00015D79">
      <w:pPr>
        <w:numPr>
          <w:ilvl w:val="0"/>
          <w:numId w:val="44"/>
        </w:numPr>
        <w:rPr>
          <w:rFonts w:cs="Arial"/>
          <w:bCs/>
          <w:iCs/>
        </w:rPr>
      </w:pPr>
      <w:r w:rsidRPr="00F020D9">
        <w:rPr>
          <w:rFonts w:cs="Arial"/>
          <w:bCs/>
          <w:iCs/>
        </w:rPr>
        <w:t>Orientation of systemic family therapy: An overview of the general principles of systemic family therapy, the modules available, and the course and content of evidence-based family therapy.</w:t>
      </w:r>
    </w:p>
    <w:p w14:paraId="24C0DFED" w14:textId="77777777" w:rsidR="00015D79" w:rsidRPr="00F020D9" w:rsidRDefault="00015D79" w:rsidP="00015D79">
      <w:pPr>
        <w:rPr>
          <w:rFonts w:cs="Arial"/>
          <w:bCs/>
          <w:iCs/>
        </w:rPr>
      </w:pPr>
    </w:p>
    <w:p w14:paraId="165B442B" w14:textId="6A8E6DB4" w:rsidR="00015D79" w:rsidRPr="00F020D9" w:rsidRDefault="00015D79" w:rsidP="00482ABB">
      <w:pPr>
        <w:pStyle w:val="Heading4"/>
      </w:pPr>
      <w:r w:rsidRPr="00F020D9">
        <w:t>Whole</w:t>
      </w:r>
      <w:r w:rsidR="00FF7C4D" w:rsidRPr="00F020D9">
        <w:t>-</w:t>
      </w:r>
      <w:r w:rsidRPr="00F020D9">
        <w:t>group exercises</w:t>
      </w:r>
    </w:p>
    <w:p w14:paraId="3D1CA38D" w14:textId="77777777" w:rsidR="009F3080" w:rsidRPr="00F020D9" w:rsidRDefault="009F3080" w:rsidP="009F3080">
      <w:pPr>
        <w:rPr>
          <w:rFonts w:cs="Arial"/>
          <w:b/>
          <w:iCs/>
        </w:rPr>
      </w:pPr>
    </w:p>
    <w:p w14:paraId="4652DA85" w14:textId="68DC8A30" w:rsidR="00015D79" w:rsidRPr="00F020D9" w:rsidRDefault="00015D79" w:rsidP="00015D79">
      <w:pPr>
        <w:numPr>
          <w:ilvl w:val="0"/>
          <w:numId w:val="45"/>
        </w:numPr>
        <w:rPr>
          <w:rFonts w:cs="Arial"/>
          <w:bCs/>
          <w:iCs/>
        </w:rPr>
      </w:pPr>
      <w:r w:rsidRPr="00F020D9">
        <w:rPr>
          <w:rFonts w:cs="Arial"/>
          <w:bCs/>
          <w:iCs/>
        </w:rPr>
        <w:t>The systemic aspects of human interactions can be demonstrated by creating a ‘chocolate factory’ with the participants: they each cho</w:t>
      </w:r>
      <w:r w:rsidR="00FF7C4D" w:rsidRPr="00F020D9">
        <w:rPr>
          <w:rFonts w:cs="Arial"/>
          <w:bCs/>
          <w:iCs/>
        </w:rPr>
        <w:t>o</w:t>
      </w:r>
      <w:r w:rsidRPr="00F020D9">
        <w:rPr>
          <w:rFonts w:cs="Arial"/>
          <w:bCs/>
          <w:iCs/>
        </w:rPr>
        <w:t>se to take on a role in this factory, making the sounds that their ‘machine’ might make. The facilitator then removes a couple of ‘machines’ for ‘repair’ whil</w:t>
      </w:r>
      <w:r w:rsidR="00FF7C4D" w:rsidRPr="00F020D9">
        <w:rPr>
          <w:rFonts w:cs="Arial"/>
          <w:bCs/>
          <w:iCs/>
        </w:rPr>
        <w:t>e</w:t>
      </w:r>
      <w:r w:rsidRPr="00F020D9">
        <w:rPr>
          <w:rFonts w:cs="Arial"/>
          <w:bCs/>
          <w:iCs/>
        </w:rPr>
        <w:t xml:space="preserve"> telling the whole factory that they </w:t>
      </w:r>
      <w:r w:rsidR="004E144A" w:rsidRPr="00F020D9">
        <w:rPr>
          <w:rFonts w:cs="Arial"/>
          <w:bCs/>
          <w:iCs/>
        </w:rPr>
        <w:t>must</w:t>
      </w:r>
      <w:r w:rsidRPr="00F020D9">
        <w:rPr>
          <w:rFonts w:cs="Arial"/>
          <w:bCs/>
          <w:iCs/>
        </w:rPr>
        <w:t xml:space="preserve"> </w:t>
      </w:r>
      <w:r w:rsidR="00287C41" w:rsidRPr="00F020D9">
        <w:rPr>
          <w:rFonts w:cs="Arial"/>
          <w:bCs/>
          <w:iCs/>
        </w:rPr>
        <w:t xml:space="preserve">still </w:t>
      </w:r>
      <w:r w:rsidRPr="00F020D9">
        <w:rPr>
          <w:rFonts w:cs="Arial"/>
          <w:bCs/>
          <w:iCs/>
        </w:rPr>
        <w:t xml:space="preserve">produce chocolate. This exercise shows how human systems are created, how they adjust to </w:t>
      </w:r>
      <w:r w:rsidR="004E144A" w:rsidRPr="00F020D9">
        <w:rPr>
          <w:rFonts w:cs="Arial"/>
          <w:bCs/>
          <w:iCs/>
        </w:rPr>
        <w:t>problems</w:t>
      </w:r>
      <w:r w:rsidR="00287C41" w:rsidRPr="00F020D9">
        <w:rPr>
          <w:rFonts w:cs="Arial"/>
          <w:bCs/>
          <w:iCs/>
        </w:rPr>
        <w:t>,</w:t>
      </w:r>
      <w:r w:rsidRPr="00F020D9">
        <w:rPr>
          <w:rFonts w:cs="Arial"/>
          <w:bCs/>
          <w:iCs/>
        </w:rPr>
        <w:t xml:space="preserve"> </w:t>
      </w:r>
      <w:r w:rsidR="004E144A" w:rsidRPr="00F020D9">
        <w:rPr>
          <w:rFonts w:cs="Arial"/>
          <w:bCs/>
          <w:iCs/>
        </w:rPr>
        <w:t>and</w:t>
      </w:r>
      <w:r w:rsidRPr="00F020D9">
        <w:rPr>
          <w:rFonts w:cs="Arial"/>
          <w:bCs/>
          <w:iCs/>
        </w:rPr>
        <w:t xml:space="preserve"> how hierarchy, communication, alliances and rivalries become central to the functioning of systems.</w:t>
      </w:r>
    </w:p>
    <w:p w14:paraId="7396034B" w14:textId="358F623D" w:rsidR="00015D79" w:rsidRPr="00F020D9" w:rsidRDefault="00015D79" w:rsidP="240674BA">
      <w:pPr>
        <w:numPr>
          <w:ilvl w:val="0"/>
          <w:numId w:val="45"/>
        </w:numPr>
        <w:rPr>
          <w:rFonts w:cs="Arial"/>
        </w:rPr>
      </w:pPr>
      <w:r w:rsidRPr="00F020D9">
        <w:rPr>
          <w:rFonts w:cs="Arial"/>
        </w:rPr>
        <w:t>Family processes can be demonstrated by taking the family tree of a real or fictional family. The family tree is drawn up by the facilitator and the group is asked to construct a systemic understanding of the ‘problems’ family members exhibit (</w:t>
      </w:r>
      <w:r w:rsidR="0097410C" w:rsidRPr="00F020D9">
        <w:rPr>
          <w:rFonts w:cs="Arial"/>
        </w:rPr>
        <w:t>for example,</w:t>
      </w:r>
      <w:r w:rsidRPr="00F020D9">
        <w:rPr>
          <w:rFonts w:cs="Arial"/>
        </w:rPr>
        <w:t xml:space="preserve"> alcohol misuse, self-harm and suicide). See McGoldrick, M</w:t>
      </w:r>
      <w:r w:rsidR="275423E4" w:rsidRPr="00F020D9">
        <w:rPr>
          <w:rFonts w:cs="Arial"/>
        </w:rPr>
        <w:t xml:space="preserve"> and</w:t>
      </w:r>
      <w:r w:rsidRPr="00F020D9">
        <w:rPr>
          <w:rFonts w:cs="Arial"/>
        </w:rPr>
        <w:t xml:space="preserve"> Gerson, R (2008)</w:t>
      </w:r>
      <w:r w:rsidR="00B855E7" w:rsidRPr="00F020D9">
        <w:rPr>
          <w:rFonts w:cs="Arial"/>
        </w:rPr>
        <w:t>.</w:t>
      </w:r>
      <w:r w:rsidRPr="00F020D9">
        <w:rPr>
          <w:rFonts w:cs="Arial"/>
        </w:rPr>
        <w:t xml:space="preserve"> </w:t>
      </w:r>
      <w:r w:rsidR="00287C41" w:rsidRPr="00F020D9">
        <w:rPr>
          <w:rFonts w:cs="Arial"/>
        </w:rPr>
        <w:t>‘</w:t>
      </w:r>
      <w:r w:rsidRPr="00F020D9">
        <w:rPr>
          <w:rFonts w:cs="Arial"/>
        </w:rPr>
        <w:t>Genograms: Assessment and intervention</w:t>
      </w:r>
      <w:r w:rsidR="00287C41" w:rsidRPr="00F020D9">
        <w:rPr>
          <w:rFonts w:cs="Arial"/>
        </w:rPr>
        <w:t>’</w:t>
      </w:r>
      <w:r w:rsidRPr="00F020D9">
        <w:rPr>
          <w:rFonts w:cs="Arial"/>
        </w:rPr>
        <w:t>. New York: Norton.</w:t>
      </w:r>
    </w:p>
    <w:p w14:paraId="5D09526D" w14:textId="77777777" w:rsidR="00015D79" w:rsidRPr="00F020D9" w:rsidRDefault="00015D79" w:rsidP="00015D79">
      <w:pPr>
        <w:numPr>
          <w:ilvl w:val="0"/>
          <w:numId w:val="45"/>
        </w:numPr>
        <w:rPr>
          <w:rFonts w:cs="Arial"/>
          <w:bCs/>
          <w:iCs/>
        </w:rPr>
      </w:pPr>
      <w:r w:rsidRPr="00F020D9">
        <w:rPr>
          <w:rFonts w:cs="Arial"/>
          <w:bCs/>
          <w:iCs/>
        </w:rPr>
        <w:t>Building a family alliance can be explored using the SOFTA web-based resources, which help clinicians practise how to work with multiple family members and address issues such as ‘resistant’ family members, ‘blaming’ interactions and divided opinions in families.</w:t>
      </w:r>
    </w:p>
    <w:p w14:paraId="71A80DF0" w14:textId="77777777" w:rsidR="006A7321" w:rsidRDefault="00BF313A" w:rsidP="00015D79">
      <w:pPr>
        <w:numPr>
          <w:ilvl w:val="0"/>
          <w:numId w:val="43"/>
        </w:numPr>
        <w:rPr>
          <w:rFonts w:cs="Arial"/>
          <w:bCs/>
          <w:iCs/>
        </w:rPr>
      </w:pPr>
      <w:r w:rsidRPr="00F020D9">
        <w:rPr>
          <w:rFonts w:cs="Arial"/>
          <w:bCs/>
          <w:iCs/>
        </w:rPr>
        <w:t>E</w:t>
      </w:r>
      <w:r w:rsidR="00B54287" w:rsidRPr="00F020D9">
        <w:rPr>
          <w:rFonts w:cs="Arial"/>
          <w:bCs/>
          <w:iCs/>
        </w:rPr>
        <w:t>xploring e</w:t>
      </w:r>
      <w:r w:rsidR="00015D79" w:rsidRPr="00F020D9">
        <w:rPr>
          <w:rFonts w:cs="Arial"/>
          <w:bCs/>
          <w:iCs/>
        </w:rPr>
        <w:t>vidence-based interventions for the most common mental health problems affecting parents, and the relation</w:t>
      </w:r>
      <w:r w:rsidR="001229AD" w:rsidRPr="00F020D9">
        <w:rPr>
          <w:rFonts w:cs="Arial"/>
          <w:bCs/>
          <w:iCs/>
        </w:rPr>
        <w:t>ship</w:t>
      </w:r>
      <w:r w:rsidR="00015D79" w:rsidRPr="00F020D9">
        <w:rPr>
          <w:rFonts w:cs="Arial"/>
          <w:bCs/>
          <w:iCs/>
        </w:rPr>
        <w:t xml:space="preserve"> </w:t>
      </w:r>
      <w:r w:rsidR="00B54287" w:rsidRPr="00F020D9">
        <w:rPr>
          <w:rFonts w:cs="Arial"/>
          <w:bCs/>
          <w:iCs/>
        </w:rPr>
        <w:t xml:space="preserve">to </w:t>
      </w:r>
      <w:r w:rsidR="00015D79" w:rsidRPr="00F020D9">
        <w:rPr>
          <w:rFonts w:cs="Arial"/>
          <w:bCs/>
          <w:iCs/>
        </w:rPr>
        <w:t>cultural variations in the interpretation and understanding of such problems</w:t>
      </w:r>
      <w:r w:rsidRPr="00F020D9">
        <w:rPr>
          <w:rFonts w:cs="Arial"/>
          <w:bCs/>
          <w:iCs/>
        </w:rPr>
        <w:t>. U</w:t>
      </w:r>
      <w:r w:rsidR="00015D79" w:rsidRPr="00F020D9">
        <w:rPr>
          <w:rFonts w:cs="Arial"/>
          <w:bCs/>
          <w:iCs/>
        </w:rPr>
        <w:t>nderstanding</w:t>
      </w:r>
      <w:r w:rsidRPr="00F020D9">
        <w:rPr>
          <w:rFonts w:cs="Arial"/>
          <w:bCs/>
          <w:iCs/>
        </w:rPr>
        <w:t xml:space="preserve"> </w:t>
      </w:r>
      <w:r w:rsidR="00015D79" w:rsidRPr="00F020D9">
        <w:rPr>
          <w:rFonts w:cs="Arial"/>
          <w:bCs/>
          <w:iCs/>
        </w:rPr>
        <w:t xml:space="preserve">whether a parent needs to be assessed under the Mental Health Act (1983) or </w:t>
      </w:r>
      <w:r w:rsidR="001229AD" w:rsidRPr="00F020D9">
        <w:rPr>
          <w:rFonts w:cs="Arial"/>
          <w:bCs/>
          <w:iCs/>
        </w:rPr>
        <w:t xml:space="preserve">the </w:t>
      </w:r>
      <w:r w:rsidR="00015D79" w:rsidRPr="00F020D9">
        <w:rPr>
          <w:rFonts w:cs="Arial"/>
          <w:bCs/>
          <w:iCs/>
        </w:rPr>
        <w:t>Mental Capacity Act (2005) or referred to specialist mental health services.</w:t>
      </w:r>
    </w:p>
    <w:p w14:paraId="59A8EE5E" w14:textId="77777777" w:rsidR="006A7321" w:rsidRPr="00F020D9" w:rsidRDefault="006A7321" w:rsidP="006A7321">
      <w:pPr>
        <w:pStyle w:val="ListParagraph"/>
        <w:numPr>
          <w:ilvl w:val="0"/>
          <w:numId w:val="43"/>
        </w:numPr>
      </w:pPr>
      <w:r w:rsidRPr="006A7321">
        <w:rPr>
          <w:rFonts w:cs="Arial"/>
        </w:rPr>
        <w:t>Understanding the need for multidisciplinary and multi-agency working with families, and the importance of communication both with the parent/family and across the disciplines and agencies working with the parent/family.</w:t>
      </w:r>
    </w:p>
    <w:p w14:paraId="55F543E5" w14:textId="3B21BED4" w:rsidR="00D16572" w:rsidRDefault="00D16572">
      <w:r>
        <w:br w:type="page"/>
      </w:r>
    </w:p>
    <w:p w14:paraId="18A29BDE" w14:textId="3ACCBE19" w:rsidR="005E4CF5" w:rsidRPr="00F020D9" w:rsidRDefault="00D16572" w:rsidP="00D16572">
      <w:pPr>
        <w:pStyle w:val="Heading1"/>
      </w:pPr>
      <w:bookmarkStart w:id="72" w:name="_Toc169878355"/>
      <w:r>
        <w:lastRenderedPageBreak/>
        <w:t>Appendix</w:t>
      </w:r>
      <w:bookmarkEnd w:id="72"/>
    </w:p>
    <w:sectPr w:rsidR="005E4CF5" w:rsidRPr="00F020D9" w:rsidSect="0035536A">
      <w:pgSz w:w="11906" w:h="16838" w:code="9"/>
      <w:pgMar w:top="1247" w:right="1928" w:bottom="964"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27E53" w14:textId="77777777" w:rsidR="00535E19" w:rsidRPr="006252BC" w:rsidRDefault="00535E19" w:rsidP="00C62674">
      <w:r w:rsidRPr="006252BC">
        <w:separator/>
      </w:r>
    </w:p>
  </w:endnote>
  <w:endnote w:type="continuationSeparator" w:id="0">
    <w:p w14:paraId="44AA2253" w14:textId="77777777" w:rsidR="00535E19" w:rsidRPr="006252BC" w:rsidRDefault="00535E19" w:rsidP="00C62674">
      <w:r w:rsidRPr="006252BC">
        <w:continuationSeparator/>
      </w:r>
    </w:p>
  </w:endnote>
  <w:endnote w:type="continuationNotice" w:id="1">
    <w:p w14:paraId="174034F0" w14:textId="77777777" w:rsidR="00535E19" w:rsidRDefault="00535E19"/>
  </w:endnote>
  <w:endnote w:id="2">
    <w:p w14:paraId="61FB936A" w14:textId="0C28BC72" w:rsidR="00D16572" w:rsidRPr="001E10A5" w:rsidRDefault="00D16572" w:rsidP="00323C13">
      <w:pPr>
        <w:pStyle w:val="EndnoteText"/>
      </w:pPr>
      <w:r w:rsidRPr="006252BC">
        <w:rPr>
          <w:rStyle w:val="EndnoteReference"/>
          <w:rFonts w:cs="Arial"/>
        </w:rPr>
        <w:endnoteRef/>
      </w:r>
      <w:r w:rsidRPr="006252BC">
        <w:t xml:space="preserve"> In this document the terms ‘child’ and ‘young person’ are interchangeable, as are ‘family’, ‘parent’ and ‘carer’.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5"/>
      <w:gridCol w:w="2965"/>
      <w:gridCol w:w="2965"/>
    </w:tblGrid>
    <w:tr w:rsidR="4862843A" w:rsidRPr="006252BC" w14:paraId="12FBBAAC" w14:textId="77777777" w:rsidTr="4862843A">
      <w:trPr>
        <w:trHeight w:val="300"/>
      </w:trPr>
      <w:tc>
        <w:tcPr>
          <w:tcW w:w="2965" w:type="dxa"/>
        </w:tcPr>
        <w:p w14:paraId="383BBF50" w14:textId="38D8927E" w:rsidR="00FB7DF0" w:rsidRPr="006252BC" w:rsidRDefault="00FB7DF0" w:rsidP="00FB7DF0">
          <w:pPr>
            <w:pStyle w:val="Header"/>
            <w:ind w:left="-115"/>
          </w:pPr>
        </w:p>
      </w:tc>
      <w:tc>
        <w:tcPr>
          <w:tcW w:w="2965" w:type="dxa"/>
        </w:tcPr>
        <w:p w14:paraId="2ECAECDB" w14:textId="3D0FB6FB" w:rsidR="4862843A" w:rsidRPr="006252BC" w:rsidRDefault="4862843A" w:rsidP="4862843A">
          <w:pPr>
            <w:pStyle w:val="Header"/>
            <w:jc w:val="center"/>
          </w:pPr>
        </w:p>
      </w:tc>
      <w:tc>
        <w:tcPr>
          <w:tcW w:w="2965" w:type="dxa"/>
        </w:tcPr>
        <w:p w14:paraId="268A8D80" w14:textId="78F6E077" w:rsidR="4862843A" w:rsidRPr="006252BC" w:rsidRDefault="4862843A" w:rsidP="4862843A">
          <w:pPr>
            <w:pStyle w:val="Header"/>
            <w:ind w:right="-115"/>
            <w:jc w:val="right"/>
          </w:pPr>
        </w:p>
      </w:tc>
    </w:tr>
  </w:tbl>
  <w:p w14:paraId="3D0D0B8C" w14:textId="0E7DEE67" w:rsidR="4862843A" w:rsidRPr="006252BC" w:rsidRDefault="4862843A" w:rsidP="48628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640C" w14:textId="7512782E" w:rsidR="00D30CE8" w:rsidRPr="006D37AE" w:rsidRDefault="00254CE2" w:rsidP="00D30CE8">
    <w:pPr>
      <w:pStyle w:val="Footer"/>
      <w:rPr>
        <w:color w:val="auto"/>
        <w:sz w:val="24"/>
      </w:rPr>
    </w:pPr>
    <w:r w:rsidRPr="006D37AE">
      <w:rPr>
        <w:noProof/>
        <w:color w:val="auto"/>
        <w:sz w:val="24"/>
      </w:rPr>
      <mc:AlternateContent>
        <mc:Choice Requires="wps">
          <w:drawing>
            <wp:anchor distT="0" distB="0" distL="114300" distR="114300" simplePos="0" relativeHeight="251661312" behindDoc="1" locked="0" layoutInCell="1" allowOverlap="1" wp14:anchorId="77817EC9" wp14:editId="200C85F5">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w14:anchorId="30205513">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005eb8" strokeweight="1pt" from="25.5pt,788.15pt" to="564.05pt,788.15pt" w14:anchorId="23F6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rsidRPr="006D37AE">
      <w:rPr>
        <w:color w:val="auto"/>
        <w:sz w:val="24"/>
      </w:rPr>
      <w:fldChar w:fldCharType="begin"/>
    </w:r>
    <w:r w:rsidRPr="006D37AE">
      <w:rPr>
        <w:color w:val="auto"/>
        <w:sz w:val="24"/>
      </w:rPr>
      <w:instrText xml:space="preserve"> page </w:instrText>
    </w:r>
    <w:r w:rsidRPr="006D37AE">
      <w:rPr>
        <w:color w:val="auto"/>
        <w:sz w:val="24"/>
      </w:rPr>
      <w:fldChar w:fldCharType="separate"/>
    </w:r>
    <w:r w:rsidR="4862843A" w:rsidRPr="00004BE3">
      <w:rPr>
        <w:color w:val="auto"/>
        <w:sz w:val="24"/>
      </w:rPr>
      <w:t>1</w:t>
    </w:r>
    <w:r w:rsidRPr="006D37AE">
      <w:rPr>
        <w:color w:val="auto"/>
        <w:sz w:val="24"/>
      </w:rPr>
      <w:fldChar w:fldCharType="end"/>
    </w:r>
    <w:r w:rsidR="00163624" w:rsidRPr="006D37AE">
      <w:rPr>
        <w:color w:val="auto"/>
        <w:sz w:val="24"/>
      </w:rPr>
      <w:t xml:space="preserve"> </w:t>
    </w:r>
    <w:r w:rsidR="4862843A" w:rsidRPr="006D37AE">
      <w:rPr>
        <w:rStyle w:val="FooterPipe"/>
        <w:color w:val="auto"/>
        <w:sz w:val="24"/>
      </w:rPr>
      <w:t>|</w:t>
    </w:r>
    <w:r w:rsidR="4862843A" w:rsidRPr="006D37AE">
      <w:rPr>
        <w:color w:val="auto"/>
        <w:sz w:val="24"/>
      </w:rPr>
      <w:t xml:space="preserve"> </w:t>
    </w:r>
    <w:r w:rsidR="00FB7DF0" w:rsidRPr="006D37AE">
      <w:rPr>
        <w:color w:val="auto"/>
        <w:sz w:val="24"/>
      </w:rPr>
      <w:t>CYP PT: Core Curriculum</w:t>
    </w:r>
  </w:p>
  <w:p w14:paraId="65411451" w14:textId="46597550" w:rsidR="00254CE2" w:rsidRPr="006252BC" w:rsidRDefault="00C71D9B">
    <w:pPr>
      <w:pStyle w:val="Footer"/>
      <w:rPr>
        <w:color w:val="auto"/>
      </w:rPr>
    </w:pPr>
    <w:r w:rsidRPr="006252BC">
      <w:rPr>
        <w:color w:val="auto"/>
      </w:rPr>
      <w:fldChar w:fldCharType="begin"/>
    </w:r>
    <w:r w:rsidRPr="006252BC">
      <w:rPr>
        <w:color w:val="auto"/>
      </w:rPr>
      <w:instrText xml:space="preserve"> styleref Title </w:instrText>
    </w:r>
    <w:r w:rsidRPr="006252BC">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045F3" w14:textId="77777777" w:rsidR="00535E19" w:rsidRPr="006252BC" w:rsidRDefault="00535E19" w:rsidP="00C62674">
      <w:r w:rsidRPr="006252BC">
        <w:separator/>
      </w:r>
    </w:p>
  </w:footnote>
  <w:footnote w:type="continuationSeparator" w:id="0">
    <w:p w14:paraId="457CFAA0" w14:textId="77777777" w:rsidR="00535E19" w:rsidRPr="006252BC" w:rsidRDefault="00535E19" w:rsidP="00C62674">
      <w:r w:rsidRPr="006252BC">
        <w:continuationSeparator/>
      </w:r>
    </w:p>
  </w:footnote>
  <w:footnote w:type="continuationNotice" w:id="1">
    <w:p w14:paraId="45C266FE" w14:textId="77777777" w:rsidR="00535E19" w:rsidRDefault="00535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F05" w14:textId="77777777" w:rsidR="00254CE2" w:rsidRPr="006252BC" w:rsidRDefault="000374B0">
    <w:pPr>
      <w:pStyle w:val="Header"/>
    </w:pPr>
    <w:r w:rsidRPr="006252BC">
      <w:rPr>
        <w:noProof/>
      </w:rPr>
      <w:drawing>
        <wp:anchor distT="0" distB="0" distL="114300" distR="114300" simplePos="0" relativeHeight="251663360" behindDoc="1" locked="0" layoutInCell="1" allowOverlap="1" wp14:anchorId="16A1BBB0" wp14:editId="1FFDD589">
          <wp:simplePos x="0" y="0"/>
          <wp:positionH relativeFrom="page">
            <wp:posOffset>6034405</wp:posOffset>
          </wp:positionH>
          <wp:positionV relativeFrom="page">
            <wp:posOffset>428625</wp:posOffset>
          </wp:positionV>
          <wp:extent cx="1098000" cy="828000"/>
          <wp:effectExtent l="0" t="0" r="6985" b="0"/>
          <wp:wrapNone/>
          <wp:docPr id="8661677" name="Picture 8661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73582" name="Picture 87407358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31" w14:textId="77777777" w:rsidR="00254CE2" w:rsidRPr="006252BC" w:rsidRDefault="00254CE2">
    <w:pPr>
      <w:pStyle w:val="Header"/>
    </w:pPr>
  </w:p>
</w:hdr>
</file>

<file path=word/intelligence2.xml><?xml version="1.0" encoding="utf-8"?>
<int2:intelligence xmlns:int2="http://schemas.microsoft.com/office/intelligence/2020/intelligence" xmlns:oel="http://schemas.microsoft.com/office/2019/extlst">
  <int2:observations>
    <int2:textHash int2:hashCode="Xn5jWkH/RAuHiP" int2:id="vgtOZrVx">
      <int2:state int2:value="Rejected" int2:type="AugLoop_Text_Critique"/>
    </int2:textHash>
    <int2:textHash int2:hashCode="VceQCmHjlohrMC" int2:id="1Nug9bNX">
      <int2:state int2:value="Rejected" int2:type="AugLoop_Text_Critique"/>
    </int2:textHash>
    <int2:textHash int2:hashCode="ZKIpmCtaenlgeJ" int2:id="qDeygHIV">
      <int2:state int2:value="Rejected" int2:type="AugLoop_Text_Critique"/>
    </int2:textHash>
    <int2:textHash int2:hashCode="rx5//lam2bToqa" int2:id="Rt9B4Pst">
      <int2:state int2:value="Rejected" int2:type="AugLoop_Text_Critique"/>
    </int2:textHash>
    <int2:bookmark int2:bookmarkName="_Int_Gmg01sCO" int2:invalidationBookmarkName="" int2:hashCode="BQLCFwhC0rMOYy" int2:id="qGTsF3qf">
      <int2:state int2:value="Rejected" int2:type="AugLoop_Text_Critique"/>
    </int2:bookmark>
    <int2:bookmark int2:bookmarkName="_Int_edUG2Y0T" int2:invalidationBookmarkName="" int2:hashCode="d3DQTHv7eR58lZ" int2:id="6a6sJ3Ln">
      <int2:state int2:value="Rejected" int2:type="AugLoop_Acronyms_AcronymsCritique"/>
    </int2:bookmark>
    <int2:bookmark int2:bookmarkName="_Int_kiTv5yon" int2:invalidationBookmarkName="" int2:hashCode="BQLCFwhC0rMOYy" int2:id="6mTHkNjs">
      <int2:state int2:value="Rejected" int2:type="AugLoop_Text_Critique"/>
    </int2:bookmark>
    <int2:bookmark int2:bookmarkName="_Int_h7LAlcxB" int2:invalidationBookmarkName="" int2:hashCode="SyDlj8g609TV2I" int2:id="7AzbJLBR">
      <int2:state int2:value="Rejected" int2:type="AugLoop_Text_Critique"/>
    </int2:bookmark>
    <int2:bookmark int2:bookmarkName="_Int_czvSrPPX" int2:invalidationBookmarkName="" int2:hashCode="CISG8pcb2kew4x" int2:id="Jp3l1FQY">
      <int2:state int2:value="Rejected" int2:type="AugLoop_Text_Critique"/>
    </int2:bookmark>
    <int2:bookmark int2:bookmarkName="_Int_dmVY6qVA" int2:invalidationBookmarkName="" int2:hashCode="UKXL2PU8R4Uopu" int2:id="N1DJI4Zg">
      <int2:state int2:value="Rejected" int2:type="AugLoop_Acronyms_AcronymsCritique"/>
    </int2:bookmark>
    <int2:bookmark int2:bookmarkName="_Int_YKeZWAbF" int2:invalidationBookmarkName="" int2:hashCode="MFfsfFwM2O0Is8" int2:id="Q7jh5dZr">
      <int2:state int2:value="Rejected" int2:type="AugLoop_Text_Critique"/>
    </int2:bookmark>
    <int2:bookmark int2:bookmarkName="_Int_yb3aQKFD" int2:invalidationBookmarkName="" int2:hashCode="d3DQTHv7eR58lZ" int2:id="SUKwLq9E">
      <int2:state int2:value="Rejected" int2:type="AugLoop_Acronyms_AcronymsCritique"/>
    </int2:bookmark>
    <int2:bookmark int2:bookmarkName="_Int_S3ViorZ5" int2:invalidationBookmarkName="" int2:hashCode="5fXaA2JL2ebwxt" int2:id="cmoTnOn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802993"/>
    <w:multiLevelType w:val="hybridMultilevel"/>
    <w:tmpl w:val="5D342E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F53624"/>
    <w:multiLevelType w:val="hybridMultilevel"/>
    <w:tmpl w:val="5D1A0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72BCDA"/>
    <w:multiLevelType w:val="hybridMultilevel"/>
    <w:tmpl w:val="639A90FA"/>
    <w:lvl w:ilvl="0" w:tplc="3E0241A4">
      <w:start w:val="1"/>
      <w:numFmt w:val="decimal"/>
      <w:lvlText w:val="%1."/>
      <w:lvlJc w:val="left"/>
      <w:pPr>
        <w:ind w:left="720" w:hanging="360"/>
      </w:pPr>
    </w:lvl>
    <w:lvl w:ilvl="1" w:tplc="AF003FDA">
      <w:start w:val="1"/>
      <w:numFmt w:val="lowerLetter"/>
      <w:lvlText w:val="%2."/>
      <w:lvlJc w:val="left"/>
      <w:pPr>
        <w:ind w:left="1440" w:hanging="360"/>
      </w:pPr>
    </w:lvl>
    <w:lvl w:ilvl="2" w:tplc="1326F234">
      <w:start w:val="1"/>
      <w:numFmt w:val="lowerRoman"/>
      <w:lvlText w:val="%3."/>
      <w:lvlJc w:val="right"/>
      <w:pPr>
        <w:ind w:left="2160" w:hanging="180"/>
      </w:pPr>
    </w:lvl>
    <w:lvl w:ilvl="3" w:tplc="6F2C74E6">
      <w:start w:val="1"/>
      <w:numFmt w:val="decimal"/>
      <w:lvlText w:val="%4."/>
      <w:lvlJc w:val="left"/>
      <w:pPr>
        <w:ind w:left="785" w:hanging="360"/>
      </w:pPr>
      <w:rPr>
        <w:rFonts w:ascii="Arial" w:hAnsi="Arial" w:hint="default"/>
      </w:rPr>
    </w:lvl>
    <w:lvl w:ilvl="4" w:tplc="0A4A310A">
      <w:start w:val="1"/>
      <w:numFmt w:val="lowerLetter"/>
      <w:lvlText w:val="%5."/>
      <w:lvlJc w:val="left"/>
      <w:pPr>
        <w:ind w:left="3600" w:hanging="360"/>
      </w:pPr>
    </w:lvl>
    <w:lvl w:ilvl="5" w:tplc="D05AA88C">
      <w:start w:val="1"/>
      <w:numFmt w:val="lowerRoman"/>
      <w:lvlText w:val="%6."/>
      <w:lvlJc w:val="right"/>
      <w:pPr>
        <w:ind w:left="4320" w:hanging="180"/>
      </w:pPr>
    </w:lvl>
    <w:lvl w:ilvl="6" w:tplc="80B8A00E">
      <w:start w:val="1"/>
      <w:numFmt w:val="decimal"/>
      <w:lvlText w:val="%7."/>
      <w:lvlJc w:val="left"/>
      <w:pPr>
        <w:ind w:left="5040" w:hanging="360"/>
      </w:pPr>
    </w:lvl>
    <w:lvl w:ilvl="7" w:tplc="E31E97F2">
      <w:start w:val="1"/>
      <w:numFmt w:val="lowerLetter"/>
      <w:lvlText w:val="%8."/>
      <w:lvlJc w:val="left"/>
      <w:pPr>
        <w:ind w:left="5760" w:hanging="360"/>
      </w:pPr>
    </w:lvl>
    <w:lvl w:ilvl="8" w:tplc="A2E22A5C">
      <w:start w:val="1"/>
      <w:numFmt w:val="lowerRoman"/>
      <w:lvlText w:val="%9."/>
      <w:lvlJc w:val="right"/>
      <w:pPr>
        <w:ind w:left="6480" w:hanging="180"/>
      </w:pPr>
    </w:lvl>
  </w:abstractNum>
  <w:abstractNum w:abstractNumId="13" w15:restartNumberingAfterBreak="0">
    <w:nsid w:val="0BC52EEC"/>
    <w:multiLevelType w:val="hybridMultilevel"/>
    <w:tmpl w:val="BC9C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E2803"/>
    <w:multiLevelType w:val="hybridMultilevel"/>
    <w:tmpl w:val="699E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1918D8"/>
    <w:multiLevelType w:val="hybridMultilevel"/>
    <w:tmpl w:val="96DE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C714CE"/>
    <w:multiLevelType w:val="hybridMultilevel"/>
    <w:tmpl w:val="B4CA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8F6CC0"/>
    <w:multiLevelType w:val="hybridMultilevel"/>
    <w:tmpl w:val="B65A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8F2A96"/>
    <w:multiLevelType w:val="hybridMultilevel"/>
    <w:tmpl w:val="0174F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1A6AA9"/>
    <w:multiLevelType w:val="hybridMultilevel"/>
    <w:tmpl w:val="22BE19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28875CC"/>
    <w:multiLevelType w:val="hybridMultilevel"/>
    <w:tmpl w:val="D15C3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CF5D2D"/>
    <w:multiLevelType w:val="hybridMultilevel"/>
    <w:tmpl w:val="9882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2177A8"/>
    <w:multiLevelType w:val="hybridMultilevel"/>
    <w:tmpl w:val="71266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77E4EB1"/>
    <w:multiLevelType w:val="hybridMultilevel"/>
    <w:tmpl w:val="6046EF8E"/>
    <w:lvl w:ilvl="0" w:tplc="08090001">
      <w:start w:val="1"/>
      <w:numFmt w:val="bullet"/>
      <w:lvlText w:val=""/>
      <w:lvlJc w:val="left"/>
      <w:pPr>
        <w:ind w:left="1440" w:hanging="360"/>
      </w:pPr>
      <w:rPr>
        <w:rFonts w:ascii="Symbol" w:hAnsi="Symbol" w:hint="default"/>
      </w:rPr>
    </w:lvl>
    <w:lvl w:ilvl="1" w:tplc="53F8D39A">
      <w:start w:val="1"/>
      <w:numFmt w:val="bullet"/>
      <w:lvlText w:val="–"/>
      <w:lvlJc w:val="left"/>
      <w:pPr>
        <w:ind w:left="2160" w:hanging="360"/>
      </w:pPr>
      <w:rPr>
        <w:rFonts w:ascii="Arial" w:hAnsi="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C086714"/>
    <w:multiLevelType w:val="hybridMultilevel"/>
    <w:tmpl w:val="91B41480"/>
    <w:lvl w:ilvl="0" w:tplc="6A5CABFC">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2CB7133F"/>
    <w:multiLevelType w:val="hybridMultilevel"/>
    <w:tmpl w:val="6CD2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92A16"/>
    <w:multiLevelType w:val="multilevel"/>
    <w:tmpl w:val="90B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E17150"/>
    <w:multiLevelType w:val="hybridMultilevel"/>
    <w:tmpl w:val="CDD2A0E2"/>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7A15202"/>
    <w:multiLevelType w:val="hybridMultilevel"/>
    <w:tmpl w:val="9B1AE09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3A3A0377"/>
    <w:multiLevelType w:val="hybridMultilevel"/>
    <w:tmpl w:val="5A84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570CE"/>
    <w:multiLevelType w:val="hybridMultilevel"/>
    <w:tmpl w:val="9D56890C"/>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A10766"/>
    <w:multiLevelType w:val="hybridMultilevel"/>
    <w:tmpl w:val="DDC20398"/>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53F8D39A">
      <w:start w:val="1"/>
      <w:numFmt w:val="bullet"/>
      <w:lvlText w:val="–"/>
      <w:lvlJc w:val="left"/>
      <w:pPr>
        <w:tabs>
          <w:tab w:val="num" w:pos="1800"/>
        </w:tabs>
        <w:ind w:left="1800" w:hanging="360"/>
      </w:pPr>
      <w:rPr>
        <w:rFonts w:ascii="Arial" w:hAnsi="Aria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2B4338C"/>
    <w:multiLevelType w:val="hybridMultilevel"/>
    <w:tmpl w:val="72F211E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2B5497E"/>
    <w:multiLevelType w:val="hybridMultilevel"/>
    <w:tmpl w:val="C5D40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3972AEC"/>
    <w:multiLevelType w:val="hybridMultilevel"/>
    <w:tmpl w:val="CAF0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CF9BD2"/>
    <w:multiLevelType w:val="hybridMultilevel"/>
    <w:tmpl w:val="46C8F1A4"/>
    <w:lvl w:ilvl="0" w:tplc="BC9406AA">
      <w:start w:val="1"/>
      <w:numFmt w:val="decimal"/>
      <w:lvlText w:val="%1."/>
      <w:lvlJc w:val="left"/>
      <w:pPr>
        <w:ind w:left="720" w:hanging="360"/>
      </w:pPr>
    </w:lvl>
    <w:lvl w:ilvl="1" w:tplc="213EBA26">
      <w:start w:val="1"/>
      <w:numFmt w:val="lowerLetter"/>
      <w:lvlText w:val="%2."/>
      <w:lvlJc w:val="left"/>
      <w:pPr>
        <w:ind w:left="1440" w:hanging="360"/>
      </w:pPr>
    </w:lvl>
    <w:lvl w:ilvl="2" w:tplc="F9C24012">
      <w:start w:val="1"/>
      <w:numFmt w:val="lowerRoman"/>
      <w:lvlText w:val="%3."/>
      <w:lvlJc w:val="right"/>
      <w:pPr>
        <w:ind w:left="2160" w:hanging="180"/>
      </w:pPr>
    </w:lvl>
    <w:lvl w:ilvl="3" w:tplc="59A81504">
      <w:start w:val="1"/>
      <w:numFmt w:val="decimal"/>
      <w:lvlText w:val="%4."/>
      <w:lvlJc w:val="left"/>
      <w:pPr>
        <w:ind w:left="785" w:hanging="360"/>
      </w:pPr>
      <w:rPr>
        <w:rFonts w:ascii="Arial" w:hAnsi="Arial" w:hint="default"/>
      </w:rPr>
    </w:lvl>
    <w:lvl w:ilvl="4" w:tplc="7A6E5CD8">
      <w:start w:val="1"/>
      <w:numFmt w:val="lowerLetter"/>
      <w:lvlText w:val="%5."/>
      <w:lvlJc w:val="left"/>
      <w:pPr>
        <w:ind w:left="3600" w:hanging="360"/>
      </w:pPr>
    </w:lvl>
    <w:lvl w:ilvl="5" w:tplc="5D342588">
      <w:start w:val="1"/>
      <w:numFmt w:val="lowerRoman"/>
      <w:lvlText w:val="%6."/>
      <w:lvlJc w:val="right"/>
      <w:pPr>
        <w:ind w:left="4320" w:hanging="180"/>
      </w:pPr>
    </w:lvl>
    <w:lvl w:ilvl="6" w:tplc="2946E648">
      <w:start w:val="1"/>
      <w:numFmt w:val="decimal"/>
      <w:lvlText w:val="%7."/>
      <w:lvlJc w:val="left"/>
      <w:pPr>
        <w:ind w:left="5040" w:hanging="360"/>
      </w:pPr>
    </w:lvl>
    <w:lvl w:ilvl="7" w:tplc="17882F74">
      <w:start w:val="1"/>
      <w:numFmt w:val="lowerLetter"/>
      <w:lvlText w:val="%8."/>
      <w:lvlJc w:val="left"/>
      <w:pPr>
        <w:ind w:left="5760" w:hanging="360"/>
      </w:pPr>
    </w:lvl>
    <w:lvl w:ilvl="8" w:tplc="C0983B5E">
      <w:start w:val="1"/>
      <w:numFmt w:val="lowerRoman"/>
      <w:lvlText w:val="%9."/>
      <w:lvlJc w:val="right"/>
      <w:pPr>
        <w:ind w:left="6480" w:hanging="180"/>
      </w:pPr>
    </w:lvl>
  </w:abstractNum>
  <w:abstractNum w:abstractNumId="40" w15:restartNumberingAfterBreak="0">
    <w:nsid w:val="4A0E4B38"/>
    <w:multiLevelType w:val="multilevel"/>
    <w:tmpl w:val="65E4417A"/>
    <w:name w:val="eod_numbers"/>
    <w:numStyleLink w:val="NHSListNumbers"/>
  </w:abstractNum>
  <w:abstractNum w:abstractNumId="41" w15:restartNumberingAfterBreak="0">
    <w:nsid w:val="4A79420C"/>
    <w:multiLevelType w:val="hybridMultilevel"/>
    <w:tmpl w:val="ED9AD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33097F6"/>
    <w:multiLevelType w:val="multilevel"/>
    <w:tmpl w:val="B56467F8"/>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BB8855"/>
    <w:multiLevelType w:val="multilevel"/>
    <w:tmpl w:val="098A77D0"/>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3BC002"/>
    <w:multiLevelType w:val="multilevel"/>
    <w:tmpl w:val="686A1996"/>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EF6F92"/>
    <w:multiLevelType w:val="hybridMultilevel"/>
    <w:tmpl w:val="0C5A3B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4E789B"/>
    <w:multiLevelType w:val="hybridMultilevel"/>
    <w:tmpl w:val="C99E6C6C"/>
    <w:lvl w:ilvl="0" w:tplc="DD3E4E98">
      <w:start w:val="1"/>
      <w:numFmt w:val="decimal"/>
      <w:pStyle w:val="MainHeading"/>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C4DE6"/>
    <w:multiLevelType w:val="hybridMultilevel"/>
    <w:tmpl w:val="7F3A3B4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8" w15:restartNumberingAfterBreak="0">
    <w:nsid w:val="6323785C"/>
    <w:multiLevelType w:val="multilevel"/>
    <w:tmpl w:val="A95CC4D8"/>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3CF8F5"/>
    <w:multiLevelType w:val="hybridMultilevel"/>
    <w:tmpl w:val="1C509680"/>
    <w:lvl w:ilvl="0" w:tplc="1BB0B9B6">
      <w:start w:val="1"/>
      <w:numFmt w:val="bullet"/>
      <w:lvlText w:val="·"/>
      <w:lvlJc w:val="left"/>
      <w:pPr>
        <w:ind w:left="720" w:hanging="360"/>
      </w:pPr>
      <w:rPr>
        <w:rFonts w:ascii="Symbol" w:hAnsi="Symbol" w:hint="default"/>
      </w:rPr>
    </w:lvl>
    <w:lvl w:ilvl="1" w:tplc="232A5BD4">
      <w:start w:val="1"/>
      <w:numFmt w:val="bullet"/>
      <w:lvlText w:val="o"/>
      <w:lvlJc w:val="left"/>
      <w:pPr>
        <w:ind w:left="1440" w:hanging="360"/>
      </w:pPr>
      <w:rPr>
        <w:rFonts w:ascii="Courier New" w:hAnsi="Courier New" w:hint="default"/>
      </w:rPr>
    </w:lvl>
    <w:lvl w:ilvl="2" w:tplc="342C0A28">
      <w:start w:val="1"/>
      <w:numFmt w:val="bullet"/>
      <w:lvlText w:val=""/>
      <w:lvlJc w:val="left"/>
      <w:pPr>
        <w:ind w:left="2160" w:hanging="360"/>
      </w:pPr>
      <w:rPr>
        <w:rFonts w:ascii="Wingdings" w:hAnsi="Wingdings" w:hint="default"/>
      </w:rPr>
    </w:lvl>
    <w:lvl w:ilvl="3" w:tplc="0E2ABB4A">
      <w:start w:val="1"/>
      <w:numFmt w:val="bullet"/>
      <w:lvlText w:val=""/>
      <w:lvlJc w:val="left"/>
      <w:pPr>
        <w:ind w:left="2880" w:hanging="360"/>
      </w:pPr>
      <w:rPr>
        <w:rFonts w:ascii="Symbol" w:hAnsi="Symbol" w:hint="default"/>
      </w:rPr>
    </w:lvl>
    <w:lvl w:ilvl="4" w:tplc="A014C91A">
      <w:start w:val="1"/>
      <w:numFmt w:val="bullet"/>
      <w:lvlText w:val="o"/>
      <w:lvlJc w:val="left"/>
      <w:pPr>
        <w:ind w:left="3600" w:hanging="360"/>
      </w:pPr>
      <w:rPr>
        <w:rFonts w:ascii="Courier New" w:hAnsi="Courier New" w:hint="default"/>
      </w:rPr>
    </w:lvl>
    <w:lvl w:ilvl="5" w:tplc="7B3E9D2A">
      <w:start w:val="1"/>
      <w:numFmt w:val="bullet"/>
      <w:lvlText w:val=""/>
      <w:lvlJc w:val="left"/>
      <w:pPr>
        <w:ind w:left="4320" w:hanging="360"/>
      </w:pPr>
      <w:rPr>
        <w:rFonts w:ascii="Wingdings" w:hAnsi="Wingdings" w:hint="default"/>
      </w:rPr>
    </w:lvl>
    <w:lvl w:ilvl="6" w:tplc="F92231F8">
      <w:start w:val="1"/>
      <w:numFmt w:val="bullet"/>
      <w:lvlText w:val=""/>
      <w:lvlJc w:val="left"/>
      <w:pPr>
        <w:ind w:left="5040" w:hanging="360"/>
      </w:pPr>
      <w:rPr>
        <w:rFonts w:ascii="Symbol" w:hAnsi="Symbol" w:hint="default"/>
      </w:rPr>
    </w:lvl>
    <w:lvl w:ilvl="7" w:tplc="4922EAD6">
      <w:start w:val="1"/>
      <w:numFmt w:val="bullet"/>
      <w:lvlText w:val="o"/>
      <w:lvlJc w:val="left"/>
      <w:pPr>
        <w:ind w:left="5760" w:hanging="360"/>
      </w:pPr>
      <w:rPr>
        <w:rFonts w:ascii="Courier New" w:hAnsi="Courier New" w:hint="default"/>
      </w:rPr>
    </w:lvl>
    <w:lvl w:ilvl="8" w:tplc="CA8854B8">
      <w:start w:val="1"/>
      <w:numFmt w:val="bullet"/>
      <w:lvlText w:val=""/>
      <w:lvlJc w:val="left"/>
      <w:pPr>
        <w:ind w:left="6480" w:hanging="360"/>
      </w:pPr>
      <w:rPr>
        <w:rFonts w:ascii="Wingdings" w:hAnsi="Wingdings" w:hint="default"/>
      </w:rPr>
    </w:lvl>
  </w:abstractNum>
  <w:abstractNum w:abstractNumId="50" w15:restartNumberingAfterBreak="0">
    <w:nsid w:val="6649389A"/>
    <w:multiLevelType w:val="hybridMultilevel"/>
    <w:tmpl w:val="65A6F43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1" w15:restartNumberingAfterBreak="0">
    <w:nsid w:val="6E72524C"/>
    <w:multiLevelType w:val="hybridMultilevel"/>
    <w:tmpl w:val="CEE49D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C42308"/>
    <w:multiLevelType w:val="multilevel"/>
    <w:tmpl w:val="74C8A8CE"/>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328DF4"/>
    <w:multiLevelType w:val="multilevel"/>
    <w:tmpl w:val="C694C0D6"/>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126230"/>
    <w:multiLevelType w:val="hybridMultilevel"/>
    <w:tmpl w:val="250EF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0868031">
    <w:abstractNumId w:val="8"/>
  </w:num>
  <w:num w:numId="2" w16cid:durableId="591938952">
    <w:abstractNumId w:val="7"/>
  </w:num>
  <w:num w:numId="3" w16cid:durableId="445004803">
    <w:abstractNumId w:val="6"/>
  </w:num>
  <w:num w:numId="4" w16cid:durableId="1749036830">
    <w:abstractNumId w:val="5"/>
  </w:num>
  <w:num w:numId="5" w16cid:durableId="1439905536">
    <w:abstractNumId w:val="4"/>
  </w:num>
  <w:num w:numId="6" w16cid:durableId="1051155549">
    <w:abstractNumId w:val="40"/>
  </w:num>
  <w:num w:numId="7" w16cid:durableId="475076439">
    <w:abstractNumId w:val="3"/>
  </w:num>
  <w:num w:numId="8" w16cid:durableId="545217899">
    <w:abstractNumId w:val="2"/>
  </w:num>
  <w:num w:numId="9" w16cid:durableId="287080389">
    <w:abstractNumId w:val="1"/>
  </w:num>
  <w:num w:numId="10" w16cid:durableId="118844368">
    <w:abstractNumId w:val="0"/>
  </w:num>
  <w:num w:numId="11" w16cid:durableId="2071952872">
    <w:abstractNumId w:val="16"/>
  </w:num>
  <w:num w:numId="12" w16cid:durableId="37558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9105129">
    <w:abstractNumId w:val="20"/>
  </w:num>
  <w:num w:numId="14" w16cid:durableId="16409201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931311">
    <w:abstractNumId w:val="21"/>
  </w:num>
  <w:num w:numId="16" w16cid:durableId="1613241652">
    <w:abstractNumId w:val="15"/>
  </w:num>
  <w:num w:numId="17" w16cid:durableId="630941357">
    <w:abstractNumId w:val="9"/>
  </w:num>
  <w:num w:numId="18" w16cid:durableId="636686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2439836">
    <w:abstractNumId w:val="37"/>
  </w:num>
  <w:num w:numId="20" w16cid:durableId="1421949857">
    <w:abstractNumId w:val="41"/>
  </w:num>
  <w:num w:numId="21" w16cid:durableId="1633174858">
    <w:abstractNumId w:val="54"/>
  </w:num>
  <w:num w:numId="22" w16cid:durableId="681203684">
    <w:abstractNumId w:val="13"/>
  </w:num>
  <w:num w:numId="23" w16cid:durableId="1523279619">
    <w:abstractNumId w:val="11"/>
  </w:num>
  <w:num w:numId="24" w16cid:durableId="209152091">
    <w:abstractNumId w:val="30"/>
  </w:num>
  <w:num w:numId="25" w16cid:durableId="1384593686">
    <w:abstractNumId w:val="24"/>
  </w:num>
  <w:num w:numId="26" w16cid:durableId="1379624637">
    <w:abstractNumId w:val="32"/>
  </w:num>
  <w:num w:numId="27" w16cid:durableId="107436893">
    <w:abstractNumId w:val="36"/>
  </w:num>
  <w:num w:numId="28" w16cid:durableId="800071752">
    <w:abstractNumId w:val="26"/>
  </w:num>
  <w:num w:numId="29" w16cid:durableId="1822576426">
    <w:abstractNumId w:val="14"/>
  </w:num>
  <w:num w:numId="30" w16cid:durableId="953682115">
    <w:abstractNumId w:val="38"/>
  </w:num>
  <w:num w:numId="31" w16cid:durableId="1038241050">
    <w:abstractNumId w:val="35"/>
  </w:num>
  <w:num w:numId="32" w16cid:durableId="1670643778">
    <w:abstractNumId w:val="46"/>
  </w:num>
  <w:num w:numId="33" w16cid:durableId="434977879">
    <w:abstractNumId w:val="27"/>
  </w:num>
  <w:num w:numId="34" w16cid:durableId="1770546524">
    <w:abstractNumId w:val="31"/>
  </w:num>
  <w:num w:numId="35" w16cid:durableId="1682509933">
    <w:abstractNumId w:val="29"/>
  </w:num>
  <w:num w:numId="36" w16cid:durableId="34738079">
    <w:abstractNumId w:val="49"/>
  </w:num>
  <w:num w:numId="37" w16cid:durableId="233009755">
    <w:abstractNumId w:val="34"/>
  </w:num>
  <w:num w:numId="38" w16cid:durableId="1569413509">
    <w:abstractNumId w:val="25"/>
  </w:num>
  <w:num w:numId="39" w16cid:durableId="2012023504">
    <w:abstractNumId w:val="51"/>
  </w:num>
  <w:num w:numId="40" w16cid:durableId="391932562">
    <w:abstractNumId w:val="18"/>
  </w:num>
  <w:num w:numId="41" w16cid:durableId="1896232517">
    <w:abstractNumId w:val="45"/>
  </w:num>
  <w:num w:numId="42" w16cid:durableId="1497916439">
    <w:abstractNumId w:val="10"/>
  </w:num>
  <w:num w:numId="43" w16cid:durableId="1318806464">
    <w:abstractNumId w:val="33"/>
  </w:num>
  <w:num w:numId="44" w16cid:durableId="416899672">
    <w:abstractNumId w:val="50"/>
  </w:num>
  <w:num w:numId="45" w16cid:durableId="864101364">
    <w:abstractNumId w:val="19"/>
  </w:num>
  <w:num w:numId="46" w16cid:durableId="304353186">
    <w:abstractNumId w:val="23"/>
  </w:num>
  <w:num w:numId="47" w16cid:durableId="906844143">
    <w:abstractNumId w:val="22"/>
  </w:num>
  <w:num w:numId="48" w16cid:durableId="1069494592">
    <w:abstractNumId w:val="47"/>
  </w:num>
  <w:num w:numId="49" w16cid:durableId="810052202">
    <w:abstractNumId w:val="28"/>
  </w:num>
  <w:num w:numId="50" w16cid:durableId="1502307395">
    <w:abstractNumId w:val="17"/>
  </w:num>
  <w:num w:numId="51" w16cid:durableId="85083768">
    <w:abstractNumId w:val="42"/>
  </w:num>
  <w:num w:numId="52" w16cid:durableId="248079518">
    <w:abstractNumId w:val="44"/>
  </w:num>
  <w:num w:numId="53" w16cid:durableId="26103896">
    <w:abstractNumId w:val="53"/>
  </w:num>
  <w:num w:numId="54" w16cid:durableId="2011636137">
    <w:abstractNumId w:val="52"/>
  </w:num>
  <w:num w:numId="55" w16cid:durableId="1864510331">
    <w:abstractNumId w:val="43"/>
  </w:num>
  <w:num w:numId="56" w16cid:durableId="122314565">
    <w:abstractNumId w:val="48"/>
  </w:num>
  <w:num w:numId="57" w16cid:durableId="2011374788">
    <w:abstractNumId w:val="39"/>
  </w:num>
  <w:num w:numId="58" w16cid:durableId="1870682431">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E"/>
    <w:rsid w:val="00004551"/>
    <w:rsid w:val="00004BE3"/>
    <w:rsid w:val="000054CA"/>
    <w:rsid w:val="00006FC5"/>
    <w:rsid w:val="00007810"/>
    <w:rsid w:val="00015D79"/>
    <w:rsid w:val="00020EF3"/>
    <w:rsid w:val="00026A14"/>
    <w:rsid w:val="000353FC"/>
    <w:rsid w:val="000374B0"/>
    <w:rsid w:val="00044B81"/>
    <w:rsid w:val="000552A9"/>
    <w:rsid w:val="00067D49"/>
    <w:rsid w:val="00070956"/>
    <w:rsid w:val="00071A28"/>
    <w:rsid w:val="000741A7"/>
    <w:rsid w:val="00080805"/>
    <w:rsid w:val="000842E1"/>
    <w:rsid w:val="00085375"/>
    <w:rsid w:val="0008644E"/>
    <w:rsid w:val="00087140"/>
    <w:rsid w:val="00087FD8"/>
    <w:rsid w:val="00092D36"/>
    <w:rsid w:val="000953C5"/>
    <w:rsid w:val="000969B3"/>
    <w:rsid w:val="000B00E9"/>
    <w:rsid w:val="000B0536"/>
    <w:rsid w:val="000B4760"/>
    <w:rsid w:val="000B49E6"/>
    <w:rsid w:val="000B5422"/>
    <w:rsid w:val="000B5473"/>
    <w:rsid w:val="000C5B9B"/>
    <w:rsid w:val="000C6181"/>
    <w:rsid w:val="000D6E06"/>
    <w:rsid w:val="000E1FF7"/>
    <w:rsid w:val="000E7FB5"/>
    <w:rsid w:val="000F0D5C"/>
    <w:rsid w:val="000F0E55"/>
    <w:rsid w:val="00100A27"/>
    <w:rsid w:val="001017B6"/>
    <w:rsid w:val="00106B6E"/>
    <w:rsid w:val="001105B7"/>
    <w:rsid w:val="00113256"/>
    <w:rsid w:val="0011344A"/>
    <w:rsid w:val="00113933"/>
    <w:rsid w:val="001229AD"/>
    <w:rsid w:val="001241F4"/>
    <w:rsid w:val="00133595"/>
    <w:rsid w:val="0014017A"/>
    <w:rsid w:val="00153BF2"/>
    <w:rsid w:val="0015588D"/>
    <w:rsid w:val="001562D6"/>
    <w:rsid w:val="0016281C"/>
    <w:rsid w:val="00162AD1"/>
    <w:rsid w:val="00163624"/>
    <w:rsid w:val="0017019C"/>
    <w:rsid w:val="001708DE"/>
    <w:rsid w:val="00177D2B"/>
    <w:rsid w:val="0018203E"/>
    <w:rsid w:val="001860A8"/>
    <w:rsid w:val="00187C65"/>
    <w:rsid w:val="001A3458"/>
    <w:rsid w:val="001A3D7E"/>
    <w:rsid w:val="001A753A"/>
    <w:rsid w:val="001B32AF"/>
    <w:rsid w:val="001B4DF5"/>
    <w:rsid w:val="001C136C"/>
    <w:rsid w:val="001C3604"/>
    <w:rsid w:val="001E4841"/>
    <w:rsid w:val="001E605C"/>
    <w:rsid w:val="001E62E4"/>
    <w:rsid w:val="001E782F"/>
    <w:rsid w:val="001F0301"/>
    <w:rsid w:val="001F05DE"/>
    <w:rsid w:val="001F16BC"/>
    <w:rsid w:val="002127F0"/>
    <w:rsid w:val="0021516C"/>
    <w:rsid w:val="00221357"/>
    <w:rsid w:val="002215D9"/>
    <w:rsid w:val="00224B11"/>
    <w:rsid w:val="00224C4A"/>
    <w:rsid w:val="002253E6"/>
    <w:rsid w:val="002336C1"/>
    <w:rsid w:val="002340D3"/>
    <w:rsid w:val="00235F1B"/>
    <w:rsid w:val="00236627"/>
    <w:rsid w:val="00244BB6"/>
    <w:rsid w:val="00246FF7"/>
    <w:rsid w:val="00254CE2"/>
    <w:rsid w:val="00270D93"/>
    <w:rsid w:val="0027399B"/>
    <w:rsid w:val="00273FF3"/>
    <w:rsid w:val="002751E5"/>
    <w:rsid w:val="00281427"/>
    <w:rsid w:val="002856DE"/>
    <w:rsid w:val="00287C41"/>
    <w:rsid w:val="002A6FB6"/>
    <w:rsid w:val="002B5003"/>
    <w:rsid w:val="002C42C6"/>
    <w:rsid w:val="002D51DE"/>
    <w:rsid w:val="002D6BF8"/>
    <w:rsid w:val="002D7DEA"/>
    <w:rsid w:val="002E344C"/>
    <w:rsid w:val="002F2457"/>
    <w:rsid w:val="002F70B9"/>
    <w:rsid w:val="00304C1E"/>
    <w:rsid w:val="0030692D"/>
    <w:rsid w:val="00310B8E"/>
    <w:rsid w:val="003122A4"/>
    <w:rsid w:val="003139B6"/>
    <w:rsid w:val="00323C13"/>
    <w:rsid w:val="00326354"/>
    <w:rsid w:val="00337D2E"/>
    <w:rsid w:val="00341E4A"/>
    <w:rsid w:val="00342429"/>
    <w:rsid w:val="003506FF"/>
    <w:rsid w:val="003524AC"/>
    <w:rsid w:val="003531C7"/>
    <w:rsid w:val="0035536A"/>
    <w:rsid w:val="00356B26"/>
    <w:rsid w:val="00362D17"/>
    <w:rsid w:val="0037163A"/>
    <w:rsid w:val="003742A8"/>
    <w:rsid w:val="00376481"/>
    <w:rsid w:val="00380450"/>
    <w:rsid w:val="003830F8"/>
    <w:rsid w:val="0038478C"/>
    <w:rsid w:val="0039409B"/>
    <w:rsid w:val="003B094F"/>
    <w:rsid w:val="003B5419"/>
    <w:rsid w:val="003B6559"/>
    <w:rsid w:val="003C07D6"/>
    <w:rsid w:val="003C56CE"/>
    <w:rsid w:val="003D0077"/>
    <w:rsid w:val="003D113F"/>
    <w:rsid w:val="003F17B5"/>
    <w:rsid w:val="003F2784"/>
    <w:rsid w:val="00403082"/>
    <w:rsid w:val="00411DBA"/>
    <w:rsid w:val="004143CE"/>
    <w:rsid w:val="00423A2D"/>
    <w:rsid w:val="00430456"/>
    <w:rsid w:val="00432557"/>
    <w:rsid w:val="00433653"/>
    <w:rsid w:val="00446C7E"/>
    <w:rsid w:val="004566CE"/>
    <w:rsid w:val="0046224D"/>
    <w:rsid w:val="00462A09"/>
    <w:rsid w:val="00466789"/>
    <w:rsid w:val="00467D77"/>
    <w:rsid w:val="00467F8B"/>
    <w:rsid w:val="00476B65"/>
    <w:rsid w:val="00480109"/>
    <w:rsid w:val="00482ABB"/>
    <w:rsid w:val="004849A4"/>
    <w:rsid w:val="004974C6"/>
    <w:rsid w:val="004A610D"/>
    <w:rsid w:val="004C11E7"/>
    <w:rsid w:val="004C73AF"/>
    <w:rsid w:val="004D1EDF"/>
    <w:rsid w:val="004E144A"/>
    <w:rsid w:val="004E34D6"/>
    <w:rsid w:val="004E66E4"/>
    <w:rsid w:val="004F4AA3"/>
    <w:rsid w:val="00510CDF"/>
    <w:rsid w:val="00510DD2"/>
    <w:rsid w:val="005116E1"/>
    <w:rsid w:val="00516192"/>
    <w:rsid w:val="00520B7C"/>
    <w:rsid w:val="0052367A"/>
    <w:rsid w:val="00523DE4"/>
    <w:rsid w:val="00524EDA"/>
    <w:rsid w:val="00534D4A"/>
    <w:rsid w:val="00535E19"/>
    <w:rsid w:val="005429C2"/>
    <w:rsid w:val="0055406D"/>
    <w:rsid w:val="00560E9B"/>
    <w:rsid w:val="005662C6"/>
    <w:rsid w:val="00570A43"/>
    <w:rsid w:val="00570BC3"/>
    <w:rsid w:val="005806C1"/>
    <w:rsid w:val="00591B7F"/>
    <w:rsid w:val="005B2DC3"/>
    <w:rsid w:val="005B5065"/>
    <w:rsid w:val="005C099A"/>
    <w:rsid w:val="005C5479"/>
    <w:rsid w:val="005D5B80"/>
    <w:rsid w:val="005D6713"/>
    <w:rsid w:val="005D6E20"/>
    <w:rsid w:val="005E0716"/>
    <w:rsid w:val="005E4CF5"/>
    <w:rsid w:val="005E4E2B"/>
    <w:rsid w:val="005E7964"/>
    <w:rsid w:val="005F4852"/>
    <w:rsid w:val="0061299F"/>
    <w:rsid w:val="006252BC"/>
    <w:rsid w:val="00625697"/>
    <w:rsid w:val="00630977"/>
    <w:rsid w:val="0064467A"/>
    <w:rsid w:val="0064622F"/>
    <w:rsid w:val="00652577"/>
    <w:rsid w:val="0066269F"/>
    <w:rsid w:val="0066421C"/>
    <w:rsid w:val="00667CF9"/>
    <w:rsid w:val="00672AA3"/>
    <w:rsid w:val="0067577A"/>
    <w:rsid w:val="00677BD1"/>
    <w:rsid w:val="006867CE"/>
    <w:rsid w:val="00693051"/>
    <w:rsid w:val="00693EB4"/>
    <w:rsid w:val="00696FF5"/>
    <w:rsid w:val="006A7321"/>
    <w:rsid w:val="006B3373"/>
    <w:rsid w:val="006D1E6C"/>
    <w:rsid w:val="006D37AE"/>
    <w:rsid w:val="006D4369"/>
    <w:rsid w:val="006E169B"/>
    <w:rsid w:val="006E3D9B"/>
    <w:rsid w:val="006F3986"/>
    <w:rsid w:val="006F40A2"/>
    <w:rsid w:val="006F6909"/>
    <w:rsid w:val="00702CA1"/>
    <w:rsid w:val="0071143F"/>
    <w:rsid w:val="007127AE"/>
    <w:rsid w:val="00716A5A"/>
    <w:rsid w:val="00720E6F"/>
    <w:rsid w:val="00733DA3"/>
    <w:rsid w:val="00740CE2"/>
    <w:rsid w:val="00745259"/>
    <w:rsid w:val="00747FE5"/>
    <w:rsid w:val="00751F29"/>
    <w:rsid w:val="007542A0"/>
    <w:rsid w:val="00762FEC"/>
    <w:rsid w:val="007657D6"/>
    <w:rsid w:val="00766FE2"/>
    <w:rsid w:val="00767C2C"/>
    <w:rsid w:val="00772B6E"/>
    <w:rsid w:val="007748F4"/>
    <w:rsid w:val="007808F8"/>
    <w:rsid w:val="007859A8"/>
    <w:rsid w:val="00795881"/>
    <w:rsid w:val="00797721"/>
    <w:rsid w:val="007A293E"/>
    <w:rsid w:val="007A2CFF"/>
    <w:rsid w:val="007A42B9"/>
    <w:rsid w:val="007B351F"/>
    <w:rsid w:val="007C1900"/>
    <w:rsid w:val="007C57D8"/>
    <w:rsid w:val="007C6232"/>
    <w:rsid w:val="007D03B1"/>
    <w:rsid w:val="007D4470"/>
    <w:rsid w:val="007E047C"/>
    <w:rsid w:val="007F1022"/>
    <w:rsid w:val="007F2E69"/>
    <w:rsid w:val="007F3879"/>
    <w:rsid w:val="007F4319"/>
    <w:rsid w:val="007F63A9"/>
    <w:rsid w:val="007F6E18"/>
    <w:rsid w:val="007F72DD"/>
    <w:rsid w:val="007F790E"/>
    <w:rsid w:val="00802718"/>
    <w:rsid w:val="00802E21"/>
    <w:rsid w:val="0080441B"/>
    <w:rsid w:val="00805B4E"/>
    <w:rsid w:val="00806D61"/>
    <w:rsid w:val="00811B29"/>
    <w:rsid w:val="00822477"/>
    <w:rsid w:val="00823D5E"/>
    <w:rsid w:val="00833395"/>
    <w:rsid w:val="00837FAC"/>
    <w:rsid w:val="00840444"/>
    <w:rsid w:val="00862C91"/>
    <w:rsid w:val="00871278"/>
    <w:rsid w:val="00876072"/>
    <w:rsid w:val="008774FD"/>
    <w:rsid w:val="00885268"/>
    <w:rsid w:val="008A48FC"/>
    <w:rsid w:val="008A4DE3"/>
    <w:rsid w:val="008A7BC8"/>
    <w:rsid w:val="008B4AEC"/>
    <w:rsid w:val="008C206D"/>
    <w:rsid w:val="008C2BEE"/>
    <w:rsid w:val="008C45F9"/>
    <w:rsid w:val="008D767C"/>
    <w:rsid w:val="008E1E2E"/>
    <w:rsid w:val="008E4AEF"/>
    <w:rsid w:val="008E6AE9"/>
    <w:rsid w:val="008F5583"/>
    <w:rsid w:val="00900DEC"/>
    <w:rsid w:val="0090184F"/>
    <w:rsid w:val="00901BC2"/>
    <w:rsid w:val="009115DC"/>
    <w:rsid w:val="00944339"/>
    <w:rsid w:val="00944CDE"/>
    <w:rsid w:val="0094643F"/>
    <w:rsid w:val="00947295"/>
    <w:rsid w:val="009539AC"/>
    <w:rsid w:val="009555C2"/>
    <w:rsid w:val="009561E3"/>
    <w:rsid w:val="00956EAD"/>
    <w:rsid w:val="00964021"/>
    <w:rsid w:val="0096784E"/>
    <w:rsid w:val="009678FC"/>
    <w:rsid w:val="00967CA2"/>
    <w:rsid w:val="0097410C"/>
    <w:rsid w:val="00981245"/>
    <w:rsid w:val="009816BA"/>
    <w:rsid w:val="00991A82"/>
    <w:rsid w:val="00994709"/>
    <w:rsid w:val="00996E9E"/>
    <w:rsid w:val="009A0486"/>
    <w:rsid w:val="009A120A"/>
    <w:rsid w:val="009A12AC"/>
    <w:rsid w:val="009A1A5D"/>
    <w:rsid w:val="009B3458"/>
    <w:rsid w:val="009B35D9"/>
    <w:rsid w:val="009B42F5"/>
    <w:rsid w:val="009B7C41"/>
    <w:rsid w:val="009C3FE1"/>
    <w:rsid w:val="009C64F6"/>
    <w:rsid w:val="009C71E9"/>
    <w:rsid w:val="009D52EE"/>
    <w:rsid w:val="009E142E"/>
    <w:rsid w:val="009E4A99"/>
    <w:rsid w:val="009F3080"/>
    <w:rsid w:val="009F3FA0"/>
    <w:rsid w:val="009F4304"/>
    <w:rsid w:val="009F60AE"/>
    <w:rsid w:val="00A0357F"/>
    <w:rsid w:val="00A05FD0"/>
    <w:rsid w:val="00A13EEA"/>
    <w:rsid w:val="00A26C70"/>
    <w:rsid w:val="00A312F4"/>
    <w:rsid w:val="00A31A7A"/>
    <w:rsid w:val="00A47B6A"/>
    <w:rsid w:val="00A54E07"/>
    <w:rsid w:val="00A55B00"/>
    <w:rsid w:val="00A55EA8"/>
    <w:rsid w:val="00A56091"/>
    <w:rsid w:val="00A6549D"/>
    <w:rsid w:val="00A74962"/>
    <w:rsid w:val="00A76CF6"/>
    <w:rsid w:val="00A8148F"/>
    <w:rsid w:val="00A81B53"/>
    <w:rsid w:val="00A84480"/>
    <w:rsid w:val="00AA040A"/>
    <w:rsid w:val="00AA0C80"/>
    <w:rsid w:val="00AB3077"/>
    <w:rsid w:val="00AB508B"/>
    <w:rsid w:val="00AC3A5E"/>
    <w:rsid w:val="00AD0147"/>
    <w:rsid w:val="00AD18B5"/>
    <w:rsid w:val="00AD3BAE"/>
    <w:rsid w:val="00AD6C25"/>
    <w:rsid w:val="00AF1E21"/>
    <w:rsid w:val="00B045E4"/>
    <w:rsid w:val="00B16168"/>
    <w:rsid w:val="00B235F8"/>
    <w:rsid w:val="00B237BD"/>
    <w:rsid w:val="00B311D7"/>
    <w:rsid w:val="00B3222A"/>
    <w:rsid w:val="00B361D3"/>
    <w:rsid w:val="00B378E1"/>
    <w:rsid w:val="00B40358"/>
    <w:rsid w:val="00B442E5"/>
    <w:rsid w:val="00B4453C"/>
    <w:rsid w:val="00B54287"/>
    <w:rsid w:val="00B60BFB"/>
    <w:rsid w:val="00B6103D"/>
    <w:rsid w:val="00B76ECB"/>
    <w:rsid w:val="00B77429"/>
    <w:rsid w:val="00B83C5B"/>
    <w:rsid w:val="00B83FA0"/>
    <w:rsid w:val="00B8476D"/>
    <w:rsid w:val="00B8505C"/>
    <w:rsid w:val="00B855E7"/>
    <w:rsid w:val="00B868B6"/>
    <w:rsid w:val="00B92DCC"/>
    <w:rsid w:val="00BA75CB"/>
    <w:rsid w:val="00BB4389"/>
    <w:rsid w:val="00BC3D96"/>
    <w:rsid w:val="00BC4ABF"/>
    <w:rsid w:val="00BC5793"/>
    <w:rsid w:val="00BD14CD"/>
    <w:rsid w:val="00BD65DC"/>
    <w:rsid w:val="00BD795A"/>
    <w:rsid w:val="00BE41D2"/>
    <w:rsid w:val="00BE7AED"/>
    <w:rsid w:val="00BF0E15"/>
    <w:rsid w:val="00BF313A"/>
    <w:rsid w:val="00BF7EB5"/>
    <w:rsid w:val="00C11FBF"/>
    <w:rsid w:val="00C2452D"/>
    <w:rsid w:val="00C26B43"/>
    <w:rsid w:val="00C30930"/>
    <w:rsid w:val="00C325D0"/>
    <w:rsid w:val="00C34083"/>
    <w:rsid w:val="00C36082"/>
    <w:rsid w:val="00C36457"/>
    <w:rsid w:val="00C4790F"/>
    <w:rsid w:val="00C62674"/>
    <w:rsid w:val="00C63AC1"/>
    <w:rsid w:val="00C71AE6"/>
    <w:rsid w:val="00C71D9B"/>
    <w:rsid w:val="00C72577"/>
    <w:rsid w:val="00C73E6E"/>
    <w:rsid w:val="00C774CE"/>
    <w:rsid w:val="00C87A22"/>
    <w:rsid w:val="00C936D7"/>
    <w:rsid w:val="00C93CAA"/>
    <w:rsid w:val="00C94874"/>
    <w:rsid w:val="00C96D88"/>
    <w:rsid w:val="00CA0D08"/>
    <w:rsid w:val="00CA433E"/>
    <w:rsid w:val="00CB207C"/>
    <w:rsid w:val="00CB226A"/>
    <w:rsid w:val="00CB273B"/>
    <w:rsid w:val="00CB4716"/>
    <w:rsid w:val="00CB5A97"/>
    <w:rsid w:val="00CC1798"/>
    <w:rsid w:val="00CC2151"/>
    <w:rsid w:val="00CC3D06"/>
    <w:rsid w:val="00CC763D"/>
    <w:rsid w:val="00CD04AA"/>
    <w:rsid w:val="00CE0FD5"/>
    <w:rsid w:val="00CF1E54"/>
    <w:rsid w:val="00CF3E44"/>
    <w:rsid w:val="00D05380"/>
    <w:rsid w:val="00D12E82"/>
    <w:rsid w:val="00D16572"/>
    <w:rsid w:val="00D17E1A"/>
    <w:rsid w:val="00D30CE8"/>
    <w:rsid w:val="00D3133A"/>
    <w:rsid w:val="00D332EA"/>
    <w:rsid w:val="00D37523"/>
    <w:rsid w:val="00D379CA"/>
    <w:rsid w:val="00D4192A"/>
    <w:rsid w:val="00D50C83"/>
    <w:rsid w:val="00D523D7"/>
    <w:rsid w:val="00D53D58"/>
    <w:rsid w:val="00D6274B"/>
    <w:rsid w:val="00D72A81"/>
    <w:rsid w:val="00D86E7C"/>
    <w:rsid w:val="00DA0B4F"/>
    <w:rsid w:val="00DA5AAB"/>
    <w:rsid w:val="00DB3A99"/>
    <w:rsid w:val="00DB71C8"/>
    <w:rsid w:val="00DD0DDC"/>
    <w:rsid w:val="00E01307"/>
    <w:rsid w:val="00E056F2"/>
    <w:rsid w:val="00E10989"/>
    <w:rsid w:val="00E11383"/>
    <w:rsid w:val="00E151D3"/>
    <w:rsid w:val="00E22DA9"/>
    <w:rsid w:val="00E2622B"/>
    <w:rsid w:val="00E3678B"/>
    <w:rsid w:val="00E369A4"/>
    <w:rsid w:val="00E36A40"/>
    <w:rsid w:val="00E409D2"/>
    <w:rsid w:val="00E4500B"/>
    <w:rsid w:val="00E51193"/>
    <w:rsid w:val="00E61095"/>
    <w:rsid w:val="00E651A3"/>
    <w:rsid w:val="00E65F4C"/>
    <w:rsid w:val="00E675CC"/>
    <w:rsid w:val="00E67910"/>
    <w:rsid w:val="00E721B4"/>
    <w:rsid w:val="00E727CE"/>
    <w:rsid w:val="00E73F86"/>
    <w:rsid w:val="00E7545B"/>
    <w:rsid w:val="00E8263B"/>
    <w:rsid w:val="00E859EA"/>
    <w:rsid w:val="00E85D01"/>
    <w:rsid w:val="00E961D6"/>
    <w:rsid w:val="00E971B0"/>
    <w:rsid w:val="00EB4064"/>
    <w:rsid w:val="00EB49AE"/>
    <w:rsid w:val="00EB71D7"/>
    <w:rsid w:val="00EC085D"/>
    <w:rsid w:val="00EC25A9"/>
    <w:rsid w:val="00ED0CEF"/>
    <w:rsid w:val="00ED57C8"/>
    <w:rsid w:val="00ED598B"/>
    <w:rsid w:val="00EE136B"/>
    <w:rsid w:val="00F00882"/>
    <w:rsid w:val="00F020D9"/>
    <w:rsid w:val="00F03D69"/>
    <w:rsid w:val="00F12F22"/>
    <w:rsid w:val="00F1491B"/>
    <w:rsid w:val="00F21B35"/>
    <w:rsid w:val="00F23FC3"/>
    <w:rsid w:val="00F2667F"/>
    <w:rsid w:val="00F3017C"/>
    <w:rsid w:val="00F32856"/>
    <w:rsid w:val="00F32DEC"/>
    <w:rsid w:val="00F50BE1"/>
    <w:rsid w:val="00F53FD4"/>
    <w:rsid w:val="00F553B6"/>
    <w:rsid w:val="00F609F3"/>
    <w:rsid w:val="00F64B72"/>
    <w:rsid w:val="00F70037"/>
    <w:rsid w:val="00F71BD4"/>
    <w:rsid w:val="00F720E5"/>
    <w:rsid w:val="00F72E3B"/>
    <w:rsid w:val="00F846FD"/>
    <w:rsid w:val="00F86A73"/>
    <w:rsid w:val="00F92378"/>
    <w:rsid w:val="00FA48FD"/>
    <w:rsid w:val="00FB7DF0"/>
    <w:rsid w:val="00FC32F0"/>
    <w:rsid w:val="00FC6811"/>
    <w:rsid w:val="00FC7609"/>
    <w:rsid w:val="00FC795A"/>
    <w:rsid w:val="00FD0D92"/>
    <w:rsid w:val="00FD4951"/>
    <w:rsid w:val="00FE52B8"/>
    <w:rsid w:val="00FF52CC"/>
    <w:rsid w:val="00FF777C"/>
    <w:rsid w:val="00FF7C4D"/>
    <w:rsid w:val="03C995DB"/>
    <w:rsid w:val="0565663C"/>
    <w:rsid w:val="05DB2EFB"/>
    <w:rsid w:val="065A8817"/>
    <w:rsid w:val="06B714BA"/>
    <w:rsid w:val="0799750A"/>
    <w:rsid w:val="0833A943"/>
    <w:rsid w:val="0A4B66E8"/>
    <w:rsid w:val="0B30F795"/>
    <w:rsid w:val="0BCE964A"/>
    <w:rsid w:val="0BD52292"/>
    <w:rsid w:val="0CE21CF7"/>
    <w:rsid w:val="0DD71F8D"/>
    <w:rsid w:val="115B8283"/>
    <w:rsid w:val="1264020D"/>
    <w:rsid w:val="129C6BDB"/>
    <w:rsid w:val="12F54812"/>
    <w:rsid w:val="13A27D6B"/>
    <w:rsid w:val="13CA1B54"/>
    <w:rsid w:val="13FFD26E"/>
    <w:rsid w:val="143615A9"/>
    <w:rsid w:val="14466111"/>
    <w:rsid w:val="15A78AE6"/>
    <w:rsid w:val="15DA0DF9"/>
    <w:rsid w:val="16BDAC5A"/>
    <w:rsid w:val="18336898"/>
    <w:rsid w:val="18BF615D"/>
    <w:rsid w:val="18D6E98C"/>
    <w:rsid w:val="1A9EF9BD"/>
    <w:rsid w:val="1AC8A00B"/>
    <w:rsid w:val="1B81662C"/>
    <w:rsid w:val="1D3FDF8F"/>
    <w:rsid w:val="1D684907"/>
    <w:rsid w:val="1DBEA58E"/>
    <w:rsid w:val="1EAFDFE0"/>
    <w:rsid w:val="20A6C32C"/>
    <w:rsid w:val="2126784F"/>
    <w:rsid w:val="2173C747"/>
    <w:rsid w:val="2184DA72"/>
    <w:rsid w:val="21E780A2"/>
    <w:rsid w:val="2343C27C"/>
    <w:rsid w:val="240674BA"/>
    <w:rsid w:val="242EBB0D"/>
    <w:rsid w:val="24B13495"/>
    <w:rsid w:val="24D50B09"/>
    <w:rsid w:val="260042C2"/>
    <w:rsid w:val="275423E4"/>
    <w:rsid w:val="275651EB"/>
    <w:rsid w:val="28BE28A4"/>
    <w:rsid w:val="29B72E69"/>
    <w:rsid w:val="2A111F4F"/>
    <w:rsid w:val="2A6FE463"/>
    <w:rsid w:val="2A7C4F12"/>
    <w:rsid w:val="2B8D7E2F"/>
    <w:rsid w:val="2BAFD5B7"/>
    <w:rsid w:val="2D8BFFB0"/>
    <w:rsid w:val="2E914CF1"/>
    <w:rsid w:val="2F8DFCAB"/>
    <w:rsid w:val="2FE46799"/>
    <w:rsid w:val="31AD9875"/>
    <w:rsid w:val="322CB76A"/>
    <w:rsid w:val="32FD8AA2"/>
    <w:rsid w:val="33D2B676"/>
    <w:rsid w:val="341B8CCE"/>
    <w:rsid w:val="35369A63"/>
    <w:rsid w:val="356E86D7"/>
    <w:rsid w:val="3610CAF4"/>
    <w:rsid w:val="37E3C5F2"/>
    <w:rsid w:val="3874D376"/>
    <w:rsid w:val="396C376E"/>
    <w:rsid w:val="3AAC03FD"/>
    <w:rsid w:val="3BED46DF"/>
    <w:rsid w:val="3C113479"/>
    <w:rsid w:val="3C972648"/>
    <w:rsid w:val="4097E368"/>
    <w:rsid w:val="4182F57F"/>
    <w:rsid w:val="41FE5FFD"/>
    <w:rsid w:val="42B72D23"/>
    <w:rsid w:val="433530DC"/>
    <w:rsid w:val="436C7426"/>
    <w:rsid w:val="4375BC4E"/>
    <w:rsid w:val="44C3E510"/>
    <w:rsid w:val="44E697A4"/>
    <w:rsid w:val="4529F0A5"/>
    <w:rsid w:val="466606E1"/>
    <w:rsid w:val="4862843A"/>
    <w:rsid w:val="48635149"/>
    <w:rsid w:val="4916E877"/>
    <w:rsid w:val="4B5CE8C2"/>
    <w:rsid w:val="4BC49632"/>
    <w:rsid w:val="4C19B3D9"/>
    <w:rsid w:val="4D3DC8DB"/>
    <w:rsid w:val="4D8F944D"/>
    <w:rsid w:val="4DCFA344"/>
    <w:rsid w:val="4E552ACE"/>
    <w:rsid w:val="4F98B984"/>
    <w:rsid w:val="50446B69"/>
    <w:rsid w:val="509ACF05"/>
    <w:rsid w:val="51ABF24F"/>
    <w:rsid w:val="539960EF"/>
    <w:rsid w:val="541A5FCF"/>
    <w:rsid w:val="5926736D"/>
    <w:rsid w:val="59628D43"/>
    <w:rsid w:val="59B6C6CB"/>
    <w:rsid w:val="5ABD6E57"/>
    <w:rsid w:val="5B215F39"/>
    <w:rsid w:val="5C23BAD9"/>
    <w:rsid w:val="5CA3B934"/>
    <w:rsid w:val="5E35FE66"/>
    <w:rsid w:val="600F0C7F"/>
    <w:rsid w:val="619DD2CC"/>
    <w:rsid w:val="628A513D"/>
    <w:rsid w:val="629977E8"/>
    <w:rsid w:val="63F89364"/>
    <w:rsid w:val="64354849"/>
    <w:rsid w:val="64BFBD7C"/>
    <w:rsid w:val="6730A5DC"/>
    <w:rsid w:val="676CE90B"/>
    <w:rsid w:val="6789AED6"/>
    <w:rsid w:val="67AE5016"/>
    <w:rsid w:val="67D5D39A"/>
    <w:rsid w:val="67FACEE9"/>
    <w:rsid w:val="6943EF11"/>
    <w:rsid w:val="69A5557B"/>
    <w:rsid w:val="6AE768C4"/>
    <w:rsid w:val="6C11CF90"/>
    <w:rsid w:val="6CACEEB6"/>
    <w:rsid w:val="6D0C78DD"/>
    <w:rsid w:val="6DB72099"/>
    <w:rsid w:val="6E430EE4"/>
    <w:rsid w:val="6F97B890"/>
    <w:rsid w:val="71474E02"/>
    <w:rsid w:val="752244EF"/>
    <w:rsid w:val="763AA89F"/>
    <w:rsid w:val="77A166BA"/>
    <w:rsid w:val="77F04557"/>
    <w:rsid w:val="793D371B"/>
    <w:rsid w:val="7AB7F211"/>
    <w:rsid w:val="7B42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57D"/>
  <w15:chartTrackingRefBased/>
  <w15:docId w15:val="{E90A8E52-2FC6-4ABA-969C-FFBC2072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F17B5"/>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99"/>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9816BA"/>
  </w:style>
  <w:style w:type="character" w:customStyle="1" w:styleId="eop">
    <w:name w:val="eop"/>
    <w:basedOn w:val="DefaultParagraphFont"/>
    <w:rsid w:val="009816BA"/>
  </w:style>
  <w:style w:type="paragraph" w:styleId="Revision">
    <w:name w:val="Revision"/>
    <w:hidden/>
    <w:uiPriority w:val="99"/>
    <w:semiHidden/>
    <w:rsid w:val="00CC3D06"/>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qFormat/>
    <w:rsid w:val="00224C4A"/>
  </w:style>
  <w:style w:type="paragraph" w:customStyle="1" w:styleId="p2">
    <w:name w:val="p2"/>
    <w:basedOn w:val="Normal"/>
    <w:rsid w:val="00224C4A"/>
    <w:rPr>
      <w:rFonts w:ascii="Calibri" w:hAnsi="Calibri" w:cs="Times New Roman"/>
      <w:color w:val="auto"/>
      <w:sz w:val="17"/>
      <w:szCs w:val="17"/>
      <w:lang w:val="en-US"/>
    </w:rPr>
  </w:style>
  <w:style w:type="paragraph" w:styleId="NormalWeb">
    <w:name w:val="Normal (Web)"/>
    <w:basedOn w:val="Normal"/>
    <w:uiPriority w:val="99"/>
    <w:unhideWhenUsed/>
    <w:rsid w:val="00224C4A"/>
    <w:pPr>
      <w:spacing w:before="100" w:beforeAutospacing="1" w:after="100" w:afterAutospacing="1"/>
    </w:pPr>
    <w:rPr>
      <w:rFonts w:ascii="Times New Roman" w:eastAsia="Times New Roman" w:hAnsi="Times New Roman" w:cs="Times New Roman"/>
      <w:color w:val="auto"/>
      <w:lang w:val="en-US"/>
    </w:rPr>
  </w:style>
  <w:style w:type="paragraph" w:customStyle="1" w:styleId="Default">
    <w:name w:val="Default"/>
    <w:rsid w:val="00224C4A"/>
    <w:pPr>
      <w:autoSpaceDE w:val="0"/>
      <w:autoSpaceDN w:val="0"/>
      <w:adjustRightInd w:val="0"/>
    </w:pPr>
    <w:rPr>
      <w:rFonts w:ascii="Frutiger 45 Light" w:eastAsia="MS Mincho" w:hAnsi="Frutiger 45 Light" w:cs="Frutiger 45 Light"/>
      <w:color w:val="000000"/>
      <w:lang w:eastAsia="ja-JP"/>
    </w:rPr>
  </w:style>
  <w:style w:type="paragraph" w:styleId="NoSpacing">
    <w:name w:val="No Spacing"/>
    <w:uiPriority w:val="1"/>
    <w:qFormat/>
    <w:rsid w:val="00224C4A"/>
    <w:rPr>
      <w:rFonts w:asciiTheme="minorHAnsi" w:hAnsiTheme="minorHAnsi"/>
      <w:color w:val="auto"/>
      <w:sz w:val="22"/>
      <w:szCs w:val="22"/>
    </w:rPr>
  </w:style>
  <w:style w:type="paragraph" w:styleId="CommentText">
    <w:name w:val="annotation text"/>
    <w:basedOn w:val="Normal"/>
    <w:link w:val="CommentTextChar"/>
    <w:uiPriority w:val="99"/>
    <w:unhideWhenUsed/>
    <w:rsid w:val="00224C4A"/>
    <w:rPr>
      <w:sz w:val="20"/>
      <w:szCs w:val="20"/>
    </w:rPr>
  </w:style>
  <w:style w:type="character" w:customStyle="1" w:styleId="CommentTextChar">
    <w:name w:val="Comment Text Char"/>
    <w:basedOn w:val="DefaultParagraphFont"/>
    <w:link w:val="CommentText"/>
    <w:uiPriority w:val="99"/>
    <w:rsid w:val="00224C4A"/>
    <w:rPr>
      <w:sz w:val="20"/>
      <w:szCs w:val="20"/>
    </w:rPr>
  </w:style>
  <w:style w:type="character" w:styleId="CommentReference">
    <w:name w:val="annotation reference"/>
    <w:basedOn w:val="DefaultParagraphFont"/>
    <w:uiPriority w:val="99"/>
    <w:semiHidden/>
    <w:unhideWhenUsed/>
    <w:rsid w:val="00235F1B"/>
    <w:rPr>
      <w:rFonts w:cs="Times New Roman"/>
      <w:sz w:val="16"/>
      <w:szCs w:val="16"/>
    </w:rPr>
  </w:style>
  <w:style w:type="paragraph" w:customStyle="1" w:styleId="MainHeading">
    <w:name w:val="Main Heading"/>
    <w:basedOn w:val="Normal"/>
    <w:autoRedefine/>
    <w:qFormat/>
    <w:rsid w:val="00323C13"/>
    <w:pPr>
      <w:numPr>
        <w:numId w:val="32"/>
      </w:numPr>
      <w:spacing w:line="276" w:lineRule="auto"/>
      <w:ind w:right="310"/>
      <w:jc w:val="center"/>
    </w:pPr>
    <w:rPr>
      <w:rFonts w:eastAsia="MS Mincho" w:cs="Arial"/>
      <w:b/>
      <w:color w:val="auto"/>
      <w:lang w:eastAsia="ja-JP"/>
    </w:rPr>
  </w:style>
  <w:style w:type="paragraph" w:styleId="FootnoteText">
    <w:name w:val="footnote text"/>
    <w:basedOn w:val="Normal"/>
    <w:link w:val="FootnoteTextChar"/>
    <w:uiPriority w:val="99"/>
    <w:semiHidden/>
    <w:unhideWhenUsed/>
    <w:rsid w:val="00323C13"/>
    <w:rPr>
      <w:sz w:val="20"/>
      <w:szCs w:val="20"/>
    </w:rPr>
  </w:style>
  <w:style w:type="character" w:customStyle="1" w:styleId="FootnoteTextChar">
    <w:name w:val="Footnote Text Char"/>
    <w:basedOn w:val="DefaultParagraphFont"/>
    <w:link w:val="FootnoteText"/>
    <w:uiPriority w:val="99"/>
    <w:semiHidden/>
    <w:rsid w:val="00323C13"/>
    <w:rPr>
      <w:sz w:val="20"/>
      <w:szCs w:val="20"/>
    </w:rPr>
  </w:style>
  <w:style w:type="character" w:styleId="FootnoteReference">
    <w:name w:val="footnote reference"/>
    <w:basedOn w:val="DefaultParagraphFont"/>
    <w:uiPriority w:val="99"/>
    <w:unhideWhenUsed/>
    <w:rsid w:val="00323C13"/>
    <w:rPr>
      <w:vertAlign w:val="superscript"/>
    </w:rPr>
  </w:style>
  <w:style w:type="character" w:styleId="FollowedHyperlink">
    <w:name w:val="FollowedHyperlink"/>
    <w:basedOn w:val="DefaultParagraphFont"/>
    <w:uiPriority w:val="99"/>
    <w:semiHidden/>
    <w:unhideWhenUsed/>
    <w:rsid w:val="008224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E52B8"/>
    <w:rPr>
      <w:b/>
      <w:bCs/>
    </w:rPr>
  </w:style>
  <w:style w:type="character" w:customStyle="1" w:styleId="CommentSubjectChar">
    <w:name w:val="Comment Subject Char"/>
    <w:basedOn w:val="CommentTextChar"/>
    <w:link w:val="CommentSubject"/>
    <w:uiPriority w:val="99"/>
    <w:semiHidden/>
    <w:rsid w:val="00FE52B8"/>
    <w:rPr>
      <w:b/>
      <w:bCs/>
      <w:sz w:val="20"/>
      <w:szCs w:val="20"/>
    </w:rPr>
  </w:style>
  <w:style w:type="paragraph" w:styleId="EndnoteText">
    <w:name w:val="endnote text"/>
    <w:basedOn w:val="Normal"/>
    <w:link w:val="EndnoteTextChar"/>
    <w:uiPriority w:val="99"/>
    <w:semiHidden/>
    <w:unhideWhenUsed/>
    <w:rsid w:val="00D16572"/>
    <w:rPr>
      <w:sz w:val="20"/>
      <w:szCs w:val="20"/>
    </w:rPr>
  </w:style>
  <w:style w:type="character" w:customStyle="1" w:styleId="EndnoteTextChar">
    <w:name w:val="Endnote Text Char"/>
    <w:basedOn w:val="DefaultParagraphFont"/>
    <w:link w:val="EndnoteText"/>
    <w:uiPriority w:val="99"/>
    <w:semiHidden/>
    <w:rsid w:val="00D16572"/>
    <w:rPr>
      <w:sz w:val="20"/>
      <w:szCs w:val="20"/>
    </w:rPr>
  </w:style>
  <w:style w:type="character" w:styleId="EndnoteReference">
    <w:name w:val="endnote reference"/>
    <w:basedOn w:val="DefaultParagraphFont"/>
    <w:uiPriority w:val="99"/>
    <w:semiHidden/>
    <w:unhideWhenUsed/>
    <w:rsid w:val="00D16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2780">
      <w:bodyDiv w:val="1"/>
      <w:marLeft w:val="0"/>
      <w:marRight w:val="0"/>
      <w:marTop w:val="0"/>
      <w:marBottom w:val="0"/>
      <w:divBdr>
        <w:top w:val="none" w:sz="0" w:space="0" w:color="auto"/>
        <w:left w:val="none" w:sz="0" w:space="0" w:color="auto"/>
        <w:bottom w:val="none" w:sz="0" w:space="0" w:color="auto"/>
        <w:right w:val="none" w:sz="0" w:space="0" w:color="auto"/>
      </w:divBdr>
    </w:div>
    <w:div w:id="377900758">
      <w:bodyDiv w:val="1"/>
      <w:marLeft w:val="0"/>
      <w:marRight w:val="0"/>
      <w:marTop w:val="0"/>
      <w:marBottom w:val="0"/>
      <w:divBdr>
        <w:top w:val="none" w:sz="0" w:space="0" w:color="auto"/>
        <w:left w:val="none" w:sz="0" w:space="0" w:color="auto"/>
        <w:bottom w:val="none" w:sz="0" w:space="0" w:color="auto"/>
        <w:right w:val="none" w:sz="0" w:space="0" w:color="auto"/>
      </w:divBdr>
    </w:div>
    <w:div w:id="437066149">
      <w:bodyDiv w:val="1"/>
      <w:marLeft w:val="0"/>
      <w:marRight w:val="0"/>
      <w:marTop w:val="0"/>
      <w:marBottom w:val="0"/>
      <w:divBdr>
        <w:top w:val="none" w:sz="0" w:space="0" w:color="auto"/>
        <w:left w:val="none" w:sz="0" w:space="0" w:color="auto"/>
        <w:bottom w:val="none" w:sz="0" w:space="0" w:color="auto"/>
        <w:right w:val="none" w:sz="0" w:space="0" w:color="auto"/>
      </w:divBdr>
    </w:div>
    <w:div w:id="445583928">
      <w:bodyDiv w:val="1"/>
      <w:marLeft w:val="0"/>
      <w:marRight w:val="0"/>
      <w:marTop w:val="0"/>
      <w:marBottom w:val="0"/>
      <w:divBdr>
        <w:top w:val="none" w:sz="0" w:space="0" w:color="auto"/>
        <w:left w:val="none" w:sz="0" w:space="0" w:color="auto"/>
        <w:bottom w:val="none" w:sz="0" w:space="0" w:color="auto"/>
        <w:right w:val="none" w:sz="0" w:space="0" w:color="auto"/>
      </w:divBdr>
    </w:div>
    <w:div w:id="561790646">
      <w:bodyDiv w:val="1"/>
      <w:marLeft w:val="0"/>
      <w:marRight w:val="0"/>
      <w:marTop w:val="0"/>
      <w:marBottom w:val="0"/>
      <w:divBdr>
        <w:top w:val="none" w:sz="0" w:space="0" w:color="auto"/>
        <w:left w:val="none" w:sz="0" w:space="0" w:color="auto"/>
        <w:bottom w:val="none" w:sz="0" w:space="0" w:color="auto"/>
        <w:right w:val="none" w:sz="0" w:space="0" w:color="auto"/>
      </w:divBdr>
    </w:div>
    <w:div w:id="961303209">
      <w:bodyDiv w:val="1"/>
      <w:marLeft w:val="0"/>
      <w:marRight w:val="0"/>
      <w:marTop w:val="0"/>
      <w:marBottom w:val="0"/>
      <w:divBdr>
        <w:top w:val="none" w:sz="0" w:space="0" w:color="auto"/>
        <w:left w:val="none" w:sz="0" w:space="0" w:color="auto"/>
        <w:bottom w:val="none" w:sz="0" w:space="0" w:color="auto"/>
        <w:right w:val="none" w:sz="0" w:space="0" w:color="auto"/>
      </w:divBdr>
    </w:div>
    <w:div w:id="1136028605">
      <w:bodyDiv w:val="1"/>
      <w:marLeft w:val="0"/>
      <w:marRight w:val="0"/>
      <w:marTop w:val="0"/>
      <w:marBottom w:val="0"/>
      <w:divBdr>
        <w:top w:val="none" w:sz="0" w:space="0" w:color="auto"/>
        <w:left w:val="none" w:sz="0" w:space="0" w:color="auto"/>
        <w:bottom w:val="none" w:sz="0" w:space="0" w:color="auto"/>
        <w:right w:val="none" w:sz="0" w:space="0" w:color="auto"/>
      </w:divBdr>
    </w:div>
    <w:div w:id="1243678293">
      <w:bodyDiv w:val="1"/>
      <w:marLeft w:val="0"/>
      <w:marRight w:val="0"/>
      <w:marTop w:val="0"/>
      <w:marBottom w:val="0"/>
      <w:divBdr>
        <w:top w:val="none" w:sz="0" w:space="0" w:color="auto"/>
        <w:left w:val="none" w:sz="0" w:space="0" w:color="auto"/>
        <w:bottom w:val="none" w:sz="0" w:space="0" w:color="auto"/>
        <w:right w:val="none" w:sz="0" w:space="0" w:color="auto"/>
      </w:divBdr>
      <w:divsChild>
        <w:div w:id="1891918294">
          <w:marLeft w:val="0"/>
          <w:marRight w:val="0"/>
          <w:marTop w:val="0"/>
          <w:marBottom w:val="0"/>
          <w:divBdr>
            <w:top w:val="none" w:sz="0" w:space="0" w:color="auto"/>
            <w:left w:val="none" w:sz="0" w:space="0" w:color="auto"/>
            <w:bottom w:val="none" w:sz="0" w:space="0" w:color="auto"/>
            <w:right w:val="none" w:sz="0" w:space="0" w:color="auto"/>
          </w:divBdr>
          <w:divsChild>
            <w:div w:id="336421214">
              <w:marLeft w:val="0"/>
              <w:marRight w:val="0"/>
              <w:marTop w:val="0"/>
              <w:marBottom w:val="0"/>
              <w:divBdr>
                <w:top w:val="none" w:sz="0" w:space="0" w:color="auto"/>
                <w:left w:val="none" w:sz="0" w:space="0" w:color="auto"/>
                <w:bottom w:val="none" w:sz="0" w:space="0" w:color="auto"/>
                <w:right w:val="none" w:sz="0" w:space="0" w:color="auto"/>
              </w:divBdr>
            </w:div>
          </w:divsChild>
        </w:div>
        <w:div w:id="340013390">
          <w:marLeft w:val="0"/>
          <w:marRight w:val="0"/>
          <w:marTop w:val="0"/>
          <w:marBottom w:val="0"/>
          <w:divBdr>
            <w:top w:val="none" w:sz="0" w:space="0" w:color="auto"/>
            <w:left w:val="none" w:sz="0" w:space="0" w:color="auto"/>
            <w:bottom w:val="none" w:sz="0" w:space="0" w:color="auto"/>
            <w:right w:val="none" w:sz="0" w:space="0" w:color="auto"/>
          </w:divBdr>
          <w:divsChild>
            <w:div w:id="2021469528">
              <w:marLeft w:val="0"/>
              <w:marRight w:val="0"/>
              <w:marTop w:val="0"/>
              <w:marBottom w:val="0"/>
              <w:divBdr>
                <w:top w:val="none" w:sz="0" w:space="0" w:color="auto"/>
                <w:left w:val="none" w:sz="0" w:space="0" w:color="auto"/>
                <w:bottom w:val="none" w:sz="0" w:space="0" w:color="auto"/>
                <w:right w:val="none" w:sz="0" w:space="0" w:color="auto"/>
              </w:divBdr>
            </w:div>
          </w:divsChild>
        </w:div>
        <w:div w:id="625769701">
          <w:marLeft w:val="0"/>
          <w:marRight w:val="0"/>
          <w:marTop w:val="0"/>
          <w:marBottom w:val="0"/>
          <w:divBdr>
            <w:top w:val="none" w:sz="0" w:space="0" w:color="auto"/>
            <w:left w:val="none" w:sz="0" w:space="0" w:color="auto"/>
            <w:bottom w:val="none" w:sz="0" w:space="0" w:color="auto"/>
            <w:right w:val="none" w:sz="0" w:space="0" w:color="auto"/>
          </w:divBdr>
          <w:divsChild>
            <w:div w:id="114720608">
              <w:marLeft w:val="0"/>
              <w:marRight w:val="0"/>
              <w:marTop w:val="0"/>
              <w:marBottom w:val="0"/>
              <w:divBdr>
                <w:top w:val="none" w:sz="0" w:space="0" w:color="auto"/>
                <w:left w:val="none" w:sz="0" w:space="0" w:color="auto"/>
                <w:bottom w:val="none" w:sz="0" w:space="0" w:color="auto"/>
                <w:right w:val="none" w:sz="0" w:space="0" w:color="auto"/>
              </w:divBdr>
            </w:div>
          </w:divsChild>
        </w:div>
        <w:div w:id="76682500">
          <w:marLeft w:val="0"/>
          <w:marRight w:val="0"/>
          <w:marTop w:val="0"/>
          <w:marBottom w:val="0"/>
          <w:divBdr>
            <w:top w:val="none" w:sz="0" w:space="0" w:color="auto"/>
            <w:left w:val="none" w:sz="0" w:space="0" w:color="auto"/>
            <w:bottom w:val="none" w:sz="0" w:space="0" w:color="auto"/>
            <w:right w:val="none" w:sz="0" w:space="0" w:color="auto"/>
          </w:divBdr>
          <w:divsChild>
            <w:div w:id="274599637">
              <w:marLeft w:val="0"/>
              <w:marRight w:val="0"/>
              <w:marTop w:val="0"/>
              <w:marBottom w:val="0"/>
              <w:divBdr>
                <w:top w:val="none" w:sz="0" w:space="0" w:color="auto"/>
                <w:left w:val="none" w:sz="0" w:space="0" w:color="auto"/>
                <w:bottom w:val="none" w:sz="0" w:space="0" w:color="auto"/>
                <w:right w:val="none" w:sz="0" w:space="0" w:color="auto"/>
              </w:divBdr>
            </w:div>
          </w:divsChild>
        </w:div>
        <w:div w:id="1603026817">
          <w:marLeft w:val="0"/>
          <w:marRight w:val="0"/>
          <w:marTop w:val="0"/>
          <w:marBottom w:val="0"/>
          <w:divBdr>
            <w:top w:val="none" w:sz="0" w:space="0" w:color="auto"/>
            <w:left w:val="none" w:sz="0" w:space="0" w:color="auto"/>
            <w:bottom w:val="none" w:sz="0" w:space="0" w:color="auto"/>
            <w:right w:val="none" w:sz="0" w:space="0" w:color="auto"/>
          </w:divBdr>
          <w:divsChild>
            <w:div w:id="1406076117">
              <w:marLeft w:val="0"/>
              <w:marRight w:val="0"/>
              <w:marTop w:val="0"/>
              <w:marBottom w:val="0"/>
              <w:divBdr>
                <w:top w:val="none" w:sz="0" w:space="0" w:color="auto"/>
                <w:left w:val="none" w:sz="0" w:space="0" w:color="auto"/>
                <w:bottom w:val="none" w:sz="0" w:space="0" w:color="auto"/>
                <w:right w:val="none" w:sz="0" w:space="0" w:color="auto"/>
              </w:divBdr>
            </w:div>
          </w:divsChild>
        </w:div>
        <w:div w:id="338314657">
          <w:marLeft w:val="0"/>
          <w:marRight w:val="0"/>
          <w:marTop w:val="0"/>
          <w:marBottom w:val="0"/>
          <w:divBdr>
            <w:top w:val="none" w:sz="0" w:space="0" w:color="auto"/>
            <w:left w:val="none" w:sz="0" w:space="0" w:color="auto"/>
            <w:bottom w:val="none" w:sz="0" w:space="0" w:color="auto"/>
            <w:right w:val="none" w:sz="0" w:space="0" w:color="auto"/>
          </w:divBdr>
          <w:divsChild>
            <w:div w:id="1584877614">
              <w:marLeft w:val="0"/>
              <w:marRight w:val="0"/>
              <w:marTop w:val="0"/>
              <w:marBottom w:val="0"/>
              <w:divBdr>
                <w:top w:val="none" w:sz="0" w:space="0" w:color="auto"/>
                <w:left w:val="none" w:sz="0" w:space="0" w:color="auto"/>
                <w:bottom w:val="none" w:sz="0" w:space="0" w:color="auto"/>
                <w:right w:val="none" w:sz="0" w:space="0" w:color="auto"/>
              </w:divBdr>
            </w:div>
          </w:divsChild>
        </w:div>
        <w:div w:id="1120414022">
          <w:marLeft w:val="0"/>
          <w:marRight w:val="0"/>
          <w:marTop w:val="0"/>
          <w:marBottom w:val="0"/>
          <w:divBdr>
            <w:top w:val="none" w:sz="0" w:space="0" w:color="auto"/>
            <w:left w:val="none" w:sz="0" w:space="0" w:color="auto"/>
            <w:bottom w:val="none" w:sz="0" w:space="0" w:color="auto"/>
            <w:right w:val="none" w:sz="0" w:space="0" w:color="auto"/>
          </w:divBdr>
          <w:divsChild>
            <w:div w:id="1163085180">
              <w:marLeft w:val="0"/>
              <w:marRight w:val="0"/>
              <w:marTop w:val="0"/>
              <w:marBottom w:val="0"/>
              <w:divBdr>
                <w:top w:val="none" w:sz="0" w:space="0" w:color="auto"/>
                <w:left w:val="none" w:sz="0" w:space="0" w:color="auto"/>
                <w:bottom w:val="none" w:sz="0" w:space="0" w:color="auto"/>
                <w:right w:val="none" w:sz="0" w:space="0" w:color="auto"/>
              </w:divBdr>
            </w:div>
          </w:divsChild>
        </w:div>
        <w:div w:id="1442259190">
          <w:marLeft w:val="0"/>
          <w:marRight w:val="0"/>
          <w:marTop w:val="0"/>
          <w:marBottom w:val="0"/>
          <w:divBdr>
            <w:top w:val="none" w:sz="0" w:space="0" w:color="auto"/>
            <w:left w:val="none" w:sz="0" w:space="0" w:color="auto"/>
            <w:bottom w:val="none" w:sz="0" w:space="0" w:color="auto"/>
            <w:right w:val="none" w:sz="0" w:space="0" w:color="auto"/>
          </w:divBdr>
          <w:divsChild>
            <w:div w:id="1843662207">
              <w:marLeft w:val="0"/>
              <w:marRight w:val="0"/>
              <w:marTop w:val="0"/>
              <w:marBottom w:val="0"/>
              <w:divBdr>
                <w:top w:val="none" w:sz="0" w:space="0" w:color="auto"/>
                <w:left w:val="none" w:sz="0" w:space="0" w:color="auto"/>
                <w:bottom w:val="none" w:sz="0" w:space="0" w:color="auto"/>
                <w:right w:val="none" w:sz="0" w:space="0" w:color="auto"/>
              </w:divBdr>
            </w:div>
          </w:divsChild>
        </w:div>
        <w:div w:id="407726737">
          <w:marLeft w:val="0"/>
          <w:marRight w:val="0"/>
          <w:marTop w:val="0"/>
          <w:marBottom w:val="0"/>
          <w:divBdr>
            <w:top w:val="none" w:sz="0" w:space="0" w:color="auto"/>
            <w:left w:val="none" w:sz="0" w:space="0" w:color="auto"/>
            <w:bottom w:val="none" w:sz="0" w:space="0" w:color="auto"/>
            <w:right w:val="none" w:sz="0" w:space="0" w:color="auto"/>
          </w:divBdr>
          <w:divsChild>
            <w:div w:id="493689982">
              <w:marLeft w:val="0"/>
              <w:marRight w:val="0"/>
              <w:marTop w:val="0"/>
              <w:marBottom w:val="0"/>
              <w:divBdr>
                <w:top w:val="none" w:sz="0" w:space="0" w:color="auto"/>
                <w:left w:val="none" w:sz="0" w:space="0" w:color="auto"/>
                <w:bottom w:val="none" w:sz="0" w:space="0" w:color="auto"/>
                <w:right w:val="none" w:sz="0" w:space="0" w:color="auto"/>
              </w:divBdr>
            </w:div>
          </w:divsChild>
        </w:div>
        <w:div w:id="1530531917">
          <w:marLeft w:val="0"/>
          <w:marRight w:val="0"/>
          <w:marTop w:val="0"/>
          <w:marBottom w:val="0"/>
          <w:divBdr>
            <w:top w:val="none" w:sz="0" w:space="0" w:color="auto"/>
            <w:left w:val="none" w:sz="0" w:space="0" w:color="auto"/>
            <w:bottom w:val="none" w:sz="0" w:space="0" w:color="auto"/>
            <w:right w:val="none" w:sz="0" w:space="0" w:color="auto"/>
          </w:divBdr>
          <w:divsChild>
            <w:div w:id="1448429268">
              <w:marLeft w:val="0"/>
              <w:marRight w:val="0"/>
              <w:marTop w:val="0"/>
              <w:marBottom w:val="0"/>
              <w:divBdr>
                <w:top w:val="none" w:sz="0" w:space="0" w:color="auto"/>
                <w:left w:val="none" w:sz="0" w:space="0" w:color="auto"/>
                <w:bottom w:val="none" w:sz="0" w:space="0" w:color="auto"/>
                <w:right w:val="none" w:sz="0" w:space="0" w:color="auto"/>
              </w:divBdr>
            </w:div>
          </w:divsChild>
        </w:div>
        <w:div w:id="1535775247">
          <w:marLeft w:val="0"/>
          <w:marRight w:val="0"/>
          <w:marTop w:val="0"/>
          <w:marBottom w:val="0"/>
          <w:divBdr>
            <w:top w:val="none" w:sz="0" w:space="0" w:color="auto"/>
            <w:left w:val="none" w:sz="0" w:space="0" w:color="auto"/>
            <w:bottom w:val="none" w:sz="0" w:space="0" w:color="auto"/>
            <w:right w:val="none" w:sz="0" w:space="0" w:color="auto"/>
          </w:divBdr>
          <w:divsChild>
            <w:div w:id="1861623983">
              <w:marLeft w:val="0"/>
              <w:marRight w:val="0"/>
              <w:marTop w:val="0"/>
              <w:marBottom w:val="0"/>
              <w:divBdr>
                <w:top w:val="none" w:sz="0" w:space="0" w:color="auto"/>
                <w:left w:val="none" w:sz="0" w:space="0" w:color="auto"/>
                <w:bottom w:val="none" w:sz="0" w:space="0" w:color="auto"/>
                <w:right w:val="none" w:sz="0" w:space="0" w:color="auto"/>
              </w:divBdr>
            </w:div>
          </w:divsChild>
        </w:div>
        <w:div w:id="1326591746">
          <w:marLeft w:val="0"/>
          <w:marRight w:val="0"/>
          <w:marTop w:val="0"/>
          <w:marBottom w:val="0"/>
          <w:divBdr>
            <w:top w:val="none" w:sz="0" w:space="0" w:color="auto"/>
            <w:left w:val="none" w:sz="0" w:space="0" w:color="auto"/>
            <w:bottom w:val="none" w:sz="0" w:space="0" w:color="auto"/>
            <w:right w:val="none" w:sz="0" w:space="0" w:color="auto"/>
          </w:divBdr>
          <w:divsChild>
            <w:div w:id="1268389067">
              <w:marLeft w:val="0"/>
              <w:marRight w:val="0"/>
              <w:marTop w:val="0"/>
              <w:marBottom w:val="0"/>
              <w:divBdr>
                <w:top w:val="none" w:sz="0" w:space="0" w:color="auto"/>
                <w:left w:val="none" w:sz="0" w:space="0" w:color="auto"/>
                <w:bottom w:val="none" w:sz="0" w:space="0" w:color="auto"/>
                <w:right w:val="none" w:sz="0" w:space="0" w:color="auto"/>
              </w:divBdr>
            </w:div>
          </w:divsChild>
        </w:div>
        <w:div w:id="1624387058">
          <w:marLeft w:val="0"/>
          <w:marRight w:val="0"/>
          <w:marTop w:val="0"/>
          <w:marBottom w:val="0"/>
          <w:divBdr>
            <w:top w:val="none" w:sz="0" w:space="0" w:color="auto"/>
            <w:left w:val="none" w:sz="0" w:space="0" w:color="auto"/>
            <w:bottom w:val="none" w:sz="0" w:space="0" w:color="auto"/>
            <w:right w:val="none" w:sz="0" w:space="0" w:color="auto"/>
          </w:divBdr>
          <w:divsChild>
            <w:div w:id="1921863855">
              <w:marLeft w:val="0"/>
              <w:marRight w:val="0"/>
              <w:marTop w:val="0"/>
              <w:marBottom w:val="0"/>
              <w:divBdr>
                <w:top w:val="none" w:sz="0" w:space="0" w:color="auto"/>
                <w:left w:val="none" w:sz="0" w:space="0" w:color="auto"/>
                <w:bottom w:val="none" w:sz="0" w:space="0" w:color="auto"/>
                <w:right w:val="none" w:sz="0" w:space="0" w:color="auto"/>
              </w:divBdr>
            </w:div>
          </w:divsChild>
        </w:div>
        <w:div w:id="2109351843">
          <w:marLeft w:val="0"/>
          <w:marRight w:val="0"/>
          <w:marTop w:val="0"/>
          <w:marBottom w:val="0"/>
          <w:divBdr>
            <w:top w:val="none" w:sz="0" w:space="0" w:color="auto"/>
            <w:left w:val="none" w:sz="0" w:space="0" w:color="auto"/>
            <w:bottom w:val="none" w:sz="0" w:space="0" w:color="auto"/>
            <w:right w:val="none" w:sz="0" w:space="0" w:color="auto"/>
          </w:divBdr>
          <w:divsChild>
            <w:div w:id="1000427409">
              <w:marLeft w:val="0"/>
              <w:marRight w:val="0"/>
              <w:marTop w:val="0"/>
              <w:marBottom w:val="0"/>
              <w:divBdr>
                <w:top w:val="none" w:sz="0" w:space="0" w:color="auto"/>
                <w:left w:val="none" w:sz="0" w:space="0" w:color="auto"/>
                <w:bottom w:val="none" w:sz="0" w:space="0" w:color="auto"/>
                <w:right w:val="none" w:sz="0" w:space="0" w:color="auto"/>
              </w:divBdr>
            </w:div>
          </w:divsChild>
        </w:div>
        <w:div w:id="1963264582">
          <w:marLeft w:val="0"/>
          <w:marRight w:val="0"/>
          <w:marTop w:val="0"/>
          <w:marBottom w:val="0"/>
          <w:divBdr>
            <w:top w:val="none" w:sz="0" w:space="0" w:color="auto"/>
            <w:left w:val="none" w:sz="0" w:space="0" w:color="auto"/>
            <w:bottom w:val="none" w:sz="0" w:space="0" w:color="auto"/>
            <w:right w:val="none" w:sz="0" w:space="0" w:color="auto"/>
          </w:divBdr>
          <w:divsChild>
            <w:div w:id="509757822">
              <w:marLeft w:val="0"/>
              <w:marRight w:val="0"/>
              <w:marTop w:val="0"/>
              <w:marBottom w:val="0"/>
              <w:divBdr>
                <w:top w:val="none" w:sz="0" w:space="0" w:color="auto"/>
                <w:left w:val="none" w:sz="0" w:space="0" w:color="auto"/>
                <w:bottom w:val="none" w:sz="0" w:space="0" w:color="auto"/>
                <w:right w:val="none" w:sz="0" w:space="0" w:color="auto"/>
              </w:divBdr>
            </w:div>
          </w:divsChild>
        </w:div>
        <w:div w:id="1560749605">
          <w:marLeft w:val="0"/>
          <w:marRight w:val="0"/>
          <w:marTop w:val="0"/>
          <w:marBottom w:val="0"/>
          <w:divBdr>
            <w:top w:val="none" w:sz="0" w:space="0" w:color="auto"/>
            <w:left w:val="none" w:sz="0" w:space="0" w:color="auto"/>
            <w:bottom w:val="none" w:sz="0" w:space="0" w:color="auto"/>
            <w:right w:val="none" w:sz="0" w:space="0" w:color="auto"/>
          </w:divBdr>
          <w:divsChild>
            <w:div w:id="3940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9392">
      <w:bodyDiv w:val="1"/>
      <w:marLeft w:val="0"/>
      <w:marRight w:val="0"/>
      <w:marTop w:val="0"/>
      <w:marBottom w:val="0"/>
      <w:divBdr>
        <w:top w:val="none" w:sz="0" w:space="0" w:color="auto"/>
        <w:left w:val="none" w:sz="0" w:space="0" w:color="auto"/>
        <w:bottom w:val="none" w:sz="0" w:space="0" w:color="auto"/>
        <w:right w:val="none" w:sz="0" w:space="0" w:color="auto"/>
      </w:divBdr>
    </w:div>
    <w:div w:id="1713770097">
      <w:bodyDiv w:val="1"/>
      <w:marLeft w:val="0"/>
      <w:marRight w:val="0"/>
      <w:marTop w:val="0"/>
      <w:marBottom w:val="0"/>
      <w:divBdr>
        <w:top w:val="none" w:sz="0" w:space="0" w:color="auto"/>
        <w:left w:val="none" w:sz="0" w:space="0" w:color="auto"/>
        <w:bottom w:val="none" w:sz="0" w:space="0" w:color="auto"/>
        <w:right w:val="none" w:sz="0" w:space="0" w:color="auto"/>
      </w:divBdr>
    </w:div>
    <w:div w:id="18916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hs.uk/mental-health/talking-therapies-medicine-treatments/talking-therapies-and-counselling/cognitive-behavioural-therapy-cbt/over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lly.ac/" TargetMode="External"/><Relationship Id="rId2" Type="http://schemas.openxmlformats.org/officeDocument/2006/relationships/customXml" Target="../customXml/item2.xml"/><Relationship Id="rId16" Type="http://schemas.openxmlformats.org/officeDocument/2006/relationships/hyperlink" Target="https://www.ucl.ac.uk/pals/sites/pals/files/camhs_competences_framework_v1_2.pdf" TargetMode="External"/><Relationship Id="rId20" Type="http://schemas.openxmlformats.org/officeDocument/2006/relationships/hyperlink" Target="https://softa-soati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undocs.org/Home/Mobile?FinalSymbol=A%2FRES%2F44%2F25&amp;Language=E&amp;DeviceType=Desktop&amp;LangRequested=Fal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psych.ac.uk/mental-health/parents-and-young-people/cognitive-behavioural-therapy-(cbt)-for-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laifa\Documents\CYP%20IAPT%20curriculum%20template%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A901B9D1454996B587F14D80C5F4C1"/>
        <w:category>
          <w:name w:val="General"/>
          <w:gallery w:val="placeholder"/>
        </w:category>
        <w:types>
          <w:type w:val="bbPlcHdr"/>
        </w:types>
        <w:behaviors>
          <w:behavior w:val="content"/>
        </w:behaviors>
        <w:guid w:val="{FDE9C2D5-F7DF-43CA-9A6D-BE24168B4083}"/>
      </w:docPartPr>
      <w:docPartBody>
        <w:p w:rsidR="003C6A2A" w:rsidRDefault="003C6A2A">
          <w:pPr>
            <w:pStyle w:val="5EA901B9D1454996B587F14D80C5F4C1"/>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A"/>
    <w:rsid w:val="0000552D"/>
    <w:rsid w:val="00025FA1"/>
    <w:rsid w:val="0003036D"/>
    <w:rsid w:val="00090AE2"/>
    <w:rsid w:val="001048C8"/>
    <w:rsid w:val="00134E29"/>
    <w:rsid w:val="00346D0B"/>
    <w:rsid w:val="003C6A2A"/>
    <w:rsid w:val="004000C7"/>
    <w:rsid w:val="00404B0E"/>
    <w:rsid w:val="0047347B"/>
    <w:rsid w:val="006F4085"/>
    <w:rsid w:val="00712D5F"/>
    <w:rsid w:val="0073094F"/>
    <w:rsid w:val="00751F29"/>
    <w:rsid w:val="007C030E"/>
    <w:rsid w:val="008E5F4E"/>
    <w:rsid w:val="00941233"/>
    <w:rsid w:val="00962CE0"/>
    <w:rsid w:val="00987176"/>
    <w:rsid w:val="00B952BD"/>
    <w:rsid w:val="00BE4EFB"/>
    <w:rsid w:val="00CB6597"/>
    <w:rsid w:val="00D50C83"/>
    <w:rsid w:val="00DB670B"/>
    <w:rsid w:val="00E32D2D"/>
    <w:rsid w:val="00E65914"/>
    <w:rsid w:val="00E95062"/>
    <w:rsid w:val="00F31E51"/>
    <w:rsid w:val="00F37DA1"/>
    <w:rsid w:val="00F95EAC"/>
    <w:rsid w:val="00FA56AE"/>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5EA901B9D1454996B587F14D80C5F4C1">
    <w:name w:val="5EA901B9D1454996B587F14D80C5F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3D2D7-0BC9-4C88-93E2-D82BB1844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6dea03-101e-4105-9de0-02de10ea63d4"/>
    <ds:schemaRef ds:uri="9a850200-69e9-4cbf-856a-af89fd78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http://schemas.microsoft.com/sharepoint/v3"/>
    <ds:schemaRef ds:uri="9a850200-69e9-4cbf-856a-af89fd78bbdb"/>
    <ds:schemaRef ds:uri="106dea03-101e-4105-9de0-02de10ea63d4"/>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CYP IAPT curriculum template v0.1</Template>
  <TotalTime>258</TotalTime>
  <Pages>28</Pages>
  <Words>9925</Words>
  <Characters>56574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Adedolapo Olaifa</dc:creator>
  <cp:keywords/>
  <dc:description/>
  <cp:lastModifiedBy>FOSTER, Katie (NHS ENGLAND - T1510)</cp:lastModifiedBy>
  <cp:revision>71</cp:revision>
  <dcterms:created xsi:type="dcterms:W3CDTF">2024-03-22T13:13:00Z</dcterms:created>
  <dcterms:modified xsi:type="dcterms:W3CDTF">2024-06-25T08:17:00Z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