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4519" w14:textId="7408E7BF" w:rsidR="001241F4" w:rsidRPr="008A5053" w:rsidRDefault="001241F4" w:rsidP="005A44B2">
      <w:pPr>
        <w:pStyle w:val="BodyText2"/>
        <w:sectPr w:rsidR="001241F4" w:rsidRPr="008A5053" w:rsidSect="00907D52">
          <w:headerReference w:type="default" r:id="rId11"/>
          <w:footerReference w:type="default" r:id="rId12"/>
          <w:pgSz w:w="11906" w:h="16838" w:code="9"/>
          <w:pgMar w:top="1191" w:right="1021" w:bottom="1247" w:left="1021" w:header="709" w:footer="709" w:gutter="0"/>
          <w:cols w:space="708"/>
          <w:docGrid w:linePitch="360"/>
        </w:sectPr>
      </w:pPr>
    </w:p>
    <w:p w14:paraId="6DE58BCC" w14:textId="69A7400C" w:rsidR="00F86A73" w:rsidRPr="008A5053" w:rsidRDefault="0056021D" w:rsidP="005D41AF">
      <w:pPr>
        <w:pStyle w:val="Title"/>
      </w:pPr>
      <w:r w:rsidRPr="008A5053">
        <w:t>Course Brochure</w:t>
      </w:r>
    </w:p>
    <w:p w14:paraId="54BCD00F" w14:textId="77777777" w:rsidR="002B33BB" w:rsidRPr="008A5053" w:rsidRDefault="002B33BB" w:rsidP="002B33BB">
      <w:pPr>
        <w:pStyle w:val="Title"/>
      </w:pPr>
    </w:p>
    <w:p w14:paraId="6138A1F4" w14:textId="65D63800" w:rsidR="00DD28DD" w:rsidRPr="008A5053" w:rsidRDefault="00DD28DD" w:rsidP="007D21BD">
      <w:pPr>
        <w:pStyle w:val="Title"/>
      </w:pPr>
      <w:r w:rsidRPr="008A5053">
        <w:t>Children and Young People’s Psychological Trainings (CYP PT)</w:t>
      </w:r>
    </w:p>
    <w:p w14:paraId="29C7B44E" w14:textId="77777777" w:rsidR="0063545E" w:rsidRPr="008A5053" w:rsidRDefault="0063545E" w:rsidP="007D21BD">
      <w:pPr>
        <w:pStyle w:val="Title"/>
      </w:pPr>
    </w:p>
    <w:p w14:paraId="773370D4" w14:textId="5A30838B" w:rsidR="00D57900" w:rsidRPr="008A5053" w:rsidRDefault="005E4089" w:rsidP="007D21BD">
      <w:pPr>
        <w:pStyle w:val="Title"/>
      </w:pPr>
      <w:r w:rsidRPr="008A5053">
        <w:t xml:space="preserve">CYP </w:t>
      </w:r>
      <w:r w:rsidR="00D57900" w:rsidRPr="008A5053">
        <w:t>Mental Health</w:t>
      </w:r>
      <w:r w:rsidR="00DD28DD" w:rsidRPr="008A5053">
        <w:t xml:space="preserve"> </w:t>
      </w:r>
      <w:r w:rsidR="00715D6B" w:rsidRPr="008A5053">
        <w:t>(</w:t>
      </w:r>
      <w:bookmarkStart w:id="0" w:name="_Int_hHHtmPur"/>
      <w:r w:rsidR="00715D6B" w:rsidRPr="008A5053">
        <w:t>MH</w:t>
      </w:r>
      <w:bookmarkEnd w:id="0"/>
      <w:r w:rsidR="00715D6B" w:rsidRPr="008A5053">
        <w:t xml:space="preserve">) </w:t>
      </w:r>
      <w:r w:rsidR="00DD28DD" w:rsidRPr="008A5053">
        <w:t xml:space="preserve">Leadership </w:t>
      </w:r>
    </w:p>
    <w:p w14:paraId="5559671D" w14:textId="77777777" w:rsidR="00D57900" w:rsidRPr="008A5053" w:rsidRDefault="00D57900" w:rsidP="00D57900">
      <w:pPr>
        <w:pStyle w:val="Date"/>
      </w:pPr>
    </w:p>
    <w:p w14:paraId="1A310866" w14:textId="7447630C" w:rsidR="00F86A73" w:rsidRPr="008A5053" w:rsidRDefault="00000000" w:rsidP="004B04BF">
      <w:pPr>
        <w:pStyle w:val="Subtitle"/>
      </w:pPr>
      <w:sdt>
        <w:sdtPr>
          <w:alias w:val="Date"/>
          <w:tag w:val="Date"/>
          <w:id w:val="-1379391513"/>
          <w:placeholder>
            <w:docPart w:val="AB0DDCDBACE8429C825F42D23B597822"/>
          </w:placeholder>
          <w:date w:fullDate="2024-03-26T00:00:00Z">
            <w:dateFormat w:val="d MMMM yyyy"/>
            <w:lid w:val="en-GB"/>
            <w:storeMappedDataAs w:val="dateTime"/>
            <w:calendar w:val="gregorian"/>
          </w:date>
        </w:sdtPr>
        <w:sdtContent>
          <w:r w:rsidR="00A76D83">
            <w:t>26 March 2024</w:t>
          </w:r>
        </w:sdtContent>
      </w:sdt>
      <w:r w:rsidR="003E12B1" w:rsidRPr="008A5053">
        <w:t>,</w:t>
      </w:r>
      <w:r w:rsidR="004B04BF" w:rsidRPr="008A5053">
        <w:t xml:space="preserve"> Version </w:t>
      </w:r>
      <w:r w:rsidR="00201F3F" w:rsidRPr="008A5053">
        <w:t>1.</w:t>
      </w:r>
      <w:r w:rsidR="00A76D83">
        <w:t>4</w:t>
      </w:r>
    </w:p>
    <w:p w14:paraId="21C55E03" w14:textId="77777777" w:rsidR="001661AC" w:rsidRPr="008A5053" w:rsidRDefault="001661AC" w:rsidP="001661AC">
      <w:pPr>
        <w:pStyle w:val="Date"/>
      </w:pPr>
    </w:p>
    <w:p w14:paraId="50B568EB" w14:textId="77777777" w:rsidR="00936F72" w:rsidRPr="008A5053" w:rsidRDefault="00936F72" w:rsidP="00936F72"/>
    <w:p w14:paraId="044D2704" w14:textId="77777777" w:rsidR="00936F72" w:rsidRPr="008A5053" w:rsidRDefault="00936F72" w:rsidP="00936F72"/>
    <w:p w14:paraId="790D98B9" w14:textId="77777777" w:rsidR="00936F72" w:rsidRPr="008A5053" w:rsidRDefault="00936F72" w:rsidP="00936F72"/>
    <w:p w14:paraId="33579033" w14:textId="77777777" w:rsidR="00936F72" w:rsidRPr="008A5053" w:rsidRDefault="00936F72" w:rsidP="00936F72"/>
    <w:p w14:paraId="4972F296" w14:textId="77777777" w:rsidR="00936F72" w:rsidRPr="008A5053" w:rsidRDefault="00936F72" w:rsidP="00936F72"/>
    <w:p w14:paraId="51CFEF3A" w14:textId="77777777" w:rsidR="00936F72" w:rsidRPr="008A5053" w:rsidRDefault="00936F72" w:rsidP="00936F72"/>
    <w:p w14:paraId="47BBA778" w14:textId="77777777" w:rsidR="00936F72" w:rsidRPr="008A5053" w:rsidRDefault="00936F72" w:rsidP="00936F72"/>
    <w:p w14:paraId="0D2897A4" w14:textId="77777777" w:rsidR="00936F72" w:rsidRPr="008A5053" w:rsidRDefault="00936F72" w:rsidP="00936F72"/>
    <w:p w14:paraId="42552C51" w14:textId="77777777" w:rsidR="00936F72" w:rsidRPr="008A5053" w:rsidRDefault="00936F72" w:rsidP="00936F72"/>
    <w:p w14:paraId="62E74028" w14:textId="77777777" w:rsidR="00936F72" w:rsidRPr="008A5053" w:rsidRDefault="00936F72" w:rsidP="00936F72"/>
    <w:p w14:paraId="344A6BBB" w14:textId="77777777" w:rsidR="00936F72" w:rsidRPr="008A5053" w:rsidRDefault="00936F72" w:rsidP="00936F72"/>
    <w:p w14:paraId="6A95998A" w14:textId="77777777" w:rsidR="00936F72" w:rsidRPr="008A5053" w:rsidRDefault="00936F72" w:rsidP="00936F72"/>
    <w:p w14:paraId="6F6281E0" w14:textId="77777777" w:rsidR="00936F72" w:rsidRPr="008A5053" w:rsidRDefault="00936F72" w:rsidP="00936F72"/>
    <w:p w14:paraId="6EDA5DF1" w14:textId="77777777" w:rsidR="000F3A3A" w:rsidRPr="008A5053" w:rsidRDefault="000F3A3A" w:rsidP="00936F72"/>
    <w:p w14:paraId="6C4FAAC9" w14:textId="77777777" w:rsidR="000F3A3A" w:rsidRPr="008A5053" w:rsidRDefault="000F3A3A" w:rsidP="00936F72"/>
    <w:p w14:paraId="2AE01DC3" w14:textId="77777777" w:rsidR="00936F72" w:rsidRPr="008A5053" w:rsidRDefault="00936F72" w:rsidP="00936F72"/>
    <w:p w14:paraId="65A42F3B" w14:textId="77777777" w:rsidR="00936F72" w:rsidRPr="008A5053" w:rsidRDefault="00936F72" w:rsidP="00936F72"/>
    <w:p w14:paraId="2B134394" w14:textId="77777777" w:rsidR="00936F72" w:rsidRPr="008A5053" w:rsidRDefault="00936F72" w:rsidP="00936F72"/>
    <w:p w14:paraId="6AC72000" w14:textId="77777777" w:rsidR="001661AC" w:rsidRPr="008A5053" w:rsidRDefault="001661AC" w:rsidP="001661AC"/>
    <w:p w14:paraId="407A4BCD" w14:textId="7EAC1FF5" w:rsidR="001661AC" w:rsidRPr="008A5053" w:rsidRDefault="001661AC" w:rsidP="001661AC">
      <w:r w:rsidRPr="008A5053">
        <w:t>Please note</w:t>
      </w:r>
      <w:r w:rsidR="00942E82" w:rsidRPr="008A5053">
        <w:t xml:space="preserve"> that</w:t>
      </w:r>
      <w:r w:rsidRPr="008A5053">
        <w:t xml:space="preserve"> this brochure is a guide only</w:t>
      </w:r>
      <w:r w:rsidR="446376E6" w:rsidRPr="008A5053">
        <w:t xml:space="preserve">. </w:t>
      </w:r>
      <w:r w:rsidR="00EB0B6E" w:rsidRPr="008A5053">
        <w:t xml:space="preserve">Those delivering the programme content </w:t>
      </w:r>
      <w:r w:rsidR="000E1D01" w:rsidRPr="008A5053">
        <w:t xml:space="preserve">will vary </w:t>
      </w:r>
      <w:r w:rsidR="00942E82" w:rsidRPr="008A5053">
        <w:t xml:space="preserve">it </w:t>
      </w:r>
      <w:r w:rsidR="00EB0B6E" w:rsidRPr="008A5053">
        <w:t>based on the needs</w:t>
      </w:r>
      <w:r w:rsidR="000F3A3A" w:rsidRPr="008A5053">
        <w:t xml:space="preserve"> of the higher education institution</w:t>
      </w:r>
      <w:r w:rsidR="00334AFA">
        <w:t xml:space="preserve"> (HEI)</w:t>
      </w:r>
      <w:r w:rsidR="000F3A3A" w:rsidRPr="008A5053">
        <w:t>,</w:t>
      </w:r>
      <w:r w:rsidR="00EB0B6E" w:rsidRPr="008A5053">
        <w:t xml:space="preserve"> </w:t>
      </w:r>
      <w:r w:rsidR="00E34183" w:rsidRPr="008A5053">
        <w:t>the needs</w:t>
      </w:r>
      <w:r w:rsidR="00EB0B6E" w:rsidRPr="008A5053">
        <w:t xml:space="preserve"> of the service region cover</w:t>
      </w:r>
      <w:r w:rsidR="008A5053">
        <w:t>ed</w:t>
      </w:r>
      <w:r w:rsidR="00EB0B6E" w:rsidRPr="008A5053">
        <w:t xml:space="preserve">, and the audience this brochure is aimed at, </w:t>
      </w:r>
      <w:r w:rsidR="6181CECF" w:rsidRPr="008A5053">
        <w:t>for example</w:t>
      </w:r>
      <w:r w:rsidR="00EB0B6E" w:rsidRPr="008A5053">
        <w:t xml:space="preserve"> commissioners</w:t>
      </w:r>
      <w:r w:rsidR="00942E82" w:rsidRPr="008A5053">
        <w:t xml:space="preserve"> or</w:t>
      </w:r>
      <w:r w:rsidR="00EB0B6E" w:rsidRPr="008A5053">
        <w:t xml:space="preserve"> prospective course participants. </w:t>
      </w:r>
    </w:p>
    <w:p w14:paraId="285BCAC5" w14:textId="77777777" w:rsidR="00585306" w:rsidRPr="008A5053" w:rsidRDefault="00585306" w:rsidP="00585306">
      <w:pPr>
        <w:pStyle w:val="Date"/>
      </w:pPr>
    </w:p>
    <w:p w14:paraId="447C8900" w14:textId="3EAAC0C2" w:rsidR="00715D6B" w:rsidRPr="008A5053" w:rsidRDefault="00715D6B" w:rsidP="00715D6B">
      <w:pPr>
        <w:pStyle w:val="Heading1"/>
      </w:pPr>
      <w:r w:rsidRPr="008A5053">
        <w:lastRenderedPageBreak/>
        <w:t>Introduction</w:t>
      </w:r>
    </w:p>
    <w:p w14:paraId="78A09731" w14:textId="25D57A4C" w:rsidR="00715D6B" w:rsidRPr="008A5053" w:rsidRDefault="003F7B66" w:rsidP="005A44B2">
      <w:pPr>
        <w:pStyle w:val="BodyText"/>
      </w:pPr>
      <w:bookmarkStart w:id="1" w:name="_Hlk160121599"/>
      <w:r w:rsidRPr="008A5053">
        <w:t xml:space="preserve">Children and </w:t>
      </w:r>
      <w:r w:rsidR="009F0DDF" w:rsidRPr="008A5053">
        <w:t>y</w:t>
      </w:r>
      <w:r w:rsidRPr="008A5053">
        <w:t xml:space="preserve">oung </w:t>
      </w:r>
      <w:r w:rsidR="009F0DDF" w:rsidRPr="008A5053">
        <w:t>p</w:t>
      </w:r>
      <w:r w:rsidRPr="008A5053">
        <w:t>eople</w:t>
      </w:r>
      <w:r w:rsidR="76B49C30" w:rsidRPr="008A5053">
        <w:t>’</w:t>
      </w:r>
      <w:r w:rsidRPr="008A5053">
        <w:t xml:space="preserve">s </w:t>
      </w:r>
      <w:r w:rsidR="009F0DDF" w:rsidRPr="008A5053">
        <w:t>m</w:t>
      </w:r>
      <w:r w:rsidRPr="008A5053">
        <w:t xml:space="preserve">ental </w:t>
      </w:r>
      <w:r w:rsidR="009F0DDF" w:rsidRPr="008A5053">
        <w:t>h</w:t>
      </w:r>
      <w:r w:rsidRPr="008A5053">
        <w:t xml:space="preserve">ealth (CYP MH) </w:t>
      </w:r>
      <w:r w:rsidR="00201F3F" w:rsidRPr="008A5053">
        <w:t>s</w:t>
      </w:r>
      <w:r w:rsidRPr="008A5053">
        <w:t xml:space="preserve">ervices continuously need to change and </w:t>
      </w:r>
      <w:r w:rsidR="1C2599E3" w:rsidRPr="008A5053">
        <w:t>adapt</w:t>
      </w:r>
      <w:r w:rsidR="34B698F4" w:rsidRPr="008A5053">
        <w:rPr>
          <w:rFonts w:eastAsia="Arial" w:cs="Arial"/>
        </w:rPr>
        <w:t xml:space="preserve"> </w:t>
      </w:r>
      <w:r w:rsidR="00B521F9" w:rsidRPr="008A5053">
        <w:rPr>
          <w:rFonts w:eastAsia="Arial" w:cs="Arial"/>
        </w:rPr>
        <w:t xml:space="preserve">in the face of </w:t>
      </w:r>
      <w:r w:rsidR="00B521F9" w:rsidRPr="008A5053">
        <w:t>national and local policies,</w:t>
      </w:r>
      <w:r w:rsidR="34B698F4" w:rsidRPr="008A5053">
        <w:rPr>
          <w:rFonts w:eastAsia="Arial" w:cs="Arial"/>
        </w:rPr>
        <w:t xml:space="preserve"> the needs of </w:t>
      </w:r>
      <w:r w:rsidR="00942E82" w:rsidRPr="008A5053">
        <w:rPr>
          <w:rFonts w:eastAsia="Arial" w:cs="Arial"/>
        </w:rPr>
        <w:t xml:space="preserve">children, young people </w:t>
      </w:r>
      <w:r w:rsidR="34B698F4" w:rsidRPr="008A5053">
        <w:rPr>
          <w:rFonts w:eastAsia="Arial" w:cs="Arial"/>
        </w:rPr>
        <w:t>and families</w:t>
      </w:r>
      <w:r w:rsidR="09B80DB5" w:rsidRPr="008A5053">
        <w:rPr>
          <w:rFonts w:eastAsia="Arial" w:cs="Arial"/>
        </w:rPr>
        <w:t>,</w:t>
      </w:r>
      <w:r w:rsidR="00265CBE" w:rsidRPr="008A5053">
        <w:rPr>
          <w:rFonts w:eastAsia="Arial" w:cs="Arial"/>
        </w:rPr>
        <w:t xml:space="preserve"> and</w:t>
      </w:r>
      <w:r w:rsidRPr="008A5053">
        <w:t xml:space="preserve"> </w:t>
      </w:r>
      <w:r w:rsidR="00201F3F" w:rsidRPr="008A5053">
        <w:t xml:space="preserve">workforce and </w:t>
      </w:r>
      <w:r w:rsidR="00B521F9" w:rsidRPr="008A5053">
        <w:t>other</w:t>
      </w:r>
      <w:r w:rsidR="00201F3F" w:rsidRPr="008A5053">
        <w:t xml:space="preserve"> </w:t>
      </w:r>
      <w:r w:rsidR="00BC2642" w:rsidRPr="008A5053">
        <w:t>challenges</w:t>
      </w:r>
      <w:r w:rsidR="00B521F9" w:rsidRPr="008A5053">
        <w:t xml:space="preserve">. All this needs to happen </w:t>
      </w:r>
      <w:r w:rsidRPr="008A5053">
        <w:t xml:space="preserve">in line with </w:t>
      </w:r>
      <w:r w:rsidR="00B521F9" w:rsidRPr="008A5053">
        <w:t xml:space="preserve">the principles of </w:t>
      </w:r>
      <w:r w:rsidR="000E1D01" w:rsidRPr="008A5053">
        <w:t>CYP MH</w:t>
      </w:r>
      <w:r w:rsidRPr="008A5053">
        <w:t xml:space="preserve"> (formerly CYP</w:t>
      </w:r>
      <w:r w:rsidR="00917B25" w:rsidRPr="008A5053">
        <w:t xml:space="preserve"> </w:t>
      </w:r>
      <w:r w:rsidR="00692F00" w:rsidRPr="008A5053">
        <w:t>Improving Access to Psychological Therapies (</w:t>
      </w:r>
      <w:r w:rsidR="1CDE9786" w:rsidRPr="008A5053">
        <w:t xml:space="preserve">CYP </w:t>
      </w:r>
      <w:r w:rsidRPr="008A5053">
        <w:t>IAPT</w:t>
      </w:r>
      <w:r w:rsidR="00692F00" w:rsidRPr="008A5053">
        <w:t>)</w:t>
      </w:r>
      <w:r w:rsidRPr="008A5053">
        <w:t xml:space="preserve">). These changes require skilled and dedicated leadership and partnership working across all relevant sectors (health, social care and education within the NHS, schools, other statutory </w:t>
      </w:r>
      <w:r w:rsidR="00692F00" w:rsidRPr="008A5053">
        <w:t xml:space="preserve">bodies </w:t>
      </w:r>
      <w:r w:rsidRPr="008A5053">
        <w:t xml:space="preserve">and </w:t>
      </w:r>
      <w:r w:rsidR="00692F00" w:rsidRPr="008A5053">
        <w:t xml:space="preserve">the </w:t>
      </w:r>
      <w:r w:rsidR="00FB29AD" w:rsidRPr="00A76D83">
        <w:t>voluntary</w:t>
      </w:r>
      <w:r w:rsidR="00A76D83">
        <w:t xml:space="preserve">, </w:t>
      </w:r>
      <w:r w:rsidR="00FB29AD" w:rsidRPr="00A76D83">
        <w:t>community</w:t>
      </w:r>
      <w:r w:rsidR="00A76D83">
        <w:t xml:space="preserve"> and faith</w:t>
      </w:r>
      <w:r w:rsidR="00FB29AD" w:rsidRPr="00A76D83">
        <w:t xml:space="preserve"> sector</w:t>
      </w:r>
      <w:r w:rsidR="008E6B14">
        <w:t>)</w:t>
      </w:r>
      <w:r w:rsidRPr="008A5053">
        <w:t xml:space="preserve"> and at all levels of the system to implement the transformation.</w:t>
      </w:r>
      <w:r w:rsidR="008A5053">
        <w:t xml:space="preserve"> </w:t>
      </w:r>
    </w:p>
    <w:bookmarkEnd w:id="1"/>
    <w:p w14:paraId="6690CDD5" w14:textId="77777777" w:rsidR="00715D6B" w:rsidRPr="008A5053" w:rsidRDefault="00715D6B" w:rsidP="00715D6B">
      <w:pPr>
        <w:pStyle w:val="Heading1"/>
      </w:pPr>
      <w:r w:rsidRPr="008A5053">
        <w:t>Programme aims</w:t>
      </w:r>
    </w:p>
    <w:p w14:paraId="465A1851" w14:textId="69045707" w:rsidR="00EE1E08" w:rsidRPr="008A5053" w:rsidRDefault="00C50847" w:rsidP="120A923E">
      <w:pPr>
        <w:pStyle w:val="BodyText"/>
        <w:spacing w:line="360" w:lineRule="auto"/>
      </w:pPr>
      <w:r w:rsidRPr="008A5053">
        <w:t xml:space="preserve">This programme aims to support those in </w:t>
      </w:r>
      <w:r w:rsidR="000E1D01" w:rsidRPr="008A5053">
        <w:t>CYP MH</w:t>
      </w:r>
      <w:r w:rsidRPr="008A5053">
        <w:t xml:space="preserve"> leadership roles to implement transformation</w:t>
      </w:r>
      <w:r w:rsidR="008E38AE" w:rsidRPr="008A5053">
        <w:t>al</w:t>
      </w:r>
      <w:r w:rsidRPr="008A5053">
        <w:t xml:space="preserve"> change in their services. It </w:t>
      </w:r>
      <w:r w:rsidR="008E38AE" w:rsidRPr="008A5053">
        <w:t>seeks</w:t>
      </w:r>
      <w:r w:rsidRPr="008A5053">
        <w:t xml:space="preserve"> to develop participants’ knowledge</w:t>
      </w:r>
      <w:r w:rsidR="008E38AE" w:rsidRPr="008A5053">
        <w:t>,</w:t>
      </w:r>
      <w:r w:rsidRPr="008A5053">
        <w:t xml:space="preserve"> </w:t>
      </w:r>
      <w:r w:rsidR="008E38AE" w:rsidRPr="008A5053">
        <w:t xml:space="preserve">both personally and professionally, </w:t>
      </w:r>
      <w:r w:rsidR="00EE16ED" w:rsidRPr="008A5053">
        <w:t>of</w:t>
      </w:r>
      <w:r w:rsidRPr="008A5053">
        <w:t xml:space="preserve"> their leadership role</w:t>
      </w:r>
      <w:r w:rsidR="1CA493DE" w:rsidRPr="008A5053">
        <w:t xml:space="preserve">. </w:t>
      </w:r>
      <w:r w:rsidR="00BC2642" w:rsidRPr="008A5053">
        <w:t>It</w:t>
      </w:r>
      <w:r w:rsidRPr="008A5053">
        <w:t xml:space="preserve"> </w:t>
      </w:r>
      <w:r w:rsidR="009D039D" w:rsidRPr="008A5053">
        <w:t>wil</w:t>
      </w:r>
      <w:r w:rsidR="00FA4597" w:rsidRPr="008A5053">
        <w:t>l</w:t>
      </w:r>
      <w:r w:rsidRPr="008A5053">
        <w:t xml:space="preserve">: </w:t>
      </w:r>
    </w:p>
    <w:p w14:paraId="3DFDB69A" w14:textId="5ED6024A" w:rsidR="00EE1E08" w:rsidRPr="008A5053" w:rsidRDefault="7C19FEAE" w:rsidP="00E34183">
      <w:pPr>
        <w:pStyle w:val="BodyText"/>
        <w:numPr>
          <w:ilvl w:val="0"/>
          <w:numId w:val="7"/>
        </w:numPr>
        <w:spacing w:after="0" w:line="360" w:lineRule="auto"/>
      </w:pPr>
      <w:r w:rsidRPr="008A5053">
        <w:t>d</w:t>
      </w:r>
      <w:r w:rsidR="00472BB9" w:rsidRPr="008A5053">
        <w:t>evelop participants’ k</w:t>
      </w:r>
      <w:r w:rsidR="00C50847" w:rsidRPr="008A5053">
        <w:t xml:space="preserve">nowledge </w:t>
      </w:r>
      <w:r w:rsidR="00FA4597" w:rsidRPr="008A5053">
        <w:t xml:space="preserve">of and ability to critically </w:t>
      </w:r>
      <w:r w:rsidR="00C50847" w:rsidRPr="008A5053">
        <w:t>apprais</w:t>
      </w:r>
      <w:r w:rsidR="00FA4597" w:rsidRPr="008A5053">
        <w:t>e</w:t>
      </w:r>
      <w:r w:rsidR="00C50847" w:rsidRPr="008A5053">
        <w:t xml:space="preserve"> </w:t>
      </w:r>
      <w:r w:rsidR="007669B3" w:rsidRPr="008A5053">
        <w:t xml:space="preserve">the </w:t>
      </w:r>
      <w:r w:rsidR="00C50847" w:rsidRPr="008A5053">
        <w:t xml:space="preserve">theoretical, </w:t>
      </w:r>
      <w:r w:rsidR="00C12D01" w:rsidRPr="008A5053">
        <w:t xml:space="preserve">policy, </w:t>
      </w:r>
      <w:r w:rsidR="00C50847" w:rsidRPr="008A5053">
        <w:t>research, systemic and implementation literature that underpins service delivery, change and the leadership role</w:t>
      </w:r>
    </w:p>
    <w:p w14:paraId="16D2CE4B" w14:textId="3C7AC04B" w:rsidR="00C50847" w:rsidRPr="008A5053" w:rsidRDefault="7F41E8C1" w:rsidP="00E34183">
      <w:pPr>
        <w:pStyle w:val="BodyText"/>
        <w:numPr>
          <w:ilvl w:val="0"/>
          <w:numId w:val="7"/>
        </w:numPr>
        <w:spacing w:after="0" w:line="360" w:lineRule="auto"/>
      </w:pPr>
      <w:r w:rsidRPr="008A5053">
        <w:t>p</w:t>
      </w:r>
      <w:r w:rsidR="00E21A9E" w:rsidRPr="008A5053">
        <w:t>rovide and c</w:t>
      </w:r>
      <w:r w:rsidR="00C50847" w:rsidRPr="008A5053">
        <w:t>onsider practical tools to manage change effectively and support workforce planning</w:t>
      </w:r>
    </w:p>
    <w:p w14:paraId="67E664A1" w14:textId="6460A162" w:rsidR="0D0EAC0B" w:rsidRPr="008A5053" w:rsidRDefault="35F409B9" w:rsidP="6D21B112">
      <w:pPr>
        <w:pStyle w:val="BodyText"/>
        <w:numPr>
          <w:ilvl w:val="0"/>
          <w:numId w:val="7"/>
        </w:numPr>
        <w:spacing w:after="0" w:line="360" w:lineRule="auto"/>
      </w:pPr>
      <w:r w:rsidRPr="008A5053">
        <w:t>d</w:t>
      </w:r>
      <w:r w:rsidR="0D0EAC0B" w:rsidRPr="008A5053">
        <w:t>evelop partnership working</w:t>
      </w:r>
    </w:p>
    <w:p w14:paraId="3040C466" w14:textId="5AC612A0" w:rsidR="00C50847" w:rsidRPr="008A5053" w:rsidRDefault="00201F3F" w:rsidP="00E34183">
      <w:pPr>
        <w:pStyle w:val="BodyText"/>
        <w:numPr>
          <w:ilvl w:val="0"/>
          <w:numId w:val="7"/>
        </w:numPr>
        <w:spacing w:after="0" w:line="360" w:lineRule="auto"/>
      </w:pPr>
      <w:r w:rsidRPr="008A5053">
        <w:t xml:space="preserve">develop </w:t>
      </w:r>
      <w:r w:rsidR="007669B3" w:rsidRPr="008A5053">
        <w:t>participants’</w:t>
      </w:r>
      <w:r w:rsidR="009450B7" w:rsidRPr="008A5053">
        <w:t xml:space="preserve"> understanding of </w:t>
      </w:r>
      <w:r w:rsidR="001A38FC" w:rsidRPr="008A5053">
        <w:t>and ability to implement evidence</w:t>
      </w:r>
      <w:r w:rsidR="00C50847" w:rsidRPr="008A5053">
        <w:t>-based leadership</w:t>
      </w:r>
    </w:p>
    <w:p w14:paraId="29B4961E" w14:textId="36754788" w:rsidR="00E21A9E" w:rsidRPr="008A5053" w:rsidRDefault="57DFDAB4" w:rsidP="00E34183">
      <w:pPr>
        <w:pStyle w:val="BodyText"/>
        <w:numPr>
          <w:ilvl w:val="0"/>
          <w:numId w:val="7"/>
        </w:numPr>
        <w:spacing w:after="0" w:line="360" w:lineRule="auto"/>
      </w:pPr>
      <w:r w:rsidRPr="008A5053">
        <w:t>s</w:t>
      </w:r>
      <w:r w:rsidR="00E21A9E" w:rsidRPr="008A5053">
        <w:t xml:space="preserve">upport the </w:t>
      </w:r>
      <w:r w:rsidR="00AC7BA4" w:rsidRPr="008A5053">
        <w:t xml:space="preserve">consideration and </w:t>
      </w:r>
      <w:r w:rsidR="00E21A9E" w:rsidRPr="008A5053">
        <w:t xml:space="preserve">development of personal and interpersonal leadership skills </w:t>
      </w:r>
      <w:r w:rsidR="00AC7BA4" w:rsidRPr="008A5053">
        <w:t>and values</w:t>
      </w:r>
    </w:p>
    <w:p w14:paraId="3FBB5CE3" w14:textId="6FFCFE7F" w:rsidR="00C50847" w:rsidRPr="008A5053" w:rsidRDefault="3A0157C0" w:rsidP="00E34183">
      <w:pPr>
        <w:pStyle w:val="BodyText"/>
        <w:numPr>
          <w:ilvl w:val="0"/>
          <w:numId w:val="7"/>
        </w:numPr>
        <w:spacing w:after="0" w:line="360" w:lineRule="auto"/>
      </w:pPr>
      <w:r w:rsidRPr="008A5053">
        <w:t>e</w:t>
      </w:r>
      <w:r w:rsidR="002F274C" w:rsidRPr="008A5053">
        <w:t xml:space="preserve">ncourage participants to consider </w:t>
      </w:r>
      <w:r w:rsidR="00C50847" w:rsidRPr="008A5053">
        <w:t xml:space="preserve">equity, </w:t>
      </w:r>
      <w:r w:rsidR="00E92FAF" w:rsidRPr="008A5053">
        <w:t>diversity</w:t>
      </w:r>
      <w:r w:rsidR="00C50847" w:rsidRPr="008A5053">
        <w:t xml:space="preserve"> and inclusion </w:t>
      </w:r>
      <w:r w:rsidR="007669B3" w:rsidRPr="008A5053">
        <w:t xml:space="preserve">(EDI) </w:t>
      </w:r>
      <w:r w:rsidR="00C50847" w:rsidRPr="008A5053">
        <w:t xml:space="preserve">in </w:t>
      </w:r>
      <w:r w:rsidR="002F274C" w:rsidRPr="008A5053">
        <w:t>relation to th</w:t>
      </w:r>
      <w:r w:rsidR="0085440A" w:rsidRPr="008A5053">
        <w:t xml:space="preserve">ose who use their service, </w:t>
      </w:r>
      <w:r w:rsidR="001170F0" w:rsidRPr="008A5053">
        <w:t xml:space="preserve">as well as </w:t>
      </w:r>
      <w:r w:rsidR="0085440A" w:rsidRPr="008A5053">
        <w:t>their workforce and organisation</w:t>
      </w:r>
      <w:r w:rsidR="00C50847" w:rsidRPr="008A5053">
        <w:t xml:space="preserve">, and what this means for leadership and service </w:t>
      </w:r>
      <w:proofErr w:type="gramStart"/>
      <w:r w:rsidR="00C50847" w:rsidRPr="008A5053">
        <w:t>delivery</w:t>
      </w:r>
      <w:proofErr w:type="gramEnd"/>
    </w:p>
    <w:p w14:paraId="11E75685" w14:textId="72C51562" w:rsidR="00C50847" w:rsidRPr="008A5053" w:rsidRDefault="7E779814" w:rsidP="008821A7">
      <w:pPr>
        <w:pStyle w:val="BodyText"/>
        <w:numPr>
          <w:ilvl w:val="0"/>
          <w:numId w:val="7"/>
        </w:numPr>
        <w:spacing w:after="0" w:line="360" w:lineRule="auto"/>
      </w:pPr>
      <w:r w:rsidRPr="008A5053">
        <w:t>d</w:t>
      </w:r>
      <w:r w:rsidR="00C50847" w:rsidRPr="008A5053">
        <w:t xml:space="preserve">evelop a framework </w:t>
      </w:r>
      <w:r w:rsidR="00562FA6" w:rsidRPr="008A5053">
        <w:t xml:space="preserve">that supports </w:t>
      </w:r>
      <w:r w:rsidR="00C50847" w:rsidRPr="008A5053">
        <w:t>reflective practice in relation to both the implementation of change and their practice in the leadership role</w:t>
      </w:r>
    </w:p>
    <w:p w14:paraId="47DF99A7" w14:textId="77777777" w:rsidR="008821A7" w:rsidRPr="008A5053" w:rsidRDefault="008821A7" w:rsidP="00E34183">
      <w:pPr>
        <w:pStyle w:val="BodyText"/>
        <w:spacing w:after="0" w:line="360" w:lineRule="auto"/>
        <w:ind w:left="720"/>
      </w:pPr>
    </w:p>
    <w:p w14:paraId="45DCDA73" w14:textId="7C74CD95" w:rsidR="005A691A" w:rsidRPr="008A5053" w:rsidRDefault="007F0CB7" w:rsidP="120A923E">
      <w:pPr>
        <w:pStyle w:val="BodyText"/>
        <w:spacing w:line="360" w:lineRule="auto"/>
      </w:pPr>
      <w:r w:rsidRPr="008A5053">
        <w:t xml:space="preserve">This programme aims to be a resource for participants in supporting </w:t>
      </w:r>
      <w:r w:rsidR="002B1EAA" w:rsidRPr="008A5053">
        <w:t>their own leadership development</w:t>
      </w:r>
      <w:r w:rsidR="1EA05801" w:rsidRPr="008A5053">
        <w:t>,</w:t>
      </w:r>
      <w:r w:rsidR="002B1EAA" w:rsidRPr="008A5053">
        <w:t xml:space="preserve"> </w:t>
      </w:r>
      <w:r w:rsidR="00E87B96" w:rsidRPr="008A5053">
        <w:t xml:space="preserve">as well as </w:t>
      </w:r>
      <w:r w:rsidR="00F3312E" w:rsidRPr="008A5053">
        <w:t xml:space="preserve">in </w:t>
      </w:r>
      <w:r w:rsidR="00E87B96" w:rsidRPr="008A5053">
        <w:t>identify</w:t>
      </w:r>
      <w:r w:rsidR="00F3312E" w:rsidRPr="008A5053">
        <w:t>ing</w:t>
      </w:r>
      <w:r w:rsidR="00E87B96" w:rsidRPr="008A5053">
        <w:t xml:space="preserve"> need and implement</w:t>
      </w:r>
      <w:r w:rsidR="00F3312E" w:rsidRPr="008A5053">
        <w:t>ing</w:t>
      </w:r>
      <w:r w:rsidR="00E87B96" w:rsidRPr="008A5053">
        <w:t xml:space="preserve"> service change in their local </w:t>
      </w:r>
      <w:r w:rsidR="00E87B96" w:rsidRPr="008A5053">
        <w:lastRenderedPageBreak/>
        <w:t>area</w:t>
      </w:r>
      <w:r w:rsidR="5A64F2A8" w:rsidRPr="008A5053">
        <w:t xml:space="preserve">. </w:t>
      </w:r>
      <w:r w:rsidRPr="008A5053">
        <w:t xml:space="preserve">The </w:t>
      </w:r>
      <w:r w:rsidR="00E87B96" w:rsidRPr="008A5053">
        <w:t xml:space="preserve">course and the assignments </w:t>
      </w:r>
      <w:r w:rsidRPr="008A5053">
        <w:t>are designed to support real</w:t>
      </w:r>
      <w:r w:rsidR="00F3312E" w:rsidRPr="008A5053">
        <w:t>-</w:t>
      </w:r>
      <w:r w:rsidRPr="008A5053">
        <w:t xml:space="preserve">world challenges and change </w:t>
      </w:r>
      <w:r w:rsidR="00AE00CA" w:rsidRPr="008A5053">
        <w:t>facing</w:t>
      </w:r>
      <w:r w:rsidRPr="008A5053">
        <w:t xml:space="preserve"> participants who already manage </w:t>
      </w:r>
      <w:bookmarkStart w:id="2" w:name="_Int_1NvFLhRw"/>
      <w:r w:rsidRPr="008A5053">
        <w:t>high levels</w:t>
      </w:r>
      <w:bookmarkEnd w:id="2"/>
      <w:r w:rsidRPr="008A5053">
        <w:t xml:space="preserve"> of demand </w:t>
      </w:r>
      <w:r w:rsidR="00E760CE" w:rsidRPr="008A5053">
        <w:t>in</w:t>
      </w:r>
      <w:r w:rsidRPr="008A5053">
        <w:t xml:space="preserve"> their work settings. </w:t>
      </w:r>
    </w:p>
    <w:p w14:paraId="72EEEEED" w14:textId="529A9673" w:rsidR="00C50847" w:rsidRPr="008A5053" w:rsidRDefault="00E96DE2" w:rsidP="120A923E">
      <w:pPr>
        <w:pStyle w:val="BodyText"/>
        <w:spacing w:line="360" w:lineRule="auto"/>
      </w:pPr>
      <w:r w:rsidRPr="008A5053">
        <w:t>The course teams</w:t>
      </w:r>
      <w:r w:rsidR="6EB0CE83" w:rsidRPr="008A5053">
        <w:t>,</w:t>
      </w:r>
      <w:r w:rsidRPr="008A5053">
        <w:t xml:space="preserve"> and </w:t>
      </w:r>
      <w:r w:rsidR="00FA064F" w:rsidRPr="008A5053">
        <w:t xml:space="preserve">the </w:t>
      </w:r>
      <w:r w:rsidR="007F0CB7" w:rsidRPr="008A5053">
        <w:t xml:space="preserve">managers and leads </w:t>
      </w:r>
      <w:r w:rsidRPr="008A5053">
        <w:t>who attend the programme</w:t>
      </w:r>
      <w:r w:rsidR="066D35C6" w:rsidRPr="008A5053">
        <w:t>,</w:t>
      </w:r>
      <w:r w:rsidRPr="008A5053">
        <w:t xml:space="preserve"> </w:t>
      </w:r>
      <w:r w:rsidR="00FA064F" w:rsidRPr="008A5053">
        <w:t xml:space="preserve">are all </w:t>
      </w:r>
      <w:r w:rsidR="007F0CB7" w:rsidRPr="008A5053">
        <w:t xml:space="preserve">highly experienced in </w:t>
      </w:r>
      <w:r w:rsidR="000E1D01" w:rsidRPr="008A5053">
        <w:t>CYP MH</w:t>
      </w:r>
      <w:r w:rsidR="007F0CB7" w:rsidRPr="008A5053">
        <w:t xml:space="preserve"> services</w:t>
      </w:r>
      <w:r w:rsidR="0585B43D" w:rsidRPr="008A5053">
        <w:t>.</w:t>
      </w:r>
      <w:r w:rsidR="007F0CB7" w:rsidRPr="008A5053">
        <w:t xml:space="preserve"> </w:t>
      </w:r>
      <w:r w:rsidR="2C37D596" w:rsidRPr="008A5053">
        <w:t>T</w:t>
      </w:r>
      <w:r w:rsidR="007F0CB7" w:rsidRPr="008A5053">
        <w:t>his course recogni</w:t>
      </w:r>
      <w:r w:rsidR="7259FEEC" w:rsidRPr="008A5053">
        <w:t>s</w:t>
      </w:r>
      <w:r w:rsidR="007F0CB7" w:rsidRPr="008A5053">
        <w:t xml:space="preserve">es that the </w:t>
      </w:r>
      <w:r w:rsidR="00BC2642" w:rsidRPr="008A5053">
        <w:t>problems being</w:t>
      </w:r>
      <w:r w:rsidR="007F0CB7" w:rsidRPr="008A5053">
        <w:t xml:space="preserve"> addressed are not new. The intention of the programme is to</w:t>
      </w:r>
      <w:r w:rsidR="00A71BBE" w:rsidRPr="008A5053">
        <w:t xml:space="preserve"> provide a supportive space in </w:t>
      </w:r>
      <w:r w:rsidR="005A691A" w:rsidRPr="008A5053">
        <w:t>which participants</w:t>
      </w:r>
      <w:r w:rsidR="007F0CB7" w:rsidRPr="008A5053">
        <w:t xml:space="preserve"> </w:t>
      </w:r>
      <w:r w:rsidR="00B4297F" w:rsidRPr="008A5053">
        <w:t xml:space="preserve">learn </w:t>
      </w:r>
      <w:r w:rsidR="65180D09" w:rsidRPr="008A5053">
        <w:t>current ideas</w:t>
      </w:r>
      <w:r w:rsidR="00F7710B" w:rsidRPr="008A5053">
        <w:t xml:space="preserve">, </w:t>
      </w:r>
      <w:r w:rsidR="007F0CB7" w:rsidRPr="008A5053">
        <w:t xml:space="preserve">reflect on their </w:t>
      </w:r>
      <w:r w:rsidR="00B4297F" w:rsidRPr="008A5053">
        <w:t xml:space="preserve">existing </w:t>
      </w:r>
      <w:r w:rsidR="007F0CB7" w:rsidRPr="008A5053">
        <w:t>knowledge and expertise</w:t>
      </w:r>
      <w:r w:rsidR="00F7710B" w:rsidRPr="008A5053">
        <w:t xml:space="preserve">, learn from </w:t>
      </w:r>
      <w:r w:rsidR="00E92FAF" w:rsidRPr="008A5053">
        <w:t>each other</w:t>
      </w:r>
      <w:r w:rsidR="00F7710B" w:rsidRPr="008A5053">
        <w:t xml:space="preserve"> </w:t>
      </w:r>
      <w:r w:rsidR="00E92FAF" w:rsidRPr="008A5053">
        <w:t>to</w:t>
      </w:r>
      <w:r w:rsidR="00F7710B" w:rsidRPr="008A5053">
        <w:t xml:space="preserve"> address </w:t>
      </w:r>
      <w:r w:rsidR="007F0CB7" w:rsidRPr="008A5053">
        <w:t>challenges</w:t>
      </w:r>
      <w:r w:rsidR="45E7A901" w:rsidRPr="008A5053">
        <w:t>,</w:t>
      </w:r>
      <w:r w:rsidR="005136CA" w:rsidRPr="008A5053">
        <w:t xml:space="preserve"> </w:t>
      </w:r>
      <w:r w:rsidR="00A71BBE" w:rsidRPr="008A5053">
        <w:t xml:space="preserve">and solve </w:t>
      </w:r>
      <w:r w:rsidR="007F0CB7" w:rsidRPr="008A5053">
        <w:t>implementation issues.</w:t>
      </w:r>
    </w:p>
    <w:p w14:paraId="33183D97" w14:textId="77777777" w:rsidR="00715D6B" w:rsidRPr="008A5053" w:rsidRDefault="00715D6B" w:rsidP="00715D6B">
      <w:pPr>
        <w:pStyle w:val="Heading1"/>
      </w:pPr>
      <w:r w:rsidRPr="008A5053">
        <w:t>Who is the course for?</w:t>
      </w:r>
    </w:p>
    <w:p w14:paraId="536D0B75" w14:textId="328E0AC3" w:rsidR="35789E56" w:rsidRPr="008A5053" w:rsidRDefault="35789E56" w:rsidP="00E760CE">
      <w:pPr>
        <w:pStyle w:val="BodyText"/>
      </w:pPr>
      <w:r w:rsidRPr="00334AFA">
        <w:t>The course is relevant</w:t>
      </w:r>
      <w:r w:rsidRPr="008A5053">
        <w:t xml:space="preserve"> </w:t>
      </w:r>
      <w:r w:rsidR="00D353D7" w:rsidRPr="008A5053">
        <w:t>for</w:t>
      </w:r>
      <w:r w:rsidRPr="008A5053">
        <w:t xml:space="preserve"> all leaders and service managers with clinical and/or operational responsibility for delivering CYP MH services and supporting service transformation and workforce development in education, social care, </w:t>
      </w:r>
      <w:r w:rsidR="00A76D83">
        <w:t xml:space="preserve">NHS settings and </w:t>
      </w:r>
      <w:r w:rsidR="00FB29AD" w:rsidRPr="00653103">
        <w:t>voluntary</w:t>
      </w:r>
      <w:r w:rsidR="00A76D83">
        <w:t xml:space="preserve">, </w:t>
      </w:r>
      <w:r w:rsidR="00FB29AD" w:rsidRPr="00653103">
        <w:t xml:space="preserve">community </w:t>
      </w:r>
      <w:r w:rsidR="00A76D83">
        <w:t xml:space="preserve">and faith </w:t>
      </w:r>
      <w:r w:rsidR="00FB29AD" w:rsidRPr="00653103">
        <w:t>sec</w:t>
      </w:r>
      <w:r w:rsidR="00A76D83">
        <w:t>tor</w:t>
      </w:r>
      <w:r w:rsidRPr="008A5053">
        <w:t>.</w:t>
      </w:r>
    </w:p>
    <w:p w14:paraId="1F99189A" w14:textId="4495BFA7" w:rsidR="6D21B112" w:rsidRPr="008A5053" w:rsidRDefault="35789E56" w:rsidP="005A44B2">
      <w:pPr>
        <w:pStyle w:val="BodyText"/>
      </w:pPr>
      <w:r w:rsidRPr="00535A61">
        <w:t>The Leadership course</w:t>
      </w:r>
      <w:r w:rsidRPr="008A5053">
        <w:t xml:space="preserve"> is a </w:t>
      </w:r>
      <w:r w:rsidR="009A64B5" w:rsidRPr="008A5053">
        <w:t>p</w:t>
      </w:r>
      <w:r w:rsidRPr="008A5053">
        <w:t xml:space="preserve">ostgraduate </w:t>
      </w:r>
      <w:r w:rsidR="009A64B5" w:rsidRPr="008A5053">
        <w:t>c</w:t>
      </w:r>
      <w:r w:rsidRPr="008A5053">
        <w:t xml:space="preserve">ertificate programme. </w:t>
      </w:r>
      <w:bookmarkStart w:id="3" w:name="_Hlk162333896"/>
      <w:r w:rsidR="009A64B5" w:rsidRPr="008A5053">
        <w:t xml:space="preserve">HEIs </w:t>
      </w:r>
      <w:r w:rsidRPr="008A5053">
        <w:t xml:space="preserve">should outline </w:t>
      </w:r>
      <w:r w:rsidR="009A64B5" w:rsidRPr="008A5053">
        <w:t xml:space="preserve">the </w:t>
      </w:r>
      <w:r w:rsidRPr="008A5053">
        <w:t xml:space="preserve">entry requirements for their </w:t>
      </w:r>
      <w:r w:rsidR="00A5385A" w:rsidRPr="008A5053">
        <w:t>individual</w:t>
      </w:r>
      <w:r w:rsidR="00D47F3F" w:rsidRPr="008A5053">
        <w:t xml:space="preserve"> </w:t>
      </w:r>
      <w:r w:rsidRPr="008A5053">
        <w:t>programme</w:t>
      </w:r>
      <w:r w:rsidR="00A5385A" w:rsidRPr="008A5053">
        <w:t>s</w:t>
      </w:r>
      <w:r w:rsidR="00936F72" w:rsidRPr="008A5053">
        <w:t>.</w:t>
      </w:r>
    </w:p>
    <w:bookmarkEnd w:id="3"/>
    <w:p w14:paraId="7CC51329" w14:textId="36E8EEBF" w:rsidR="00715D6B" w:rsidRPr="008A5053" w:rsidRDefault="00690326" w:rsidP="00715D6B">
      <w:pPr>
        <w:pStyle w:val="Heading1"/>
      </w:pPr>
      <w:r w:rsidRPr="008A5053">
        <w:t>What will participants learn?</w:t>
      </w:r>
    </w:p>
    <w:p w14:paraId="5159E606" w14:textId="3FE631E6" w:rsidR="00237716" w:rsidRPr="008A5053" w:rsidRDefault="00237716" w:rsidP="005A44B2">
      <w:pPr>
        <w:pStyle w:val="BodyText"/>
      </w:pPr>
      <w:r w:rsidRPr="008A5053">
        <w:t xml:space="preserve">The 2015 Leadership programme curriculum was revised in 2024 by experienced </w:t>
      </w:r>
      <w:r w:rsidR="000E1D01" w:rsidRPr="008A5053">
        <w:t>CYP MH</w:t>
      </w:r>
      <w:r w:rsidRPr="008A5053">
        <w:t xml:space="preserve"> service leads in NHS, </w:t>
      </w:r>
      <w:r w:rsidR="60E8744C" w:rsidRPr="008A5053">
        <w:t>l</w:t>
      </w:r>
      <w:r w:rsidRPr="008A5053">
        <w:t xml:space="preserve">ocal </w:t>
      </w:r>
      <w:r w:rsidR="5BE41DFE" w:rsidRPr="008A5053">
        <w:t>a</w:t>
      </w:r>
      <w:r w:rsidRPr="008A5053">
        <w:t xml:space="preserve">uthority and </w:t>
      </w:r>
      <w:r w:rsidR="000F3A3A" w:rsidRPr="008A5053">
        <w:t>voluntary</w:t>
      </w:r>
      <w:r w:rsidR="00653103">
        <w:t xml:space="preserve">, </w:t>
      </w:r>
      <w:r w:rsidR="000F3A3A" w:rsidRPr="008A5053">
        <w:t>community</w:t>
      </w:r>
      <w:r w:rsidR="00653103">
        <w:t xml:space="preserve"> and faith</w:t>
      </w:r>
      <w:r w:rsidR="000F3A3A" w:rsidRPr="008A5053">
        <w:t xml:space="preserve"> sector </w:t>
      </w:r>
      <w:r w:rsidRPr="008A5053">
        <w:t xml:space="preserve">organisations across England, with input from </w:t>
      </w:r>
      <w:r w:rsidR="00FB29AD" w:rsidRPr="008A5053">
        <w:t>HEIs, to</w:t>
      </w:r>
      <w:r w:rsidRPr="008A5053">
        <w:t xml:space="preserve"> bring it in line with the current context for </w:t>
      </w:r>
      <w:r w:rsidR="000E1D01" w:rsidRPr="008A5053">
        <w:t>CYP MH</w:t>
      </w:r>
      <w:r w:rsidRPr="008A5053">
        <w:t xml:space="preserve"> provision. </w:t>
      </w:r>
      <w:r w:rsidR="00F455E5" w:rsidRPr="008A5053">
        <w:t>The programme</w:t>
      </w:r>
      <w:r w:rsidRPr="008A5053">
        <w:t xml:space="preserve"> draws on </w:t>
      </w:r>
      <w:r w:rsidR="00DA0CCC" w:rsidRPr="008A5053">
        <w:t xml:space="preserve">relevant </w:t>
      </w:r>
      <w:r w:rsidRPr="008A5053">
        <w:t xml:space="preserve">policy, principles, </w:t>
      </w:r>
      <w:r w:rsidR="00B45EF9" w:rsidRPr="008A5053">
        <w:t>theory</w:t>
      </w:r>
      <w:r w:rsidRPr="008A5053">
        <w:t xml:space="preserve"> and research that shape and inform </w:t>
      </w:r>
      <w:r w:rsidR="000E1D01" w:rsidRPr="008A5053">
        <w:t>CYP MH</w:t>
      </w:r>
      <w:r w:rsidRPr="008A5053">
        <w:t xml:space="preserve"> service delivery. Importantly, it also supports critical thinking</w:t>
      </w:r>
      <w:r w:rsidR="00E760CE" w:rsidRPr="008A5053">
        <w:t xml:space="preserve"> </w:t>
      </w:r>
      <w:r w:rsidR="00BC2642" w:rsidRPr="008A5053">
        <w:t>and reflexive</w:t>
      </w:r>
      <w:r w:rsidRPr="008A5053">
        <w:t xml:space="preserve"> practice</w:t>
      </w:r>
      <w:r w:rsidR="00E760CE" w:rsidRPr="008A5053">
        <w:t xml:space="preserve">. It </w:t>
      </w:r>
      <w:r w:rsidRPr="008A5053">
        <w:t xml:space="preserve">encourages participants to view things through a lens of </w:t>
      </w:r>
      <w:r w:rsidR="00F3312E" w:rsidRPr="008A5053">
        <w:t xml:space="preserve">EDI </w:t>
      </w:r>
      <w:r w:rsidRPr="008A5053">
        <w:t>in relation to the needs of both service users and the workforce in their local area</w:t>
      </w:r>
      <w:r w:rsidR="382184FC" w:rsidRPr="008A5053">
        <w:t xml:space="preserve">. </w:t>
      </w:r>
    </w:p>
    <w:p w14:paraId="673390EF" w14:textId="022769B0" w:rsidR="00551FF4" w:rsidRPr="008A5053" w:rsidRDefault="0086189D" w:rsidP="005A44B2">
      <w:pPr>
        <w:pStyle w:val="BodyText"/>
      </w:pPr>
      <w:r w:rsidRPr="008A5053">
        <w:t xml:space="preserve">The programme </w:t>
      </w:r>
      <w:r w:rsidR="00237716" w:rsidRPr="008A5053">
        <w:t xml:space="preserve">is </w:t>
      </w:r>
      <w:r w:rsidR="003B70AB" w:rsidRPr="008A5053">
        <w:t xml:space="preserve">delivered </w:t>
      </w:r>
      <w:r w:rsidR="00CD2F1F" w:rsidRPr="008A5053">
        <w:t>in 1</w:t>
      </w:r>
      <w:r w:rsidR="003B70AB" w:rsidRPr="008A5053">
        <w:t>2 teaching days</w:t>
      </w:r>
      <w:r w:rsidR="00CD2F1F" w:rsidRPr="008A5053">
        <w:t xml:space="preserve"> across the year</w:t>
      </w:r>
      <w:r w:rsidR="00F5739E" w:rsidRPr="008A5053">
        <w:t xml:space="preserve">, with </w:t>
      </w:r>
      <w:r w:rsidR="009C65EC" w:rsidRPr="008A5053">
        <w:t>3</w:t>
      </w:r>
      <w:r w:rsidR="00F5739E" w:rsidRPr="008A5053">
        <w:t xml:space="preserve"> additional study days to facilitate learning and support participants in meeting the </w:t>
      </w:r>
      <w:r w:rsidR="003B70AB" w:rsidRPr="008A5053">
        <w:t xml:space="preserve">course requirements. </w:t>
      </w:r>
      <w:r w:rsidR="00F5739E" w:rsidRPr="008A5053">
        <w:t xml:space="preserve">In some areas it is also available as a </w:t>
      </w:r>
      <w:r w:rsidR="009C65EC" w:rsidRPr="008A5053">
        <w:t>c</w:t>
      </w:r>
      <w:r w:rsidR="568ED5CE" w:rsidRPr="008A5053">
        <w:t xml:space="preserve">ontinuing </w:t>
      </w:r>
      <w:r w:rsidR="009C65EC" w:rsidRPr="008A5053">
        <w:t>p</w:t>
      </w:r>
      <w:r w:rsidR="568ED5CE" w:rsidRPr="008A5053">
        <w:t xml:space="preserve">rofessional </w:t>
      </w:r>
      <w:r w:rsidR="009C65EC" w:rsidRPr="008A5053">
        <w:t>d</w:t>
      </w:r>
      <w:r w:rsidR="568ED5CE" w:rsidRPr="008A5053">
        <w:t>evelopment</w:t>
      </w:r>
      <w:r w:rsidR="00F5739E" w:rsidRPr="008A5053">
        <w:t xml:space="preserve"> programme</w:t>
      </w:r>
      <w:r w:rsidR="1CD3E64F" w:rsidRPr="008A5053">
        <w:t xml:space="preserve">. </w:t>
      </w:r>
      <w:r w:rsidR="00237716" w:rsidRPr="008A5053">
        <w:t xml:space="preserve">It </w:t>
      </w:r>
      <w:r w:rsidR="003B70AB" w:rsidRPr="008A5053">
        <w:t>include</w:t>
      </w:r>
      <w:r w:rsidR="0065488A" w:rsidRPr="008A5053">
        <w:t>s</w:t>
      </w:r>
      <w:r w:rsidR="003B70AB" w:rsidRPr="008A5053">
        <w:t xml:space="preserve"> a mix of lectures</w:t>
      </w:r>
      <w:r w:rsidR="00D23C77" w:rsidRPr="008A5053">
        <w:t xml:space="preserve">, </w:t>
      </w:r>
      <w:r w:rsidR="003B70AB" w:rsidRPr="008A5053">
        <w:t xml:space="preserve">academic </w:t>
      </w:r>
      <w:r w:rsidR="0068357B" w:rsidRPr="008A5053">
        <w:t>teaching</w:t>
      </w:r>
      <w:r w:rsidR="00D23C77" w:rsidRPr="008A5053">
        <w:t xml:space="preserve"> </w:t>
      </w:r>
      <w:r w:rsidR="00F5739E" w:rsidRPr="008A5053">
        <w:t>and smaller group</w:t>
      </w:r>
      <w:r w:rsidR="00C73971" w:rsidRPr="008A5053">
        <w:t xml:space="preserve"> sessions</w:t>
      </w:r>
      <w:r w:rsidR="000F4385" w:rsidRPr="008A5053">
        <w:t>. These smaller group</w:t>
      </w:r>
      <w:r w:rsidR="009C65EC" w:rsidRPr="008A5053">
        <w:t xml:space="preserve"> sessions</w:t>
      </w:r>
      <w:r w:rsidR="000F4385" w:rsidRPr="008A5053">
        <w:t xml:space="preserve"> help</w:t>
      </w:r>
      <w:r w:rsidR="00C73971" w:rsidRPr="008A5053">
        <w:t xml:space="preserve"> </w:t>
      </w:r>
      <w:r w:rsidR="003B70AB" w:rsidRPr="008A5053">
        <w:t xml:space="preserve">participants </w:t>
      </w:r>
      <w:r w:rsidR="00C73971" w:rsidRPr="008A5053">
        <w:t xml:space="preserve">link the </w:t>
      </w:r>
      <w:r w:rsidR="00DF3AD2" w:rsidRPr="008A5053">
        <w:t xml:space="preserve">content of the </w:t>
      </w:r>
      <w:r w:rsidR="003B70AB" w:rsidRPr="008A5053">
        <w:t>large</w:t>
      </w:r>
      <w:r w:rsidR="000F4385" w:rsidRPr="008A5053">
        <w:t>r s</w:t>
      </w:r>
      <w:r w:rsidR="003B70AB" w:rsidRPr="008A5053">
        <w:t>essions</w:t>
      </w:r>
      <w:r w:rsidR="00DF3AD2" w:rsidRPr="008A5053">
        <w:t xml:space="preserve"> to </w:t>
      </w:r>
      <w:r w:rsidR="003B70AB" w:rsidRPr="008A5053">
        <w:t>their own work context</w:t>
      </w:r>
      <w:r w:rsidR="000F4385" w:rsidRPr="008A5053">
        <w:t xml:space="preserve">, </w:t>
      </w:r>
      <w:r w:rsidR="003B70AB" w:rsidRPr="008A5053">
        <w:t>facilitat</w:t>
      </w:r>
      <w:r w:rsidR="000F4385" w:rsidRPr="008A5053">
        <w:t>e</w:t>
      </w:r>
      <w:r w:rsidR="003B70AB" w:rsidRPr="008A5053">
        <w:t xml:space="preserve"> refle</w:t>
      </w:r>
      <w:r w:rsidR="00DF3AD2" w:rsidRPr="008A5053">
        <w:t xml:space="preserve">ctive </w:t>
      </w:r>
      <w:r w:rsidR="003B70AB" w:rsidRPr="008A5053">
        <w:t>practice and personal leadership development</w:t>
      </w:r>
      <w:r w:rsidR="000F4385" w:rsidRPr="008A5053">
        <w:t>, and support</w:t>
      </w:r>
      <w:r w:rsidR="003B70AB" w:rsidRPr="008A5053">
        <w:t xml:space="preserve"> </w:t>
      </w:r>
      <w:r w:rsidR="00237716" w:rsidRPr="008A5053">
        <w:t xml:space="preserve">participants </w:t>
      </w:r>
      <w:r w:rsidR="003B70AB" w:rsidRPr="008A5053">
        <w:t xml:space="preserve">with </w:t>
      </w:r>
      <w:r w:rsidR="009E08C6" w:rsidRPr="008A5053">
        <w:t xml:space="preserve">a </w:t>
      </w:r>
      <w:r w:rsidR="003B70AB" w:rsidRPr="008A5053">
        <w:t xml:space="preserve">service transformation project that they engage in </w:t>
      </w:r>
      <w:r w:rsidR="00E92FAF" w:rsidRPr="008A5053">
        <w:t>during</w:t>
      </w:r>
      <w:r w:rsidR="009E08C6" w:rsidRPr="008A5053">
        <w:t xml:space="preserve"> the </w:t>
      </w:r>
      <w:r w:rsidR="003B70AB" w:rsidRPr="008A5053">
        <w:t>year</w:t>
      </w:r>
      <w:r w:rsidR="009E08C6" w:rsidRPr="008A5053">
        <w:t>.</w:t>
      </w:r>
      <w:r w:rsidR="0063545E" w:rsidRPr="008A5053">
        <w:t xml:space="preserve"> </w:t>
      </w:r>
    </w:p>
    <w:p w14:paraId="4B115395" w14:textId="4C90EC8B" w:rsidR="007B2FE4" w:rsidRPr="008A5053" w:rsidRDefault="007B2FE4" w:rsidP="005A44B2">
      <w:pPr>
        <w:pStyle w:val="BodyText"/>
      </w:pPr>
      <w:r w:rsidRPr="008A5053">
        <w:t xml:space="preserve">The table below provides information about the themes, aims and learning objectives that </w:t>
      </w:r>
      <w:r w:rsidR="00764FA8" w:rsidRPr="008A5053">
        <w:t xml:space="preserve">are </w:t>
      </w:r>
      <w:r w:rsidRPr="008A5053">
        <w:t xml:space="preserve">covered in the curriculum of all </w:t>
      </w:r>
      <w:r w:rsidR="000E1D01" w:rsidRPr="008A5053">
        <w:t>CYP MH</w:t>
      </w:r>
      <w:r w:rsidRPr="008A5053">
        <w:t xml:space="preserve"> Leadership programmes</w:t>
      </w:r>
      <w:r w:rsidR="31C8A770" w:rsidRPr="008A5053">
        <w:t xml:space="preserve">. </w:t>
      </w:r>
    </w:p>
    <w:p w14:paraId="72C049A7" w14:textId="77777777" w:rsidR="007B2FE4" w:rsidRPr="008A5053" w:rsidRDefault="007B2FE4" w:rsidP="007B2FE4">
      <w:pPr>
        <w:spacing w:line="360" w:lineRule="auto"/>
        <w:ind w:left="360"/>
      </w:pPr>
    </w:p>
    <w:p w14:paraId="0CB835B3" w14:textId="3D0E2887" w:rsidR="007B2FE4" w:rsidRPr="008A5053" w:rsidRDefault="0057404E" w:rsidP="00E34183">
      <w:pPr>
        <w:spacing w:line="360" w:lineRule="auto"/>
        <w:rPr>
          <w:b/>
          <w:bCs/>
        </w:rPr>
      </w:pPr>
      <w:r w:rsidRPr="008A5053">
        <w:rPr>
          <w:b/>
          <w:bCs/>
        </w:rPr>
        <w:t>Table 1. Overview of</w:t>
      </w:r>
      <w:r w:rsidR="005A691A" w:rsidRPr="008A5053">
        <w:rPr>
          <w:b/>
          <w:bCs/>
        </w:rPr>
        <w:t xml:space="preserve"> CYP MH </w:t>
      </w:r>
      <w:r w:rsidR="009C65EC" w:rsidRPr="008A5053">
        <w:rPr>
          <w:b/>
          <w:bCs/>
        </w:rPr>
        <w:t>L</w:t>
      </w:r>
      <w:r w:rsidR="005A691A" w:rsidRPr="008A5053">
        <w:rPr>
          <w:b/>
          <w:bCs/>
        </w:rPr>
        <w:t>eadership</w:t>
      </w:r>
      <w:r w:rsidRPr="008A5053">
        <w:rPr>
          <w:b/>
          <w:bCs/>
        </w:rPr>
        <w:t xml:space="preserve"> training curriculum</w:t>
      </w:r>
    </w:p>
    <w:tbl>
      <w:tblPr>
        <w:tblStyle w:val="TableGrid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90"/>
      </w:tblGrid>
      <w:tr w:rsidR="0057404E" w:rsidRPr="008A5053" w14:paraId="5416F144" w14:textId="77777777" w:rsidTr="0062608E">
        <w:trPr>
          <w:trHeight w:val="300"/>
          <w:tblHeader/>
        </w:trPr>
        <w:tc>
          <w:tcPr>
            <w:tcW w:w="3681" w:type="dxa"/>
          </w:tcPr>
          <w:p w14:paraId="11F0D658" w14:textId="1C6B8049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bookmarkStart w:id="4" w:name="_Hlk154578203"/>
            <w:r w:rsidRPr="008A5053">
              <w:rPr>
                <w:b/>
                <w:bCs/>
              </w:rPr>
              <w:t>Theme</w:t>
            </w:r>
            <w:r w:rsidR="00A5605F" w:rsidRPr="008A5053">
              <w:rPr>
                <w:b/>
                <w:bCs/>
              </w:rPr>
              <w:t>/</w:t>
            </w:r>
            <w:r w:rsidRPr="008A5053">
              <w:rPr>
                <w:b/>
                <w:bCs/>
              </w:rPr>
              <w:t>aim</w:t>
            </w:r>
          </w:p>
        </w:tc>
        <w:tc>
          <w:tcPr>
            <w:tcW w:w="6090" w:type="dxa"/>
          </w:tcPr>
          <w:p w14:paraId="5F5B97ED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>Learning objectives</w:t>
            </w:r>
          </w:p>
        </w:tc>
      </w:tr>
      <w:bookmarkEnd w:id="4"/>
      <w:tr w:rsidR="0057404E" w:rsidRPr="008A5053" w14:paraId="4207CF22" w14:textId="77777777" w:rsidTr="120A923E">
        <w:trPr>
          <w:trHeight w:val="300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2A914" w14:textId="7CD1D021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Theme: Policy and the national and local </w:t>
            </w:r>
            <w:r w:rsidR="000E1D01" w:rsidRPr="008A5053">
              <w:rPr>
                <w:b/>
                <w:bCs/>
              </w:rPr>
              <w:t>CYP MH</w:t>
            </w:r>
            <w:r w:rsidRPr="008A5053">
              <w:rPr>
                <w:b/>
                <w:bCs/>
              </w:rPr>
              <w:t xml:space="preserve"> service landscape </w:t>
            </w:r>
          </w:p>
          <w:p w14:paraId="258D22E8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3280F26D" w14:textId="5498CD23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Aim: </w:t>
            </w:r>
            <w:r w:rsidRPr="008A5053">
              <w:t xml:space="preserve">For participants to be aware of national and local policies that shape </w:t>
            </w:r>
            <w:r w:rsidR="000E1D01" w:rsidRPr="008A5053">
              <w:t>CYP MH</w:t>
            </w:r>
            <w:r w:rsidRPr="008A5053">
              <w:t xml:space="preserve"> provision, including how to use these to inform workforce planning.</w:t>
            </w:r>
          </w:p>
        </w:tc>
        <w:tc>
          <w:tcPr>
            <w:tcW w:w="6090" w:type="dxa"/>
            <w:shd w:val="clear" w:color="auto" w:fill="auto"/>
          </w:tcPr>
          <w:p w14:paraId="0F6F7CCC" w14:textId="3363D171" w:rsidR="0057404E" w:rsidRPr="008A5053" w:rsidRDefault="00AE2E57" w:rsidP="00FB6FCB">
            <w:pPr>
              <w:spacing w:line="360" w:lineRule="auto"/>
              <w:ind w:left="360"/>
            </w:pPr>
            <w:r w:rsidRPr="008A5053">
              <w:t>By</w:t>
            </w:r>
            <w:r w:rsidR="0057404E" w:rsidRPr="008A5053">
              <w:t xml:space="preserve"> the end of the course</w:t>
            </w:r>
            <w:r w:rsidRPr="008A5053">
              <w:t>,</w:t>
            </w:r>
            <w:r w:rsidR="0057404E" w:rsidRPr="008A5053">
              <w:t xml:space="preserve"> participants will:</w:t>
            </w:r>
          </w:p>
          <w:p w14:paraId="5AAE90D0" w14:textId="5B1D54D5" w:rsidR="0057404E" w:rsidRPr="008A5053" w:rsidRDefault="18BF31A1" w:rsidP="00E34183">
            <w:pPr>
              <w:numPr>
                <w:ilvl w:val="0"/>
                <w:numId w:val="19"/>
              </w:numPr>
              <w:spacing w:line="360" w:lineRule="auto"/>
            </w:pPr>
            <w:r w:rsidRPr="008A5053">
              <w:t>b</w:t>
            </w:r>
            <w:r w:rsidR="0057404E" w:rsidRPr="008A5053">
              <w:t xml:space="preserve">e aware of </w:t>
            </w:r>
            <w:r w:rsidR="00CC23AC" w:rsidRPr="008A5053">
              <w:t xml:space="preserve">the </w:t>
            </w:r>
            <w:r w:rsidR="0057404E" w:rsidRPr="008A5053">
              <w:t>policy landscape in the UK in relation to the mental health of</w:t>
            </w:r>
            <w:r w:rsidR="009A7889" w:rsidRPr="008A5053">
              <w:t xml:space="preserve"> children and young people</w:t>
            </w:r>
            <w:r w:rsidR="0057404E" w:rsidRPr="008A5053">
              <w:t xml:space="preserve"> </w:t>
            </w:r>
          </w:p>
          <w:p w14:paraId="08EEC2CC" w14:textId="012DE6A5" w:rsidR="0057404E" w:rsidRPr="008A5053" w:rsidRDefault="48291D19" w:rsidP="00E34183">
            <w:pPr>
              <w:numPr>
                <w:ilvl w:val="0"/>
                <w:numId w:val="19"/>
              </w:numPr>
              <w:spacing w:line="360" w:lineRule="auto"/>
            </w:pPr>
            <w:r w:rsidRPr="008A5053">
              <w:t>h</w:t>
            </w:r>
            <w:r w:rsidR="0057404E" w:rsidRPr="008A5053">
              <w:t>ave knowledge of the timeline for key policy</w:t>
            </w:r>
            <w:r w:rsidR="00AE2E57" w:rsidRPr="008A5053">
              <w:t xml:space="preserve"> </w:t>
            </w:r>
            <w:r w:rsidR="0057404E" w:rsidRPr="008A5053">
              <w:t xml:space="preserve">drivers that have shaped the development of </w:t>
            </w:r>
            <w:r w:rsidR="000E1D01" w:rsidRPr="008A5053">
              <w:t>CYP MH</w:t>
            </w:r>
            <w:r w:rsidR="0057404E" w:rsidRPr="008A5053">
              <w:t xml:space="preserve"> services in England </w:t>
            </w:r>
          </w:p>
          <w:p w14:paraId="6CBE2FAE" w14:textId="1450833F" w:rsidR="0057404E" w:rsidRPr="008A5053" w:rsidRDefault="644925B5" w:rsidP="00E34183">
            <w:pPr>
              <w:numPr>
                <w:ilvl w:val="0"/>
                <w:numId w:val="19"/>
              </w:numPr>
              <w:spacing w:line="360" w:lineRule="auto"/>
            </w:pPr>
            <w:r w:rsidRPr="008A5053">
              <w:t>h</w:t>
            </w:r>
            <w:r w:rsidR="0057404E" w:rsidRPr="008A5053">
              <w:t xml:space="preserve">ave an overview of the development of CYP MH </w:t>
            </w:r>
            <w:r w:rsidR="009A7546" w:rsidRPr="008A5053">
              <w:t>t</w:t>
            </w:r>
            <w:r w:rsidR="0057404E" w:rsidRPr="008A5053">
              <w:t>raining</w:t>
            </w:r>
            <w:r w:rsidR="009A7546" w:rsidRPr="008A5053">
              <w:t>,</w:t>
            </w:r>
            <w:r w:rsidR="0057404E" w:rsidRPr="008A5053">
              <w:t xml:space="preserve"> including the economic argument </w:t>
            </w:r>
            <w:r w:rsidR="009A7546" w:rsidRPr="008A5053">
              <w:t>for</w:t>
            </w:r>
            <w:r w:rsidR="0057404E" w:rsidRPr="008A5053">
              <w:t xml:space="preserve"> train</w:t>
            </w:r>
            <w:r w:rsidR="009A7546" w:rsidRPr="008A5053">
              <w:t>ing</w:t>
            </w:r>
            <w:r w:rsidR="0057404E" w:rsidRPr="008A5053">
              <w:t xml:space="preserve"> and develop</w:t>
            </w:r>
            <w:r w:rsidR="009A7546" w:rsidRPr="008A5053">
              <w:t>ing</w:t>
            </w:r>
            <w:r w:rsidR="0057404E" w:rsidRPr="008A5053">
              <w:t xml:space="preserve"> the workforce </w:t>
            </w:r>
          </w:p>
          <w:p w14:paraId="1CCDE8CC" w14:textId="2BA8A480" w:rsidR="0057404E" w:rsidRPr="008A5053" w:rsidRDefault="009A7546" w:rsidP="00E34183">
            <w:pPr>
              <w:numPr>
                <w:ilvl w:val="0"/>
                <w:numId w:val="19"/>
              </w:numPr>
              <w:spacing w:line="360" w:lineRule="auto"/>
            </w:pPr>
            <w:r w:rsidRPr="008A5053">
              <w:t xml:space="preserve">have </w:t>
            </w:r>
            <w:r w:rsidR="0057404E" w:rsidRPr="008A5053">
              <w:t xml:space="preserve">an understanding of the needs of the population and communities local to their </w:t>
            </w:r>
            <w:proofErr w:type="gramStart"/>
            <w:r w:rsidR="0057404E" w:rsidRPr="008A5053">
              <w:t>service</w:t>
            </w:r>
            <w:proofErr w:type="gramEnd"/>
          </w:p>
          <w:p w14:paraId="5205841B" w14:textId="7FBB857B" w:rsidR="0057404E" w:rsidRPr="008A5053" w:rsidRDefault="2819DBD4" w:rsidP="0068357B">
            <w:pPr>
              <w:numPr>
                <w:ilvl w:val="0"/>
                <w:numId w:val="19"/>
              </w:numPr>
              <w:spacing w:line="360" w:lineRule="auto"/>
            </w:pPr>
            <w:r w:rsidRPr="008A5053">
              <w:t>u</w:t>
            </w:r>
            <w:r w:rsidR="0057404E" w:rsidRPr="008A5053">
              <w:t xml:space="preserve">nderstand how to use national and local policies and knowledge of needs in their local area to inform workforce planning for their service </w:t>
            </w:r>
          </w:p>
          <w:p w14:paraId="2117D924" w14:textId="2A26AB2C" w:rsidR="0068357B" w:rsidRPr="008A5053" w:rsidRDefault="0068357B" w:rsidP="0068357B">
            <w:pPr>
              <w:spacing w:line="360" w:lineRule="auto"/>
              <w:ind w:left="720"/>
            </w:pPr>
          </w:p>
        </w:tc>
      </w:tr>
      <w:tr w:rsidR="0057404E" w:rsidRPr="008A5053" w14:paraId="741E439B" w14:textId="77777777" w:rsidTr="120A923E">
        <w:trPr>
          <w:trHeight w:val="8633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14EE" w14:textId="203D6655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lastRenderedPageBreak/>
              <w:t>Theme: Equity/diversity</w:t>
            </w:r>
            <w:r w:rsidR="005F0C45" w:rsidRPr="008A5053">
              <w:rPr>
                <w:b/>
                <w:bCs/>
              </w:rPr>
              <w:t>/</w:t>
            </w:r>
            <w:r w:rsidRPr="008A5053">
              <w:rPr>
                <w:b/>
                <w:bCs/>
              </w:rPr>
              <w:t xml:space="preserve"> inclusion/intersectionality</w:t>
            </w:r>
            <w:r w:rsidR="0063545E" w:rsidRPr="008A5053">
              <w:rPr>
                <w:b/>
                <w:bCs/>
              </w:rPr>
              <w:t xml:space="preserve"> </w:t>
            </w:r>
          </w:p>
          <w:p w14:paraId="2509D68A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05782B14" w14:textId="68C79353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Aim: </w:t>
            </w:r>
            <w:r w:rsidRPr="008A5053">
              <w:t xml:space="preserve">For participants to develop an understanding of and an ability to promote </w:t>
            </w:r>
            <w:r w:rsidR="00F3312E" w:rsidRPr="008A5053">
              <w:t xml:space="preserve">EDI </w:t>
            </w:r>
            <w:r w:rsidRPr="008A5053">
              <w:t xml:space="preserve">in the context of their </w:t>
            </w:r>
            <w:r w:rsidR="000E1D01" w:rsidRPr="008A5053">
              <w:t>CYP MH</w:t>
            </w:r>
            <w:r w:rsidRPr="008A5053">
              <w:t xml:space="preserve"> leadership role, both in relation to their local population and their organisation and workforce.</w:t>
            </w:r>
            <w:r w:rsidRPr="008A5053">
              <w:rPr>
                <w:b/>
                <w:bCs/>
              </w:rPr>
              <w:t xml:space="preserve"> </w:t>
            </w:r>
          </w:p>
        </w:tc>
        <w:tc>
          <w:tcPr>
            <w:tcW w:w="6090" w:type="dxa"/>
          </w:tcPr>
          <w:p w14:paraId="2067A8D3" w14:textId="00742F4A" w:rsidR="0057404E" w:rsidRPr="008A5053" w:rsidRDefault="00AE2E57" w:rsidP="007B2FE4">
            <w:pPr>
              <w:spacing w:line="360" w:lineRule="auto"/>
              <w:ind w:left="360"/>
            </w:pPr>
            <w:r w:rsidRPr="008A5053">
              <w:t>By</w:t>
            </w:r>
            <w:r w:rsidR="00FB6FCB" w:rsidRPr="008A5053">
              <w:t xml:space="preserve"> the end of the course</w:t>
            </w:r>
            <w:r w:rsidRPr="008A5053">
              <w:t>,</w:t>
            </w:r>
            <w:r w:rsidR="00FB6FCB" w:rsidRPr="008A5053">
              <w:t xml:space="preserve"> participants will:</w:t>
            </w:r>
          </w:p>
          <w:p w14:paraId="5E7A98E4" w14:textId="0446E501" w:rsidR="0057404E" w:rsidRPr="008A5053" w:rsidRDefault="5B031751" w:rsidP="00E34183">
            <w:pPr>
              <w:numPr>
                <w:ilvl w:val="0"/>
                <w:numId w:val="12"/>
              </w:numPr>
              <w:spacing w:line="360" w:lineRule="auto"/>
            </w:pPr>
            <w:r w:rsidRPr="008A5053">
              <w:t>u</w:t>
            </w:r>
            <w:r w:rsidR="0057404E" w:rsidRPr="008A5053">
              <w:t>nderstand the importance of having inclusive, diverse organisations</w:t>
            </w:r>
          </w:p>
          <w:p w14:paraId="20485685" w14:textId="63A3C7AC" w:rsidR="0057404E" w:rsidRPr="008A5053" w:rsidRDefault="6DA76ECD" w:rsidP="00D352A3">
            <w:pPr>
              <w:numPr>
                <w:ilvl w:val="0"/>
                <w:numId w:val="12"/>
              </w:numPr>
              <w:spacing w:line="360" w:lineRule="auto"/>
            </w:pPr>
            <w:r w:rsidRPr="008A5053">
              <w:t>u</w:t>
            </w:r>
            <w:r w:rsidR="0057404E" w:rsidRPr="008A5053">
              <w:t>nderstand the following concepts</w:t>
            </w:r>
            <w:r w:rsidR="00E34183" w:rsidRPr="008A5053">
              <w:t>:</w:t>
            </w:r>
          </w:p>
          <w:p w14:paraId="122BF12E" w14:textId="5D747138" w:rsidR="0057404E" w:rsidRPr="008A5053" w:rsidRDefault="00AE2E57" w:rsidP="00F543D5">
            <w:pPr>
              <w:numPr>
                <w:ilvl w:val="1"/>
                <w:numId w:val="25"/>
              </w:numPr>
              <w:spacing w:line="360" w:lineRule="auto"/>
            </w:pPr>
            <w:r w:rsidRPr="008A5053">
              <w:t>e</w:t>
            </w:r>
            <w:r w:rsidR="00E34183" w:rsidRPr="008A5053">
              <w:t>quity and diversity</w:t>
            </w:r>
            <w:r w:rsidR="00526E73" w:rsidRPr="008A5053">
              <w:t>,</w:t>
            </w:r>
            <w:r w:rsidR="00E34183" w:rsidRPr="008A5053">
              <w:t xml:space="preserve"> and the legal and ethical considerations associated with them</w:t>
            </w:r>
          </w:p>
          <w:p w14:paraId="5DC518E5" w14:textId="442BC9F5" w:rsidR="0057404E" w:rsidRPr="008A5053" w:rsidRDefault="00AE2E57" w:rsidP="00F543D5">
            <w:pPr>
              <w:numPr>
                <w:ilvl w:val="1"/>
                <w:numId w:val="25"/>
              </w:numPr>
              <w:spacing w:line="360" w:lineRule="auto"/>
            </w:pPr>
            <w:r w:rsidRPr="008A5053">
              <w:t>i</w:t>
            </w:r>
            <w:r w:rsidR="00E34183" w:rsidRPr="008A5053">
              <w:t>ntersectionality</w:t>
            </w:r>
          </w:p>
          <w:p w14:paraId="05D3DE0A" w14:textId="5EEF87AE" w:rsidR="0057404E" w:rsidRPr="008A5053" w:rsidRDefault="5CCA9EC8" w:rsidP="00E34183">
            <w:pPr>
              <w:numPr>
                <w:ilvl w:val="0"/>
                <w:numId w:val="12"/>
              </w:numPr>
              <w:spacing w:line="360" w:lineRule="auto"/>
            </w:pPr>
            <w:r w:rsidRPr="008A5053">
              <w:t>b</w:t>
            </w:r>
            <w:r w:rsidR="0057404E" w:rsidRPr="008A5053">
              <w:t>e able to reflect upon the processes and structures that may promote or impede diverse and inclusive organisations</w:t>
            </w:r>
          </w:p>
          <w:p w14:paraId="2B38D6C7" w14:textId="26350996" w:rsidR="0057404E" w:rsidRPr="008A5053" w:rsidRDefault="185D7ECF" w:rsidP="00E34183">
            <w:pPr>
              <w:numPr>
                <w:ilvl w:val="0"/>
                <w:numId w:val="12"/>
              </w:numPr>
              <w:spacing w:line="360" w:lineRule="auto"/>
            </w:pPr>
            <w:r w:rsidRPr="008A5053">
              <w:t>b</w:t>
            </w:r>
            <w:r w:rsidR="0057404E" w:rsidRPr="008A5053">
              <w:t>e able to reflect upon the qualities and behaviours of inclusive leaders</w:t>
            </w:r>
          </w:p>
          <w:p w14:paraId="5A855C64" w14:textId="5BBD7E22" w:rsidR="0057404E" w:rsidRPr="008A5053" w:rsidRDefault="31381D4E" w:rsidP="00E34183">
            <w:pPr>
              <w:numPr>
                <w:ilvl w:val="0"/>
                <w:numId w:val="12"/>
              </w:numPr>
              <w:spacing w:line="360" w:lineRule="auto"/>
            </w:pPr>
            <w:r w:rsidRPr="008A5053">
              <w:t>h</w:t>
            </w:r>
            <w:r w:rsidR="0057404E" w:rsidRPr="008A5053">
              <w:t>ave developed skills that promote and foster diverse and inclusive organisational cultures</w:t>
            </w:r>
            <w:r w:rsidR="00DA5AAB" w:rsidRPr="008A5053">
              <w:t>,</w:t>
            </w:r>
            <w:r w:rsidR="0057404E" w:rsidRPr="008A5053">
              <w:t xml:space="preserve"> such as conflict management</w:t>
            </w:r>
            <w:r w:rsidR="00DA5AAB" w:rsidRPr="008A5053">
              <w:t>,</w:t>
            </w:r>
            <w:r w:rsidR="0057404E" w:rsidRPr="008A5053">
              <w:t xml:space="preserve"> and be able to apply these to ‘real world’ leadership scenarios</w:t>
            </w:r>
          </w:p>
          <w:p w14:paraId="49364876" w14:textId="0F9CB280" w:rsidR="0057404E" w:rsidRPr="008A5053" w:rsidRDefault="0CF62E91" w:rsidP="00D352A3">
            <w:pPr>
              <w:numPr>
                <w:ilvl w:val="0"/>
                <w:numId w:val="12"/>
              </w:numPr>
              <w:spacing w:line="360" w:lineRule="auto"/>
            </w:pPr>
            <w:r w:rsidRPr="008A5053">
              <w:t>r</w:t>
            </w:r>
            <w:r w:rsidR="0057404E" w:rsidRPr="008A5053">
              <w:t>ecognise the importance of creating ongoing plans to implement, monitor and assess initiatives and practices that underpin inclusive and diverse cultures</w:t>
            </w:r>
          </w:p>
          <w:p w14:paraId="4477FE74" w14:textId="77777777" w:rsidR="0057404E" w:rsidRPr="008A5053" w:rsidRDefault="0057404E" w:rsidP="007B2FE4">
            <w:pPr>
              <w:spacing w:line="360" w:lineRule="auto"/>
              <w:ind w:left="360"/>
            </w:pPr>
          </w:p>
        </w:tc>
      </w:tr>
      <w:tr w:rsidR="0057404E" w:rsidRPr="008A5053" w14:paraId="15BC26CC" w14:textId="77777777" w:rsidTr="120A923E">
        <w:trPr>
          <w:trHeight w:val="300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7424" w14:textId="7084E8A7" w:rsidR="0057404E" w:rsidRPr="008A5053" w:rsidRDefault="00D352A3" w:rsidP="007B2FE4">
            <w:pPr>
              <w:spacing w:line="360" w:lineRule="auto"/>
              <w:ind w:left="360"/>
              <w:rPr>
                <w:b/>
                <w:bCs/>
              </w:rPr>
            </w:pPr>
            <w:bookmarkStart w:id="5" w:name="_Hlk153362243"/>
            <w:r w:rsidRPr="008A5053">
              <w:rPr>
                <w:b/>
                <w:bCs/>
              </w:rPr>
              <w:t xml:space="preserve">Theme: </w:t>
            </w:r>
            <w:r w:rsidR="0057404E" w:rsidRPr="008A5053">
              <w:rPr>
                <w:b/>
                <w:bCs/>
              </w:rPr>
              <w:t>Partnership working/systemic thinking </w:t>
            </w:r>
          </w:p>
          <w:p w14:paraId="53B85308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22BA1460" w14:textId="558B1369" w:rsidR="00152140" w:rsidRPr="008A5053" w:rsidRDefault="0057404E" w:rsidP="00152140">
            <w:pPr>
              <w:spacing w:line="360" w:lineRule="auto"/>
              <w:ind w:left="360"/>
            </w:pPr>
            <w:r w:rsidRPr="008A5053">
              <w:rPr>
                <w:b/>
                <w:bCs/>
              </w:rPr>
              <w:t xml:space="preserve">Aim: </w:t>
            </w:r>
            <w:r w:rsidR="00152140" w:rsidRPr="008A5053">
              <w:t>For participants to develop an understanding of</w:t>
            </w:r>
            <w:r w:rsidR="0026580E" w:rsidRPr="008A5053">
              <w:t xml:space="preserve"> the importance of</w:t>
            </w:r>
            <w:r w:rsidR="00152140" w:rsidRPr="008A5053">
              <w:t xml:space="preserve"> different types of partnership working in CYP MH provision</w:t>
            </w:r>
            <w:r w:rsidR="006E0E76" w:rsidRPr="008A5053">
              <w:t>,</w:t>
            </w:r>
            <w:r w:rsidR="00152140" w:rsidRPr="008A5053">
              <w:t xml:space="preserve"> and skills in ways of facilitating this</w:t>
            </w:r>
            <w:r w:rsidR="006E0E76" w:rsidRPr="008A5053">
              <w:t>.</w:t>
            </w:r>
          </w:p>
          <w:p w14:paraId="61563E75" w14:textId="74954140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6090" w:type="dxa"/>
            <w:shd w:val="clear" w:color="auto" w:fill="auto"/>
          </w:tcPr>
          <w:p w14:paraId="44A70591" w14:textId="2C4275A9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Learning </w:t>
            </w:r>
            <w:r w:rsidR="00106F13" w:rsidRPr="008A5053">
              <w:rPr>
                <w:b/>
                <w:bCs/>
              </w:rPr>
              <w:t>o</w:t>
            </w:r>
            <w:r w:rsidRPr="008A5053">
              <w:rPr>
                <w:b/>
                <w:bCs/>
              </w:rPr>
              <w:t>bjectives</w:t>
            </w:r>
          </w:p>
          <w:p w14:paraId="07574354" w14:textId="0CA8997B" w:rsidR="0057404E" w:rsidRPr="008A5053" w:rsidRDefault="00CC23AC" w:rsidP="007B2FE4">
            <w:pPr>
              <w:spacing w:line="360" w:lineRule="auto"/>
              <w:ind w:left="360"/>
            </w:pPr>
            <w:r w:rsidRPr="008A5053">
              <w:t>By</w:t>
            </w:r>
            <w:r w:rsidR="00FB6FCB" w:rsidRPr="008A5053">
              <w:t xml:space="preserve"> the end of the course</w:t>
            </w:r>
            <w:r w:rsidRPr="008A5053">
              <w:t>,</w:t>
            </w:r>
            <w:r w:rsidR="00FB6FCB" w:rsidRPr="008A5053">
              <w:t xml:space="preserve"> participants will:</w:t>
            </w:r>
          </w:p>
          <w:p w14:paraId="39BEB466" w14:textId="3B14C94B" w:rsidR="0057404E" w:rsidRPr="008A5053" w:rsidRDefault="3A4B7AB4" w:rsidP="00E34183">
            <w:pPr>
              <w:numPr>
                <w:ilvl w:val="0"/>
                <w:numId w:val="20"/>
              </w:numPr>
              <w:spacing w:line="360" w:lineRule="auto"/>
            </w:pPr>
            <w:r w:rsidRPr="008A5053">
              <w:t>u</w:t>
            </w:r>
            <w:r w:rsidR="0057404E" w:rsidRPr="008A5053">
              <w:t xml:space="preserve">nderstand the principles and aims of </w:t>
            </w:r>
            <w:bookmarkStart w:id="6" w:name="_Int_QynzgiL6"/>
            <w:r w:rsidR="0057404E" w:rsidRPr="008A5053">
              <w:t>different types</w:t>
            </w:r>
            <w:bookmarkEnd w:id="6"/>
            <w:r w:rsidR="0057404E" w:rsidRPr="008A5053">
              <w:t xml:space="preserve"> of partnership working </w:t>
            </w:r>
          </w:p>
          <w:p w14:paraId="641B8073" w14:textId="277B1245" w:rsidR="0057404E" w:rsidRPr="008A5053" w:rsidRDefault="1FF7B470" w:rsidP="00E34183">
            <w:pPr>
              <w:numPr>
                <w:ilvl w:val="0"/>
                <w:numId w:val="20"/>
              </w:numPr>
              <w:spacing w:line="360" w:lineRule="auto"/>
            </w:pPr>
            <w:r w:rsidRPr="008A5053">
              <w:t>u</w:t>
            </w:r>
            <w:r w:rsidR="0057404E" w:rsidRPr="008A5053">
              <w:t xml:space="preserve">nderstand the relevant legislation and guidance relating to strategic partnerships between organisations/agencies and how this applies to their area of work </w:t>
            </w:r>
          </w:p>
          <w:p w14:paraId="543BF514" w14:textId="1D94E153" w:rsidR="0057404E" w:rsidRPr="008A5053" w:rsidRDefault="0057404E" w:rsidP="00E34183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8A5053">
              <w:t>reflect on their role as leaders in establishing and maintaining effective partnership working</w:t>
            </w:r>
          </w:p>
          <w:p w14:paraId="77789090" w14:textId="46C487AA" w:rsidR="00497BA2" w:rsidRPr="008A5053" w:rsidRDefault="271ABEBC" w:rsidP="00E34183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8A5053">
              <w:t>u</w:t>
            </w:r>
            <w:r w:rsidR="3888448B" w:rsidRPr="008A5053">
              <w:t>nderstand key partnerships that drive effective outcomes in their area of work, including:</w:t>
            </w:r>
          </w:p>
          <w:p w14:paraId="7B2B38EB" w14:textId="40488D72" w:rsidR="0057404E" w:rsidRPr="008A5053" w:rsidRDefault="00FB6FCB" w:rsidP="00F543D5">
            <w:pPr>
              <w:numPr>
                <w:ilvl w:val="1"/>
                <w:numId w:val="26"/>
              </w:numPr>
              <w:spacing w:line="360" w:lineRule="auto"/>
            </w:pPr>
            <w:r w:rsidRPr="008A5053">
              <w:lastRenderedPageBreak/>
              <w:t>service users and communities</w:t>
            </w:r>
          </w:p>
          <w:p w14:paraId="4433890E" w14:textId="205B0FFD" w:rsidR="0057404E" w:rsidRPr="008A5053" w:rsidRDefault="00FB6FCB" w:rsidP="00F543D5">
            <w:pPr>
              <w:numPr>
                <w:ilvl w:val="1"/>
                <w:numId w:val="26"/>
              </w:numPr>
              <w:spacing w:line="360" w:lineRule="auto"/>
            </w:pPr>
            <w:r w:rsidRPr="008A5053">
              <w:t>internal partners</w:t>
            </w:r>
          </w:p>
          <w:p w14:paraId="081DB754" w14:textId="5546F624" w:rsidR="0057404E" w:rsidRPr="008A5053" w:rsidRDefault="00FB6FCB" w:rsidP="00F543D5">
            <w:pPr>
              <w:numPr>
                <w:ilvl w:val="1"/>
                <w:numId w:val="26"/>
              </w:numPr>
              <w:spacing w:line="360" w:lineRule="auto"/>
            </w:pPr>
            <w:r w:rsidRPr="008A5053">
              <w:t>external partners</w:t>
            </w:r>
          </w:p>
          <w:p w14:paraId="770ED1CD" w14:textId="094E0A0E" w:rsidR="0057404E" w:rsidRPr="008A5053" w:rsidRDefault="00FB6FCB" w:rsidP="00F543D5">
            <w:pPr>
              <w:numPr>
                <w:ilvl w:val="1"/>
                <w:numId w:val="26"/>
              </w:numPr>
              <w:spacing w:line="360" w:lineRule="auto"/>
            </w:pPr>
            <w:r w:rsidRPr="008A5053">
              <w:t>strategic bodies in their area/region</w:t>
            </w:r>
          </w:p>
          <w:p w14:paraId="45CF7D00" w14:textId="77777777" w:rsidR="0057404E" w:rsidRPr="008A5053" w:rsidRDefault="0057404E" w:rsidP="007B2FE4">
            <w:pPr>
              <w:spacing w:line="360" w:lineRule="auto"/>
              <w:ind w:left="360"/>
            </w:pPr>
          </w:p>
        </w:tc>
      </w:tr>
      <w:bookmarkEnd w:id="5"/>
      <w:tr w:rsidR="0057404E" w:rsidRPr="008A5053" w14:paraId="67B5C306" w14:textId="77777777" w:rsidTr="120A923E">
        <w:trPr>
          <w:trHeight w:val="300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92A10" w14:textId="184C267D" w:rsidR="0057404E" w:rsidRPr="008A5053" w:rsidRDefault="00497BA2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lastRenderedPageBreak/>
              <w:t xml:space="preserve">Theme: </w:t>
            </w:r>
            <w:r w:rsidR="0057404E" w:rsidRPr="008A5053">
              <w:rPr>
                <w:b/>
                <w:bCs/>
              </w:rPr>
              <w:t>Leadership theory and personal leadership values and style</w:t>
            </w:r>
            <w:r w:rsidR="0063545E" w:rsidRPr="008A5053">
              <w:rPr>
                <w:b/>
                <w:bCs/>
              </w:rPr>
              <w:t xml:space="preserve"> </w:t>
            </w:r>
          </w:p>
          <w:p w14:paraId="3C3F8C5E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6CF8C2FE" w14:textId="7D6EAAA1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Aim: </w:t>
            </w:r>
            <w:r w:rsidRPr="008A5053">
              <w:t>To introduce different theories and models of leadership so that the participants can apply these to their own work as leaders.</w:t>
            </w:r>
          </w:p>
        </w:tc>
        <w:tc>
          <w:tcPr>
            <w:tcW w:w="6090" w:type="dxa"/>
          </w:tcPr>
          <w:p w14:paraId="4EAA17CF" w14:textId="482CC676" w:rsidR="00FF333A" w:rsidRPr="008A5053" w:rsidRDefault="00CC23AC" w:rsidP="007B2FE4">
            <w:pPr>
              <w:spacing w:line="360" w:lineRule="auto"/>
              <w:ind w:left="360"/>
            </w:pPr>
            <w:r w:rsidRPr="008A5053">
              <w:t>By</w:t>
            </w:r>
            <w:r w:rsidR="00FF333A" w:rsidRPr="008A5053">
              <w:t xml:space="preserve"> the end of the course</w:t>
            </w:r>
            <w:r w:rsidRPr="008A5053">
              <w:t>,</w:t>
            </w:r>
            <w:r w:rsidR="00FF333A" w:rsidRPr="008A5053">
              <w:t xml:space="preserve"> participants will:</w:t>
            </w:r>
          </w:p>
          <w:p w14:paraId="482E06F3" w14:textId="49566223" w:rsidR="0057404E" w:rsidRPr="008A5053" w:rsidRDefault="69EB7401" w:rsidP="00E34183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 w:rsidRPr="008A5053">
              <w:t>u</w:t>
            </w:r>
            <w:r w:rsidR="0057404E" w:rsidRPr="008A5053">
              <w:t xml:space="preserve">nderstand and apply relevant leadership models and self-assessment and feedback tools to understand </w:t>
            </w:r>
            <w:r w:rsidR="0038378F" w:rsidRPr="008A5053">
              <w:t>their</w:t>
            </w:r>
            <w:r w:rsidR="0057404E" w:rsidRPr="008A5053">
              <w:t xml:space="preserve"> own leadership practices and their impact on people, </w:t>
            </w:r>
            <w:r w:rsidR="00E92FAF" w:rsidRPr="008A5053">
              <w:t>teams</w:t>
            </w:r>
            <w:r w:rsidR="0057404E" w:rsidRPr="008A5053">
              <w:t xml:space="preserve"> and </w:t>
            </w:r>
            <w:proofErr w:type="gramStart"/>
            <w:r w:rsidR="00E92FAF" w:rsidRPr="008A5053">
              <w:t>outcomes</w:t>
            </w:r>
            <w:proofErr w:type="gramEnd"/>
          </w:p>
          <w:p w14:paraId="28CD82C1" w14:textId="11FFB4F4" w:rsidR="0057404E" w:rsidRPr="008A5053" w:rsidRDefault="0038378F" w:rsidP="00E34183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 w:rsidRPr="008A5053">
              <w:t xml:space="preserve">be able to </w:t>
            </w:r>
            <w:r w:rsidR="5F3C560A" w:rsidRPr="008A5053">
              <w:t>r</w:t>
            </w:r>
            <w:r w:rsidR="0057404E" w:rsidRPr="008A5053">
              <w:t xml:space="preserve">eflect on </w:t>
            </w:r>
            <w:r w:rsidRPr="008A5053">
              <w:t xml:space="preserve">their </w:t>
            </w:r>
            <w:r w:rsidR="0057404E" w:rsidRPr="008A5053">
              <w:t>own leadership behaviours, their impact on others, and their leadership development</w:t>
            </w:r>
          </w:p>
          <w:p w14:paraId="6F1DDDDB" w14:textId="77777777" w:rsidR="0057404E" w:rsidRPr="008A5053" w:rsidRDefault="0057404E" w:rsidP="007B2FE4">
            <w:pPr>
              <w:spacing w:line="360" w:lineRule="auto"/>
              <w:ind w:left="360"/>
            </w:pPr>
          </w:p>
        </w:tc>
      </w:tr>
      <w:tr w:rsidR="0057404E" w:rsidRPr="008A5053" w14:paraId="650C71E2" w14:textId="77777777" w:rsidTr="120A923E">
        <w:trPr>
          <w:trHeight w:val="300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9CF0" w14:textId="5B434EAE" w:rsidR="0057404E" w:rsidRPr="008A5053" w:rsidRDefault="00D352A3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Theme: </w:t>
            </w:r>
            <w:r w:rsidR="0057404E" w:rsidRPr="008A5053">
              <w:rPr>
                <w:b/>
                <w:bCs/>
              </w:rPr>
              <w:t xml:space="preserve">Interpersonal leadership styles and organisational culture </w:t>
            </w:r>
          </w:p>
          <w:p w14:paraId="393905C1" w14:textId="642D837C" w:rsidR="120A923E" w:rsidRPr="008A5053" w:rsidRDefault="120A923E" w:rsidP="120A923E">
            <w:pPr>
              <w:spacing w:line="360" w:lineRule="auto"/>
              <w:ind w:left="360"/>
              <w:rPr>
                <w:b/>
                <w:bCs/>
              </w:rPr>
            </w:pPr>
          </w:p>
          <w:p w14:paraId="161C8246" w14:textId="5D1A6DD3" w:rsidR="0057404E" w:rsidRPr="008A5053" w:rsidRDefault="0057404E" w:rsidP="007B2FE4">
            <w:pPr>
              <w:spacing w:line="360" w:lineRule="auto"/>
              <w:ind w:left="360"/>
            </w:pPr>
            <w:r w:rsidRPr="008A5053">
              <w:rPr>
                <w:b/>
                <w:bCs/>
              </w:rPr>
              <w:t xml:space="preserve">Aim: </w:t>
            </w:r>
            <w:r w:rsidR="000F0C3B" w:rsidRPr="008A5053">
              <w:t>For participants to examine their interpersonal leadership skills, gain knowledge in organisational culture, and learn how to support others, applying these skills in their workplace</w:t>
            </w:r>
            <w:r w:rsidRPr="008A5053">
              <w:t>.</w:t>
            </w:r>
          </w:p>
          <w:p w14:paraId="5EBE7E29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6090" w:type="dxa"/>
          </w:tcPr>
          <w:p w14:paraId="403F163E" w14:textId="303EAEDD" w:rsidR="0057404E" w:rsidRPr="008A5053" w:rsidRDefault="00CC23AC" w:rsidP="007B2FE4">
            <w:pPr>
              <w:spacing w:line="360" w:lineRule="auto"/>
              <w:ind w:left="360"/>
            </w:pPr>
            <w:r w:rsidRPr="008A5053">
              <w:t xml:space="preserve">By </w:t>
            </w:r>
            <w:r w:rsidR="00FF333A" w:rsidRPr="008A5053">
              <w:t>the end of the course</w:t>
            </w:r>
            <w:r w:rsidRPr="008A5053">
              <w:t>,</w:t>
            </w:r>
            <w:r w:rsidR="00FF333A" w:rsidRPr="008A5053">
              <w:t xml:space="preserve"> participants will:</w:t>
            </w:r>
          </w:p>
          <w:p w14:paraId="2A8078BE" w14:textId="6FC7226F" w:rsidR="0057404E" w:rsidRPr="008A5053" w:rsidRDefault="0057404E" w:rsidP="00E34183">
            <w:pPr>
              <w:numPr>
                <w:ilvl w:val="0"/>
                <w:numId w:val="24"/>
              </w:numPr>
              <w:spacing w:line="360" w:lineRule="auto"/>
            </w:pPr>
            <w:r w:rsidRPr="008A5053">
              <w:t>develop knowledge and skills in working with, and influencing, others</w:t>
            </w:r>
          </w:p>
          <w:p w14:paraId="7D07B06F" w14:textId="7D3CDD34" w:rsidR="00FF333A" w:rsidRPr="008A5053" w:rsidRDefault="0057404E" w:rsidP="00E34183">
            <w:pPr>
              <w:numPr>
                <w:ilvl w:val="0"/>
                <w:numId w:val="24"/>
              </w:numPr>
              <w:spacing w:line="360" w:lineRule="auto"/>
            </w:pPr>
            <w:r w:rsidRPr="008A5053">
              <w:t xml:space="preserve">develop knowledge and skills in building interpersonal relationships within and </w:t>
            </w:r>
            <w:r w:rsidR="00005F31" w:rsidRPr="008A5053">
              <w:t>outside</w:t>
            </w:r>
            <w:r w:rsidRPr="008A5053">
              <w:t xml:space="preserve"> their own team</w:t>
            </w:r>
          </w:p>
          <w:p w14:paraId="6E328E23" w14:textId="22FF0256" w:rsidR="0057404E" w:rsidRPr="008A5053" w:rsidRDefault="0057404E" w:rsidP="00E34183">
            <w:pPr>
              <w:numPr>
                <w:ilvl w:val="0"/>
                <w:numId w:val="24"/>
              </w:numPr>
              <w:spacing w:line="360" w:lineRule="auto"/>
            </w:pPr>
            <w:r w:rsidRPr="008A5053">
              <w:t xml:space="preserve">understand how to address interpersonal difficulties and conflict </w:t>
            </w:r>
          </w:p>
          <w:p w14:paraId="2483B693" w14:textId="2C096D31" w:rsidR="0057404E" w:rsidRPr="008A5053" w:rsidRDefault="0057404E" w:rsidP="00E34183">
            <w:pPr>
              <w:numPr>
                <w:ilvl w:val="0"/>
                <w:numId w:val="24"/>
              </w:numPr>
              <w:spacing w:line="360" w:lineRule="auto"/>
            </w:pPr>
            <w:r w:rsidRPr="008A5053">
              <w:t xml:space="preserve">develop knowledge and skills relating </w:t>
            </w:r>
            <w:r w:rsidR="00005F31" w:rsidRPr="008A5053">
              <w:t xml:space="preserve">to </w:t>
            </w:r>
            <w:r w:rsidRPr="008A5053">
              <w:t>the development of others and promoting staff retention</w:t>
            </w:r>
          </w:p>
          <w:p w14:paraId="6BFFE191" w14:textId="00AEC360" w:rsidR="0057404E" w:rsidRPr="008A5053" w:rsidRDefault="0057404E" w:rsidP="00E34183">
            <w:pPr>
              <w:numPr>
                <w:ilvl w:val="0"/>
                <w:numId w:val="24"/>
              </w:numPr>
              <w:spacing w:line="360" w:lineRule="auto"/>
            </w:pPr>
            <w:r w:rsidRPr="008A5053">
              <w:t>develop knowledge and skills in leading with care and developing psychological safety for staff and service users</w:t>
            </w:r>
          </w:p>
          <w:p w14:paraId="1FA95742" w14:textId="4B89F3CB" w:rsidR="0068357B" w:rsidRPr="008A5053" w:rsidRDefault="0057404E" w:rsidP="0068357B">
            <w:pPr>
              <w:numPr>
                <w:ilvl w:val="0"/>
                <w:numId w:val="24"/>
              </w:numPr>
              <w:spacing w:line="360" w:lineRule="auto"/>
            </w:pPr>
            <w:r w:rsidRPr="008A5053">
              <w:t>assess the current culture of an organisation/system, ways they contribute to it, and levers that can be used to change it</w:t>
            </w:r>
          </w:p>
        </w:tc>
      </w:tr>
      <w:tr w:rsidR="0057404E" w:rsidRPr="008A5053" w14:paraId="736D19E7" w14:textId="77777777" w:rsidTr="120A923E">
        <w:trPr>
          <w:trHeight w:val="300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9E78F" w14:textId="66B94B5C" w:rsidR="0057404E" w:rsidRPr="008A5053" w:rsidRDefault="00E116A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Theme: </w:t>
            </w:r>
            <w:r w:rsidR="0057404E" w:rsidRPr="008A5053">
              <w:rPr>
                <w:b/>
                <w:bCs/>
              </w:rPr>
              <w:t>Service transformation in practice </w:t>
            </w:r>
          </w:p>
          <w:p w14:paraId="44B52779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74B83494" w14:textId="5D28F899" w:rsidR="0057404E" w:rsidRPr="008A5053" w:rsidRDefault="0057404E" w:rsidP="007B2FE4">
            <w:pPr>
              <w:spacing w:line="360" w:lineRule="auto"/>
              <w:ind w:left="360"/>
            </w:pPr>
            <w:r w:rsidRPr="008A5053">
              <w:rPr>
                <w:b/>
                <w:bCs/>
              </w:rPr>
              <w:t xml:space="preserve">Aim: </w:t>
            </w:r>
            <w:r w:rsidR="00005F31" w:rsidRPr="008A5053">
              <w:t>T</w:t>
            </w:r>
            <w:r w:rsidRPr="008A5053">
              <w:t xml:space="preserve">o develop knowledge of models, frameworks and theory that </w:t>
            </w:r>
            <w:r w:rsidR="00005F31" w:rsidRPr="008A5053">
              <w:t xml:space="preserve">will </w:t>
            </w:r>
            <w:r w:rsidRPr="008A5053">
              <w:t>enable participants to implement effective service transformation, driven by</w:t>
            </w:r>
            <w:r w:rsidR="0063545E" w:rsidRPr="008A5053">
              <w:t xml:space="preserve"> </w:t>
            </w:r>
            <w:r w:rsidRPr="008A5053">
              <w:t xml:space="preserve">national and local policy and need. </w:t>
            </w:r>
          </w:p>
          <w:p w14:paraId="59C619FC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1FDFBB14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6090" w:type="dxa"/>
          </w:tcPr>
          <w:p w14:paraId="6316670E" w14:textId="34CBEE2E" w:rsidR="0057404E" w:rsidRPr="008A5053" w:rsidRDefault="00CC23AC" w:rsidP="00917B25">
            <w:pPr>
              <w:spacing w:line="360" w:lineRule="auto"/>
              <w:ind w:left="360"/>
            </w:pPr>
            <w:r w:rsidRPr="008A5053">
              <w:lastRenderedPageBreak/>
              <w:t>By</w:t>
            </w:r>
            <w:r w:rsidR="00FF333A" w:rsidRPr="008A5053">
              <w:t xml:space="preserve"> the end of the course</w:t>
            </w:r>
            <w:r w:rsidRPr="008A5053">
              <w:t>,</w:t>
            </w:r>
            <w:r w:rsidR="00FF333A" w:rsidRPr="008A5053">
              <w:t xml:space="preserve"> participants will:</w:t>
            </w:r>
          </w:p>
          <w:p w14:paraId="6D7C5D53" w14:textId="73FF9AC5" w:rsidR="0057404E" w:rsidRPr="008A5053" w:rsidRDefault="0344571B">
            <w:pPr>
              <w:numPr>
                <w:ilvl w:val="0"/>
                <w:numId w:val="18"/>
              </w:numPr>
              <w:spacing w:line="360" w:lineRule="auto"/>
            </w:pPr>
            <w:r w:rsidRPr="008A5053">
              <w:lastRenderedPageBreak/>
              <w:t>u</w:t>
            </w:r>
            <w:r w:rsidR="0057404E" w:rsidRPr="008A5053">
              <w:t>nderstand how the five core principles of CYP MH (formerly CYP</w:t>
            </w:r>
            <w:r w:rsidR="00917B25" w:rsidRPr="008A5053">
              <w:t xml:space="preserve"> </w:t>
            </w:r>
            <w:r w:rsidR="0057404E" w:rsidRPr="008A5053">
              <w:t>IAPT) inform and impact the transformation process</w:t>
            </w:r>
          </w:p>
          <w:p w14:paraId="571536CE" w14:textId="41BF348E" w:rsidR="0057404E" w:rsidRPr="008A5053" w:rsidRDefault="08324DF5">
            <w:pPr>
              <w:numPr>
                <w:ilvl w:val="0"/>
                <w:numId w:val="18"/>
              </w:numPr>
              <w:spacing w:line="360" w:lineRule="auto"/>
            </w:pPr>
            <w:r w:rsidRPr="008A5053">
              <w:t>u</w:t>
            </w:r>
            <w:r w:rsidR="0057404E" w:rsidRPr="008A5053">
              <w:t xml:space="preserve">nderstand national and local commissioning arrangements relevant to </w:t>
            </w:r>
            <w:r w:rsidR="000E1D01" w:rsidRPr="008A5053">
              <w:t>CYP MH</w:t>
            </w:r>
            <w:r w:rsidR="0057404E" w:rsidRPr="008A5053">
              <w:t xml:space="preserve"> </w:t>
            </w:r>
          </w:p>
          <w:p w14:paraId="63E46E33" w14:textId="1DFA939D" w:rsidR="0057404E" w:rsidRPr="008A5053" w:rsidRDefault="76125109">
            <w:pPr>
              <w:numPr>
                <w:ilvl w:val="0"/>
                <w:numId w:val="18"/>
              </w:numPr>
              <w:spacing w:line="360" w:lineRule="auto"/>
            </w:pPr>
            <w:r w:rsidRPr="008A5053">
              <w:t>d</w:t>
            </w:r>
            <w:r w:rsidR="0057404E" w:rsidRPr="008A5053">
              <w:t xml:space="preserve">evelop knowledge about their own local transformation/strategy for </w:t>
            </w:r>
            <w:r w:rsidR="000E1D01" w:rsidRPr="008A5053">
              <w:t>CYP MH</w:t>
            </w:r>
            <w:r w:rsidR="0057404E" w:rsidRPr="008A5053">
              <w:t xml:space="preserve"> and how their organisation engages with this</w:t>
            </w:r>
            <w:r w:rsidR="17F1875C" w:rsidRPr="008A5053">
              <w:t xml:space="preserve"> </w:t>
            </w:r>
          </w:p>
          <w:p w14:paraId="4D6493E9" w14:textId="30FDBA63" w:rsidR="0057404E" w:rsidRPr="008A5053" w:rsidRDefault="00AF5A35">
            <w:pPr>
              <w:numPr>
                <w:ilvl w:val="0"/>
                <w:numId w:val="18"/>
              </w:numPr>
              <w:spacing w:line="360" w:lineRule="auto"/>
            </w:pPr>
            <w:r w:rsidRPr="008A5053">
              <w:t xml:space="preserve">develop </w:t>
            </w:r>
            <w:r w:rsidR="72AB2A12" w:rsidRPr="008A5053">
              <w:t>k</w:t>
            </w:r>
            <w:r w:rsidR="0057404E" w:rsidRPr="008A5053">
              <w:t>nowledge of models, frameworks and theory for effective implementation and service transformation, and how to use these to develop and implement a transformation plan for service change</w:t>
            </w:r>
            <w:r w:rsidR="5549C453" w:rsidRPr="008A5053">
              <w:t xml:space="preserve"> </w:t>
            </w:r>
          </w:p>
          <w:p w14:paraId="268B3560" w14:textId="10E44554" w:rsidR="0057404E" w:rsidRPr="008A5053" w:rsidRDefault="64B74581">
            <w:pPr>
              <w:numPr>
                <w:ilvl w:val="0"/>
                <w:numId w:val="18"/>
              </w:numPr>
              <w:spacing w:line="360" w:lineRule="auto"/>
            </w:pPr>
            <w:r w:rsidRPr="008A5053">
              <w:t>u</w:t>
            </w:r>
            <w:r w:rsidR="0057404E" w:rsidRPr="008A5053">
              <w:t>nderstand the role of workforce planning in transformation and be aware of the range of resources available to support the process</w:t>
            </w:r>
          </w:p>
          <w:p w14:paraId="2F55D506" w14:textId="2044676F" w:rsidR="0057404E" w:rsidRPr="008A5053" w:rsidRDefault="75EDB7C4">
            <w:pPr>
              <w:numPr>
                <w:ilvl w:val="0"/>
                <w:numId w:val="18"/>
              </w:numPr>
              <w:spacing w:line="360" w:lineRule="auto"/>
            </w:pPr>
            <w:r w:rsidRPr="008A5053">
              <w:t>u</w:t>
            </w:r>
            <w:r w:rsidR="0057404E" w:rsidRPr="008A5053">
              <w:t>nderstand a range of options to measure the impact of the service transformation</w:t>
            </w:r>
          </w:p>
          <w:p w14:paraId="2B6B4FCA" w14:textId="2E22ACE8" w:rsidR="0068357B" w:rsidRPr="008A5053" w:rsidRDefault="0068357B" w:rsidP="0068357B">
            <w:pPr>
              <w:spacing w:line="360" w:lineRule="auto"/>
              <w:ind w:left="720"/>
            </w:pPr>
          </w:p>
        </w:tc>
      </w:tr>
      <w:tr w:rsidR="0057404E" w:rsidRPr="008A5053" w14:paraId="1A15DB32" w14:textId="77777777" w:rsidTr="120A923E">
        <w:trPr>
          <w:trHeight w:val="300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7B49F" w14:textId="7DD82E26" w:rsidR="0057404E" w:rsidRPr="008A5053" w:rsidRDefault="00E116A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lastRenderedPageBreak/>
              <w:t xml:space="preserve">Theme: </w:t>
            </w:r>
            <w:r w:rsidR="0057404E" w:rsidRPr="008A5053">
              <w:rPr>
                <w:b/>
                <w:bCs/>
              </w:rPr>
              <w:t>Evidence</w:t>
            </w:r>
            <w:r w:rsidR="00A5605F" w:rsidRPr="008A5053">
              <w:rPr>
                <w:b/>
                <w:bCs/>
              </w:rPr>
              <w:t>-</w:t>
            </w:r>
            <w:r w:rsidR="0057404E" w:rsidRPr="008A5053">
              <w:rPr>
                <w:b/>
                <w:bCs/>
              </w:rPr>
              <w:t>based practice and service evaluation </w:t>
            </w:r>
          </w:p>
          <w:p w14:paraId="6028FB6C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1F4238E6" w14:textId="696F744B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 xml:space="preserve">Aim: </w:t>
            </w:r>
            <w:r w:rsidRPr="008A5053">
              <w:t xml:space="preserve">For participants to understand how to effectively make use of </w:t>
            </w:r>
            <w:r w:rsidR="009A0611" w:rsidRPr="008A5053">
              <w:t>evidence-based practice</w:t>
            </w:r>
            <w:r w:rsidRPr="008A5053">
              <w:t xml:space="preserve"> and service evaluation to inform and guide service development and workforce planning.</w:t>
            </w:r>
            <w:r w:rsidRPr="008A5053">
              <w:rPr>
                <w:b/>
                <w:bCs/>
              </w:rPr>
              <w:t xml:space="preserve"> </w:t>
            </w:r>
          </w:p>
          <w:p w14:paraId="4A8DA127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6090" w:type="dxa"/>
          </w:tcPr>
          <w:p w14:paraId="66BCFC44" w14:textId="26B36663" w:rsidR="0057404E" w:rsidRPr="008A5053" w:rsidRDefault="00CC23AC" w:rsidP="004C3EAB">
            <w:pPr>
              <w:spacing w:line="360" w:lineRule="auto"/>
              <w:ind w:left="360"/>
            </w:pPr>
            <w:r w:rsidRPr="008A5053">
              <w:t>By</w:t>
            </w:r>
            <w:r w:rsidR="00FF333A" w:rsidRPr="008A5053">
              <w:t xml:space="preserve"> the end of the course</w:t>
            </w:r>
            <w:r w:rsidRPr="008A5053">
              <w:t>,</w:t>
            </w:r>
            <w:r w:rsidR="00FF333A" w:rsidRPr="008A5053">
              <w:t xml:space="preserve"> participants will:</w:t>
            </w:r>
          </w:p>
          <w:p w14:paraId="7B26B2B6" w14:textId="0350055F" w:rsidR="0057404E" w:rsidRPr="008A5053" w:rsidRDefault="6EDFC459">
            <w:pPr>
              <w:numPr>
                <w:ilvl w:val="0"/>
                <w:numId w:val="15"/>
              </w:numPr>
              <w:spacing w:line="360" w:lineRule="auto"/>
            </w:pPr>
            <w:r w:rsidRPr="008A5053">
              <w:t>u</w:t>
            </w:r>
            <w:r w:rsidR="0057404E" w:rsidRPr="008A5053">
              <w:t>nderstand how to access and critically evaluate the evidence base in relation to CYP MH interventions and service delivery</w:t>
            </w:r>
            <w:r w:rsidR="00E92FAF" w:rsidRPr="008A5053">
              <w:t>:</w:t>
            </w:r>
          </w:p>
          <w:p w14:paraId="16A2F38B" w14:textId="4B6B9EEF" w:rsidR="0057404E" w:rsidRPr="008A5053" w:rsidRDefault="00E92FAF" w:rsidP="00F543D5">
            <w:pPr>
              <w:numPr>
                <w:ilvl w:val="1"/>
                <w:numId w:val="27"/>
              </w:numPr>
              <w:spacing w:line="360" w:lineRule="auto"/>
            </w:pPr>
            <w:r w:rsidRPr="008A5053">
              <w:t>t</w:t>
            </w:r>
            <w:r w:rsidR="0057404E" w:rsidRPr="008A5053">
              <w:t xml:space="preserve">o benefit </w:t>
            </w:r>
            <w:r w:rsidR="000E4469" w:rsidRPr="008A5053">
              <w:t>children, young people</w:t>
            </w:r>
            <w:r w:rsidR="0057404E" w:rsidRPr="008A5053">
              <w:t xml:space="preserve"> and their families/carers and </w:t>
            </w:r>
            <w:r w:rsidR="000E4469" w:rsidRPr="008A5053">
              <w:t xml:space="preserve">promote </w:t>
            </w:r>
            <w:r w:rsidR="0057404E" w:rsidRPr="008A5053">
              <w:t xml:space="preserve">wider reporting </w:t>
            </w:r>
          </w:p>
          <w:p w14:paraId="5437504C" w14:textId="7ABD0EC9" w:rsidR="0057404E" w:rsidRPr="008A5053" w:rsidRDefault="00E92FAF" w:rsidP="00F543D5">
            <w:pPr>
              <w:numPr>
                <w:ilvl w:val="1"/>
                <w:numId w:val="27"/>
              </w:numPr>
              <w:spacing w:line="360" w:lineRule="auto"/>
            </w:pPr>
            <w:r w:rsidRPr="008A5053">
              <w:t>t</w:t>
            </w:r>
            <w:r w:rsidR="0057404E" w:rsidRPr="008A5053">
              <w:t>o improve efficiency and effectiveness and inform workforce development</w:t>
            </w:r>
          </w:p>
          <w:p w14:paraId="30E84CEB" w14:textId="41ED3EAA" w:rsidR="0057404E" w:rsidRPr="008A5053" w:rsidRDefault="204AC6A3">
            <w:pPr>
              <w:numPr>
                <w:ilvl w:val="0"/>
                <w:numId w:val="15"/>
              </w:numPr>
              <w:spacing w:line="360" w:lineRule="auto"/>
            </w:pPr>
            <w:r w:rsidRPr="008A5053">
              <w:t>e</w:t>
            </w:r>
            <w:r w:rsidR="0057404E" w:rsidRPr="008A5053">
              <w:t>ffectively engage with and support clinical, operational and management staff to make use of evidence and outcomes data to inform workforce development</w:t>
            </w:r>
          </w:p>
          <w:p w14:paraId="34E1ECB5" w14:textId="67BFDC5A" w:rsidR="0057404E" w:rsidRPr="008A5053" w:rsidRDefault="20D15477">
            <w:pPr>
              <w:numPr>
                <w:ilvl w:val="0"/>
                <w:numId w:val="15"/>
              </w:numPr>
              <w:spacing w:line="360" w:lineRule="auto"/>
            </w:pPr>
            <w:r w:rsidRPr="005F20A1">
              <w:t>e</w:t>
            </w:r>
            <w:r w:rsidR="0057404E" w:rsidRPr="005F20A1">
              <w:t>ffectively engage with</w:t>
            </w:r>
            <w:r w:rsidR="0057404E" w:rsidRPr="008A5053">
              <w:t xml:space="preserve"> feedback </w:t>
            </w:r>
            <w:r w:rsidR="004958A1" w:rsidRPr="008A5053">
              <w:t xml:space="preserve">from children, young people and their families/carers </w:t>
            </w:r>
            <w:r w:rsidR="0057404E" w:rsidRPr="008A5053">
              <w:t xml:space="preserve">on </w:t>
            </w:r>
            <w:r w:rsidR="004958A1" w:rsidRPr="008A5053">
              <w:t xml:space="preserve">their </w:t>
            </w:r>
            <w:r w:rsidR="0057404E" w:rsidRPr="008A5053">
              <w:lastRenderedPageBreak/>
              <w:t xml:space="preserve">experience of services </w:t>
            </w:r>
            <w:r w:rsidR="00C84590" w:rsidRPr="008A5053">
              <w:t>and</w:t>
            </w:r>
            <w:r w:rsidR="0057404E" w:rsidRPr="008A5053">
              <w:t xml:space="preserve"> ensure </w:t>
            </w:r>
            <w:r w:rsidR="00C84590" w:rsidRPr="008A5053">
              <w:t>this feedback</w:t>
            </w:r>
            <w:r w:rsidR="0057404E" w:rsidRPr="008A5053">
              <w:t xml:space="preserve"> is used in a meaningful way to support service </w:t>
            </w:r>
            <w:proofErr w:type="gramStart"/>
            <w:r w:rsidR="0057404E" w:rsidRPr="008A5053">
              <w:t>improvement</w:t>
            </w:r>
            <w:proofErr w:type="gramEnd"/>
          </w:p>
          <w:p w14:paraId="4D850B26" w14:textId="4675612E" w:rsidR="0057404E" w:rsidRPr="008A5053" w:rsidRDefault="00C84590">
            <w:pPr>
              <w:numPr>
                <w:ilvl w:val="0"/>
                <w:numId w:val="15"/>
              </w:numPr>
              <w:spacing w:line="360" w:lineRule="auto"/>
            </w:pPr>
            <w:r w:rsidRPr="008A5053">
              <w:t xml:space="preserve">have </w:t>
            </w:r>
            <w:r w:rsidR="2926D0E9" w:rsidRPr="008A5053">
              <w:t>k</w:t>
            </w:r>
            <w:r w:rsidR="0057404E" w:rsidRPr="008A5053">
              <w:t xml:space="preserve">nowledge and awareness of both the benefits and </w:t>
            </w:r>
            <w:bookmarkStart w:id="7" w:name="_Int_DPMgYeo2"/>
            <w:r w:rsidR="0057404E" w:rsidRPr="008A5053">
              <w:t>common challenges</w:t>
            </w:r>
            <w:bookmarkEnd w:id="7"/>
            <w:r w:rsidR="0057404E" w:rsidRPr="008A5053">
              <w:t>/pitfalls of service evaluation</w:t>
            </w:r>
          </w:p>
          <w:p w14:paraId="040980C2" w14:textId="62460E92" w:rsidR="0057404E" w:rsidRPr="008A5053" w:rsidRDefault="55AF5339" w:rsidP="120A923E">
            <w:pPr>
              <w:numPr>
                <w:ilvl w:val="0"/>
                <w:numId w:val="15"/>
              </w:numPr>
              <w:spacing w:line="360" w:lineRule="auto"/>
            </w:pPr>
            <w:r w:rsidRPr="008A5053">
              <w:t>u</w:t>
            </w:r>
            <w:r w:rsidR="0057404E" w:rsidRPr="008A5053">
              <w:t xml:space="preserve">nderstand how outcomes data can be made accessible to all partners (including </w:t>
            </w:r>
            <w:r w:rsidR="00C84590" w:rsidRPr="008A5053">
              <w:t xml:space="preserve">children, young people, </w:t>
            </w:r>
            <w:r w:rsidR="7417CB4F" w:rsidRPr="008A5053">
              <w:t>p</w:t>
            </w:r>
            <w:r w:rsidR="0057404E" w:rsidRPr="008A5053">
              <w:t>arents</w:t>
            </w:r>
            <w:r w:rsidR="00C84590" w:rsidRPr="008A5053">
              <w:t xml:space="preserve"> and </w:t>
            </w:r>
            <w:r w:rsidR="5FB3388E" w:rsidRPr="008A5053">
              <w:t>c</w:t>
            </w:r>
            <w:r w:rsidR="0057404E" w:rsidRPr="008A5053">
              <w:t xml:space="preserve">arers) and </w:t>
            </w:r>
            <w:r w:rsidR="00467D9C" w:rsidRPr="008A5053">
              <w:t xml:space="preserve">can be </w:t>
            </w:r>
            <w:r w:rsidR="0057404E" w:rsidRPr="008A5053">
              <w:t>effectively used to create an authentic participatory feedback process that guides workforce development</w:t>
            </w:r>
            <w:r w:rsidR="00467D9C" w:rsidRPr="008A5053">
              <w:t xml:space="preserve"> and </w:t>
            </w:r>
            <w:r w:rsidR="0057404E" w:rsidRPr="008A5053">
              <w:t xml:space="preserve">strategic and business </w:t>
            </w:r>
            <w:proofErr w:type="gramStart"/>
            <w:r w:rsidR="0057404E" w:rsidRPr="008A5053">
              <w:t>plans</w:t>
            </w:r>
            <w:proofErr w:type="gramEnd"/>
          </w:p>
          <w:p w14:paraId="7B9D3EAE" w14:textId="77777777" w:rsidR="0057404E" w:rsidRPr="008A5053" w:rsidRDefault="0057404E" w:rsidP="007B2FE4">
            <w:pPr>
              <w:spacing w:line="360" w:lineRule="auto"/>
              <w:ind w:left="360"/>
            </w:pPr>
          </w:p>
        </w:tc>
      </w:tr>
      <w:tr w:rsidR="0057404E" w:rsidRPr="008A5053" w14:paraId="3E9D4CE0" w14:textId="77777777" w:rsidTr="120A923E">
        <w:trPr>
          <w:trHeight w:val="1455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6C429" w14:textId="627A17DC" w:rsidR="0057404E" w:rsidRPr="008A5053" w:rsidRDefault="00E116A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lastRenderedPageBreak/>
              <w:t>Theme:</w:t>
            </w:r>
            <w:r w:rsidR="0063545E" w:rsidRPr="008A5053">
              <w:rPr>
                <w:b/>
                <w:bCs/>
              </w:rPr>
              <w:t xml:space="preserve"> </w:t>
            </w:r>
            <w:r w:rsidR="0057404E" w:rsidRPr="008A5053">
              <w:rPr>
                <w:b/>
                <w:bCs/>
              </w:rPr>
              <w:t>Ensuring meaningful participation at all levels of services</w:t>
            </w:r>
            <w:r w:rsidR="0063545E" w:rsidRPr="008A5053">
              <w:rPr>
                <w:b/>
                <w:bCs/>
              </w:rPr>
              <w:t xml:space="preserve"> </w:t>
            </w:r>
          </w:p>
          <w:p w14:paraId="74203F2B" w14:textId="77777777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</w:p>
          <w:p w14:paraId="14245281" w14:textId="6328B12A" w:rsidR="0057404E" w:rsidRPr="008A5053" w:rsidRDefault="0057404E" w:rsidP="007B2FE4">
            <w:pPr>
              <w:spacing w:line="360" w:lineRule="auto"/>
              <w:ind w:left="360"/>
              <w:rPr>
                <w:b/>
                <w:bCs/>
              </w:rPr>
            </w:pPr>
            <w:r w:rsidRPr="008A5053">
              <w:rPr>
                <w:b/>
                <w:bCs/>
              </w:rPr>
              <w:t>Aim:</w:t>
            </w:r>
            <w:r w:rsidR="0063545E" w:rsidRPr="008A5053">
              <w:rPr>
                <w:b/>
                <w:bCs/>
              </w:rPr>
              <w:t xml:space="preserve"> </w:t>
            </w:r>
            <w:r w:rsidRPr="008A5053">
              <w:t>For participants to understand the importance of meaningful participation across service design and delivery</w:t>
            </w:r>
            <w:r w:rsidR="005C6EC6" w:rsidRPr="008A5053">
              <w:t>,</w:t>
            </w:r>
            <w:r w:rsidRPr="008A5053">
              <w:t xml:space="preserve"> and develop methods of embedding this effectively in their service.</w:t>
            </w:r>
          </w:p>
        </w:tc>
        <w:tc>
          <w:tcPr>
            <w:tcW w:w="6090" w:type="dxa"/>
          </w:tcPr>
          <w:p w14:paraId="04D30570" w14:textId="72A22F31" w:rsidR="0057404E" w:rsidRPr="008A5053" w:rsidRDefault="00CC23AC" w:rsidP="007B2FE4">
            <w:pPr>
              <w:spacing w:line="360" w:lineRule="auto"/>
              <w:ind w:left="360"/>
            </w:pPr>
            <w:r w:rsidRPr="008A5053">
              <w:t>By</w:t>
            </w:r>
            <w:r w:rsidR="00FF333A" w:rsidRPr="008A5053">
              <w:t xml:space="preserve"> the end of the course</w:t>
            </w:r>
            <w:r w:rsidRPr="008A5053">
              <w:t>,</w:t>
            </w:r>
            <w:r w:rsidR="00FF333A" w:rsidRPr="008A5053">
              <w:t xml:space="preserve"> participants will:</w:t>
            </w:r>
          </w:p>
          <w:p w14:paraId="2751563F" w14:textId="457436EA" w:rsidR="0057404E" w:rsidRPr="008A5053" w:rsidRDefault="78E58332" w:rsidP="00E34183">
            <w:pPr>
              <w:numPr>
                <w:ilvl w:val="0"/>
                <w:numId w:val="17"/>
              </w:numPr>
              <w:spacing w:line="360" w:lineRule="auto"/>
            </w:pPr>
            <w:r w:rsidRPr="008A5053">
              <w:t>understand th</w:t>
            </w:r>
            <w:r w:rsidR="0057404E" w:rsidRPr="008A5053">
              <w:t xml:space="preserve">e importance of </w:t>
            </w:r>
            <w:r w:rsidR="005C6EC6" w:rsidRPr="008A5053">
              <w:t xml:space="preserve">participation by children, young people, </w:t>
            </w:r>
            <w:r w:rsidR="0057404E" w:rsidRPr="008A5053">
              <w:t>parent</w:t>
            </w:r>
            <w:r w:rsidR="005C6EC6" w:rsidRPr="008A5053">
              <w:t xml:space="preserve">s, </w:t>
            </w:r>
            <w:r w:rsidR="0057404E" w:rsidRPr="008A5053">
              <w:t>carer</w:t>
            </w:r>
            <w:r w:rsidR="005C6EC6" w:rsidRPr="008A5053">
              <w:t>s</w:t>
            </w:r>
            <w:r w:rsidR="0057404E" w:rsidRPr="008A5053">
              <w:t xml:space="preserve"> and </w:t>
            </w:r>
            <w:r w:rsidR="005C6EC6" w:rsidRPr="008A5053">
              <w:t xml:space="preserve">the </w:t>
            </w:r>
            <w:r w:rsidR="0057404E" w:rsidRPr="008A5053">
              <w:t>community across service design and delivery</w:t>
            </w:r>
          </w:p>
          <w:p w14:paraId="76667C0F" w14:textId="36AA1BCA" w:rsidR="0057404E" w:rsidRPr="008A5053" w:rsidRDefault="00B63583">
            <w:pPr>
              <w:numPr>
                <w:ilvl w:val="0"/>
                <w:numId w:val="17"/>
              </w:numPr>
              <w:spacing w:line="360" w:lineRule="auto"/>
            </w:pPr>
            <w:r w:rsidRPr="008A5053">
              <w:t>understand m</w:t>
            </w:r>
            <w:r w:rsidR="0057404E" w:rsidRPr="008A5053">
              <w:t xml:space="preserve">odels of effective participation and practical tools </w:t>
            </w:r>
            <w:r w:rsidR="005C6EC6" w:rsidRPr="008A5053">
              <w:t>for</w:t>
            </w:r>
            <w:r w:rsidR="0057404E" w:rsidRPr="008A5053">
              <w:t xml:space="preserve"> </w:t>
            </w:r>
            <w:r w:rsidR="000E1D01" w:rsidRPr="008A5053">
              <w:t>CYP MH</w:t>
            </w:r>
            <w:r w:rsidR="0057404E" w:rsidRPr="008A5053">
              <w:t xml:space="preserve"> services</w:t>
            </w:r>
          </w:p>
          <w:p w14:paraId="57915177" w14:textId="36F8E3F5" w:rsidR="0057404E" w:rsidRPr="008A5053" w:rsidRDefault="00B63583" w:rsidP="00E34183">
            <w:pPr>
              <w:numPr>
                <w:ilvl w:val="0"/>
                <w:numId w:val="17"/>
              </w:numPr>
              <w:spacing w:line="360" w:lineRule="auto"/>
            </w:pPr>
            <w:r w:rsidRPr="008A5053">
              <w:t>understand h</w:t>
            </w:r>
            <w:r w:rsidR="0057404E" w:rsidRPr="008A5053">
              <w:t>ow to embed a culture of participation in their service and ensure there are appropriate systems in place to do this</w:t>
            </w:r>
          </w:p>
          <w:p w14:paraId="7CEF24D5" w14:textId="054E041A" w:rsidR="0057404E" w:rsidRPr="008A5053" w:rsidRDefault="00523705" w:rsidP="00E34183">
            <w:pPr>
              <w:numPr>
                <w:ilvl w:val="0"/>
                <w:numId w:val="17"/>
              </w:numPr>
              <w:spacing w:line="360" w:lineRule="auto"/>
            </w:pPr>
            <w:r w:rsidRPr="008A5053">
              <w:t>demonstrate i</w:t>
            </w:r>
            <w:r w:rsidR="0057404E" w:rsidRPr="008A5053">
              <w:t xml:space="preserve">deas about what participation with service users and communities can mean in </w:t>
            </w:r>
            <w:r w:rsidR="00E92FAF" w:rsidRPr="008A5053">
              <w:t>practice</w:t>
            </w:r>
          </w:p>
          <w:p w14:paraId="7D650114" w14:textId="77777777" w:rsidR="0057404E" w:rsidRPr="008A5053" w:rsidRDefault="0057404E" w:rsidP="007B2FE4">
            <w:pPr>
              <w:spacing w:line="360" w:lineRule="auto"/>
              <w:ind w:left="360"/>
            </w:pPr>
          </w:p>
        </w:tc>
      </w:tr>
    </w:tbl>
    <w:p w14:paraId="339AFADA" w14:textId="77777777" w:rsidR="007B2FE4" w:rsidRPr="008A5053" w:rsidRDefault="007B2FE4" w:rsidP="007B2FE4">
      <w:pPr>
        <w:spacing w:line="360" w:lineRule="auto"/>
        <w:ind w:left="360"/>
        <w:rPr>
          <w:b/>
          <w:bCs/>
        </w:rPr>
      </w:pPr>
    </w:p>
    <w:p w14:paraId="24924F78" w14:textId="77777777" w:rsidR="000B0CDB" w:rsidRPr="008A5053" w:rsidRDefault="000B0CDB" w:rsidP="007B2FE4">
      <w:pPr>
        <w:spacing w:line="360" w:lineRule="auto"/>
        <w:ind w:left="360"/>
        <w:rPr>
          <w:b/>
          <w:bCs/>
        </w:rPr>
      </w:pPr>
    </w:p>
    <w:p w14:paraId="6EE73912" w14:textId="77777777" w:rsidR="000B0CDB" w:rsidRPr="008A5053" w:rsidRDefault="000B0CDB" w:rsidP="007B2FE4">
      <w:pPr>
        <w:spacing w:line="360" w:lineRule="auto"/>
        <w:ind w:left="360"/>
        <w:rPr>
          <w:b/>
          <w:bCs/>
        </w:rPr>
      </w:pPr>
    </w:p>
    <w:p w14:paraId="1353C89F" w14:textId="1D00019C" w:rsidR="00D352A3" w:rsidRPr="008A5053" w:rsidRDefault="00744EEF" w:rsidP="120A923E">
      <w:pPr>
        <w:pStyle w:val="BodyText"/>
        <w:spacing w:line="360" w:lineRule="auto"/>
      </w:pPr>
      <w:r w:rsidRPr="008A5053">
        <w:rPr>
          <w:b/>
          <w:bCs/>
        </w:rPr>
        <w:t>Assessments:</w:t>
      </w:r>
      <w:r w:rsidRPr="008A5053">
        <w:t xml:space="preserve"> </w:t>
      </w:r>
      <w:r w:rsidR="00D352A3" w:rsidRPr="008A5053">
        <w:t xml:space="preserve">In addition to participating in the teaching days, </w:t>
      </w:r>
      <w:r w:rsidR="00233743" w:rsidRPr="008A5053">
        <w:t xml:space="preserve">those </w:t>
      </w:r>
      <w:r w:rsidR="00D352A3" w:rsidRPr="008A5053">
        <w:t xml:space="preserve">attending the </w:t>
      </w:r>
      <w:r w:rsidR="00523705" w:rsidRPr="008A5053">
        <w:t xml:space="preserve">postgraduate programme </w:t>
      </w:r>
      <w:r w:rsidR="004C3EAB" w:rsidRPr="008A5053">
        <w:t>will</w:t>
      </w:r>
      <w:r w:rsidR="00D352A3" w:rsidRPr="008A5053">
        <w:t xml:space="preserve"> undertake some </w:t>
      </w:r>
      <w:r w:rsidR="00233743" w:rsidRPr="008A5053">
        <w:t xml:space="preserve">written and/or </w:t>
      </w:r>
      <w:r w:rsidR="000539F6" w:rsidRPr="008A5053">
        <w:t xml:space="preserve">practical </w:t>
      </w:r>
      <w:r w:rsidR="00D352A3" w:rsidRPr="008A5053">
        <w:t>assignments during the year</w:t>
      </w:r>
      <w:r w:rsidR="000539F6" w:rsidRPr="008A5053">
        <w:t>:</w:t>
      </w:r>
      <w:r w:rsidR="00D352A3" w:rsidRPr="008A5053">
        <w:t xml:space="preserve"> </w:t>
      </w:r>
    </w:p>
    <w:p w14:paraId="22E36830" w14:textId="05272D44" w:rsidR="00D352A3" w:rsidRPr="008A5053" w:rsidRDefault="00D352A3" w:rsidP="00B64EDD">
      <w:pPr>
        <w:pStyle w:val="ListParagraph"/>
        <w:numPr>
          <w:ilvl w:val="0"/>
          <w:numId w:val="9"/>
        </w:numPr>
        <w:spacing w:line="360" w:lineRule="auto"/>
        <w:rPr>
          <w:b/>
          <w:bCs/>
        </w:rPr>
      </w:pPr>
      <w:r w:rsidRPr="008A5053">
        <w:rPr>
          <w:b/>
          <w:bCs/>
        </w:rPr>
        <w:lastRenderedPageBreak/>
        <w:t xml:space="preserve">Service transformation project: </w:t>
      </w:r>
      <w:r w:rsidRPr="008A5053">
        <w:t xml:space="preserve">Students </w:t>
      </w:r>
      <w:r w:rsidR="00330041" w:rsidRPr="008A5053">
        <w:t xml:space="preserve">plan and </w:t>
      </w:r>
      <w:r w:rsidRPr="008A5053">
        <w:t xml:space="preserve">undertake a service transformation project </w:t>
      </w:r>
      <w:r w:rsidR="004C3EAB" w:rsidRPr="008A5053">
        <w:t>during</w:t>
      </w:r>
      <w:r w:rsidRPr="008A5053">
        <w:t xml:space="preserve"> the year</w:t>
      </w:r>
      <w:r w:rsidR="169A80F2" w:rsidRPr="008A5053">
        <w:t xml:space="preserve">. </w:t>
      </w:r>
    </w:p>
    <w:p w14:paraId="0920BE3A" w14:textId="4B003264" w:rsidR="00D352A3" w:rsidRPr="008A5053" w:rsidRDefault="00D352A3" w:rsidP="00D352A3">
      <w:pPr>
        <w:pStyle w:val="ListParagraph"/>
        <w:numPr>
          <w:ilvl w:val="0"/>
          <w:numId w:val="9"/>
        </w:numPr>
        <w:spacing w:line="360" w:lineRule="auto"/>
        <w:rPr>
          <w:b/>
          <w:bCs/>
        </w:rPr>
      </w:pPr>
      <w:r w:rsidRPr="008A5053">
        <w:rPr>
          <w:b/>
          <w:bCs/>
        </w:rPr>
        <w:t xml:space="preserve">Leadership skills and reflexivity: </w:t>
      </w:r>
      <w:r w:rsidRPr="008A5053">
        <w:t xml:space="preserve">Students </w:t>
      </w:r>
      <w:r w:rsidR="005F2CA1" w:rsidRPr="008A5053">
        <w:t xml:space="preserve">also take assignment(s) that relate to </w:t>
      </w:r>
      <w:r w:rsidRPr="008A5053">
        <w:t>their leadership skills and reflexivity in their leadership role.</w:t>
      </w:r>
    </w:p>
    <w:p w14:paraId="2B7E6166" w14:textId="77777777" w:rsidR="00715D6B" w:rsidRPr="008A5053" w:rsidRDefault="00715D6B" w:rsidP="00715D6B">
      <w:pPr>
        <w:pStyle w:val="Heading1"/>
      </w:pPr>
      <w:r w:rsidRPr="008A5053">
        <w:t>The offer</w:t>
      </w:r>
    </w:p>
    <w:p w14:paraId="15840B92" w14:textId="244A7EF0" w:rsidR="00526346" w:rsidRPr="008A5053" w:rsidRDefault="00526346" w:rsidP="120A923E">
      <w:pPr>
        <w:pStyle w:val="BodyText"/>
        <w:spacing w:line="360" w:lineRule="auto"/>
        <w:rPr>
          <w:rFonts w:eastAsia="Arial" w:cs="Arial"/>
        </w:rPr>
      </w:pPr>
      <w:r w:rsidRPr="008A5053">
        <w:rPr>
          <w:rFonts w:eastAsia="Arial" w:cs="Arial"/>
        </w:rPr>
        <w:t>The course is available at no cost to participants, with tuition fees fully funded by NHS England Workforce</w:t>
      </w:r>
      <w:r w:rsidR="00CC23AC" w:rsidRPr="008A5053">
        <w:rPr>
          <w:rFonts w:eastAsia="Arial" w:cs="Arial"/>
        </w:rPr>
        <w:t>,</w:t>
      </w:r>
      <w:r w:rsidRPr="008A5053">
        <w:rPr>
          <w:rFonts w:eastAsia="Arial" w:cs="Arial"/>
        </w:rPr>
        <w:t xml:space="preserve"> Training and Education. However, it is the responsibility of the individual services to ensure uninterrupted operation while their candidates attend the training sessions</w:t>
      </w:r>
      <w:r w:rsidR="00805737" w:rsidRPr="008A5053">
        <w:rPr>
          <w:rFonts w:eastAsia="Arial" w:cs="Arial"/>
        </w:rPr>
        <w:t xml:space="preserve"> and </w:t>
      </w:r>
      <w:r w:rsidR="00905336" w:rsidRPr="008A5053">
        <w:rPr>
          <w:rFonts w:eastAsia="Arial" w:cs="Arial"/>
        </w:rPr>
        <w:t>meet the course requirements</w:t>
      </w:r>
      <w:r w:rsidRPr="008A5053">
        <w:rPr>
          <w:rFonts w:eastAsia="Arial" w:cs="Arial"/>
        </w:rPr>
        <w:t>.</w:t>
      </w:r>
    </w:p>
    <w:p w14:paraId="4EAF2F78" w14:textId="7D152249" w:rsidR="006444E2" w:rsidRPr="008A5053" w:rsidRDefault="00067162" w:rsidP="00653103">
      <w:pPr>
        <w:pStyle w:val="Heading1"/>
        <w:spacing w:before="0" w:line="360" w:lineRule="auto"/>
      </w:pPr>
      <w:r w:rsidRPr="008A5053">
        <w:t>Summary</w:t>
      </w:r>
    </w:p>
    <w:p w14:paraId="37B3A2C1" w14:textId="670A16AA" w:rsidR="004C3EAB" w:rsidRPr="008A5053" w:rsidRDefault="000E1D01" w:rsidP="120A923E">
      <w:pPr>
        <w:pStyle w:val="BodyText"/>
      </w:pPr>
      <w:r w:rsidRPr="008A5053">
        <w:t>CYP MH</w:t>
      </w:r>
      <w:r w:rsidR="00597B66" w:rsidRPr="008A5053">
        <w:t xml:space="preserve"> services require skilled and dedicated leadership and partnership working across all relevant sectors </w:t>
      </w:r>
      <w:r w:rsidR="004C3EAB" w:rsidRPr="008A5053">
        <w:t>to</w:t>
      </w:r>
      <w:r w:rsidR="00597B66" w:rsidRPr="008A5053">
        <w:t xml:space="preserve"> </w:t>
      </w:r>
      <w:r w:rsidR="003B1577" w:rsidRPr="008A5053">
        <w:t>adapt to changing national and local policies and needs</w:t>
      </w:r>
      <w:r w:rsidR="4EBE9EF6" w:rsidRPr="008A5053">
        <w:t xml:space="preserve">. </w:t>
      </w:r>
    </w:p>
    <w:p w14:paraId="50972660" w14:textId="38B2B3F8" w:rsidR="004C3EAB" w:rsidRPr="008A5053" w:rsidRDefault="00EB01A8" w:rsidP="120A923E">
      <w:pPr>
        <w:pStyle w:val="BodyText"/>
      </w:pPr>
      <w:r w:rsidRPr="008A5053">
        <w:t xml:space="preserve">This programme has been designed by experienced </w:t>
      </w:r>
      <w:r w:rsidR="000E1D01" w:rsidRPr="008A5053">
        <w:t>CYP MH</w:t>
      </w:r>
      <w:r w:rsidRPr="008A5053">
        <w:t xml:space="preserve"> </w:t>
      </w:r>
      <w:r w:rsidR="00611B26" w:rsidRPr="008A5053">
        <w:t xml:space="preserve">service leads, </w:t>
      </w:r>
      <w:r w:rsidRPr="008A5053">
        <w:t xml:space="preserve">academics </w:t>
      </w:r>
      <w:r w:rsidR="00611B26" w:rsidRPr="008A5053">
        <w:t xml:space="preserve">and experts by experience to </w:t>
      </w:r>
      <w:r w:rsidR="00AB4FDC" w:rsidRPr="008A5053">
        <w:t xml:space="preserve">support leaders </w:t>
      </w:r>
      <w:r w:rsidR="007F0CB7" w:rsidRPr="008A5053">
        <w:t>in this task</w:t>
      </w:r>
      <w:r w:rsidR="682EA7B6" w:rsidRPr="008A5053">
        <w:t xml:space="preserve">. </w:t>
      </w:r>
      <w:r w:rsidR="00033321" w:rsidRPr="008A5053">
        <w:t xml:space="preserve">It draws on important policy, principles, </w:t>
      </w:r>
      <w:r w:rsidR="004C3EAB" w:rsidRPr="008A5053">
        <w:t>theory</w:t>
      </w:r>
      <w:r w:rsidR="00033321" w:rsidRPr="008A5053">
        <w:t xml:space="preserve"> and research that shape and inform </w:t>
      </w:r>
      <w:r w:rsidR="000E1D01" w:rsidRPr="008A5053">
        <w:t>CYP MH</w:t>
      </w:r>
      <w:r w:rsidR="00033321" w:rsidRPr="008A5053">
        <w:t xml:space="preserve"> service delivery. It </w:t>
      </w:r>
      <w:r w:rsidR="005B1F30" w:rsidRPr="008A5053">
        <w:t>provides a safe</w:t>
      </w:r>
      <w:r w:rsidR="0027300E" w:rsidRPr="008A5053">
        <w:t xml:space="preserve"> and supportive</w:t>
      </w:r>
      <w:r w:rsidR="005B1F30" w:rsidRPr="008A5053">
        <w:t xml:space="preserve"> space for </w:t>
      </w:r>
      <w:r w:rsidR="006C718B" w:rsidRPr="008A5053">
        <w:t>participants to explore their own leadership values and style</w:t>
      </w:r>
      <w:r w:rsidR="00234E65" w:rsidRPr="008A5053">
        <w:t xml:space="preserve">, </w:t>
      </w:r>
      <w:r w:rsidR="001208AC" w:rsidRPr="008A5053">
        <w:t>develop</w:t>
      </w:r>
      <w:r w:rsidR="4192AEF5" w:rsidRPr="008A5053">
        <w:t xml:space="preserve"> </w:t>
      </w:r>
      <w:r w:rsidR="00033321" w:rsidRPr="008A5053">
        <w:t>critical thinking and reflexive practice</w:t>
      </w:r>
      <w:r w:rsidR="00666328" w:rsidRPr="008A5053">
        <w:t xml:space="preserve">, </w:t>
      </w:r>
      <w:r w:rsidR="00452451" w:rsidRPr="008A5053">
        <w:t xml:space="preserve">and </w:t>
      </w:r>
      <w:r w:rsidR="00C53F7C" w:rsidRPr="008A5053">
        <w:t xml:space="preserve">apply a </w:t>
      </w:r>
      <w:r w:rsidR="00033321" w:rsidRPr="008A5053">
        <w:t xml:space="preserve">lens of </w:t>
      </w:r>
      <w:r w:rsidR="00F3312E" w:rsidRPr="008A5053">
        <w:t xml:space="preserve">EDI </w:t>
      </w:r>
      <w:r w:rsidR="00033321" w:rsidRPr="008A5053">
        <w:t>in relation to the needs of</w:t>
      </w:r>
      <w:r w:rsidR="001208AC" w:rsidRPr="008A5053">
        <w:t xml:space="preserve"> </w:t>
      </w:r>
      <w:r w:rsidR="004D1BAD" w:rsidRPr="008A5053">
        <w:t xml:space="preserve">their local </w:t>
      </w:r>
      <w:r w:rsidR="00033321" w:rsidRPr="008A5053">
        <w:t>service users and workforce</w:t>
      </w:r>
      <w:r w:rsidR="00081A07" w:rsidRPr="008A5053">
        <w:t>.</w:t>
      </w:r>
      <w:r w:rsidR="0063545E" w:rsidRPr="008A5053">
        <w:t xml:space="preserve"> </w:t>
      </w:r>
    </w:p>
    <w:p w14:paraId="7EF1707A" w14:textId="0EC31BB6" w:rsidR="00D72C7E" w:rsidRPr="008A5053" w:rsidRDefault="00081A07" w:rsidP="120A923E">
      <w:pPr>
        <w:pStyle w:val="BodyText"/>
      </w:pPr>
      <w:r w:rsidRPr="008A5053">
        <w:t xml:space="preserve">The overall aim is to </w:t>
      </w:r>
      <w:r w:rsidR="00CD0E34" w:rsidRPr="008A5053">
        <w:t xml:space="preserve">assist </w:t>
      </w:r>
      <w:r w:rsidR="000E1D01" w:rsidRPr="008A5053">
        <w:t>CYP MH</w:t>
      </w:r>
      <w:r w:rsidRPr="008A5053">
        <w:t xml:space="preserve"> service </w:t>
      </w:r>
      <w:r w:rsidR="005F0DF8" w:rsidRPr="008A5053">
        <w:t xml:space="preserve">leads in supporting their workforce, </w:t>
      </w:r>
      <w:r w:rsidR="00680131" w:rsidRPr="008A5053">
        <w:t>implement</w:t>
      </w:r>
      <w:r w:rsidR="00CD0E34" w:rsidRPr="008A5053">
        <w:t>ing</w:t>
      </w:r>
      <w:r w:rsidR="00680131" w:rsidRPr="008A5053">
        <w:t xml:space="preserve"> </w:t>
      </w:r>
      <w:r w:rsidR="00AB4FDC" w:rsidRPr="008A5053">
        <w:t>and sustain</w:t>
      </w:r>
      <w:r w:rsidR="00CD0E34" w:rsidRPr="008A5053">
        <w:t>ing</w:t>
      </w:r>
      <w:r w:rsidR="00AB4FDC" w:rsidRPr="008A5053">
        <w:t xml:space="preserve"> service</w:t>
      </w:r>
      <w:r w:rsidR="00CD0E34" w:rsidRPr="008A5053">
        <w:t>-</w:t>
      </w:r>
      <w:r w:rsidR="005F0DF8" w:rsidRPr="008A5053">
        <w:t xml:space="preserve">appropriate </w:t>
      </w:r>
      <w:r w:rsidR="00AB4FDC" w:rsidRPr="008A5053">
        <w:t>transformation</w:t>
      </w:r>
      <w:r w:rsidR="005F0DF8" w:rsidRPr="008A5053">
        <w:t xml:space="preserve"> to meet national and local need, and </w:t>
      </w:r>
      <w:r w:rsidR="00187F0D" w:rsidRPr="008A5053">
        <w:t>develop</w:t>
      </w:r>
      <w:r w:rsidR="00CD0E34" w:rsidRPr="008A5053">
        <w:t>ing</w:t>
      </w:r>
      <w:r w:rsidR="00187F0D" w:rsidRPr="008A5053">
        <w:t xml:space="preserve"> </w:t>
      </w:r>
      <w:r w:rsidR="008D366C" w:rsidRPr="008A5053">
        <w:t>and realis</w:t>
      </w:r>
      <w:r w:rsidR="00CD0E34" w:rsidRPr="008A5053">
        <w:t>ing</w:t>
      </w:r>
      <w:r w:rsidR="008D366C" w:rsidRPr="008A5053">
        <w:t xml:space="preserve"> their leadership potential</w:t>
      </w:r>
      <w:r w:rsidR="00AB4FDC" w:rsidRPr="008A5053">
        <w:t>.</w:t>
      </w:r>
    </w:p>
    <w:p w14:paraId="4C5612D0" w14:textId="1E634F3E" w:rsidR="00715D6B" w:rsidRPr="008A5053" w:rsidRDefault="006444E2" w:rsidP="120A923E">
      <w:pPr>
        <w:pStyle w:val="Heading1"/>
      </w:pPr>
      <w:r w:rsidRPr="008A5053">
        <w:t>Case st</w:t>
      </w:r>
      <w:r w:rsidR="002A1E25" w:rsidRPr="008A5053">
        <w:t>udies</w:t>
      </w:r>
      <w:r w:rsidRPr="008A5053">
        <w:t>/success stories</w:t>
      </w:r>
      <w:r w:rsidR="0063545E" w:rsidRPr="008A5053">
        <w:t xml:space="preserve"> </w:t>
      </w:r>
    </w:p>
    <w:p w14:paraId="7DFA78C1" w14:textId="7911E556" w:rsidR="24927636" w:rsidRPr="008A5053" w:rsidRDefault="007D21BD" w:rsidP="007D21BD">
      <w:pPr>
        <w:pStyle w:val="PlainText"/>
        <w:shd w:val="clear" w:color="auto" w:fill="CCDFF1" w:themeFill="background2"/>
        <w:spacing w:before="240" w:line="360" w:lineRule="auto"/>
        <w:rPr>
          <w:rFonts w:ascii="Arial" w:hAnsi="Arial" w:cs="Arial"/>
          <w:sz w:val="24"/>
          <w:szCs w:val="24"/>
        </w:rPr>
      </w:pPr>
      <w:r w:rsidRPr="008A5053">
        <w:rPr>
          <w:rFonts w:ascii="Arial" w:hAnsi="Arial" w:cs="Arial"/>
          <w:sz w:val="24"/>
          <w:szCs w:val="24"/>
        </w:rPr>
        <w:t>Higher education institutions should insert feedback from trainees who have accessed the course here.</w:t>
      </w:r>
    </w:p>
    <w:p w14:paraId="62695880" w14:textId="77777777" w:rsidR="008A5053" w:rsidRPr="008A5053" w:rsidRDefault="008A5053">
      <w:pPr>
        <w:pStyle w:val="PlainText"/>
        <w:shd w:val="clear" w:color="auto" w:fill="CCDFF1" w:themeFill="background2"/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8A5053" w:rsidRPr="008A5053" w:rsidSect="00907D52">
      <w:headerReference w:type="default" r:id="rId13"/>
      <w:footerReference w:type="default" r:id="rId14"/>
      <w:type w:val="continuous"/>
      <w:pgSz w:w="11906" w:h="16838" w:code="9"/>
      <w:pgMar w:top="993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AF09" w14:textId="77777777" w:rsidR="00FF75E9" w:rsidRDefault="00FF75E9" w:rsidP="00C62674">
      <w:r>
        <w:separator/>
      </w:r>
    </w:p>
  </w:endnote>
  <w:endnote w:type="continuationSeparator" w:id="0">
    <w:p w14:paraId="22CB1D4D" w14:textId="77777777" w:rsidR="00FF75E9" w:rsidRDefault="00FF75E9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D21B112" w14:paraId="2A2BC96D" w14:textId="77777777" w:rsidTr="6D21B112">
      <w:trPr>
        <w:trHeight w:val="300"/>
      </w:trPr>
      <w:tc>
        <w:tcPr>
          <w:tcW w:w="3285" w:type="dxa"/>
        </w:tcPr>
        <w:p w14:paraId="428FF7A8" w14:textId="28FAFAB5" w:rsidR="6D21B112" w:rsidRDefault="6D21B112" w:rsidP="00936F72">
          <w:pPr>
            <w:pStyle w:val="Header"/>
            <w:ind w:left="-115"/>
          </w:pPr>
        </w:p>
      </w:tc>
      <w:tc>
        <w:tcPr>
          <w:tcW w:w="3285" w:type="dxa"/>
        </w:tcPr>
        <w:p w14:paraId="2217DDD4" w14:textId="2878EED2" w:rsidR="6D21B112" w:rsidRDefault="6D21B112" w:rsidP="00936F72">
          <w:pPr>
            <w:pStyle w:val="Header"/>
            <w:jc w:val="center"/>
          </w:pPr>
        </w:p>
      </w:tc>
      <w:tc>
        <w:tcPr>
          <w:tcW w:w="3285" w:type="dxa"/>
        </w:tcPr>
        <w:p w14:paraId="05F6FD89" w14:textId="4262D65D" w:rsidR="6D21B112" w:rsidRDefault="6D21B112" w:rsidP="00936F72">
          <w:pPr>
            <w:pStyle w:val="Header"/>
            <w:ind w:right="-115"/>
            <w:jc w:val="right"/>
          </w:pPr>
        </w:p>
      </w:tc>
    </w:tr>
  </w:tbl>
  <w:p w14:paraId="424DE6B3" w14:textId="6E81B8EB" w:rsidR="6D21B112" w:rsidRDefault="6D21B112" w:rsidP="00936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9206" w14:textId="2ED153A4" w:rsidR="00254CE2" w:rsidRPr="000F3A3A" w:rsidRDefault="00254CE2">
    <w:pPr>
      <w:pStyle w:val="Footer"/>
      <w:rPr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E1545F" wp14:editId="5DBBD28D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4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005eb8" strokeweight="1pt" from="25.5pt,788.15pt" to="564.05pt,788.15pt" w14:anchorId="682D5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>
              <v:stroke joinstyle="miter"/>
              <w10:wrap anchorx="page" anchory="page"/>
            </v:line>
          </w:pict>
        </mc:Fallback>
      </mc:AlternateContent>
    </w:r>
    <w:r w:rsidR="005960FB" w:rsidRPr="005960FB">
      <w:rPr>
        <w:noProof/>
        <w:color w:val="auto"/>
      </w:rPr>
      <w:fldChar w:fldCharType="begin"/>
    </w:r>
    <w:r w:rsidR="005960FB" w:rsidRPr="005960FB">
      <w:rPr>
        <w:noProof/>
        <w:color w:val="auto"/>
      </w:rPr>
      <w:instrText xml:space="preserve"> PAGE   \* MERGEFORMAT </w:instrText>
    </w:r>
    <w:r w:rsidR="005960FB" w:rsidRPr="005960FB">
      <w:rPr>
        <w:noProof/>
        <w:color w:val="auto"/>
      </w:rPr>
      <w:fldChar w:fldCharType="separate"/>
    </w:r>
    <w:r w:rsidR="005960FB" w:rsidRPr="005960FB">
      <w:rPr>
        <w:noProof/>
        <w:color w:val="auto"/>
      </w:rPr>
      <w:t>1</w:t>
    </w:r>
    <w:r w:rsidR="005960FB" w:rsidRPr="005960FB">
      <w:rPr>
        <w:noProof/>
        <w:color w:val="auto"/>
      </w:rPr>
      <w:fldChar w:fldCharType="end"/>
    </w:r>
    <w:r w:rsidR="0063545E" w:rsidRPr="000F3A3A">
      <w:rPr>
        <w:color w:val="auto"/>
      </w:rPr>
      <w:t xml:space="preserve"> </w:t>
    </w:r>
    <w:r w:rsidR="6D21B112" w:rsidRPr="000F3A3A">
      <w:rPr>
        <w:rStyle w:val="FooterPipe"/>
        <w:color w:val="auto"/>
      </w:rPr>
      <w:t>| C</w:t>
    </w:r>
    <w:r w:rsidR="002C47AA">
      <w:rPr>
        <w:rStyle w:val="FooterPipe"/>
        <w:color w:val="auto"/>
      </w:rPr>
      <w:t xml:space="preserve">ourse Brochure – </w:t>
    </w:r>
    <w:bookmarkStart w:id="8" w:name="_Hlk162191297"/>
    <w:r w:rsidR="002C47AA">
      <w:rPr>
        <w:rStyle w:val="FooterPipe"/>
        <w:color w:val="auto"/>
      </w:rPr>
      <w:t>C</w:t>
    </w:r>
    <w:r w:rsidR="6D21B112" w:rsidRPr="000F3A3A">
      <w:rPr>
        <w:rStyle w:val="FooterPipe"/>
        <w:color w:val="auto"/>
      </w:rPr>
      <w:t>YP</w:t>
    </w:r>
    <w:r w:rsidR="6D21B112" w:rsidRPr="000F3A3A">
      <w:rPr>
        <w:color w:val="auto"/>
      </w:rPr>
      <w:t xml:space="preserve"> PT</w:t>
    </w:r>
    <w:r w:rsidR="00870D51" w:rsidRPr="000F3A3A">
      <w:rPr>
        <w:color w:val="auto"/>
      </w:rPr>
      <w:t xml:space="preserve">: </w:t>
    </w:r>
    <w:bookmarkEnd w:id="8"/>
    <w:r w:rsidR="00FB29AD">
      <w:rPr>
        <w:noProof/>
        <w:color w:val="auto"/>
      </w:rPr>
      <w:t>CYP Mental Health (MH) Leadership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2C04" w14:textId="77777777" w:rsidR="00FF75E9" w:rsidRDefault="00FF75E9" w:rsidP="00C62674">
      <w:r>
        <w:separator/>
      </w:r>
    </w:p>
  </w:footnote>
  <w:footnote w:type="continuationSeparator" w:id="0">
    <w:p w14:paraId="4AD9ECC8" w14:textId="77777777" w:rsidR="00FF75E9" w:rsidRDefault="00FF75E9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FA23" w14:textId="77777777" w:rsidR="005D41AF" w:rsidRDefault="005D41AF">
    <w:pPr>
      <w:pStyle w:val="Header"/>
    </w:pPr>
  </w:p>
  <w:p w14:paraId="13020708" w14:textId="77777777" w:rsidR="005D41AF" w:rsidRDefault="005D41AF">
    <w:pPr>
      <w:pStyle w:val="Header"/>
    </w:pPr>
  </w:p>
  <w:p w14:paraId="4FD46A1D" w14:textId="77777777" w:rsidR="005D41AF" w:rsidRDefault="005D41AF">
    <w:pPr>
      <w:pStyle w:val="Header"/>
    </w:pPr>
  </w:p>
  <w:p w14:paraId="22F7BAD2" w14:textId="77777777" w:rsidR="005D41AF" w:rsidRDefault="005D41AF">
    <w:pPr>
      <w:pStyle w:val="Header"/>
    </w:pPr>
  </w:p>
  <w:p w14:paraId="14C6CD6E" w14:textId="77777777" w:rsidR="005D41AF" w:rsidRDefault="005D41AF">
    <w:pPr>
      <w:pStyle w:val="Header"/>
    </w:pPr>
  </w:p>
  <w:p w14:paraId="29C39ED9" w14:textId="77777777" w:rsidR="005D41AF" w:rsidRDefault="005D41AF">
    <w:pPr>
      <w:pStyle w:val="Header"/>
    </w:pPr>
  </w:p>
  <w:p w14:paraId="50B1B2EA" w14:textId="77777777" w:rsidR="005D41AF" w:rsidRDefault="005D41AF">
    <w:pPr>
      <w:pStyle w:val="Header"/>
    </w:pPr>
  </w:p>
  <w:p w14:paraId="4C298ACE" w14:textId="77777777" w:rsidR="005D41AF" w:rsidRDefault="005D41AF">
    <w:pPr>
      <w:pStyle w:val="Header"/>
    </w:pPr>
  </w:p>
  <w:p w14:paraId="70BEEBD5" w14:textId="77777777" w:rsidR="005D41AF" w:rsidRDefault="005D41AF">
    <w:pPr>
      <w:pStyle w:val="Header"/>
    </w:pPr>
  </w:p>
  <w:p w14:paraId="676A32E7" w14:textId="77777777" w:rsidR="005D41AF" w:rsidRDefault="005D41AF">
    <w:pPr>
      <w:pStyle w:val="Header"/>
    </w:pPr>
  </w:p>
  <w:p w14:paraId="702FB0BD" w14:textId="77777777" w:rsidR="005D41AF" w:rsidRDefault="005D41AF">
    <w:pPr>
      <w:pStyle w:val="Header"/>
    </w:pPr>
  </w:p>
  <w:p w14:paraId="709C4748" w14:textId="77777777" w:rsidR="005D41AF" w:rsidRDefault="005D41AF">
    <w:pPr>
      <w:pStyle w:val="Header"/>
    </w:pPr>
  </w:p>
  <w:p w14:paraId="3667827A" w14:textId="77777777" w:rsidR="00254CE2" w:rsidRDefault="003E12B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2D59A2" wp14:editId="71649EEB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6188" w14:textId="77777777" w:rsidR="00254CE2" w:rsidRDefault="00254C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PMgYeo2" int2:invalidationBookmarkName="" int2:hashCode="bLvHSCZGQuSOGZ" int2:id="IoUfuFXw">
      <int2:state int2:value="Rejected" int2:type="AugLoop_Text_Critique"/>
    </int2:bookmark>
    <int2:bookmark int2:bookmarkName="_Int_QynzgiL6" int2:invalidationBookmarkName="" int2:hashCode="waH4Rjwlr2owYL" int2:id="LSnNJ7FT">
      <int2:state int2:value="Rejected" int2:type="AugLoop_Text_Critique"/>
    </int2:bookmark>
    <int2:bookmark int2:bookmarkName="_Int_hHHtmPur" int2:invalidationBookmarkName="" int2:hashCode="2Z2g9/EsLZvEJ6" int2:id="MTKY1yQD">
      <int2:state int2:value="Rejected" int2:type="AugLoop_Acronyms_AcronymsCritique"/>
    </int2:bookmark>
    <int2:bookmark int2:bookmarkName="_Int_1NvFLhRw" int2:invalidationBookmarkName="" int2:hashCode="XfnPlw4VbdG38c" int2:id="UoaBgpJ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" w15:restartNumberingAfterBreak="0">
    <w:nsid w:val="047C27A7"/>
    <w:multiLevelType w:val="hybridMultilevel"/>
    <w:tmpl w:val="9122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B02"/>
    <w:multiLevelType w:val="hybridMultilevel"/>
    <w:tmpl w:val="8F8E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314400"/>
    <w:multiLevelType w:val="hybridMultilevel"/>
    <w:tmpl w:val="0A94172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D71B9"/>
    <w:multiLevelType w:val="hybridMultilevel"/>
    <w:tmpl w:val="C7B0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BD8"/>
    <w:multiLevelType w:val="hybridMultilevel"/>
    <w:tmpl w:val="19345C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85DED"/>
    <w:multiLevelType w:val="hybridMultilevel"/>
    <w:tmpl w:val="073A8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646B0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2" w:tplc="FFFFFFFF">
      <w:start w:val="2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>
      <w:start w:val="7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A77688"/>
    <w:multiLevelType w:val="hybridMultilevel"/>
    <w:tmpl w:val="49162B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2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>
      <w:start w:val="7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3BC8"/>
    <w:multiLevelType w:val="hybridMultilevel"/>
    <w:tmpl w:val="FFC4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B0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3A2"/>
    <w:multiLevelType w:val="hybridMultilevel"/>
    <w:tmpl w:val="9D069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56BAB"/>
    <w:multiLevelType w:val="hybridMultilevel"/>
    <w:tmpl w:val="3DBE28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431015"/>
    <w:multiLevelType w:val="hybridMultilevel"/>
    <w:tmpl w:val="B6B00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F79CE3E2">
      <w:start w:val="2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B980DDAE">
      <w:start w:val="7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4517"/>
    <w:multiLevelType w:val="hybridMultilevel"/>
    <w:tmpl w:val="79B6D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5630C"/>
    <w:multiLevelType w:val="hybridMultilevel"/>
    <w:tmpl w:val="844E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B0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17AD8"/>
    <w:multiLevelType w:val="hybridMultilevel"/>
    <w:tmpl w:val="E2244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0E4B38"/>
    <w:multiLevelType w:val="multilevel"/>
    <w:tmpl w:val="65E4417A"/>
    <w:name w:val="eod_numbers"/>
    <w:numStyleLink w:val="NHSListNumbers"/>
  </w:abstractNum>
  <w:abstractNum w:abstractNumId="20" w15:restartNumberingAfterBreak="0">
    <w:nsid w:val="4FE8365C"/>
    <w:multiLevelType w:val="hybridMultilevel"/>
    <w:tmpl w:val="BBEA8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842"/>
    <w:multiLevelType w:val="hybridMultilevel"/>
    <w:tmpl w:val="2330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644" w:hanging="360"/>
      </w:pPr>
    </w:lvl>
    <w:lvl w:ilvl="2" w:tplc="FFFFFFFF">
      <w:start w:val="2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>
      <w:start w:val="7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27B2"/>
    <w:multiLevelType w:val="hybridMultilevel"/>
    <w:tmpl w:val="7EE0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025E"/>
    <w:multiLevelType w:val="hybridMultilevel"/>
    <w:tmpl w:val="6C08CD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0CFD6"/>
    <w:multiLevelType w:val="hybridMultilevel"/>
    <w:tmpl w:val="145EA670"/>
    <w:lvl w:ilvl="0" w:tplc="9E688C10">
      <w:start w:val="1"/>
      <w:numFmt w:val="decimal"/>
      <w:lvlText w:val="%1."/>
      <w:lvlJc w:val="left"/>
      <w:pPr>
        <w:ind w:left="720" w:hanging="360"/>
      </w:pPr>
    </w:lvl>
    <w:lvl w:ilvl="1" w:tplc="BEE4A84E">
      <w:start w:val="1"/>
      <w:numFmt w:val="lowerLetter"/>
      <w:lvlText w:val="%2."/>
      <w:lvlJc w:val="left"/>
      <w:pPr>
        <w:ind w:left="1440" w:hanging="360"/>
      </w:pPr>
    </w:lvl>
    <w:lvl w:ilvl="2" w:tplc="42CE28BA">
      <w:start w:val="1"/>
      <w:numFmt w:val="lowerRoman"/>
      <w:lvlText w:val="%3."/>
      <w:lvlJc w:val="right"/>
      <w:pPr>
        <w:ind w:left="2160" w:hanging="180"/>
      </w:pPr>
    </w:lvl>
    <w:lvl w:ilvl="3" w:tplc="BB261EF4">
      <w:start w:val="1"/>
      <w:numFmt w:val="decimal"/>
      <w:lvlText w:val="%4."/>
      <w:lvlJc w:val="left"/>
      <w:pPr>
        <w:ind w:left="2880" w:hanging="360"/>
      </w:pPr>
    </w:lvl>
    <w:lvl w:ilvl="4" w:tplc="F49A43C6">
      <w:start w:val="1"/>
      <w:numFmt w:val="lowerLetter"/>
      <w:lvlText w:val="%5."/>
      <w:lvlJc w:val="left"/>
      <w:pPr>
        <w:ind w:left="3600" w:hanging="360"/>
      </w:pPr>
    </w:lvl>
    <w:lvl w:ilvl="5" w:tplc="7A94F29E">
      <w:start w:val="1"/>
      <w:numFmt w:val="lowerRoman"/>
      <w:lvlText w:val="%6."/>
      <w:lvlJc w:val="right"/>
      <w:pPr>
        <w:ind w:left="4320" w:hanging="180"/>
      </w:pPr>
    </w:lvl>
    <w:lvl w:ilvl="6" w:tplc="4BBCCC3E">
      <w:start w:val="1"/>
      <w:numFmt w:val="decimal"/>
      <w:lvlText w:val="%7."/>
      <w:lvlJc w:val="left"/>
      <w:pPr>
        <w:ind w:left="5040" w:hanging="360"/>
      </w:pPr>
    </w:lvl>
    <w:lvl w:ilvl="7" w:tplc="FDD0D624">
      <w:start w:val="1"/>
      <w:numFmt w:val="lowerLetter"/>
      <w:lvlText w:val="%8."/>
      <w:lvlJc w:val="left"/>
      <w:pPr>
        <w:ind w:left="5760" w:hanging="360"/>
      </w:pPr>
    </w:lvl>
    <w:lvl w:ilvl="8" w:tplc="C9D46A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D6691"/>
    <w:multiLevelType w:val="hybridMultilevel"/>
    <w:tmpl w:val="41166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>
      <w:start w:val="7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744A7"/>
    <w:multiLevelType w:val="hybridMultilevel"/>
    <w:tmpl w:val="BD7A8A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641669">
    <w:abstractNumId w:val="4"/>
  </w:num>
  <w:num w:numId="2" w16cid:durableId="251814350">
    <w:abstractNumId w:val="9"/>
  </w:num>
  <w:num w:numId="3" w16cid:durableId="1520244022">
    <w:abstractNumId w:val="10"/>
  </w:num>
  <w:num w:numId="4" w16cid:durableId="712996115">
    <w:abstractNumId w:val="3"/>
  </w:num>
  <w:num w:numId="5" w16cid:durableId="1895433699">
    <w:abstractNumId w:val="0"/>
  </w:num>
  <w:num w:numId="6" w16cid:durableId="851724867">
    <w:abstractNumId w:val="10"/>
  </w:num>
  <w:num w:numId="7" w16cid:durableId="1196962158">
    <w:abstractNumId w:val="1"/>
  </w:num>
  <w:num w:numId="8" w16cid:durableId="375011417">
    <w:abstractNumId w:val="26"/>
  </w:num>
  <w:num w:numId="9" w16cid:durableId="1050373886">
    <w:abstractNumId w:val="20"/>
  </w:num>
  <w:num w:numId="10" w16cid:durableId="932518400">
    <w:abstractNumId w:val="24"/>
  </w:num>
  <w:num w:numId="11" w16cid:durableId="1167595409">
    <w:abstractNumId w:val="16"/>
  </w:num>
  <w:num w:numId="12" w16cid:durableId="529076299">
    <w:abstractNumId w:val="17"/>
  </w:num>
  <w:num w:numId="13" w16cid:durableId="1804420021">
    <w:abstractNumId w:val="15"/>
  </w:num>
  <w:num w:numId="14" w16cid:durableId="2091390257">
    <w:abstractNumId w:val="13"/>
  </w:num>
  <w:num w:numId="15" w16cid:durableId="1057624348">
    <w:abstractNumId w:val="12"/>
  </w:num>
  <w:num w:numId="16" w16cid:durableId="466630456">
    <w:abstractNumId w:val="11"/>
  </w:num>
  <w:num w:numId="17" w16cid:durableId="1589070993">
    <w:abstractNumId w:val="14"/>
  </w:num>
  <w:num w:numId="18" w16cid:durableId="554699064">
    <w:abstractNumId w:val="6"/>
  </w:num>
  <w:num w:numId="19" w16cid:durableId="746510">
    <w:abstractNumId w:val="22"/>
  </w:num>
  <w:num w:numId="20" w16cid:durableId="134761356">
    <w:abstractNumId w:val="21"/>
  </w:num>
  <w:num w:numId="21" w16cid:durableId="288636031">
    <w:abstractNumId w:val="8"/>
  </w:num>
  <w:num w:numId="22" w16cid:durableId="620187514">
    <w:abstractNumId w:val="18"/>
  </w:num>
  <w:num w:numId="23" w16cid:durableId="1679888211">
    <w:abstractNumId w:val="5"/>
  </w:num>
  <w:num w:numId="24" w16cid:durableId="1800830906">
    <w:abstractNumId w:val="2"/>
  </w:num>
  <w:num w:numId="25" w16cid:durableId="1590699423">
    <w:abstractNumId w:val="7"/>
  </w:num>
  <w:num w:numId="26" w16cid:durableId="420689346">
    <w:abstractNumId w:val="25"/>
  </w:num>
  <w:num w:numId="27" w16cid:durableId="23462736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1D"/>
    <w:rsid w:val="00001E4D"/>
    <w:rsid w:val="000022CD"/>
    <w:rsid w:val="00005F31"/>
    <w:rsid w:val="00021AFE"/>
    <w:rsid w:val="000221AC"/>
    <w:rsid w:val="00023E36"/>
    <w:rsid w:val="00032575"/>
    <w:rsid w:val="00033321"/>
    <w:rsid w:val="000367FB"/>
    <w:rsid w:val="000444C0"/>
    <w:rsid w:val="000539F6"/>
    <w:rsid w:val="000552A9"/>
    <w:rsid w:val="00067162"/>
    <w:rsid w:val="000711AA"/>
    <w:rsid w:val="00071D61"/>
    <w:rsid w:val="00074EF1"/>
    <w:rsid w:val="00080805"/>
    <w:rsid w:val="00081A07"/>
    <w:rsid w:val="00087FD8"/>
    <w:rsid w:val="000957A8"/>
    <w:rsid w:val="000A7699"/>
    <w:rsid w:val="000B0CDB"/>
    <w:rsid w:val="000B6D4B"/>
    <w:rsid w:val="000C6662"/>
    <w:rsid w:val="000E0F5F"/>
    <w:rsid w:val="000E1D01"/>
    <w:rsid w:val="000E1FF7"/>
    <w:rsid w:val="000E4469"/>
    <w:rsid w:val="000F0C3B"/>
    <w:rsid w:val="000F0D5C"/>
    <w:rsid w:val="000F353B"/>
    <w:rsid w:val="000F3A3A"/>
    <w:rsid w:val="000F4385"/>
    <w:rsid w:val="001013FD"/>
    <w:rsid w:val="00106B6E"/>
    <w:rsid w:val="00106F13"/>
    <w:rsid w:val="0011344A"/>
    <w:rsid w:val="00113933"/>
    <w:rsid w:val="001170F0"/>
    <w:rsid w:val="001200B9"/>
    <w:rsid w:val="001208AC"/>
    <w:rsid w:val="001241F4"/>
    <w:rsid w:val="00125362"/>
    <w:rsid w:val="001261E4"/>
    <w:rsid w:val="00126ADA"/>
    <w:rsid w:val="0013038F"/>
    <w:rsid w:val="0014017A"/>
    <w:rsid w:val="00143481"/>
    <w:rsid w:val="00151662"/>
    <w:rsid w:val="00152140"/>
    <w:rsid w:val="00160058"/>
    <w:rsid w:val="001611C0"/>
    <w:rsid w:val="00161C64"/>
    <w:rsid w:val="0016281C"/>
    <w:rsid w:val="001632A7"/>
    <w:rsid w:val="001661AC"/>
    <w:rsid w:val="0017409C"/>
    <w:rsid w:val="001864B3"/>
    <w:rsid w:val="00186885"/>
    <w:rsid w:val="00187F0D"/>
    <w:rsid w:val="001977D7"/>
    <w:rsid w:val="001A22F9"/>
    <w:rsid w:val="001A38FC"/>
    <w:rsid w:val="001A3D7E"/>
    <w:rsid w:val="001B4F39"/>
    <w:rsid w:val="001C3440"/>
    <w:rsid w:val="001C6909"/>
    <w:rsid w:val="001D4155"/>
    <w:rsid w:val="001E4AFA"/>
    <w:rsid w:val="00201F3F"/>
    <w:rsid w:val="002039BB"/>
    <w:rsid w:val="0021516C"/>
    <w:rsid w:val="0022426F"/>
    <w:rsid w:val="00224B11"/>
    <w:rsid w:val="00226C47"/>
    <w:rsid w:val="00233743"/>
    <w:rsid w:val="00234E65"/>
    <w:rsid w:val="00237716"/>
    <w:rsid w:val="00244BB6"/>
    <w:rsid w:val="00246FF7"/>
    <w:rsid w:val="00254CE2"/>
    <w:rsid w:val="002554A6"/>
    <w:rsid w:val="00255E52"/>
    <w:rsid w:val="0026580E"/>
    <w:rsid w:val="00265CBE"/>
    <w:rsid w:val="0027300E"/>
    <w:rsid w:val="0027399B"/>
    <w:rsid w:val="00281427"/>
    <w:rsid w:val="002856DE"/>
    <w:rsid w:val="00296957"/>
    <w:rsid w:val="002A020B"/>
    <w:rsid w:val="002A1E25"/>
    <w:rsid w:val="002B0956"/>
    <w:rsid w:val="002B1EAA"/>
    <w:rsid w:val="002B33BB"/>
    <w:rsid w:val="002C0E37"/>
    <w:rsid w:val="002C47AA"/>
    <w:rsid w:val="002D42BE"/>
    <w:rsid w:val="002D6BF8"/>
    <w:rsid w:val="002D7FEA"/>
    <w:rsid w:val="002F0106"/>
    <w:rsid w:val="002F274C"/>
    <w:rsid w:val="003065EE"/>
    <w:rsid w:val="0030692D"/>
    <w:rsid w:val="00330041"/>
    <w:rsid w:val="00332033"/>
    <w:rsid w:val="00334AFA"/>
    <w:rsid w:val="00342C37"/>
    <w:rsid w:val="00357058"/>
    <w:rsid w:val="0036339E"/>
    <w:rsid w:val="00366176"/>
    <w:rsid w:val="003827AA"/>
    <w:rsid w:val="00383685"/>
    <w:rsid w:val="0038378F"/>
    <w:rsid w:val="00386107"/>
    <w:rsid w:val="00387F26"/>
    <w:rsid w:val="00391F23"/>
    <w:rsid w:val="003B1577"/>
    <w:rsid w:val="003B3D03"/>
    <w:rsid w:val="003B6559"/>
    <w:rsid w:val="003B70AB"/>
    <w:rsid w:val="003C56CE"/>
    <w:rsid w:val="003E12B1"/>
    <w:rsid w:val="003E131B"/>
    <w:rsid w:val="003E66EA"/>
    <w:rsid w:val="003F6452"/>
    <w:rsid w:val="003F7B66"/>
    <w:rsid w:val="00412845"/>
    <w:rsid w:val="00413B63"/>
    <w:rsid w:val="00433F5D"/>
    <w:rsid w:val="004375D5"/>
    <w:rsid w:val="00437AC0"/>
    <w:rsid w:val="00444EF3"/>
    <w:rsid w:val="00452451"/>
    <w:rsid w:val="00454A93"/>
    <w:rsid w:val="004556A9"/>
    <w:rsid w:val="004577A9"/>
    <w:rsid w:val="00467D9C"/>
    <w:rsid w:val="00472BB9"/>
    <w:rsid w:val="00475760"/>
    <w:rsid w:val="0048266F"/>
    <w:rsid w:val="00484998"/>
    <w:rsid w:val="0049466D"/>
    <w:rsid w:val="004958A1"/>
    <w:rsid w:val="00497BA2"/>
    <w:rsid w:val="004A296D"/>
    <w:rsid w:val="004A3279"/>
    <w:rsid w:val="004A3CA5"/>
    <w:rsid w:val="004B04BF"/>
    <w:rsid w:val="004B5D3D"/>
    <w:rsid w:val="004C3EAB"/>
    <w:rsid w:val="004D1BAD"/>
    <w:rsid w:val="004E5BD4"/>
    <w:rsid w:val="00501A07"/>
    <w:rsid w:val="00504B6B"/>
    <w:rsid w:val="00510CDF"/>
    <w:rsid w:val="0051186F"/>
    <w:rsid w:val="005136CA"/>
    <w:rsid w:val="00516192"/>
    <w:rsid w:val="005205F8"/>
    <w:rsid w:val="00523705"/>
    <w:rsid w:val="00523DE4"/>
    <w:rsid w:val="00524EDA"/>
    <w:rsid w:val="00526346"/>
    <w:rsid w:val="00526E73"/>
    <w:rsid w:val="00534D4A"/>
    <w:rsid w:val="00535A61"/>
    <w:rsid w:val="00551BAB"/>
    <w:rsid w:val="00551FF4"/>
    <w:rsid w:val="00552469"/>
    <w:rsid w:val="005533E0"/>
    <w:rsid w:val="0055406D"/>
    <w:rsid w:val="005563F6"/>
    <w:rsid w:val="0056021D"/>
    <w:rsid w:val="00562FA6"/>
    <w:rsid w:val="005662C6"/>
    <w:rsid w:val="00570BC3"/>
    <w:rsid w:val="0057310B"/>
    <w:rsid w:val="0057404E"/>
    <w:rsid w:val="005806C1"/>
    <w:rsid w:val="00585306"/>
    <w:rsid w:val="00593AB4"/>
    <w:rsid w:val="005960FB"/>
    <w:rsid w:val="00597B66"/>
    <w:rsid w:val="005A44B2"/>
    <w:rsid w:val="005A64BF"/>
    <w:rsid w:val="005A691A"/>
    <w:rsid w:val="005B110E"/>
    <w:rsid w:val="005B1F30"/>
    <w:rsid w:val="005C6EC6"/>
    <w:rsid w:val="005D41AF"/>
    <w:rsid w:val="005D6E20"/>
    <w:rsid w:val="005E4089"/>
    <w:rsid w:val="005E4CF5"/>
    <w:rsid w:val="005F0C45"/>
    <w:rsid w:val="005F0C53"/>
    <w:rsid w:val="005F0DF8"/>
    <w:rsid w:val="005F20A1"/>
    <w:rsid w:val="005F20E6"/>
    <w:rsid w:val="005F2CA1"/>
    <w:rsid w:val="00611B26"/>
    <w:rsid w:val="006125BF"/>
    <w:rsid w:val="0061299F"/>
    <w:rsid w:val="00612D6E"/>
    <w:rsid w:val="0062608E"/>
    <w:rsid w:val="00630977"/>
    <w:rsid w:val="0063545E"/>
    <w:rsid w:val="006444E2"/>
    <w:rsid w:val="0064622F"/>
    <w:rsid w:val="00653103"/>
    <w:rsid w:val="00653DC0"/>
    <w:rsid w:val="0065416E"/>
    <w:rsid w:val="0065488A"/>
    <w:rsid w:val="00660473"/>
    <w:rsid w:val="00666328"/>
    <w:rsid w:val="00667CF9"/>
    <w:rsid w:val="0067577A"/>
    <w:rsid w:val="00680131"/>
    <w:rsid w:val="0068357B"/>
    <w:rsid w:val="0068678B"/>
    <w:rsid w:val="00690326"/>
    <w:rsid w:val="00692F00"/>
    <w:rsid w:val="006A25B3"/>
    <w:rsid w:val="006B3373"/>
    <w:rsid w:val="006C718B"/>
    <w:rsid w:val="006D236C"/>
    <w:rsid w:val="006D4369"/>
    <w:rsid w:val="006D669A"/>
    <w:rsid w:val="006D6903"/>
    <w:rsid w:val="006E0E76"/>
    <w:rsid w:val="0071122A"/>
    <w:rsid w:val="00711CA1"/>
    <w:rsid w:val="00715D6B"/>
    <w:rsid w:val="00716A58"/>
    <w:rsid w:val="00716C72"/>
    <w:rsid w:val="007206AD"/>
    <w:rsid w:val="0073529E"/>
    <w:rsid w:val="00744EEF"/>
    <w:rsid w:val="00745585"/>
    <w:rsid w:val="007542A0"/>
    <w:rsid w:val="00762840"/>
    <w:rsid w:val="00764FA8"/>
    <w:rsid w:val="007669B3"/>
    <w:rsid w:val="007733AD"/>
    <w:rsid w:val="00780E7F"/>
    <w:rsid w:val="007817E9"/>
    <w:rsid w:val="007B18AB"/>
    <w:rsid w:val="007B2FE4"/>
    <w:rsid w:val="007B7DC2"/>
    <w:rsid w:val="007C060B"/>
    <w:rsid w:val="007C57D8"/>
    <w:rsid w:val="007D21BD"/>
    <w:rsid w:val="007E047C"/>
    <w:rsid w:val="007F0CB7"/>
    <w:rsid w:val="007F2E69"/>
    <w:rsid w:val="007F6E18"/>
    <w:rsid w:val="008011B6"/>
    <w:rsid w:val="00802E21"/>
    <w:rsid w:val="00805737"/>
    <w:rsid w:val="00825EB9"/>
    <w:rsid w:val="008307BF"/>
    <w:rsid w:val="00833395"/>
    <w:rsid w:val="008373A1"/>
    <w:rsid w:val="008417BC"/>
    <w:rsid w:val="00843C39"/>
    <w:rsid w:val="0085407B"/>
    <w:rsid w:val="0085440A"/>
    <w:rsid w:val="008616C8"/>
    <w:rsid w:val="0086189D"/>
    <w:rsid w:val="00862C91"/>
    <w:rsid w:val="00870D51"/>
    <w:rsid w:val="00871278"/>
    <w:rsid w:val="00876072"/>
    <w:rsid w:val="00880B4A"/>
    <w:rsid w:val="008821A7"/>
    <w:rsid w:val="00885268"/>
    <w:rsid w:val="00897820"/>
    <w:rsid w:val="008A1FA9"/>
    <w:rsid w:val="008A3C5A"/>
    <w:rsid w:val="008A5053"/>
    <w:rsid w:val="008C157E"/>
    <w:rsid w:val="008C2BEE"/>
    <w:rsid w:val="008C3A58"/>
    <w:rsid w:val="008C5EA5"/>
    <w:rsid w:val="008C6AAD"/>
    <w:rsid w:val="008D366C"/>
    <w:rsid w:val="008E38AE"/>
    <w:rsid w:val="008E6AE9"/>
    <w:rsid w:val="008E6B14"/>
    <w:rsid w:val="008F79B8"/>
    <w:rsid w:val="00900DEC"/>
    <w:rsid w:val="00902143"/>
    <w:rsid w:val="00903081"/>
    <w:rsid w:val="00905336"/>
    <w:rsid w:val="00906403"/>
    <w:rsid w:val="00907D52"/>
    <w:rsid w:val="00917B25"/>
    <w:rsid w:val="0092143C"/>
    <w:rsid w:val="009254C6"/>
    <w:rsid w:val="00936F72"/>
    <w:rsid w:val="00942E82"/>
    <w:rsid w:val="00944C12"/>
    <w:rsid w:val="009450B7"/>
    <w:rsid w:val="00947295"/>
    <w:rsid w:val="009539AC"/>
    <w:rsid w:val="009555C2"/>
    <w:rsid w:val="00956DEA"/>
    <w:rsid w:val="009657D2"/>
    <w:rsid w:val="0096605D"/>
    <w:rsid w:val="0097227E"/>
    <w:rsid w:val="00981245"/>
    <w:rsid w:val="009842B9"/>
    <w:rsid w:val="00985274"/>
    <w:rsid w:val="00986523"/>
    <w:rsid w:val="00991A82"/>
    <w:rsid w:val="00992D51"/>
    <w:rsid w:val="00994709"/>
    <w:rsid w:val="00997573"/>
    <w:rsid w:val="009A0611"/>
    <w:rsid w:val="009A09BB"/>
    <w:rsid w:val="009A120A"/>
    <w:rsid w:val="009A1A5D"/>
    <w:rsid w:val="009A4CC9"/>
    <w:rsid w:val="009A64B5"/>
    <w:rsid w:val="009A7546"/>
    <w:rsid w:val="009A7889"/>
    <w:rsid w:val="009B7C41"/>
    <w:rsid w:val="009B7FD6"/>
    <w:rsid w:val="009C65EC"/>
    <w:rsid w:val="009D039D"/>
    <w:rsid w:val="009E08C6"/>
    <w:rsid w:val="009E142E"/>
    <w:rsid w:val="009F0DDF"/>
    <w:rsid w:val="00A1049B"/>
    <w:rsid w:val="00A13EEA"/>
    <w:rsid w:val="00A17260"/>
    <w:rsid w:val="00A23095"/>
    <w:rsid w:val="00A31A7A"/>
    <w:rsid w:val="00A37329"/>
    <w:rsid w:val="00A5385A"/>
    <w:rsid w:val="00A5605F"/>
    <w:rsid w:val="00A6178F"/>
    <w:rsid w:val="00A65F75"/>
    <w:rsid w:val="00A71BBE"/>
    <w:rsid w:val="00A76D83"/>
    <w:rsid w:val="00A875EA"/>
    <w:rsid w:val="00AA46EA"/>
    <w:rsid w:val="00AB4FDC"/>
    <w:rsid w:val="00AB508B"/>
    <w:rsid w:val="00AC2FE8"/>
    <w:rsid w:val="00AC7BA4"/>
    <w:rsid w:val="00AC7F35"/>
    <w:rsid w:val="00AD18B5"/>
    <w:rsid w:val="00AD4DFA"/>
    <w:rsid w:val="00AE00CA"/>
    <w:rsid w:val="00AE2E57"/>
    <w:rsid w:val="00AE506A"/>
    <w:rsid w:val="00AF1E21"/>
    <w:rsid w:val="00AF4A40"/>
    <w:rsid w:val="00AF5A35"/>
    <w:rsid w:val="00B02C52"/>
    <w:rsid w:val="00B107D9"/>
    <w:rsid w:val="00B10E74"/>
    <w:rsid w:val="00B226FF"/>
    <w:rsid w:val="00B22DAD"/>
    <w:rsid w:val="00B23A62"/>
    <w:rsid w:val="00B32BDF"/>
    <w:rsid w:val="00B378E1"/>
    <w:rsid w:val="00B4297F"/>
    <w:rsid w:val="00B442E5"/>
    <w:rsid w:val="00B45EF9"/>
    <w:rsid w:val="00B464FC"/>
    <w:rsid w:val="00B50E1A"/>
    <w:rsid w:val="00B521F9"/>
    <w:rsid w:val="00B52CA1"/>
    <w:rsid w:val="00B63583"/>
    <w:rsid w:val="00B733F2"/>
    <w:rsid w:val="00B91550"/>
    <w:rsid w:val="00BA49FF"/>
    <w:rsid w:val="00BB0225"/>
    <w:rsid w:val="00BB3CD4"/>
    <w:rsid w:val="00BC2642"/>
    <w:rsid w:val="00BD795A"/>
    <w:rsid w:val="00BE0F44"/>
    <w:rsid w:val="00BE7AED"/>
    <w:rsid w:val="00C12D01"/>
    <w:rsid w:val="00C17419"/>
    <w:rsid w:val="00C230DA"/>
    <w:rsid w:val="00C35FA9"/>
    <w:rsid w:val="00C368DB"/>
    <w:rsid w:val="00C4790F"/>
    <w:rsid w:val="00C50847"/>
    <w:rsid w:val="00C53F7C"/>
    <w:rsid w:val="00C62674"/>
    <w:rsid w:val="00C63AC1"/>
    <w:rsid w:val="00C71AE6"/>
    <w:rsid w:val="00C73971"/>
    <w:rsid w:val="00C77C04"/>
    <w:rsid w:val="00C81625"/>
    <w:rsid w:val="00C84590"/>
    <w:rsid w:val="00C915C7"/>
    <w:rsid w:val="00C936D7"/>
    <w:rsid w:val="00C93CAA"/>
    <w:rsid w:val="00C94874"/>
    <w:rsid w:val="00C97B9C"/>
    <w:rsid w:val="00CB207C"/>
    <w:rsid w:val="00CB273B"/>
    <w:rsid w:val="00CB4716"/>
    <w:rsid w:val="00CB5275"/>
    <w:rsid w:val="00CC1798"/>
    <w:rsid w:val="00CC2151"/>
    <w:rsid w:val="00CC23AC"/>
    <w:rsid w:val="00CD04AA"/>
    <w:rsid w:val="00CD0E34"/>
    <w:rsid w:val="00CD2F1F"/>
    <w:rsid w:val="00CE0FD5"/>
    <w:rsid w:val="00CE5833"/>
    <w:rsid w:val="00CE7F88"/>
    <w:rsid w:val="00CF737C"/>
    <w:rsid w:val="00D050F7"/>
    <w:rsid w:val="00D122E6"/>
    <w:rsid w:val="00D23C77"/>
    <w:rsid w:val="00D352A3"/>
    <w:rsid w:val="00D353D7"/>
    <w:rsid w:val="00D367AC"/>
    <w:rsid w:val="00D37523"/>
    <w:rsid w:val="00D460F7"/>
    <w:rsid w:val="00D47F3F"/>
    <w:rsid w:val="00D517CF"/>
    <w:rsid w:val="00D5184A"/>
    <w:rsid w:val="00D52CA5"/>
    <w:rsid w:val="00D53DD6"/>
    <w:rsid w:val="00D56500"/>
    <w:rsid w:val="00D57900"/>
    <w:rsid w:val="00D65BD3"/>
    <w:rsid w:val="00D72C7E"/>
    <w:rsid w:val="00D919AA"/>
    <w:rsid w:val="00DA0CCC"/>
    <w:rsid w:val="00DA2F7C"/>
    <w:rsid w:val="00DA5AAB"/>
    <w:rsid w:val="00DA65E7"/>
    <w:rsid w:val="00DD0DDC"/>
    <w:rsid w:val="00DD28DD"/>
    <w:rsid w:val="00DF3AD2"/>
    <w:rsid w:val="00E00BDE"/>
    <w:rsid w:val="00E01307"/>
    <w:rsid w:val="00E116AE"/>
    <w:rsid w:val="00E1277D"/>
    <w:rsid w:val="00E15DC5"/>
    <w:rsid w:val="00E20DA4"/>
    <w:rsid w:val="00E21A9E"/>
    <w:rsid w:val="00E34183"/>
    <w:rsid w:val="00E53C72"/>
    <w:rsid w:val="00E54AD2"/>
    <w:rsid w:val="00E5533C"/>
    <w:rsid w:val="00E651A3"/>
    <w:rsid w:val="00E675CC"/>
    <w:rsid w:val="00E75EAF"/>
    <w:rsid w:val="00E760CE"/>
    <w:rsid w:val="00E84E19"/>
    <w:rsid w:val="00E87B96"/>
    <w:rsid w:val="00E92FAF"/>
    <w:rsid w:val="00E95CE6"/>
    <w:rsid w:val="00E96DE2"/>
    <w:rsid w:val="00E971B0"/>
    <w:rsid w:val="00EA49D9"/>
    <w:rsid w:val="00EB01A8"/>
    <w:rsid w:val="00EB0B6E"/>
    <w:rsid w:val="00ED3F56"/>
    <w:rsid w:val="00EE16ED"/>
    <w:rsid w:val="00EE1E08"/>
    <w:rsid w:val="00EE4000"/>
    <w:rsid w:val="00F00882"/>
    <w:rsid w:val="00F03D69"/>
    <w:rsid w:val="00F10D73"/>
    <w:rsid w:val="00F12F22"/>
    <w:rsid w:val="00F150E5"/>
    <w:rsid w:val="00F16A65"/>
    <w:rsid w:val="00F3312E"/>
    <w:rsid w:val="00F354B3"/>
    <w:rsid w:val="00F455E5"/>
    <w:rsid w:val="00F543D5"/>
    <w:rsid w:val="00F54930"/>
    <w:rsid w:val="00F5739E"/>
    <w:rsid w:val="00F76E41"/>
    <w:rsid w:val="00F7710B"/>
    <w:rsid w:val="00F86A73"/>
    <w:rsid w:val="00FA064F"/>
    <w:rsid w:val="00FA4597"/>
    <w:rsid w:val="00FB29AD"/>
    <w:rsid w:val="00FB6FCB"/>
    <w:rsid w:val="00FC08A5"/>
    <w:rsid w:val="00FC3B88"/>
    <w:rsid w:val="00FC6811"/>
    <w:rsid w:val="00FD4951"/>
    <w:rsid w:val="00FD7633"/>
    <w:rsid w:val="00FF0A2E"/>
    <w:rsid w:val="00FF333A"/>
    <w:rsid w:val="00FF52CC"/>
    <w:rsid w:val="00FF75E9"/>
    <w:rsid w:val="011BD1FB"/>
    <w:rsid w:val="0344571B"/>
    <w:rsid w:val="038523A6"/>
    <w:rsid w:val="03AFE764"/>
    <w:rsid w:val="0417CED3"/>
    <w:rsid w:val="05036DB1"/>
    <w:rsid w:val="0585B43D"/>
    <w:rsid w:val="05A9B2F5"/>
    <w:rsid w:val="05C132CD"/>
    <w:rsid w:val="05EF431E"/>
    <w:rsid w:val="066D35C6"/>
    <w:rsid w:val="0771B36D"/>
    <w:rsid w:val="08324DF5"/>
    <w:rsid w:val="084A879B"/>
    <w:rsid w:val="084BB68B"/>
    <w:rsid w:val="08C02083"/>
    <w:rsid w:val="09059E81"/>
    <w:rsid w:val="09B80DB5"/>
    <w:rsid w:val="0A7127CA"/>
    <w:rsid w:val="0B613BAE"/>
    <w:rsid w:val="0BFAA893"/>
    <w:rsid w:val="0CF62E91"/>
    <w:rsid w:val="0D0EAC0B"/>
    <w:rsid w:val="0D7722F7"/>
    <w:rsid w:val="0E1F6438"/>
    <w:rsid w:val="0E329330"/>
    <w:rsid w:val="0E440D1D"/>
    <w:rsid w:val="0F17B59A"/>
    <w:rsid w:val="0F2AB6D9"/>
    <w:rsid w:val="0F66924D"/>
    <w:rsid w:val="103E52C4"/>
    <w:rsid w:val="1042524A"/>
    <w:rsid w:val="10462058"/>
    <w:rsid w:val="120A923E"/>
    <w:rsid w:val="1262579B"/>
    <w:rsid w:val="13C72A87"/>
    <w:rsid w:val="141D66E5"/>
    <w:rsid w:val="143A1B17"/>
    <w:rsid w:val="1447C8F0"/>
    <w:rsid w:val="14AAA321"/>
    <w:rsid w:val="14BDC1F8"/>
    <w:rsid w:val="1562FAE8"/>
    <w:rsid w:val="1635A7F8"/>
    <w:rsid w:val="16469F31"/>
    <w:rsid w:val="169A80F2"/>
    <w:rsid w:val="173799BE"/>
    <w:rsid w:val="17622998"/>
    <w:rsid w:val="178FFC72"/>
    <w:rsid w:val="17E67D69"/>
    <w:rsid w:val="17E969B9"/>
    <w:rsid w:val="17F1875C"/>
    <w:rsid w:val="18168A72"/>
    <w:rsid w:val="1852F5BE"/>
    <w:rsid w:val="185D7ECF"/>
    <w:rsid w:val="18BF31A1"/>
    <w:rsid w:val="1A55D9D2"/>
    <w:rsid w:val="1A561223"/>
    <w:rsid w:val="1B02B9A4"/>
    <w:rsid w:val="1B268A87"/>
    <w:rsid w:val="1B8ED03B"/>
    <w:rsid w:val="1BC8BB4F"/>
    <w:rsid w:val="1C2599E3"/>
    <w:rsid w:val="1C8126BC"/>
    <w:rsid w:val="1CA493DE"/>
    <w:rsid w:val="1CD3E64F"/>
    <w:rsid w:val="1CDE9786"/>
    <w:rsid w:val="1D648BB0"/>
    <w:rsid w:val="1D7990C0"/>
    <w:rsid w:val="1E5E2B49"/>
    <w:rsid w:val="1E738FD6"/>
    <w:rsid w:val="1EA05801"/>
    <w:rsid w:val="1F9B0E57"/>
    <w:rsid w:val="1FB068A6"/>
    <w:rsid w:val="1FF7B470"/>
    <w:rsid w:val="204AC6A3"/>
    <w:rsid w:val="20D15477"/>
    <w:rsid w:val="212ADB06"/>
    <w:rsid w:val="22D2AF19"/>
    <w:rsid w:val="231FAEF3"/>
    <w:rsid w:val="24927636"/>
    <w:rsid w:val="24F3918A"/>
    <w:rsid w:val="25DEEAA9"/>
    <w:rsid w:val="267E32AB"/>
    <w:rsid w:val="26CAF2E7"/>
    <w:rsid w:val="271A6617"/>
    <w:rsid w:val="271ABEBC"/>
    <w:rsid w:val="2819DBD4"/>
    <w:rsid w:val="28C380D3"/>
    <w:rsid w:val="2926D0E9"/>
    <w:rsid w:val="2A3929EF"/>
    <w:rsid w:val="2A6F5D1B"/>
    <w:rsid w:val="2AC460EC"/>
    <w:rsid w:val="2ADDC0FE"/>
    <w:rsid w:val="2C0B2D7C"/>
    <w:rsid w:val="2C37D596"/>
    <w:rsid w:val="2D96F1F6"/>
    <w:rsid w:val="2E65995A"/>
    <w:rsid w:val="2EEFFC56"/>
    <w:rsid w:val="2F0C4FBA"/>
    <w:rsid w:val="2FB91FA7"/>
    <w:rsid w:val="2FDD497D"/>
    <w:rsid w:val="30319903"/>
    <w:rsid w:val="303252BA"/>
    <w:rsid w:val="31381D4E"/>
    <w:rsid w:val="31C8A770"/>
    <w:rsid w:val="31FB354C"/>
    <w:rsid w:val="32A1C7AC"/>
    <w:rsid w:val="32D8016C"/>
    <w:rsid w:val="330E46BF"/>
    <w:rsid w:val="3328BB33"/>
    <w:rsid w:val="34B698F4"/>
    <w:rsid w:val="355F3DDA"/>
    <w:rsid w:val="35789E56"/>
    <w:rsid w:val="35F409B9"/>
    <w:rsid w:val="360FA22E"/>
    <w:rsid w:val="36DAF3F5"/>
    <w:rsid w:val="37484F87"/>
    <w:rsid w:val="382184FC"/>
    <w:rsid w:val="3888448B"/>
    <w:rsid w:val="398CB3F8"/>
    <w:rsid w:val="39AD01C7"/>
    <w:rsid w:val="3A0157C0"/>
    <w:rsid w:val="3A4B7AB4"/>
    <w:rsid w:val="3A841587"/>
    <w:rsid w:val="3C98EDAD"/>
    <w:rsid w:val="3CF292F8"/>
    <w:rsid w:val="3D6523F9"/>
    <w:rsid w:val="3DD5587D"/>
    <w:rsid w:val="3DE0133E"/>
    <w:rsid w:val="3EBD0DA7"/>
    <w:rsid w:val="3FEA0DBB"/>
    <w:rsid w:val="415E2128"/>
    <w:rsid w:val="416557E0"/>
    <w:rsid w:val="4192AEF5"/>
    <w:rsid w:val="41BBE0C4"/>
    <w:rsid w:val="428CECC6"/>
    <w:rsid w:val="42BFF8C4"/>
    <w:rsid w:val="445BC925"/>
    <w:rsid w:val="446376E6"/>
    <w:rsid w:val="44DFF1C6"/>
    <w:rsid w:val="45E7A901"/>
    <w:rsid w:val="47C7DF7D"/>
    <w:rsid w:val="48291D19"/>
    <w:rsid w:val="48FD3A00"/>
    <w:rsid w:val="4965216F"/>
    <w:rsid w:val="4ACB0AA9"/>
    <w:rsid w:val="4BFFAF69"/>
    <w:rsid w:val="4C71A2BE"/>
    <w:rsid w:val="4C9961D2"/>
    <w:rsid w:val="4D6F38B2"/>
    <w:rsid w:val="4D9C25BD"/>
    <w:rsid w:val="4E0D731F"/>
    <w:rsid w:val="4E2EA653"/>
    <w:rsid w:val="4EB9FB72"/>
    <w:rsid w:val="4EBE9EF6"/>
    <w:rsid w:val="5024AA87"/>
    <w:rsid w:val="50B8471C"/>
    <w:rsid w:val="50DEC90E"/>
    <w:rsid w:val="514513E1"/>
    <w:rsid w:val="51E92FD8"/>
    <w:rsid w:val="521A8A58"/>
    <w:rsid w:val="525BD232"/>
    <w:rsid w:val="52F2DB58"/>
    <w:rsid w:val="5362A729"/>
    <w:rsid w:val="5379DD5E"/>
    <w:rsid w:val="53DEE396"/>
    <w:rsid w:val="5475141D"/>
    <w:rsid w:val="5549C453"/>
    <w:rsid w:val="55AF5339"/>
    <w:rsid w:val="55E31425"/>
    <w:rsid w:val="560288D4"/>
    <w:rsid w:val="568BE0CC"/>
    <w:rsid w:val="568ED5CE"/>
    <w:rsid w:val="577F1FE5"/>
    <w:rsid w:val="57B0A1F0"/>
    <w:rsid w:val="57DFDAB4"/>
    <w:rsid w:val="5848750C"/>
    <w:rsid w:val="58824217"/>
    <w:rsid w:val="59E8744D"/>
    <w:rsid w:val="5A64F2A8"/>
    <w:rsid w:val="5B031751"/>
    <w:rsid w:val="5BE41DFE"/>
    <w:rsid w:val="5CCA9EC8"/>
    <w:rsid w:val="5CFA70BD"/>
    <w:rsid w:val="5D33D005"/>
    <w:rsid w:val="5F3C560A"/>
    <w:rsid w:val="5FA193BF"/>
    <w:rsid w:val="5FB3388E"/>
    <w:rsid w:val="5FEEAE27"/>
    <w:rsid w:val="6014EFD0"/>
    <w:rsid w:val="60E8744C"/>
    <w:rsid w:val="615D0EA3"/>
    <w:rsid w:val="6181CECF"/>
    <w:rsid w:val="6211A9DF"/>
    <w:rsid w:val="62612485"/>
    <w:rsid w:val="63B57F54"/>
    <w:rsid w:val="644925B5"/>
    <w:rsid w:val="6485E5AA"/>
    <w:rsid w:val="6487ECCE"/>
    <w:rsid w:val="64B74581"/>
    <w:rsid w:val="64C6B695"/>
    <w:rsid w:val="64EBD752"/>
    <w:rsid w:val="65180D09"/>
    <w:rsid w:val="65E0A5FB"/>
    <w:rsid w:val="6610D543"/>
    <w:rsid w:val="67CBE48D"/>
    <w:rsid w:val="682EA7B6"/>
    <w:rsid w:val="68FF0C6E"/>
    <w:rsid w:val="69EB7401"/>
    <w:rsid w:val="6D21B112"/>
    <w:rsid w:val="6DA160F5"/>
    <w:rsid w:val="6DA76ECD"/>
    <w:rsid w:val="6E8F4339"/>
    <w:rsid w:val="6EB0CE83"/>
    <w:rsid w:val="6EDFC459"/>
    <w:rsid w:val="6F736FC1"/>
    <w:rsid w:val="71895BBF"/>
    <w:rsid w:val="722D6414"/>
    <w:rsid w:val="7259FEEC"/>
    <w:rsid w:val="72AB2A12"/>
    <w:rsid w:val="7417CB4F"/>
    <w:rsid w:val="75EDB7C4"/>
    <w:rsid w:val="76125109"/>
    <w:rsid w:val="76B49C30"/>
    <w:rsid w:val="76F5A4FD"/>
    <w:rsid w:val="773BDC51"/>
    <w:rsid w:val="78E58332"/>
    <w:rsid w:val="7AE3DD1C"/>
    <w:rsid w:val="7B03116D"/>
    <w:rsid w:val="7B3B3DD2"/>
    <w:rsid w:val="7BD504C6"/>
    <w:rsid w:val="7C19FEAE"/>
    <w:rsid w:val="7C1F7CEF"/>
    <w:rsid w:val="7C4624E5"/>
    <w:rsid w:val="7E779814"/>
    <w:rsid w:val="7F0E7688"/>
    <w:rsid w:val="7F41E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1A86"/>
  <w15:chartTrackingRefBased/>
  <w15:docId w15:val="{6D0E4850-06E0-4E96-8F9B-2D5C08F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7B6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6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  <w:style w:type="paragraph" w:styleId="Revision">
    <w:name w:val="Revision"/>
    <w:hidden/>
    <w:uiPriority w:val="99"/>
    <w:semiHidden/>
    <w:rsid w:val="006444E2"/>
  </w:style>
  <w:style w:type="paragraph" w:styleId="NormalWeb">
    <w:name w:val="Normal (Web)"/>
    <w:basedOn w:val="Normal"/>
    <w:uiPriority w:val="99"/>
    <w:semiHidden/>
    <w:unhideWhenUsed/>
    <w:rsid w:val="006444E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2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F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827AA"/>
    <w:rPr>
      <w:rFonts w:ascii="Calibri" w:hAnsi="Calibr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827AA"/>
    <w:rPr>
      <w:rFonts w:ascii="Calibri" w:hAnsi="Calibri"/>
      <w:color w:val="auto"/>
      <w:kern w:val="2"/>
      <w:sz w:val="22"/>
      <w:szCs w:val="21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2039BB"/>
  </w:style>
  <w:style w:type="character" w:styleId="UnresolvedMention">
    <w:name w:val="Unresolved Mention"/>
    <w:basedOn w:val="DefaultParagraphFont"/>
    <w:uiPriority w:val="99"/>
    <w:semiHidden/>
    <w:unhideWhenUsed/>
    <w:rsid w:val="007B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0DDCDBACE8429C825F42D23B59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7151-CB06-42C9-8A5C-BC03C8235364}"/>
      </w:docPartPr>
      <w:docPartBody>
        <w:p w:rsidR="00E00BDE" w:rsidRDefault="00E00BDE">
          <w:pPr>
            <w:pStyle w:val="AB0DDCDBACE8429C825F42D23B597822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DE"/>
    <w:rsid w:val="00066F34"/>
    <w:rsid w:val="000B563B"/>
    <w:rsid w:val="0011249A"/>
    <w:rsid w:val="002B4903"/>
    <w:rsid w:val="00547433"/>
    <w:rsid w:val="007B18AB"/>
    <w:rsid w:val="009F43C0"/>
    <w:rsid w:val="00B36E8C"/>
    <w:rsid w:val="00BB1929"/>
    <w:rsid w:val="00C47831"/>
    <w:rsid w:val="00D26CA9"/>
    <w:rsid w:val="00E00BDE"/>
    <w:rsid w:val="00E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AB0DDCDBACE8429C825F42D23B597822">
    <w:name w:val="AB0DDCDBACE8429C825F42D23B597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46EDEEB2934B9E633668742E1E99" ma:contentTypeVersion="19" ma:contentTypeDescription="Create a new document." ma:contentTypeScope="" ma:versionID="f971eb63eba6a79a9977bcdb87d9e66f">
  <xsd:schema xmlns:xsd="http://www.w3.org/2001/XMLSchema" xmlns:xs="http://www.w3.org/2001/XMLSchema" xmlns:p="http://schemas.microsoft.com/office/2006/metadata/properties" xmlns:ns1="http://schemas.microsoft.com/sharepoint/v3" xmlns:ns2="106dea03-101e-4105-9de0-02de10ea63d4" xmlns:ns3="9a850200-69e9-4cbf-856a-af89fd78bbdb" targetNamespace="http://schemas.microsoft.com/office/2006/metadata/properties" ma:root="true" ma:fieldsID="e46d0f44aa1ab2c1cbfa2db90ff31000" ns1:_="" ns2:_="" ns3:_="">
    <xsd:import namespace="http://schemas.microsoft.com/sharepoint/v3"/>
    <xsd:import namespace="106dea03-101e-4105-9de0-02de10ea63d4"/>
    <xsd:import namespace="9a850200-69e9-4cbf-856a-af89fd78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ea03-101e-4105-9de0-02de10ea6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50200-69e9-4cbf-856a-af89fd78bb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cd10f-be2f-47b4-b1f5-a57e22295ade}" ma:internalName="TaxCatchAll" ma:showField="CatchAllData" ma:web="9a850200-69e9-4cbf-856a-af89fd78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9a850200-69e9-4cbf-856a-af89fd78bbdb" xsi:nil="true"/>
    <lcf76f155ced4ddcb4097134ff3c332f xmlns="106dea03-101e-4105-9de0-02de10ea63d4">
      <Terms xmlns="http://schemas.microsoft.com/office/infopath/2007/PartnerControls"/>
    </lcf76f155ced4ddcb4097134ff3c332f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243B29-8E4F-4FCC-A816-5BF9ED9A6887}"/>
</file>

<file path=customXml/itemProps2.xml><?xml version="1.0" encoding="utf-8"?>
<ds:datastoreItem xmlns:ds="http://schemas.openxmlformats.org/officeDocument/2006/customXml" ds:itemID="{7C5626C6-8CCF-4A62-B61D-BA544097E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B94AE-5C83-42AF-85CA-E1609FCE968F}">
  <ds:schemaRefs>
    <ds:schemaRef ds:uri="http://schemas.microsoft.com/office/2006/metadata/properties"/>
    <ds:schemaRef ds:uri="http://schemas.microsoft.com/office/infopath/2007/PartnerControls"/>
    <ds:schemaRef ds:uri="3df05c99-492f-45c1-9071-9b56d96d89db"/>
    <ds:schemaRef ds:uri="10b0d213-b738-4948-94e0-b6dd1680a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Nixon</dc:creator>
  <cp:keywords>Barry Nixon CYP IAPT;EEBP NW</cp:keywords>
  <dc:description/>
  <cp:lastModifiedBy>RILEY, Alex (NHS ENGLAND - T1510)</cp:lastModifiedBy>
  <cp:revision>31</cp:revision>
  <dcterms:created xsi:type="dcterms:W3CDTF">2024-03-14T16:02:00Z</dcterms:created>
  <dcterms:modified xsi:type="dcterms:W3CDTF">2024-06-20T10:30:00Z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0x010100810BF9A7AC167140B7AD0C9FFCD0BC76</vt:lpwstr>
  </property>
  <property fmtid="{D5CDD505-2E9C-101B-9397-08002B2CF9AE}" pid="3" name="MediaServiceImageTags">
    <vt:lpwstr/>
  </property>
</Properties>
</file>