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1096" w:tblpY="1741"/>
        <w:tblW w:w="8898" w:type="dxa"/>
        <w:tblLook w:val="04A0" w:firstRow="1" w:lastRow="0" w:firstColumn="1" w:lastColumn="0" w:noHBand="0" w:noVBand="1"/>
      </w:tblPr>
      <w:tblGrid>
        <w:gridCol w:w="8898"/>
      </w:tblGrid>
      <w:tr w:rsidR="00DB763F" w:rsidRPr="00EB3F26" w14:paraId="30D4AFF1" w14:textId="77777777" w:rsidTr="00DB763F">
        <w:trPr>
          <w:trHeight w:val="612"/>
        </w:trPr>
        <w:tc>
          <w:tcPr>
            <w:tcW w:w="8898" w:type="dxa"/>
          </w:tcPr>
          <w:p w14:paraId="2DE477CD" w14:textId="77777777" w:rsidR="00DB763F" w:rsidRPr="00EB3F26" w:rsidRDefault="00DB763F" w:rsidP="00DB763F">
            <w:pPr>
              <w:pStyle w:val="Subtitle"/>
              <w:spacing w:after="240"/>
              <w:rPr>
                <w:rFonts w:cs="Arial"/>
              </w:rPr>
            </w:pPr>
          </w:p>
        </w:tc>
      </w:tr>
      <w:tr w:rsidR="00DB763F" w:rsidRPr="00EB3F26" w14:paraId="58EE54D1" w14:textId="77777777" w:rsidTr="00DB763F">
        <w:trPr>
          <w:trHeight w:val="1282"/>
        </w:trPr>
        <w:tc>
          <w:tcPr>
            <w:tcW w:w="8898" w:type="dxa"/>
            <w:tcMar>
              <w:bottom w:w="0" w:type="dxa"/>
            </w:tcMar>
          </w:tcPr>
          <w:p w14:paraId="6A6E7A6E" w14:textId="77777777" w:rsidR="00DB763F" w:rsidRPr="00EB3F26" w:rsidRDefault="00DB763F" w:rsidP="00DB763F">
            <w:pPr>
              <w:pStyle w:val="Title"/>
              <w:rPr>
                <w:rFonts w:cs="Arial"/>
                <w:szCs w:val="64"/>
              </w:rPr>
            </w:pPr>
            <w:r w:rsidRPr="00EB3F26">
              <w:rPr>
                <w:rFonts w:cs="Arial"/>
                <w:szCs w:val="64"/>
              </w:rPr>
              <w:t xml:space="preserve">Children and Young People’s Psychological Training </w:t>
            </w:r>
          </w:p>
          <w:p w14:paraId="2B5BAB8C" w14:textId="77777777" w:rsidR="00DB763F" w:rsidRPr="00EB3F26" w:rsidRDefault="00DB763F" w:rsidP="00DB763F">
            <w:pPr>
              <w:pStyle w:val="Title"/>
              <w:rPr>
                <w:rFonts w:cs="Arial"/>
                <w:szCs w:val="64"/>
              </w:rPr>
            </w:pPr>
            <w:r w:rsidRPr="00EB3F26">
              <w:rPr>
                <w:rFonts w:cs="Arial"/>
                <w:szCs w:val="64"/>
              </w:rPr>
              <w:t>(CYP PT)</w:t>
            </w:r>
          </w:p>
          <w:p w14:paraId="76D0EEAD" w14:textId="77777777" w:rsidR="00DB763F" w:rsidRPr="00EB3F26" w:rsidRDefault="00DB763F" w:rsidP="00DB763F">
            <w:pPr>
              <w:pStyle w:val="Title"/>
              <w:rPr>
                <w:rFonts w:cs="Arial"/>
                <w:szCs w:val="64"/>
              </w:rPr>
            </w:pPr>
            <w:bookmarkStart w:id="0" w:name="_Hlk146093334"/>
          </w:p>
          <w:p w14:paraId="4861545D" w14:textId="77777777" w:rsidR="00DB763F" w:rsidRPr="00DB763F" w:rsidRDefault="00DB763F" w:rsidP="00DB763F">
            <w:pPr>
              <w:pStyle w:val="Title"/>
              <w:rPr>
                <w:rFonts w:cs="Arial"/>
                <w:sz w:val="52"/>
                <w:szCs w:val="52"/>
              </w:rPr>
            </w:pPr>
            <w:r w:rsidRPr="00DB763F">
              <w:rPr>
                <w:rFonts w:cs="Arial"/>
                <w:sz w:val="52"/>
                <w:szCs w:val="52"/>
              </w:rPr>
              <w:t>Infant and Early Years Practitioner (IEYP) training: for the early years’ workforce</w:t>
            </w:r>
            <w:bookmarkEnd w:id="0"/>
            <w:r w:rsidRPr="00DB763F">
              <w:rPr>
                <w:rFonts w:cs="Arial"/>
                <w:sz w:val="52"/>
                <w:szCs w:val="52"/>
              </w:rPr>
              <w:t xml:space="preserve"> and the broader children and young people’s mental health community</w:t>
            </w:r>
          </w:p>
        </w:tc>
      </w:tr>
      <w:tr w:rsidR="00DB763F" w:rsidRPr="00EB3F26" w14:paraId="7D065500" w14:textId="77777777" w:rsidTr="00DB763F">
        <w:trPr>
          <w:trHeight w:val="520"/>
        </w:trPr>
        <w:tc>
          <w:tcPr>
            <w:tcW w:w="8898" w:type="dxa"/>
            <w:tcMar>
              <w:bottom w:w="851" w:type="dxa"/>
            </w:tcMar>
          </w:tcPr>
          <w:p w14:paraId="4A38B862" w14:textId="77777777" w:rsidR="00DB763F" w:rsidRPr="00EB3F26" w:rsidRDefault="00DB763F" w:rsidP="00DB763F">
            <w:pPr>
              <w:pStyle w:val="Subtitle"/>
              <w:spacing w:before="120"/>
              <w:rPr>
                <w:rFonts w:cs="Arial"/>
              </w:rPr>
            </w:pPr>
          </w:p>
        </w:tc>
      </w:tr>
      <w:tr w:rsidR="00DB763F" w:rsidRPr="00EB3F26" w14:paraId="1C6DD1C0" w14:textId="77777777" w:rsidTr="00DB763F">
        <w:trPr>
          <w:trHeight w:val="208"/>
        </w:trPr>
        <w:tc>
          <w:tcPr>
            <w:tcW w:w="8898" w:type="dxa"/>
          </w:tcPr>
          <w:p w14:paraId="76F7D330" w14:textId="7375910B" w:rsidR="00DB763F" w:rsidRPr="00EB3F26" w:rsidRDefault="00DB763F" w:rsidP="00DB763F">
            <w:pPr>
              <w:pStyle w:val="Date"/>
              <w:rPr>
                <w:rFonts w:cs="Arial"/>
              </w:rPr>
            </w:pPr>
            <w:r w:rsidRPr="00EB3F26">
              <w:rPr>
                <w:rFonts w:cs="Arial"/>
              </w:rPr>
              <w:t xml:space="preserve">Version </w:t>
            </w:r>
            <w:r w:rsidR="00262081">
              <w:rPr>
                <w:rFonts w:cs="Arial"/>
              </w:rPr>
              <w:t>1.</w:t>
            </w:r>
            <w:r w:rsidRPr="00EB3F26">
              <w:rPr>
                <w:rFonts w:cs="Arial"/>
              </w:rPr>
              <w:t xml:space="preserve">0, </w:t>
            </w:r>
            <w:sdt>
              <w:sdtPr>
                <w:rPr>
                  <w:rFonts w:cs="Arial"/>
                </w:rPr>
                <w:alias w:val="Date"/>
                <w:id w:val="-1613351165"/>
                <w:placeholder>
                  <w:docPart w:val="4D21870E42904AEABA6D73E64F8D6E72"/>
                </w:placeholder>
                <w:date w:fullDate="2024-03-28T00:00:00Z">
                  <w:dateFormat w:val="d MMMM yyyy"/>
                  <w:lid w:val="en-GB"/>
                  <w:storeMappedDataAs w:val="dateTime"/>
                  <w:calendar w:val="gregorian"/>
                </w:date>
              </w:sdtPr>
              <w:sdtEndPr/>
              <w:sdtContent>
                <w:r w:rsidR="00262081">
                  <w:rPr>
                    <w:rFonts w:cs="Arial"/>
                  </w:rPr>
                  <w:t>28 March 2024</w:t>
                </w:r>
              </w:sdtContent>
            </w:sdt>
          </w:p>
        </w:tc>
      </w:tr>
    </w:tbl>
    <w:p w14:paraId="276A9416" w14:textId="77777777" w:rsidR="001241F4" w:rsidRPr="00EB3F26" w:rsidRDefault="001241F4" w:rsidP="00EB3F26">
      <w:pPr>
        <w:rPr>
          <w:rFonts w:cs="Arial"/>
        </w:rPr>
      </w:pPr>
    </w:p>
    <w:p w14:paraId="7E571BE5" w14:textId="77777777" w:rsidR="00805B4E" w:rsidRPr="00EB3F26" w:rsidRDefault="00805B4E" w:rsidP="00EB3F26">
      <w:pPr>
        <w:rPr>
          <w:rFonts w:cs="Arial"/>
        </w:rPr>
        <w:sectPr w:rsidR="00805B4E" w:rsidRPr="00EB3F26" w:rsidSect="00D83EA8">
          <w:headerReference w:type="default" r:id="rId11"/>
          <w:pgSz w:w="11906" w:h="16838" w:code="9"/>
          <w:pgMar w:top="1134" w:right="1077" w:bottom="1985" w:left="1928" w:header="709" w:footer="709" w:gutter="0"/>
          <w:cols w:space="708"/>
          <w:docGrid w:linePitch="360"/>
        </w:sectPr>
      </w:pPr>
    </w:p>
    <w:sdt>
      <w:sdtPr>
        <w:rPr>
          <w:rFonts w:eastAsiaTheme="minorHAnsi" w:cstheme="minorBidi"/>
          <w:color w:val="231F20"/>
          <w:sz w:val="24"/>
          <w:szCs w:val="24"/>
        </w:rPr>
        <w:id w:val="-551620442"/>
        <w:docPartObj>
          <w:docPartGallery w:val="Table of Contents"/>
          <w:docPartUnique/>
        </w:docPartObj>
      </w:sdtPr>
      <w:sdtEndPr>
        <w:rPr>
          <w:b/>
          <w:bCs/>
          <w:noProof/>
        </w:rPr>
      </w:sdtEndPr>
      <w:sdtContent>
        <w:p w14:paraId="3E232AE2" w14:textId="0BEF1F48" w:rsidR="007944E3" w:rsidRDefault="007944E3">
          <w:pPr>
            <w:pStyle w:val="TOCHeading"/>
          </w:pPr>
          <w:r>
            <w:t>Contents</w:t>
          </w:r>
        </w:p>
        <w:p w14:paraId="357DC947" w14:textId="3A6A52AA" w:rsidR="009125E5" w:rsidRDefault="007944E3">
          <w:pPr>
            <w:pStyle w:val="TOC1"/>
            <w:rPr>
              <w:rFonts w:asciiTheme="minorHAnsi" w:eastAsiaTheme="minorEastAsia" w:hAnsiTheme="minorHAnsi"/>
              <w:noProof/>
              <w:color w:val="auto"/>
              <w:kern w:val="2"/>
              <w:lang w:eastAsia="en-GB"/>
              <w14:ligatures w14:val="standardContextual"/>
            </w:rPr>
          </w:pPr>
          <w:r>
            <w:fldChar w:fldCharType="begin"/>
          </w:r>
          <w:r>
            <w:instrText xml:space="preserve"> TOC \o "1-3" \h \z \u </w:instrText>
          </w:r>
          <w:r>
            <w:fldChar w:fldCharType="separate"/>
          </w:r>
          <w:hyperlink w:anchor="_Toc169877592" w:history="1">
            <w:r w:rsidR="009125E5" w:rsidRPr="00C15B38">
              <w:rPr>
                <w:rStyle w:val="Hyperlink"/>
                <w:rFonts w:cs="Arial"/>
                <w:noProof/>
              </w:rPr>
              <w:t>Background and context</w:t>
            </w:r>
            <w:r w:rsidR="009125E5">
              <w:rPr>
                <w:noProof/>
                <w:webHidden/>
              </w:rPr>
              <w:tab/>
            </w:r>
            <w:r w:rsidR="009125E5">
              <w:rPr>
                <w:noProof/>
                <w:webHidden/>
              </w:rPr>
              <w:fldChar w:fldCharType="begin"/>
            </w:r>
            <w:r w:rsidR="009125E5">
              <w:rPr>
                <w:noProof/>
                <w:webHidden/>
              </w:rPr>
              <w:instrText xml:space="preserve"> PAGEREF _Toc169877592 \h </w:instrText>
            </w:r>
            <w:r w:rsidR="009125E5">
              <w:rPr>
                <w:noProof/>
                <w:webHidden/>
              </w:rPr>
            </w:r>
            <w:r w:rsidR="009125E5">
              <w:rPr>
                <w:noProof/>
                <w:webHidden/>
              </w:rPr>
              <w:fldChar w:fldCharType="separate"/>
            </w:r>
            <w:r w:rsidR="009125E5">
              <w:rPr>
                <w:noProof/>
                <w:webHidden/>
              </w:rPr>
              <w:t>3</w:t>
            </w:r>
            <w:r w:rsidR="009125E5">
              <w:rPr>
                <w:noProof/>
                <w:webHidden/>
              </w:rPr>
              <w:fldChar w:fldCharType="end"/>
            </w:r>
          </w:hyperlink>
        </w:p>
        <w:p w14:paraId="359F6F74" w14:textId="619CDE65" w:rsidR="009125E5" w:rsidRDefault="00AF13D0">
          <w:pPr>
            <w:pStyle w:val="TOC1"/>
            <w:rPr>
              <w:rFonts w:asciiTheme="minorHAnsi" w:eastAsiaTheme="minorEastAsia" w:hAnsiTheme="minorHAnsi"/>
              <w:noProof/>
              <w:color w:val="auto"/>
              <w:kern w:val="2"/>
              <w:lang w:eastAsia="en-GB"/>
              <w14:ligatures w14:val="standardContextual"/>
            </w:rPr>
          </w:pPr>
          <w:hyperlink w:anchor="_Toc169877593" w:history="1">
            <w:r w:rsidR="009125E5" w:rsidRPr="00C15B38">
              <w:rPr>
                <w:rStyle w:val="Hyperlink"/>
                <w:rFonts w:cs="Arial"/>
                <w:noProof/>
              </w:rPr>
              <w:t>Course modules</w:t>
            </w:r>
            <w:r w:rsidR="009125E5">
              <w:rPr>
                <w:noProof/>
                <w:webHidden/>
              </w:rPr>
              <w:tab/>
            </w:r>
            <w:r w:rsidR="009125E5">
              <w:rPr>
                <w:noProof/>
                <w:webHidden/>
              </w:rPr>
              <w:fldChar w:fldCharType="begin"/>
            </w:r>
            <w:r w:rsidR="009125E5">
              <w:rPr>
                <w:noProof/>
                <w:webHidden/>
              </w:rPr>
              <w:instrText xml:space="preserve"> PAGEREF _Toc169877593 \h </w:instrText>
            </w:r>
            <w:r w:rsidR="009125E5">
              <w:rPr>
                <w:noProof/>
                <w:webHidden/>
              </w:rPr>
            </w:r>
            <w:r w:rsidR="009125E5">
              <w:rPr>
                <w:noProof/>
                <w:webHidden/>
              </w:rPr>
              <w:fldChar w:fldCharType="separate"/>
            </w:r>
            <w:r w:rsidR="009125E5">
              <w:rPr>
                <w:noProof/>
                <w:webHidden/>
              </w:rPr>
              <w:t>8</w:t>
            </w:r>
            <w:r w:rsidR="009125E5">
              <w:rPr>
                <w:noProof/>
                <w:webHidden/>
              </w:rPr>
              <w:fldChar w:fldCharType="end"/>
            </w:r>
          </w:hyperlink>
        </w:p>
        <w:p w14:paraId="408373A2" w14:textId="6FFB1192" w:rsidR="009125E5" w:rsidRDefault="00AF13D0">
          <w:pPr>
            <w:pStyle w:val="TOC1"/>
            <w:rPr>
              <w:rFonts w:asciiTheme="minorHAnsi" w:eastAsiaTheme="minorEastAsia" w:hAnsiTheme="minorHAnsi"/>
              <w:noProof/>
              <w:color w:val="auto"/>
              <w:kern w:val="2"/>
              <w:lang w:eastAsia="en-GB"/>
              <w14:ligatures w14:val="standardContextual"/>
            </w:rPr>
          </w:pPr>
          <w:hyperlink w:anchor="_Toc169877594" w:history="1">
            <w:r w:rsidR="009125E5" w:rsidRPr="00C15B38">
              <w:rPr>
                <w:rStyle w:val="Hyperlink"/>
                <w:rFonts w:cs="Arial"/>
                <w:noProof/>
              </w:rPr>
              <w:t>Course structure, teaching and learning strategies</w:t>
            </w:r>
            <w:r w:rsidR="009125E5">
              <w:rPr>
                <w:noProof/>
                <w:webHidden/>
              </w:rPr>
              <w:tab/>
            </w:r>
            <w:r w:rsidR="009125E5">
              <w:rPr>
                <w:noProof/>
                <w:webHidden/>
              </w:rPr>
              <w:fldChar w:fldCharType="begin"/>
            </w:r>
            <w:r w:rsidR="009125E5">
              <w:rPr>
                <w:noProof/>
                <w:webHidden/>
              </w:rPr>
              <w:instrText xml:space="preserve"> PAGEREF _Toc169877594 \h </w:instrText>
            </w:r>
            <w:r w:rsidR="009125E5">
              <w:rPr>
                <w:noProof/>
                <w:webHidden/>
              </w:rPr>
            </w:r>
            <w:r w:rsidR="009125E5">
              <w:rPr>
                <w:noProof/>
                <w:webHidden/>
              </w:rPr>
              <w:fldChar w:fldCharType="separate"/>
            </w:r>
            <w:r w:rsidR="009125E5">
              <w:rPr>
                <w:noProof/>
                <w:webHidden/>
              </w:rPr>
              <w:t>10</w:t>
            </w:r>
            <w:r w:rsidR="009125E5">
              <w:rPr>
                <w:noProof/>
                <w:webHidden/>
              </w:rPr>
              <w:fldChar w:fldCharType="end"/>
            </w:r>
          </w:hyperlink>
        </w:p>
        <w:p w14:paraId="0DF7D410" w14:textId="56B24BC7" w:rsidR="009125E5" w:rsidRDefault="00AF13D0">
          <w:pPr>
            <w:pStyle w:val="TOC1"/>
            <w:rPr>
              <w:rFonts w:asciiTheme="minorHAnsi" w:eastAsiaTheme="minorEastAsia" w:hAnsiTheme="minorHAnsi"/>
              <w:noProof/>
              <w:color w:val="auto"/>
              <w:kern w:val="2"/>
              <w:lang w:eastAsia="en-GB"/>
              <w14:ligatures w14:val="standardContextual"/>
            </w:rPr>
          </w:pPr>
          <w:hyperlink w:anchor="_Toc169877595" w:history="1">
            <w:r w:rsidR="009125E5" w:rsidRPr="00C15B38">
              <w:rPr>
                <w:rStyle w:val="Hyperlink"/>
                <w:noProof/>
              </w:rPr>
              <w:t>Parent–infant pathway</w:t>
            </w:r>
            <w:r w:rsidR="009125E5">
              <w:rPr>
                <w:noProof/>
                <w:webHidden/>
              </w:rPr>
              <w:tab/>
            </w:r>
            <w:r w:rsidR="009125E5">
              <w:rPr>
                <w:noProof/>
                <w:webHidden/>
              </w:rPr>
              <w:fldChar w:fldCharType="begin"/>
            </w:r>
            <w:r w:rsidR="009125E5">
              <w:rPr>
                <w:noProof/>
                <w:webHidden/>
              </w:rPr>
              <w:instrText xml:space="preserve"> PAGEREF _Toc169877595 \h </w:instrText>
            </w:r>
            <w:r w:rsidR="009125E5">
              <w:rPr>
                <w:noProof/>
                <w:webHidden/>
              </w:rPr>
            </w:r>
            <w:r w:rsidR="009125E5">
              <w:rPr>
                <w:noProof/>
                <w:webHidden/>
              </w:rPr>
              <w:fldChar w:fldCharType="separate"/>
            </w:r>
            <w:r w:rsidR="009125E5">
              <w:rPr>
                <w:noProof/>
                <w:webHidden/>
              </w:rPr>
              <w:t>15</w:t>
            </w:r>
            <w:r w:rsidR="009125E5">
              <w:rPr>
                <w:noProof/>
                <w:webHidden/>
              </w:rPr>
              <w:fldChar w:fldCharType="end"/>
            </w:r>
          </w:hyperlink>
        </w:p>
        <w:p w14:paraId="778F24DA" w14:textId="2769A3FB" w:rsidR="009125E5" w:rsidRDefault="00AF13D0">
          <w:pPr>
            <w:pStyle w:val="TOC1"/>
            <w:rPr>
              <w:rFonts w:asciiTheme="minorHAnsi" w:eastAsiaTheme="minorEastAsia" w:hAnsiTheme="minorHAnsi"/>
              <w:noProof/>
              <w:color w:val="auto"/>
              <w:kern w:val="2"/>
              <w:lang w:eastAsia="en-GB"/>
              <w14:ligatures w14:val="standardContextual"/>
            </w:rPr>
          </w:pPr>
          <w:hyperlink w:anchor="_Toc169877596" w:history="1">
            <w:r w:rsidR="009125E5" w:rsidRPr="00C15B38">
              <w:rPr>
                <w:rStyle w:val="Hyperlink"/>
                <w:rFonts w:cs="Arial"/>
                <w:noProof/>
              </w:rPr>
              <w:t>Acknowledgements</w:t>
            </w:r>
            <w:r w:rsidR="009125E5">
              <w:rPr>
                <w:noProof/>
                <w:webHidden/>
              </w:rPr>
              <w:tab/>
            </w:r>
            <w:r w:rsidR="009125E5">
              <w:rPr>
                <w:noProof/>
                <w:webHidden/>
              </w:rPr>
              <w:fldChar w:fldCharType="begin"/>
            </w:r>
            <w:r w:rsidR="009125E5">
              <w:rPr>
                <w:noProof/>
                <w:webHidden/>
              </w:rPr>
              <w:instrText xml:space="preserve"> PAGEREF _Toc169877596 \h </w:instrText>
            </w:r>
            <w:r w:rsidR="009125E5">
              <w:rPr>
                <w:noProof/>
                <w:webHidden/>
              </w:rPr>
            </w:r>
            <w:r w:rsidR="009125E5">
              <w:rPr>
                <w:noProof/>
                <w:webHidden/>
              </w:rPr>
              <w:fldChar w:fldCharType="separate"/>
            </w:r>
            <w:r w:rsidR="009125E5">
              <w:rPr>
                <w:noProof/>
                <w:webHidden/>
              </w:rPr>
              <w:t>28</w:t>
            </w:r>
            <w:r w:rsidR="009125E5">
              <w:rPr>
                <w:noProof/>
                <w:webHidden/>
              </w:rPr>
              <w:fldChar w:fldCharType="end"/>
            </w:r>
          </w:hyperlink>
        </w:p>
        <w:p w14:paraId="6630F60B" w14:textId="4985C47E" w:rsidR="007944E3" w:rsidRDefault="007944E3">
          <w:r>
            <w:rPr>
              <w:b/>
              <w:bCs/>
              <w:noProof/>
            </w:rPr>
            <w:fldChar w:fldCharType="end"/>
          </w:r>
        </w:p>
      </w:sdtContent>
    </w:sdt>
    <w:p w14:paraId="5E1785BF" w14:textId="77777777" w:rsidR="00805B4E" w:rsidRPr="00EB3F26" w:rsidRDefault="00805B4E" w:rsidP="00EB3F26">
      <w:pPr>
        <w:rPr>
          <w:rFonts w:cs="Arial"/>
        </w:rPr>
      </w:pPr>
    </w:p>
    <w:p w14:paraId="792F6BC6" w14:textId="77777777" w:rsidR="00805B4E" w:rsidRDefault="00805B4E" w:rsidP="00EB3F26">
      <w:pPr>
        <w:rPr>
          <w:rFonts w:cs="Arial"/>
        </w:rPr>
      </w:pPr>
    </w:p>
    <w:p w14:paraId="3D9BBB33" w14:textId="77777777" w:rsidR="001A3BBA" w:rsidRDefault="001A3BBA" w:rsidP="00EB3F26">
      <w:pPr>
        <w:rPr>
          <w:rFonts w:cs="Arial"/>
        </w:rPr>
      </w:pPr>
    </w:p>
    <w:p w14:paraId="598A0156" w14:textId="77777777" w:rsidR="001A3BBA" w:rsidRDefault="001A3BBA" w:rsidP="00EB3F26">
      <w:pPr>
        <w:rPr>
          <w:rFonts w:cs="Arial"/>
        </w:rPr>
      </w:pPr>
    </w:p>
    <w:p w14:paraId="36F68DA0" w14:textId="77777777" w:rsidR="001A3BBA" w:rsidRDefault="001A3BBA" w:rsidP="00EB3F26">
      <w:pPr>
        <w:rPr>
          <w:rFonts w:cs="Arial"/>
        </w:rPr>
      </w:pPr>
    </w:p>
    <w:p w14:paraId="4F923167" w14:textId="77777777" w:rsidR="001A3BBA" w:rsidRDefault="001A3BBA" w:rsidP="00EB3F26">
      <w:pPr>
        <w:rPr>
          <w:rFonts w:cs="Arial"/>
        </w:rPr>
      </w:pPr>
    </w:p>
    <w:p w14:paraId="1E17746D" w14:textId="77777777" w:rsidR="001A3BBA" w:rsidRDefault="001A3BBA" w:rsidP="00EB3F26">
      <w:pPr>
        <w:rPr>
          <w:rFonts w:cs="Arial"/>
        </w:rPr>
      </w:pPr>
    </w:p>
    <w:p w14:paraId="44A359AC" w14:textId="77777777" w:rsidR="001A3BBA" w:rsidRDefault="001A3BBA" w:rsidP="00EB3F26">
      <w:pPr>
        <w:rPr>
          <w:rFonts w:cs="Arial"/>
        </w:rPr>
      </w:pPr>
    </w:p>
    <w:p w14:paraId="18E576AC" w14:textId="77777777" w:rsidR="001A3BBA" w:rsidRDefault="001A3BBA" w:rsidP="00EB3F26">
      <w:pPr>
        <w:rPr>
          <w:rFonts w:cs="Arial"/>
        </w:rPr>
      </w:pPr>
    </w:p>
    <w:p w14:paraId="2BC85148" w14:textId="77777777" w:rsidR="001A3BBA" w:rsidRDefault="001A3BBA" w:rsidP="00EB3F26">
      <w:pPr>
        <w:rPr>
          <w:rFonts w:cs="Arial"/>
        </w:rPr>
      </w:pPr>
    </w:p>
    <w:p w14:paraId="2815980D" w14:textId="77777777" w:rsidR="001A3BBA" w:rsidRDefault="001A3BBA" w:rsidP="00EB3F26">
      <w:pPr>
        <w:rPr>
          <w:rFonts w:cs="Arial"/>
        </w:rPr>
      </w:pPr>
    </w:p>
    <w:p w14:paraId="72A968FC" w14:textId="77777777" w:rsidR="001A3BBA" w:rsidRDefault="001A3BBA" w:rsidP="00EB3F26">
      <w:pPr>
        <w:rPr>
          <w:rFonts w:cs="Arial"/>
        </w:rPr>
      </w:pPr>
    </w:p>
    <w:p w14:paraId="332C7AF8" w14:textId="77777777" w:rsidR="001A3BBA" w:rsidRDefault="001A3BBA" w:rsidP="00EB3F26">
      <w:pPr>
        <w:rPr>
          <w:rFonts w:cs="Arial"/>
        </w:rPr>
      </w:pPr>
    </w:p>
    <w:p w14:paraId="6FB5070F" w14:textId="77777777" w:rsidR="001A3BBA" w:rsidRDefault="001A3BBA" w:rsidP="00EB3F26">
      <w:pPr>
        <w:rPr>
          <w:rFonts w:cs="Arial"/>
        </w:rPr>
      </w:pPr>
    </w:p>
    <w:p w14:paraId="44A279A8" w14:textId="77777777" w:rsidR="001A3BBA" w:rsidRDefault="001A3BBA" w:rsidP="00EB3F26">
      <w:pPr>
        <w:rPr>
          <w:rFonts w:cs="Arial"/>
        </w:rPr>
      </w:pPr>
    </w:p>
    <w:p w14:paraId="3C29FBC7" w14:textId="77777777" w:rsidR="001A3BBA" w:rsidRDefault="001A3BBA" w:rsidP="00EB3F26">
      <w:pPr>
        <w:rPr>
          <w:rFonts w:cs="Arial"/>
        </w:rPr>
      </w:pPr>
    </w:p>
    <w:p w14:paraId="4E14E7E5" w14:textId="77777777" w:rsidR="001A3BBA" w:rsidRDefault="001A3BBA" w:rsidP="00EB3F26">
      <w:pPr>
        <w:rPr>
          <w:rFonts w:cs="Arial"/>
        </w:rPr>
      </w:pPr>
    </w:p>
    <w:p w14:paraId="137E0BF3" w14:textId="77777777" w:rsidR="001A3BBA" w:rsidRDefault="001A3BBA" w:rsidP="00EB3F26">
      <w:pPr>
        <w:rPr>
          <w:rFonts w:cs="Arial"/>
        </w:rPr>
      </w:pPr>
    </w:p>
    <w:p w14:paraId="0FB2F70B" w14:textId="77777777" w:rsidR="001A3BBA" w:rsidRPr="00EB3F26" w:rsidRDefault="001A3BBA" w:rsidP="00EB3F26">
      <w:pPr>
        <w:rPr>
          <w:rFonts w:cs="Arial"/>
        </w:rPr>
      </w:pPr>
    </w:p>
    <w:p w14:paraId="37935051" w14:textId="77777777" w:rsidR="00805B4E" w:rsidRPr="00EB3F26" w:rsidRDefault="00805B4E" w:rsidP="00EB3F26">
      <w:pPr>
        <w:rPr>
          <w:rFonts w:cs="Arial"/>
        </w:rPr>
      </w:pPr>
    </w:p>
    <w:p w14:paraId="5DD54B3E" w14:textId="77777777" w:rsidR="00805B4E" w:rsidRPr="00EB3F26" w:rsidRDefault="00805B4E" w:rsidP="00EB3F26">
      <w:pPr>
        <w:rPr>
          <w:rFonts w:cs="Arial"/>
        </w:rPr>
      </w:pPr>
    </w:p>
    <w:p w14:paraId="688032A0" w14:textId="77777777" w:rsidR="00805B4E" w:rsidRDefault="00805B4E" w:rsidP="00DB763F">
      <w:pPr>
        <w:spacing w:after="200"/>
        <w:rPr>
          <w:rFonts w:cs="Arial"/>
        </w:rPr>
      </w:pPr>
    </w:p>
    <w:p w14:paraId="75E59923" w14:textId="77777777" w:rsidR="00A64544" w:rsidRDefault="00A64544" w:rsidP="00DB763F">
      <w:pPr>
        <w:spacing w:after="200"/>
        <w:rPr>
          <w:rFonts w:cs="Arial"/>
        </w:rPr>
      </w:pPr>
    </w:p>
    <w:p w14:paraId="6124A5C5" w14:textId="77777777" w:rsidR="00A64544" w:rsidRDefault="00A64544" w:rsidP="00DB763F">
      <w:pPr>
        <w:spacing w:after="200"/>
        <w:rPr>
          <w:rFonts w:cs="Arial"/>
        </w:rPr>
      </w:pPr>
    </w:p>
    <w:p w14:paraId="3581714E" w14:textId="77777777" w:rsidR="00A64544" w:rsidRDefault="00A64544" w:rsidP="00DB763F">
      <w:pPr>
        <w:spacing w:after="200"/>
        <w:rPr>
          <w:rFonts w:cs="Arial"/>
        </w:rPr>
      </w:pPr>
    </w:p>
    <w:p w14:paraId="75807972" w14:textId="77777777" w:rsidR="00A64544" w:rsidRDefault="00A64544" w:rsidP="00DB763F">
      <w:pPr>
        <w:spacing w:after="200"/>
        <w:rPr>
          <w:rFonts w:cs="Arial"/>
        </w:rPr>
      </w:pPr>
    </w:p>
    <w:p w14:paraId="4BD1DED6" w14:textId="77777777" w:rsidR="00A64544" w:rsidRPr="00EB3F26" w:rsidRDefault="00A64544" w:rsidP="00DB763F">
      <w:pPr>
        <w:spacing w:after="200"/>
        <w:rPr>
          <w:rFonts w:cs="Arial"/>
        </w:rPr>
      </w:pPr>
    </w:p>
    <w:p w14:paraId="10835B03" w14:textId="77777777" w:rsidR="00805B4E" w:rsidRPr="00EB3F26" w:rsidRDefault="00805B4E" w:rsidP="00EB3F26">
      <w:pPr>
        <w:rPr>
          <w:rFonts w:cs="Arial"/>
        </w:rPr>
      </w:pPr>
    </w:p>
    <w:p w14:paraId="580E76E8" w14:textId="77777777" w:rsidR="00805B4E" w:rsidRPr="00EB3F26" w:rsidRDefault="00805B4E" w:rsidP="00EB3F26">
      <w:pPr>
        <w:rPr>
          <w:rFonts w:cs="Arial"/>
        </w:rPr>
      </w:pPr>
    </w:p>
    <w:p w14:paraId="4FD16BF4" w14:textId="77777777" w:rsidR="00A64544" w:rsidRDefault="00A64544" w:rsidP="00DB763F">
      <w:pPr>
        <w:pStyle w:val="Heading1"/>
        <w:rPr>
          <w:rFonts w:cs="Arial"/>
        </w:rPr>
      </w:pPr>
      <w:bookmarkStart w:id="1" w:name="_Toc153181019"/>
    </w:p>
    <w:p w14:paraId="4F606343" w14:textId="7C11BECB" w:rsidR="00F86A73" w:rsidRPr="00EB3F26" w:rsidRDefault="00805B4E" w:rsidP="00DB763F">
      <w:pPr>
        <w:pStyle w:val="Heading1"/>
        <w:rPr>
          <w:rFonts w:cs="Arial"/>
        </w:rPr>
      </w:pPr>
      <w:bookmarkStart w:id="2" w:name="_Toc169877592"/>
      <w:r w:rsidRPr="00EB3F26">
        <w:rPr>
          <w:rFonts w:cs="Arial"/>
        </w:rPr>
        <w:t xml:space="preserve">Background and </w:t>
      </w:r>
      <w:r w:rsidR="003A77F8">
        <w:rPr>
          <w:rFonts w:cs="Arial"/>
        </w:rPr>
        <w:t>c</w:t>
      </w:r>
      <w:r w:rsidRPr="00EB3F26">
        <w:rPr>
          <w:rFonts w:cs="Arial"/>
        </w:rPr>
        <w:t>ontext</w:t>
      </w:r>
      <w:bookmarkEnd w:id="1"/>
      <w:bookmarkEnd w:id="2"/>
    </w:p>
    <w:p w14:paraId="5610FF14" w14:textId="57E62A31" w:rsidR="003B5187" w:rsidRPr="001A3BBA" w:rsidRDefault="003B5187" w:rsidP="001A3BBA">
      <w:pPr>
        <w:pStyle w:val="Heading4"/>
      </w:pPr>
      <w:r w:rsidRPr="00531509">
        <w:t>Introduction</w:t>
      </w:r>
    </w:p>
    <w:p w14:paraId="651695BA" w14:textId="501F215C" w:rsidR="003B5187" w:rsidRPr="00EB3F26" w:rsidRDefault="003B5187" w:rsidP="00EB3F26">
      <w:pPr>
        <w:rPr>
          <w:rFonts w:cs="Arial"/>
        </w:rPr>
      </w:pPr>
      <w:r w:rsidRPr="00EB3F26">
        <w:rPr>
          <w:rFonts w:cs="Arial"/>
        </w:rPr>
        <w:t xml:space="preserve">The first </w:t>
      </w:r>
      <w:r w:rsidR="003A77F8">
        <w:rPr>
          <w:rFonts w:cs="Arial"/>
        </w:rPr>
        <w:t>5 </w:t>
      </w:r>
      <w:r w:rsidRPr="00EB3F26">
        <w:rPr>
          <w:rFonts w:cs="Arial"/>
        </w:rPr>
        <w:t xml:space="preserve">years are an important time in children’s development because </w:t>
      </w:r>
      <w:r w:rsidR="00A30299">
        <w:rPr>
          <w:rFonts w:cs="Arial"/>
        </w:rPr>
        <w:t>children</w:t>
      </w:r>
      <w:r w:rsidRPr="00EB3F26">
        <w:rPr>
          <w:rFonts w:cs="Arial"/>
        </w:rPr>
        <w:t xml:space="preserve"> are in the process of acquiring a range of social, emotional, </w:t>
      </w:r>
      <w:r w:rsidR="00D044B7" w:rsidRPr="00EB3F26">
        <w:rPr>
          <w:rFonts w:cs="Arial"/>
        </w:rPr>
        <w:t>behavioural,</w:t>
      </w:r>
      <w:r w:rsidRPr="00EB3F26">
        <w:rPr>
          <w:rFonts w:cs="Arial"/>
        </w:rPr>
        <w:t xml:space="preserve"> and cognitive abilities that are foundational in terms</w:t>
      </w:r>
      <w:r w:rsidR="0093043B" w:rsidRPr="00EB3F26">
        <w:rPr>
          <w:rFonts w:cs="Arial"/>
        </w:rPr>
        <w:t xml:space="preserve"> of their long-term wellbeing. </w:t>
      </w:r>
      <w:r w:rsidRPr="00EB3F26">
        <w:rPr>
          <w:rFonts w:cs="Arial"/>
        </w:rPr>
        <w:t>Children’s development during this period is also ‘relational’</w:t>
      </w:r>
      <w:r w:rsidR="00A30299">
        <w:rPr>
          <w:rFonts w:cs="Arial"/>
        </w:rPr>
        <w:t>,</w:t>
      </w:r>
      <w:r w:rsidRPr="00EB3F26">
        <w:rPr>
          <w:rFonts w:cs="Arial"/>
        </w:rPr>
        <w:t xml:space="preserve"> in that it is strongly influenced by the caregiving they receive. For example, very young children are highly dependent on their parents/caregivers during </w:t>
      </w:r>
      <w:r w:rsidR="0051604F" w:rsidRPr="00EB3F26">
        <w:rPr>
          <w:rFonts w:cs="Arial"/>
        </w:rPr>
        <w:t xml:space="preserve">the first </w:t>
      </w:r>
      <w:r w:rsidR="003A77F8">
        <w:rPr>
          <w:rFonts w:cs="Arial"/>
        </w:rPr>
        <w:t>5 </w:t>
      </w:r>
      <w:r w:rsidR="0051604F" w:rsidRPr="00EB3F26">
        <w:rPr>
          <w:rFonts w:cs="Arial"/>
        </w:rPr>
        <w:t>years</w:t>
      </w:r>
      <w:r w:rsidRPr="00EB3F26">
        <w:rPr>
          <w:rFonts w:cs="Arial"/>
        </w:rPr>
        <w:t xml:space="preserve"> of life to </w:t>
      </w:r>
      <w:r w:rsidR="0051604F" w:rsidRPr="00EB3F26">
        <w:rPr>
          <w:rFonts w:cs="Arial"/>
        </w:rPr>
        <w:t xml:space="preserve">help them learn key social, emotional, </w:t>
      </w:r>
      <w:r w:rsidR="00DB763F" w:rsidRPr="00EB3F26">
        <w:rPr>
          <w:rFonts w:cs="Arial"/>
        </w:rPr>
        <w:t>cognitive,</w:t>
      </w:r>
      <w:r w:rsidR="0051604F" w:rsidRPr="00EB3F26">
        <w:rPr>
          <w:rFonts w:cs="Arial"/>
        </w:rPr>
        <w:t xml:space="preserve"> and self-regulatory skills. T</w:t>
      </w:r>
      <w:r w:rsidRPr="00EB3F26">
        <w:rPr>
          <w:rFonts w:cs="Arial"/>
        </w:rPr>
        <w:t>heir attachment relationship</w:t>
      </w:r>
      <w:r w:rsidR="0051604F" w:rsidRPr="00EB3F26">
        <w:rPr>
          <w:rFonts w:cs="Arial"/>
        </w:rPr>
        <w:t>s</w:t>
      </w:r>
      <w:r w:rsidRPr="00EB3F26">
        <w:rPr>
          <w:rFonts w:cs="Arial"/>
        </w:rPr>
        <w:t xml:space="preserve"> with primary caregivers </w:t>
      </w:r>
      <w:r w:rsidR="0051604F" w:rsidRPr="00EB3F26">
        <w:rPr>
          <w:rFonts w:cs="Arial"/>
        </w:rPr>
        <w:t>are</w:t>
      </w:r>
      <w:r w:rsidRPr="00EB3F26">
        <w:rPr>
          <w:rFonts w:cs="Arial"/>
        </w:rPr>
        <w:t xml:space="preserve"> key to the development of such abilities. </w:t>
      </w:r>
      <w:r w:rsidR="0051604F" w:rsidRPr="00EB3F26">
        <w:rPr>
          <w:rFonts w:cs="Arial"/>
        </w:rPr>
        <w:t>The responsiveness of the interactions they experience with the adults who care for them, and the security of the</w:t>
      </w:r>
      <w:r w:rsidRPr="00EB3F26">
        <w:rPr>
          <w:rFonts w:cs="Arial"/>
        </w:rPr>
        <w:t xml:space="preserve"> attachment</w:t>
      </w:r>
      <w:r w:rsidR="0051604F" w:rsidRPr="00EB3F26">
        <w:rPr>
          <w:rFonts w:cs="Arial"/>
        </w:rPr>
        <w:t>s</w:t>
      </w:r>
      <w:r w:rsidRPr="00EB3F26">
        <w:rPr>
          <w:rFonts w:cs="Arial"/>
        </w:rPr>
        <w:t xml:space="preserve"> a child develops </w:t>
      </w:r>
      <w:r w:rsidR="0051604F" w:rsidRPr="00EB3F26">
        <w:rPr>
          <w:rFonts w:cs="Arial"/>
        </w:rPr>
        <w:t>to them</w:t>
      </w:r>
      <w:r w:rsidR="00A30299">
        <w:rPr>
          <w:rFonts w:cs="Arial"/>
        </w:rPr>
        <w:t>,</w:t>
      </w:r>
      <w:r w:rsidR="0051604F" w:rsidRPr="00EB3F26">
        <w:rPr>
          <w:rFonts w:cs="Arial"/>
        </w:rPr>
        <w:t xml:space="preserve"> </w:t>
      </w:r>
      <w:r w:rsidRPr="00EB3F26">
        <w:rPr>
          <w:rFonts w:cs="Arial"/>
        </w:rPr>
        <w:t>also influence many other aspects of their development</w:t>
      </w:r>
      <w:r w:rsidR="00A30299">
        <w:rPr>
          <w:rFonts w:cs="Arial"/>
        </w:rPr>
        <w:t>,</w:t>
      </w:r>
      <w:r w:rsidRPr="00EB3F26">
        <w:rPr>
          <w:rFonts w:cs="Arial"/>
        </w:rPr>
        <w:t xml:space="preserve"> including their peer relationships and learning.</w:t>
      </w:r>
      <w:r w:rsidR="00725D60" w:rsidRPr="00EB3F26">
        <w:rPr>
          <w:rStyle w:val="EndnoteReference"/>
          <w:rFonts w:cs="Arial"/>
        </w:rPr>
        <w:endnoteReference w:id="2"/>
      </w:r>
      <w:r w:rsidR="00725D60" w:rsidRPr="00EB3F26">
        <w:rPr>
          <w:rFonts w:cs="Arial"/>
        </w:rPr>
        <w:t xml:space="preserve"> </w:t>
      </w:r>
      <w:r w:rsidR="56D651A3" w:rsidRPr="00EB3F26">
        <w:rPr>
          <w:rFonts w:cs="Arial"/>
        </w:rPr>
        <w:t xml:space="preserve">Other aspects of parenting are also important, including modelling and </w:t>
      </w:r>
      <w:r w:rsidR="2110D43B" w:rsidRPr="00EB3F26">
        <w:rPr>
          <w:rFonts w:cs="Arial"/>
        </w:rPr>
        <w:t>sensitive</w:t>
      </w:r>
      <w:r w:rsidR="56D651A3" w:rsidRPr="00EB3F26">
        <w:rPr>
          <w:rFonts w:cs="Arial"/>
        </w:rPr>
        <w:t xml:space="preserve">, authoritative guidance, </w:t>
      </w:r>
      <w:r w:rsidR="007944E3" w:rsidRPr="00EB3F26">
        <w:rPr>
          <w:rFonts w:cs="Arial"/>
        </w:rPr>
        <w:t>encouragement,</w:t>
      </w:r>
      <w:r w:rsidR="56D651A3" w:rsidRPr="00EB3F26">
        <w:rPr>
          <w:rFonts w:cs="Arial"/>
        </w:rPr>
        <w:t xml:space="preserve"> and limit setting. </w:t>
      </w:r>
      <w:r w:rsidRPr="00EB3F26">
        <w:rPr>
          <w:rFonts w:cs="Arial"/>
        </w:rPr>
        <w:t>Evidence-based methods of working to support children within this age</w:t>
      </w:r>
      <w:r w:rsidR="00A30299">
        <w:rPr>
          <w:rFonts w:cs="Arial"/>
        </w:rPr>
        <w:t xml:space="preserve"> </w:t>
      </w:r>
      <w:r w:rsidRPr="00EB3F26">
        <w:rPr>
          <w:rFonts w:cs="Arial"/>
        </w:rPr>
        <w:t xml:space="preserve">group who are experiencing regulatory, </w:t>
      </w:r>
      <w:r w:rsidR="007944E3" w:rsidRPr="00EB3F26">
        <w:rPr>
          <w:rFonts w:cs="Arial"/>
        </w:rPr>
        <w:t>emotional,</w:t>
      </w:r>
      <w:r w:rsidRPr="00EB3F26">
        <w:rPr>
          <w:rFonts w:cs="Arial"/>
        </w:rPr>
        <w:t xml:space="preserve"> or </w:t>
      </w:r>
      <w:r w:rsidR="0051604F" w:rsidRPr="00EB3F26">
        <w:rPr>
          <w:rFonts w:cs="Arial"/>
        </w:rPr>
        <w:t>behavioural</w:t>
      </w:r>
      <w:r w:rsidRPr="00EB3F26">
        <w:rPr>
          <w:rFonts w:cs="Arial"/>
        </w:rPr>
        <w:t xml:space="preserve"> problems are as such dyadic/triadic in nature (</w:t>
      </w:r>
      <w:r w:rsidR="003A77F8">
        <w:rPr>
          <w:rFonts w:cs="Arial"/>
        </w:rPr>
        <w:t>that is,</w:t>
      </w:r>
      <w:r w:rsidRPr="00EB3F26">
        <w:rPr>
          <w:rFonts w:cs="Arial"/>
        </w:rPr>
        <w:t xml:space="preserve"> targeting the parent/carer</w:t>
      </w:r>
      <w:r w:rsidR="003A77F8">
        <w:rPr>
          <w:rFonts w:cs="Arial"/>
        </w:rPr>
        <w:t>(</w:t>
      </w:r>
      <w:r w:rsidRPr="00EB3F26">
        <w:rPr>
          <w:rFonts w:cs="Arial"/>
        </w:rPr>
        <w:t>s</w:t>
      </w:r>
      <w:r w:rsidR="003A77F8">
        <w:rPr>
          <w:rFonts w:cs="Arial"/>
        </w:rPr>
        <w:t>)</w:t>
      </w:r>
      <w:r w:rsidRPr="00EB3F26">
        <w:rPr>
          <w:rFonts w:cs="Arial"/>
        </w:rPr>
        <w:t xml:space="preserve"> and child together), in recognition of the relational nature of many of these problems</w:t>
      </w:r>
      <w:r w:rsidR="00EC0A6A" w:rsidRPr="00EB3F26">
        <w:rPr>
          <w:rFonts w:cs="Arial"/>
        </w:rPr>
        <w:t xml:space="preserve"> and the key role that caregivers can play in supporting healthy early child development</w:t>
      </w:r>
      <w:r w:rsidR="000E50BA" w:rsidRPr="00EB3F26">
        <w:rPr>
          <w:rFonts w:cs="Arial"/>
        </w:rPr>
        <w:t xml:space="preserve">. </w:t>
      </w:r>
    </w:p>
    <w:p w14:paraId="2E7AFD41" w14:textId="77777777" w:rsidR="003B5187" w:rsidRPr="00EB3F26" w:rsidRDefault="003B5187" w:rsidP="00EB3F26">
      <w:pPr>
        <w:rPr>
          <w:rFonts w:cs="Arial"/>
        </w:rPr>
      </w:pPr>
    </w:p>
    <w:p w14:paraId="3F5263AE" w14:textId="2564494A" w:rsidR="003B5187" w:rsidRPr="00EB3F26" w:rsidRDefault="003B5187" w:rsidP="00EB3F26">
      <w:pPr>
        <w:rPr>
          <w:rFonts w:cs="Arial"/>
        </w:rPr>
      </w:pPr>
      <w:r w:rsidRPr="00FB4496">
        <w:rPr>
          <w:rFonts w:cs="Arial"/>
        </w:rPr>
        <w:t>Significant numbers of young</w:t>
      </w:r>
      <w:r w:rsidRPr="00EB3F26">
        <w:rPr>
          <w:rFonts w:cs="Arial"/>
        </w:rPr>
        <w:t xml:space="preserve"> children experience </w:t>
      </w:r>
      <w:r w:rsidR="00AE43A7" w:rsidRPr="00EB3F26">
        <w:rPr>
          <w:rFonts w:cs="Arial"/>
        </w:rPr>
        <w:t xml:space="preserve">relational, </w:t>
      </w:r>
      <w:r w:rsidRPr="00EB3F26">
        <w:rPr>
          <w:rFonts w:cs="Arial"/>
        </w:rPr>
        <w:t xml:space="preserve">regulatory, </w:t>
      </w:r>
      <w:r w:rsidR="007944E3" w:rsidRPr="00EB3F26">
        <w:rPr>
          <w:rFonts w:cs="Arial"/>
        </w:rPr>
        <w:t>emotional,</w:t>
      </w:r>
      <w:r w:rsidRPr="00EB3F26">
        <w:rPr>
          <w:rFonts w:cs="Arial"/>
        </w:rPr>
        <w:t xml:space="preserve"> and </w:t>
      </w:r>
      <w:r w:rsidR="00AE43A7" w:rsidRPr="00EB3F26">
        <w:rPr>
          <w:rFonts w:cs="Arial"/>
        </w:rPr>
        <w:t>behavioural</w:t>
      </w:r>
      <w:r w:rsidRPr="00EB3F26">
        <w:rPr>
          <w:rFonts w:cs="Arial"/>
        </w:rPr>
        <w:t xml:space="preserve"> problems in the first </w:t>
      </w:r>
      <w:r w:rsidR="00FB4496">
        <w:rPr>
          <w:rFonts w:cs="Arial"/>
        </w:rPr>
        <w:t>5 </w:t>
      </w:r>
      <w:r w:rsidRPr="00EB3F26">
        <w:rPr>
          <w:rFonts w:cs="Arial"/>
        </w:rPr>
        <w:t>years of life, and it is therefore important that key frontline practitioners (</w:t>
      </w:r>
      <w:r w:rsidR="003A77F8">
        <w:rPr>
          <w:rFonts w:cs="Arial"/>
        </w:rPr>
        <w:t>for example</w:t>
      </w:r>
      <w:r w:rsidR="00352002" w:rsidRPr="00EB3F26">
        <w:rPr>
          <w:rFonts w:cs="Arial"/>
        </w:rPr>
        <w:t>,</w:t>
      </w:r>
      <w:r w:rsidRPr="00EB3F26">
        <w:rPr>
          <w:rFonts w:cs="Arial"/>
        </w:rPr>
        <w:t xml:space="preserve"> </w:t>
      </w:r>
      <w:r w:rsidR="00AE43A7" w:rsidRPr="00EB3F26">
        <w:rPr>
          <w:rFonts w:cs="Arial"/>
        </w:rPr>
        <w:t>practitioners</w:t>
      </w:r>
      <w:r w:rsidR="000F50BE" w:rsidRPr="000F50BE">
        <w:t xml:space="preserve"> </w:t>
      </w:r>
      <w:r w:rsidR="000F50BE">
        <w:t xml:space="preserve">in </w:t>
      </w:r>
      <w:r w:rsidR="000F50BE" w:rsidRPr="000F50BE">
        <w:rPr>
          <w:rFonts w:cs="Arial"/>
        </w:rPr>
        <w:t>child and adolescent mental health services</w:t>
      </w:r>
      <w:r w:rsidR="000F50BE">
        <w:rPr>
          <w:rFonts w:cs="Arial"/>
        </w:rPr>
        <w:t xml:space="preserve"> (CAHMS)</w:t>
      </w:r>
      <w:r w:rsidR="00AE43A7" w:rsidRPr="00EB3F26">
        <w:rPr>
          <w:rFonts w:cs="Arial"/>
        </w:rPr>
        <w:t xml:space="preserve">, </w:t>
      </w:r>
      <w:r w:rsidRPr="00EB3F26">
        <w:rPr>
          <w:rFonts w:cs="Arial"/>
        </w:rPr>
        <w:t>children’s centre worker</w:t>
      </w:r>
      <w:r w:rsidR="00AE43A7" w:rsidRPr="00EB3F26">
        <w:rPr>
          <w:rFonts w:cs="Arial"/>
        </w:rPr>
        <w:t>s</w:t>
      </w:r>
      <w:r w:rsidRPr="00EB3F26">
        <w:rPr>
          <w:rFonts w:cs="Arial"/>
        </w:rPr>
        <w:t>,</w:t>
      </w:r>
      <w:r w:rsidR="00AE43A7" w:rsidRPr="00EB3F26">
        <w:rPr>
          <w:rFonts w:cs="Arial"/>
        </w:rPr>
        <w:t xml:space="preserve"> health visitors </w:t>
      </w:r>
      <w:r w:rsidRPr="00EB3F26">
        <w:rPr>
          <w:rFonts w:cs="Arial"/>
        </w:rPr>
        <w:t>and social care practitioners) have the necessary skills to support children who may be experiencing such difficulties.</w:t>
      </w:r>
      <w:r w:rsidR="00EB3F26">
        <w:rPr>
          <w:rFonts w:cs="Arial"/>
        </w:rPr>
        <w:t xml:space="preserve"> </w:t>
      </w:r>
      <w:r w:rsidRPr="22318F5D">
        <w:rPr>
          <w:rFonts w:cs="Arial"/>
        </w:rPr>
        <w:t xml:space="preserve">The </w:t>
      </w:r>
      <w:r w:rsidR="5CE94687" w:rsidRPr="22318F5D">
        <w:rPr>
          <w:rFonts w:cs="Arial"/>
        </w:rPr>
        <w:t xml:space="preserve">Infant and </w:t>
      </w:r>
      <w:r w:rsidR="00AE43A7" w:rsidRPr="00EB3F26">
        <w:rPr>
          <w:rFonts w:cs="Arial"/>
        </w:rPr>
        <w:t>Early Years Practitioner (</w:t>
      </w:r>
      <w:r w:rsidR="5BC39C3F" w:rsidRPr="22318F5D">
        <w:rPr>
          <w:rFonts w:cs="Arial"/>
        </w:rPr>
        <w:t>I</w:t>
      </w:r>
      <w:r w:rsidR="00AE43A7" w:rsidRPr="22318F5D">
        <w:rPr>
          <w:rFonts w:cs="Arial"/>
        </w:rPr>
        <w:t>EYP</w:t>
      </w:r>
      <w:r w:rsidR="00AE43A7" w:rsidRPr="00EB3F26">
        <w:rPr>
          <w:rFonts w:cs="Arial"/>
        </w:rPr>
        <w:t>) training</w:t>
      </w:r>
      <w:r w:rsidRPr="00EB3F26">
        <w:rPr>
          <w:rFonts w:cs="Arial"/>
        </w:rPr>
        <w:t xml:space="preserve"> curriculum aims to </w:t>
      </w:r>
      <w:r w:rsidR="00AE43A7" w:rsidRPr="00EB3F26">
        <w:rPr>
          <w:rFonts w:cs="Arial"/>
        </w:rPr>
        <w:t xml:space="preserve">establish a clear professional role and training pathway focusing on the high-quality delivery of support to families with children </w:t>
      </w:r>
      <w:r w:rsidR="000F50BE">
        <w:rPr>
          <w:rFonts w:cs="Arial"/>
        </w:rPr>
        <w:t xml:space="preserve">aged </w:t>
      </w:r>
      <w:r w:rsidR="00B758A8">
        <w:rPr>
          <w:rFonts w:cs="Arial"/>
        </w:rPr>
        <w:t>0–5</w:t>
      </w:r>
      <w:r w:rsidR="00AE43A7" w:rsidRPr="00EB3F26">
        <w:rPr>
          <w:rFonts w:cs="Arial"/>
        </w:rPr>
        <w:t xml:space="preserve"> years. </w:t>
      </w:r>
    </w:p>
    <w:p w14:paraId="56C6E579" w14:textId="77777777" w:rsidR="003B5187" w:rsidRPr="00EB3F26" w:rsidRDefault="003B5187" w:rsidP="00EB3F26">
      <w:pPr>
        <w:rPr>
          <w:rFonts w:cs="Arial"/>
          <w:b/>
        </w:rPr>
      </w:pPr>
    </w:p>
    <w:p w14:paraId="7961E12E" w14:textId="5AC6B451" w:rsidR="0022282D" w:rsidRDefault="003B5187" w:rsidP="00EB3F26">
      <w:pPr>
        <w:rPr>
          <w:rFonts w:cs="Arial"/>
        </w:rPr>
      </w:pPr>
      <w:r w:rsidRPr="00170A01">
        <w:rPr>
          <w:rFonts w:cs="Arial"/>
        </w:rPr>
        <w:t>This document sets</w:t>
      </w:r>
      <w:r w:rsidRPr="00EB3F26">
        <w:rPr>
          <w:rFonts w:cs="Arial"/>
        </w:rPr>
        <w:t xml:space="preserve"> out the overall aims of the </w:t>
      </w:r>
      <w:r w:rsidR="5F18D511" w:rsidRPr="22318F5D">
        <w:rPr>
          <w:rFonts w:cs="Arial"/>
        </w:rPr>
        <w:t>I</w:t>
      </w:r>
      <w:r w:rsidR="00AE43A7" w:rsidRPr="22318F5D">
        <w:rPr>
          <w:rFonts w:cs="Arial"/>
        </w:rPr>
        <w:t>EYP</w:t>
      </w:r>
      <w:r w:rsidRPr="00EB3F26">
        <w:rPr>
          <w:rFonts w:cs="Arial"/>
        </w:rPr>
        <w:t xml:space="preserve"> curriculum for working with the </w:t>
      </w:r>
      <w:r w:rsidR="00B758A8">
        <w:rPr>
          <w:rFonts w:cs="Arial"/>
        </w:rPr>
        <w:t>0–5</w:t>
      </w:r>
      <w:r w:rsidRPr="00EB3F26">
        <w:rPr>
          <w:rFonts w:cs="Arial"/>
        </w:rPr>
        <w:t xml:space="preserve"> population. </w:t>
      </w:r>
      <w:r w:rsidRPr="00772A45">
        <w:rPr>
          <w:rFonts w:cs="Arial"/>
        </w:rPr>
        <w:t>This curriculum comprises</w:t>
      </w:r>
      <w:r w:rsidRPr="00EB3F26">
        <w:rPr>
          <w:rFonts w:cs="Arial"/>
        </w:rPr>
        <w:t xml:space="preserve"> a description of the </w:t>
      </w:r>
      <w:r w:rsidR="0022282D">
        <w:rPr>
          <w:rFonts w:cs="Arial"/>
        </w:rPr>
        <w:t xml:space="preserve">three modules: </w:t>
      </w:r>
    </w:p>
    <w:p w14:paraId="64C01516" w14:textId="77777777" w:rsidR="0022282D" w:rsidRDefault="0022282D" w:rsidP="00EB3F26">
      <w:pPr>
        <w:rPr>
          <w:rFonts w:cs="Arial"/>
        </w:rPr>
      </w:pPr>
    </w:p>
    <w:p w14:paraId="44075A7F" w14:textId="3C677133" w:rsidR="007F47C9" w:rsidRPr="007F47C9" w:rsidRDefault="0022282D" w:rsidP="00406089">
      <w:pPr>
        <w:pStyle w:val="ListParagraph"/>
        <w:numPr>
          <w:ilvl w:val="0"/>
          <w:numId w:val="40"/>
        </w:numPr>
        <w:rPr>
          <w:rFonts w:cs="Arial"/>
        </w:rPr>
      </w:pPr>
      <w:r w:rsidRPr="007F47C9">
        <w:rPr>
          <w:rFonts w:cs="Arial"/>
        </w:rPr>
        <w:t>K</w:t>
      </w:r>
      <w:r w:rsidR="00352002" w:rsidRPr="007F47C9">
        <w:rPr>
          <w:rFonts w:cs="Arial"/>
        </w:rPr>
        <w:t xml:space="preserve">ey knowledge, </w:t>
      </w:r>
      <w:r w:rsidR="00DB763F" w:rsidRPr="007F47C9">
        <w:rPr>
          <w:rFonts w:cs="Arial"/>
        </w:rPr>
        <w:t>theory,</w:t>
      </w:r>
      <w:r w:rsidR="00352002" w:rsidRPr="007F47C9">
        <w:rPr>
          <w:rFonts w:cs="Arial"/>
        </w:rPr>
        <w:t xml:space="preserve"> and frameworks </w:t>
      </w:r>
      <w:r w:rsidR="00460DE0" w:rsidRPr="007F47C9">
        <w:rPr>
          <w:rFonts w:cs="Arial"/>
        </w:rPr>
        <w:t>for</w:t>
      </w:r>
      <w:r w:rsidR="00352002" w:rsidRPr="007F47C9">
        <w:rPr>
          <w:rFonts w:cs="Arial"/>
        </w:rPr>
        <w:t xml:space="preserve"> working with </w:t>
      </w:r>
      <w:r w:rsidR="00B758A8" w:rsidRPr="007F47C9">
        <w:rPr>
          <w:rFonts w:cs="Arial"/>
        </w:rPr>
        <w:t>0–5</w:t>
      </w:r>
      <w:r w:rsidR="00352002" w:rsidRPr="007F47C9">
        <w:rPr>
          <w:rFonts w:cs="Arial"/>
        </w:rPr>
        <w:t>s</w:t>
      </w:r>
      <w:r w:rsidR="003B5187" w:rsidRPr="007F47C9">
        <w:rPr>
          <w:rFonts w:cs="Arial"/>
        </w:rPr>
        <w:t xml:space="preserve"> (</w:t>
      </w:r>
      <w:r w:rsidR="00567C49" w:rsidRPr="007F47C9">
        <w:rPr>
          <w:rFonts w:cs="Arial"/>
        </w:rPr>
        <w:t>15</w:t>
      </w:r>
      <w:r w:rsidR="003B5187" w:rsidRPr="007F47C9">
        <w:rPr>
          <w:rFonts w:cs="Arial"/>
        </w:rPr>
        <w:t xml:space="preserve"> credits) </w:t>
      </w:r>
    </w:p>
    <w:p w14:paraId="0CFFC360" w14:textId="602FD8E6" w:rsidR="0022282D" w:rsidRPr="007F47C9" w:rsidRDefault="00772A45" w:rsidP="00406089">
      <w:pPr>
        <w:pStyle w:val="ListParagraph"/>
        <w:numPr>
          <w:ilvl w:val="0"/>
          <w:numId w:val="40"/>
        </w:numPr>
        <w:rPr>
          <w:rFonts w:cs="Arial"/>
        </w:rPr>
      </w:pPr>
      <w:r w:rsidRPr="007F47C9">
        <w:rPr>
          <w:rFonts w:cs="Arial"/>
        </w:rPr>
        <w:t>F</w:t>
      </w:r>
      <w:r w:rsidR="00352002" w:rsidRPr="007F47C9">
        <w:rPr>
          <w:rFonts w:cs="Arial"/>
        </w:rPr>
        <w:t>oundation</w:t>
      </w:r>
      <w:r w:rsidRPr="007F47C9">
        <w:rPr>
          <w:rFonts w:cs="Arial"/>
        </w:rPr>
        <w:t>s</w:t>
      </w:r>
      <w:r w:rsidR="00352002" w:rsidRPr="007F47C9">
        <w:rPr>
          <w:rFonts w:cs="Arial"/>
        </w:rPr>
        <w:t xml:space="preserve"> of early years assessment and formulation (</w:t>
      </w:r>
      <w:r w:rsidR="00567C49" w:rsidRPr="007F47C9">
        <w:rPr>
          <w:rFonts w:cs="Arial"/>
        </w:rPr>
        <w:t>30</w:t>
      </w:r>
      <w:r w:rsidR="00352002" w:rsidRPr="007F47C9">
        <w:rPr>
          <w:rFonts w:cs="Arial"/>
        </w:rPr>
        <w:t xml:space="preserve"> credits) </w:t>
      </w:r>
    </w:p>
    <w:p w14:paraId="55C24409" w14:textId="49C2F6BD" w:rsidR="0022282D" w:rsidRPr="007F47C9" w:rsidRDefault="00352002" w:rsidP="00406089">
      <w:pPr>
        <w:pStyle w:val="ListParagraph"/>
        <w:numPr>
          <w:ilvl w:val="0"/>
          <w:numId w:val="40"/>
        </w:numPr>
        <w:rPr>
          <w:rFonts w:cs="Arial"/>
        </w:rPr>
      </w:pPr>
      <w:r w:rsidRPr="007F47C9">
        <w:rPr>
          <w:rFonts w:cs="Arial"/>
        </w:rPr>
        <w:t>Intervention</w:t>
      </w:r>
      <w:r w:rsidR="00F62B2D" w:rsidRPr="007F47C9">
        <w:rPr>
          <w:rFonts w:cs="Arial"/>
        </w:rPr>
        <w:t>s</w:t>
      </w:r>
      <w:r w:rsidR="003B5187" w:rsidRPr="007F47C9">
        <w:rPr>
          <w:rFonts w:cs="Arial"/>
        </w:rPr>
        <w:t xml:space="preserve"> </w:t>
      </w:r>
      <w:r w:rsidRPr="007F47C9">
        <w:rPr>
          <w:rFonts w:cs="Arial"/>
        </w:rPr>
        <w:t xml:space="preserve">for </w:t>
      </w:r>
      <w:r w:rsidR="00B758A8" w:rsidRPr="007F47C9">
        <w:rPr>
          <w:rFonts w:cs="Arial"/>
        </w:rPr>
        <w:t>0–5</w:t>
      </w:r>
      <w:r w:rsidRPr="007F47C9">
        <w:rPr>
          <w:rFonts w:cs="Arial"/>
        </w:rPr>
        <w:t xml:space="preserve">s </w:t>
      </w:r>
      <w:r w:rsidR="003B5187" w:rsidRPr="007F47C9">
        <w:rPr>
          <w:rFonts w:cs="Arial"/>
        </w:rPr>
        <w:t>(</w:t>
      </w:r>
      <w:r w:rsidR="00567C49" w:rsidRPr="007F47C9">
        <w:rPr>
          <w:rFonts w:cs="Arial"/>
        </w:rPr>
        <w:t>45</w:t>
      </w:r>
      <w:r w:rsidR="003B5187" w:rsidRPr="007F47C9">
        <w:rPr>
          <w:rFonts w:cs="Arial"/>
        </w:rPr>
        <w:t xml:space="preserve"> credits)</w:t>
      </w:r>
    </w:p>
    <w:p w14:paraId="605891DE" w14:textId="77777777" w:rsidR="0022282D" w:rsidRDefault="0022282D" w:rsidP="00EB3F26">
      <w:pPr>
        <w:rPr>
          <w:rFonts w:cs="Arial"/>
        </w:rPr>
      </w:pPr>
    </w:p>
    <w:p w14:paraId="275E35F0" w14:textId="7126D6C4" w:rsidR="003B5187" w:rsidRPr="00EB3F26" w:rsidRDefault="00AE43A7" w:rsidP="00EB3F26">
      <w:pPr>
        <w:rPr>
          <w:rFonts w:cs="Arial"/>
        </w:rPr>
      </w:pPr>
      <w:r w:rsidRPr="00EB3F26">
        <w:rPr>
          <w:rFonts w:cs="Arial"/>
        </w:rPr>
        <w:t xml:space="preserve">A key feature of the training is its flexible pathways approach, which allows practitioners to receive training that provides both a broad-based foundation </w:t>
      </w:r>
      <w:r w:rsidR="00BD66C9">
        <w:rPr>
          <w:rFonts w:cs="Arial"/>
        </w:rPr>
        <w:t>in</w:t>
      </w:r>
      <w:r w:rsidRPr="00EB3F26">
        <w:rPr>
          <w:rFonts w:cs="Arial"/>
        </w:rPr>
        <w:t xml:space="preserve"> early years practice and the ability to specialise </w:t>
      </w:r>
      <w:r w:rsidR="00BD66C9">
        <w:rPr>
          <w:rFonts w:cs="Arial"/>
        </w:rPr>
        <w:t>i</w:t>
      </w:r>
      <w:r w:rsidRPr="00EB3F26">
        <w:rPr>
          <w:rFonts w:cs="Arial"/>
        </w:rPr>
        <w:t xml:space="preserve">n key skills for </w:t>
      </w:r>
      <w:r w:rsidR="59D5CA1B" w:rsidRPr="22318F5D">
        <w:rPr>
          <w:rFonts w:cs="Arial"/>
        </w:rPr>
        <w:t xml:space="preserve">infants aged </w:t>
      </w:r>
      <w:r w:rsidRPr="22318F5D">
        <w:rPr>
          <w:rFonts w:cs="Arial"/>
        </w:rPr>
        <w:t>0</w:t>
      </w:r>
      <w:r w:rsidR="007F47C9" w:rsidRPr="22318F5D">
        <w:rPr>
          <w:rFonts w:cs="Arial"/>
        </w:rPr>
        <w:t>–</w:t>
      </w:r>
      <w:r w:rsidRPr="22318F5D">
        <w:rPr>
          <w:rFonts w:cs="Arial"/>
        </w:rPr>
        <w:t>2</w:t>
      </w:r>
      <w:r w:rsidR="1FC36AD0" w:rsidRPr="22318F5D">
        <w:rPr>
          <w:rFonts w:cs="Arial"/>
        </w:rPr>
        <w:t xml:space="preserve"> years</w:t>
      </w:r>
      <w:r w:rsidRPr="00EB3F26">
        <w:rPr>
          <w:rFonts w:cs="Arial"/>
        </w:rPr>
        <w:t xml:space="preserve"> or </w:t>
      </w:r>
      <w:r w:rsidR="0A3097E5" w:rsidRPr="22318F5D">
        <w:rPr>
          <w:rFonts w:cs="Arial"/>
        </w:rPr>
        <w:t xml:space="preserve">young children aged </w:t>
      </w:r>
      <w:r w:rsidRPr="00EB3F26">
        <w:rPr>
          <w:rFonts w:cs="Arial"/>
        </w:rPr>
        <w:t>3</w:t>
      </w:r>
      <w:r w:rsidR="007F47C9">
        <w:rPr>
          <w:rFonts w:cs="Arial"/>
        </w:rPr>
        <w:t>–</w:t>
      </w:r>
      <w:r w:rsidRPr="22318F5D">
        <w:rPr>
          <w:rFonts w:cs="Arial"/>
        </w:rPr>
        <w:t>5</w:t>
      </w:r>
      <w:r w:rsidR="0CC9877E" w:rsidRPr="22318F5D">
        <w:rPr>
          <w:rFonts w:cs="Arial"/>
        </w:rPr>
        <w:t xml:space="preserve"> years</w:t>
      </w:r>
      <w:r w:rsidRPr="00EB3F26">
        <w:rPr>
          <w:rFonts w:cs="Arial"/>
        </w:rPr>
        <w:t>, to meet the requirements of the service context they are working in.</w:t>
      </w:r>
    </w:p>
    <w:p w14:paraId="3C85B453" w14:textId="77777777" w:rsidR="003B5187" w:rsidRPr="00EB3F26" w:rsidRDefault="003B5187" w:rsidP="00EB3F26">
      <w:pPr>
        <w:rPr>
          <w:rFonts w:cs="Arial"/>
        </w:rPr>
      </w:pPr>
    </w:p>
    <w:p w14:paraId="70639842" w14:textId="2879597B" w:rsidR="003B5187" w:rsidRPr="00EB3F26" w:rsidRDefault="003B5187" w:rsidP="00EB3F26">
      <w:pPr>
        <w:rPr>
          <w:rFonts w:cs="Arial"/>
        </w:rPr>
      </w:pPr>
      <w:r w:rsidRPr="00EB3F26">
        <w:rPr>
          <w:rFonts w:cs="Arial"/>
        </w:rPr>
        <w:t xml:space="preserve">It is advised that the </w:t>
      </w:r>
      <w:r w:rsidR="00B758A8">
        <w:rPr>
          <w:rFonts w:cs="Arial"/>
        </w:rPr>
        <w:t>0–5</w:t>
      </w:r>
      <w:r w:rsidRPr="00EB3F26">
        <w:rPr>
          <w:rFonts w:cs="Arial"/>
        </w:rPr>
        <w:t xml:space="preserve"> modules run</w:t>
      </w:r>
      <w:r w:rsidR="00160D49">
        <w:rPr>
          <w:rFonts w:cs="Arial"/>
        </w:rPr>
        <w:t xml:space="preserve"> </w:t>
      </w:r>
      <w:r w:rsidRPr="00EB3F26">
        <w:rPr>
          <w:rFonts w:cs="Arial"/>
        </w:rPr>
        <w:t>alongside the core module, as opposed to the modules being completed consecutively.</w:t>
      </w:r>
    </w:p>
    <w:p w14:paraId="3A344E8C" w14:textId="525F9B99" w:rsidR="22318F5D" w:rsidRDefault="22318F5D" w:rsidP="22318F5D">
      <w:pPr>
        <w:rPr>
          <w:rFonts w:cs="Arial"/>
        </w:rPr>
      </w:pPr>
    </w:p>
    <w:p w14:paraId="7BF536C1" w14:textId="71FF03D0" w:rsidR="003B5187" w:rsidRPr="001A3BBA" w:rsidRDefault="003B5187" w:rsidP="001A3BBA">
      <w:pPr>
        <w:pStyle w:val="Heading4"/>
      </w:pPr>
      <w:r w:rsidRPr="00160D49">
        <w:lastRenderedPageBreak/>
        <w:t>Key guidance</w:t>
      </w:r>
    </w:p>
    <w:p w14:paraId="7DCD580F" w14:textId="013C2A6E" w:rsidR="006C4140" w:rsidRPr="00EB3F26" w:rsidRDefault="00160D49" w:rsidP="00406089">
      <w:pPr>
        <w:pStyle w:val="ListParagraph"/>
        <w:numPr>
          <w:ilvl w:val="0"/>
          <w:numId w:val="23"/>
        </w:numPr>
        <w:ind w:right="310"/>
        <w:rPr>
          <w:rFonts w:eastAsia="Calibri" w:cs="Arial"/>
          <w:lang w:eastAsia="en-GB"/>
        </w:rPr>
      </w:pPr>
      <w:r w:rsidRPr="00160D49">
        <w:rPr>
          <w:rFonts w:eastAsia="Calibri" w:cs="Arial"/>
          <w:lang w:eastAsia="en-GB"/>
        </w:rPr>
        <w:t>National Institute for Health and Care Excellence</w:t>
      </w:r>
      <w:r>
        <w:rPr>
          <w:rFonts w:eastAsia="Calibri" w:cs="Arial"/>
          <w:lang w:eastAsia="en-GB"/>
        </w:rPr>
        <w:t xml:space="preserve"> (</w:t>
      </w:r>
      <w:r w:rsidR="003B5187" w:rsidRPr="00EB3F26">
        <w:rPr>
          <w:rFonts w:eastAsia="Calibri" w:cs="Arial"/>
          <w:lang w:eastAsia="en-GB"/>
        </w:rPr>
        <w:t>NICE</w:t>
      </w:r>
      <w:r>
        <w:rPr>
          <w:rFonts w:eastAsia="Calibri" w:cs="Arial"/>
          <w:lang w:eastAsia="en-GB"/>
        </w:rPr>
        <w:t>)</w:t>
      </w:r>
      <w:r w:rsidR="003B5187" w:rsidRPr="00EB3F26">
        <w:rPr>
          <w:rFonts w:eastAsia="Calibri" w:cs="Arial"/>
          <w:lang w:eastAsia="en-GB"/>
        </w:rPr>
        <w:t xml:space="preserve"> (2012). </w:t>
      </w:r>
      <w:r w:rsidR="000F50BE">
        <w:rPr>
          <w:rFonts w:eastAsia="Calibri" w:cs="Arial"/>
          <w:lang w:eastAsia="en-GB"/>
        </w:rPr>
        <w:t>‘</w:t>
      </w:r>
      <w:r w:rsidR="003B5187" w:rsidRPr="00EB3F26">
        <w:rPr>
          <w:rFonts w:eastAsia="Calibri" w:cs="Arial"/>
          <w:lang w:eastAsia="en-GB"/>
        </w:rPr>
        <w:t xml:space="preserve">Social and </w:t>
      </w:r>
      <w:r>
        <w:rPr>
          <w:rFonts w:eastAsia="Calibri" w:cs="Arial"/>
          <w:lang w:eastAsia="en-GB"/>
        </w:rPr>
        <w:t>e</w:t>
      </w:r>
      <w:r w:rsidR="003B5187" w:rsidRPr="00EB3F26">
        <w:rPr>
          <w:rFonts w:eastAsia="Calibri" w:cs="Arial"/>
          <w:lang w:eastAsia="en-GB"/>
        </w:rPr>
        <w:t>motional wellbeing: early years</w:t>
      </w:r>
      <w:r w:rsidR="000F50BE">
        <w:rPr>
          <w:rFonts w:eastAsia="Calibri" w:cs="Arial"/>
          <w:lang w:eastAsia="en-GB"/>
        </w:rPr>
        <w:t>’</w:t>
      </w:r>
      <w:r w:rsidR="003B5187" w:rsidRPr="00EB3F26">
        <w:rPr>
          <w:rFonts w:eastAsia="Calibri" w:cs="Arial"/>
          <w:lang w:eastAsia="en-GB"/>
        </w:rPr>
        <w:t>, PH40</w:t>
      </w:r>
      <w:r>
        <w:rPr>
          <w:rFonts w:eastAsia="Calibri" w:cs="Arial"/>
          <w:lang w:eastAsia="en-GB"/>
        </w:rPr>
        <w:t xml:space="preserve"> </w:t>
      </w:r>
      <w:r w:rsidRPr="00531509">
        <w:t>https://www.nice.org.uk/Guidance/PH40</w:t>
      </w:r>
      <w:r>
        <w:rPr>
          <w:rFonts w:eastAsia="Calibri" w:cs="Arial"/>
          <w:lang w:eastAsia="en-GB"/>
        </w:rPr>
        <w:t>"</w:t>
      </w:r>
      <w:r w:rsidRPr="00160D49">
        <w:rPr>
          <w:rStyle w:val="Hyperlink"/>
          <w:rFonts w:eastAsia="Calibri" w:cs="Arial"/>
          <w:lang w:eastAsia="en-GB"/>
        </w:rPr>
        <w:t>https://www.nice.org.uk/Guidance/PH40</w:t>
      </w:r>
    </w:p>
    <w:p w14:paraId="3E87DE34" w14:textId="77777777" w:rsidR="00160D49" w:rsidRDefault="003B5187" w:rsidP="00406089">
      <w:pPr>
        <w:pStyle w:val="ListParagraph"/>
        <w:numPr>
          <w:ilvl w:val="0"/>
          <w:numId w:val="23"/>
        </w:numPr>
        <w:ind w:right="310"/>
        <w:rPr>
          <w:rFonts w:eastAsia="Calibri" w:cs="Arial"/>
          <w:lang w:eastAsia="en-GB"/>
        </w:rPr>
      </w:pPr>
      <w:r w:rsidRPr="00EB3F26">
        <w:rPr>
          <w:rFonts w:eastAsia="Calibri" w:cs="Arial"/>
          <w:lang w:eastAsia="en-GB"/>
        </w:rPr>
        <w:t xml:space="preserve">NICE (2015). </w:t>
      </w:r>
      <w:r w:rsidR="000F50BE">
        <w:rPr>
          <w:rFonts w:eastAsia="Calibri" w:cs="Arial"/>
          <w:lang w:eastAsia="en-GB"/>
        </w:rPr>
        <w:t>‘</w:t>
      </w:r>
      <w:r w:rsidRPr="00EB3F26">
        <w:rPr>
          <w:rFonts w:eastAsia="Calibri" w:cs="Arial"/>
          <w:lang w:eastAsia="en-GB"/>
        </w:rPr>
        <w:t>Children’s attachment: attachment in children and young people who are adopted from care, in care or at high risk of going into care</w:t>
      </w:r>
      <w:r w:rsidR="000F50BE">
        <w:rPr>
          <w:rFonts w:eastAsia="Calibri" w:cs="Arial"/>
          <w:lang w:eastAsia="en-GB"/>
        </w:rPr>
        <w:t>’</w:t>
      </w:r>
      <w:r w:rsidRPr="00EB3F26">
        <w:rPr>
          <w:rFonts w:eastAsia="Calibri" w:cs="Arial"/>
          <w:lang w:eastAsia="en-GB"/>
        </w:rPr>
        <w:t xml:space="preserve">, NG26 </w:t>
      </w:r>
    </w:p>
    <w:p w14:paraId="02649922" w14:textId="3E39EEF4" w:rsidR="003B5187" w:rsidRPr="00EB3F26" w:rsidRDefault="00766D00" w:rsidP="00531509">
      <w:pPr>
        <w:pStyle w:val="ListParagraph"/>
        <w:ind w:left="360" w:right="310"/>
        <w:rPr>
          <w:rFonts w:eastAsia="Calibri" w:cs="Arial"/>
          <w:lang w:eastAsia="en-GB"/>
        </w:rPr>
      </w:pPr>
      <w:r w:rsidRPr="00531509">
        <w:t>https://www.nice.org.uk/guidance/ng26</w:t>
      </w:r>
      <w:r>
        <w:rPr>
          <w:rFonts w:eastAsia="Calibri" w:cs="Arial"/>
          <w:lang w:eastAsia="en-GB"/>
        </w:rPr>
        <w:t>"</w:t>
      </w:r>
      <w:r w:rsidRPr="00766D00">
        <w:rPr>
          <w:rStyle w:val="Hyperlink"/>
          <w:rFonts w:eastAsia="Calibri" w:cs="Arial"/>
          <w:lang w:eastAsia="en-GB"/>
        </w:rPr>
        <w:t>https://www.nice.org.uk/guidance/ng26</w:t>
      </w:r>
    </w:p>
    <w:p w14:paraId="432D1880" w14:textId="763EA02A" w:rsidR="00160D49" w:rsidRDefault="00766D00" w:rsidP="00406089">
      <w:pPr>
        <w:pStyle w:val="ListParagraph"/>
        <w:numPr>
          <w:ilvl w:val="0"/>
          <w:numId w:val="23"/>
        </w:numPr>
        <w:ind w:right="310"/>
        <w:rPr>
          <w:rFonts w:eastAsia="Calibri" w:cs="Arial"/>
          <w:lang w:eastAsia="en-GB"/>
        </w:rPr>
      </w:pPr>
      <w:r w:rsidRPr="00EB3F26">
        <w:rPr>
          <w:rFonts w:eastAsia="Calibri" w:cs="Arial"/>
          <w:lang w:eastAsia="en-GB"/>
        </w:rPr>
        <w:t>Early Intervention Foundation</w:t>
      </w:r>
      <w:r w:rsidR="003B5187" w:rsidRPr="00EB3F26">
        <w:rPr>
          <w:rFonts w:eastAsia="Calibri" w:cs="Arial"/>
          <w:lang w:eastAsia="en-GB"/>
        </w:rPr>
        <w:t xml:space="preserve"> (2015)</w:t>
      </w:r>
      <w:r w:rsidR="000F50BE">
        <w:rPr>
          <w:rFonts w:eastAsia="Calibri" w:cs="Arial"/>
          <w:lang w:eastAsia="en-GB"/>
        </w:rPr>
        <w:t>.</w:t>
      </w:r>
      <w:r w:rsidR="003B5187" w:rsidRPr="00EB3F26">
        <w:rPr>
          <w:rFonts w:eastAsia="Calibri" w:cs="Arial"/>
          <w:lang w:eastAsia="en-GB"/>
        </w:rPr>
        <w:t xml:space="preserve"> </w:t>
      </w:r>
      <w:r w:rsidR="000F50BE">
        <w:rPr>
          <w:rFonts w:eastAsia="Calibri" w:cs="Arial"/>
          <w:lang w:eastAsia="en-GB"/>
        </w:rPr>
        <w:t>‘</w:t>
      </w:r>
      <w:r w:rsidR="003B5187" w:rsidRPr="00EB3F26">
        <w:rPr>
          <w:rFonts w:eastAsia="Calibri" w:cs="Arial"/>
          <w:lang w:eastAsia="en-GB"/>
        </w:rPr>
        <w:t xml:space="preserve">The </w:t>
      </w:r>
      <w:r w:rsidRPr="00EB3F26">
        <w:rPr>
          <w:rFonts w:eastAsia="Calibri" w:cs="Arial"/>
          <w:lang w:eastAsia="en-GB"/>
        </w:rPr>
        <w:t xml:space="preserve">best start at home: </w:t>
      </w:r>
      <w:r>
        <w:rPr>
          <w:rFonts w:eastAsia="Calibri" w:cs="Arial"/>
          <w:lang w:eastAsia="en-GB"/>
        </w:rPr>
        <w:t>W</w:t>
      </w:r>
      <w:r w:rsidRPr="00EB3F26">
        <w:rPr>
          <w:rFonts w:eastAsia="Calibri" w:cs="Arial"/>
          <w:lang w:eastAsia="en-GB"/>
        </w:rPr>
        <w:t>hat works to improve the quality of parent</w:t>
      </w:r>
      <w:r>
        <w:rPr>
          <w:rFonts w:eastAsia="Calibri" w:cs="Arial"/>
          <w:lang w:eastAsia="en-GB"/>
        </w:rPr>
        <w:t>–</w:t>
      </w:r>
      <w:r w:rsidRPr="00EB3F26">
        <w:rPr>
          <w:rFonts w:eastAsia="Calibri" w:cs="Arial"/>
          <w:lang w:eastAsia="en-GB"/>
        </w:rPr>
        <w:t>child interactions from conception to age 5</w:t>
      </w:r>
      <w:r>
        <w:rPr>
          <w:rFonts w:eastAsia="Calibri" w:cs="Arial"/>
          <w:lang w:eastAsia="en-GB"/>
        </w:rPr>
        <w:t> </w:t>
      </w:r>
      <w:r w:rsidRPr="00EB3F26">
        <w:rPr>
          <w:rFonts w:eastAsia="Calibri" w:cs="Arial"/>
          <w:lang w:eastAsia="en-GB"/>
        </w:rPr>
        <w:t xml:space="preserve">years? </w:t>
      </w:r>
      <w:r>
        <w:rPr>
          <w:rFonts w:eastAsia="Calibri" w:cs="Arial"/>
          <w:lang w:eastAsia="en-GB"/>
        </w:rPr>
        <w:t>A</w:t>
      </w:r>
      <w:r w:rsidRPr="00EB3F26">
        <w:rPr>
          <w:rFonts w:eastAsia="Calibri" w:cs="Arial"/>
          <w:lang w:eastAsia="en-GB"/>
        </w:rPr>
        <w:t xml:space="preserve"> rapid review of interventions</w:t>
      </w:r>
      <w:r>
        <w:rPr>
          <w:rFonts w:eastAsia="Calibri" w:cs="Arial"/>
          <w:lang w:eastAsia="en-GB"/>
        </w:rPr>
        <w:t>’</w:t>
      </w:r>
      <w:r w:rsidRPr="00EB3F26">
        <w:rPr>
          <w:rFonts w:eastAsia="Calibri" w:cs="Arial"/>
          <w:lang w:eastAsia="en-GB"/>
        </w:rPr>
        <w:t xml:space="preserve"> </w:t>
      </w:r>
    </w:p>
    <w:p w14:paraId="68535B6E" w14:textId="423AE365" w:rsidR="003B5187" w:rsidRPr="00EB3F26" w:rsidRDefault="00766D00" w:rsidP="00531509">
      <w:pPr>
        <w:pStyle w:val="ListParagraph"/>
        <w:ind w:left="360" w:right="310"/>
        <w:rPr>
          <w:rFonts w:eastAsia="Calibri" w:cs="Arial"/>
          <w:lang w:eastAsia="en-GB"/>
        </w:rPr>
      </w:pPr>
      <w:r>
        <w:rPr>
          <w:rFonts w:eastAsia="Calibri" w:cs="Arial"/>
          <w:lang w:eastAsia="en-GB"/>
        </w:rPr>
        <w:t>HYPERLINK "https://www.eif.org.uk/report/the-best-start-at-home"</w:t>
      </w:r>
      <w:r>
        <w:rPr>
          <w:rStyle w:val="Hyperlink"/>
          <w:rFonts w:eastAsia="Calibri" w:cs="Arial"/>
          <w:lang w:eastAsia="en-GB"/>
        </w:rPr>
        <w:t>https://www.eif.org.uk/report/the-best-start-at-home</w:t>
      </w:r>
    </w:p>
    <w:p w14:paraId="60E78000" w14:textId="77777777" w:rsidR="003B5187" w:rsidRPr="00EB3F26" w:rsidRDefault="003B5187" w:rsidP="00EB3F26">
      <w:pPr>
        <w:ind w:left="1080" w:right="310"/>
        <w:contextualSpacing/>
        <w:rPr>
          <w:rFonts w:eastAsia="Calibri" w:cs="Arial"/>
          <w:lang w:eastAsia="en-GB"/>
        </w:rPr>
      </w:pPr>
    </w:p>
    <w:p w14:paraId="582BA970" w14:textId="712B2302" w:rsidR="003B5187" w:rsidRPr="001A3BBA" w:rsidRDefault="003B5187" w:rsidP="001A3BBA">
      <w:pPr>
        <w:pStyle w:val="Heading4"/>
      </w:pPr>
      <w:r w:rsidRPr="00EB3F26">
        <w:t xml:space="preserve">Entry </w:t>
      </w:r>
      <w:r w:rsidR="000F50BE">
        <w:t>r</w:t>
      </w:r>
      <w:r w:rsidRPr="00EB3F26">
        <w:t>equirements</w:t>
      </w:r>
    </w:p>
    <w:p w14:paraId="1E1011A5" w14:textId="30873462" w:rsidR="003B5187" w:rsidRPr="00EB3F26" w:rsidRDefault="003B5187" w:rsidP="00EB3F26">
      <w:pPr>
        <w:rPr>
          <w:rFonts w:cs="Arial"/>
        </w:rPr>
      </w:pPr>
      <w:r w:rsidRPr="00EB3F26">
        <w:rPr>
          <w:rFonts w:cs="Arial"/>
        </w:rPr>
        <w:t xml:space="preserve">It is intended that this programme </w:t>
      </w:r>
      <w:r w:rsidR="00021116" w:rsidRPr="00EB3F26">
        <w:rPr>
          <w:rFonts w:cs="Arial"/>
        </w:rPr>
        <w:t>supports the</w:t>
      </w:r>
      <w:r w:rsidRPr="00EB3F26">
        <w:rPr>
          <w:rFonts w:cs="Arial"/>
        </w:rPr>
        <w:t xml:space="preserve"> </w:t>
      </w:r>
      <w:r w:rsidR="00021116" w:rsidRPr="00EB3F26">
        <w:rPr>
          <w:rFonts w:cs="Arial"/>
        </w:rPr>
        <w:t xml:space="preserve">early </w:t>
      </w:r>
      <w:r w:rsidRPr="00EB3F26">
        <w:rPr>
          <w:rFonts w:cs="Arial"/>
        </w:rPr>
        <w:t xml:space="preserve">years workforce </w:t>
      </w:r>
      <w:r w:rsidR="00021116" w:rsidRPr="00EB3F26">
        <w:rPr>
          <w:rFonts w:cs="Arial"/>
        </w:rPr>
        <w:t>in a range of sectors</w:t>
      </w:r>
      <w:r w:rsidR="00EB3483">
        <w:rPr>
          <w:rFonts w:cs="Arial"/>
        </w:rPr>
        <w:t>,</w:t>
      </w:r>
      <w:r w:rsidR="00021116" w:rsidRPr="00EB3F26">
        <w:rPr>
          <w:rFonts w:cs="Arial"/>
        </w:rPr>
        <w:t xml:space="preserve"> including children’s social care, </w:t>
      </w:r>
      <w:r w:rsidR="00EB3483">
        <w:rPr>
          <w:rFonts w:cs="Arial"/>
        </w:rPr>
        <w:t>c</w:t>
      </w:r>
      <w:r w:rsidR="00021116" w:rsidRPr="00EB3F26">
        <w:rPr>
          <w:rFonts w:cs="Arial"/>
        </w:rPr>
        <w:t xml:space="preserve">hildren’s </w:t>
      </w:r>
      <w:r w:rsidR="00EB3483">
        <w:rPr>
          <w:rFonts w:cs="Arial"/>
        </w:rPr>
        <w:t>c</w:t>
      </w:r>
      <w:r w:rsidR="00021116" w:rsidRPr="00EB3F26">
        <w:rPr>
          <w:rFonts w:cs="Arial"/>
        </w:rPr>
        <w:t>entres</w:t>
      </w:r>
      <w:r w:rsidR="001146B3" w:rsidRPr="00EB3F26">
        <w:rPr>
          <w:rFonts w:cs="Arial"/>
        </w:rPr>
        <w:t xml:space="preserve"> and </w:t>
      </w:r>
      <w:r w:rsidR="00EB3483">
        <w:rPr>
          <w:rFonts w:cs="Arial"/>
        </w:rPr>
        <w:t>f</w:t>
      </w:r>
      <w:r w:rsidR="00021116" w:rsidRPr="00EB3F26">
        <w:rPr>
          <w:rFonts w:cs="Arial"/>
        </w:rPr>
        <w:t xml:space="preserve">amily </w:t>
      </w:r>
      <w:r w:rsidR="00EB3483">
        <w:rPr>
          <w:rFonts w:cs="Arial"/>
        </w:rPr>
        <w:t>h</w:t>
      </w:r>
      <w:r w:rsidR="00021116" w:rsidRPr="00EB3F26">
        <w:rPr>
          <w:rFonts w:cs="Arial"/>
        </w:rPr>
        <w:t>ubs, Start4Life teams</w:t>
      </w:r>
      <w:r w:rsidR="00613966" w:rsidRPr="00EB3F26">
        <w:rPr>
          <w:rFonts w:cs="Arial"/>
        </w:rPr>
        <w:t>,</w:t>
      </w:r>
      <w:r w:rsidR="00021116" w:rsidRPr="00EB3F26">
        <w:rPr>
          <w:rFonts w:cs="Arial"/>
        </w:rPr>
        <w:t xml:space="preserve"> CAMHS and </w:t>
      </w:r>
      <w:r w:rsidRPr="00EB3F26">
        <w:rPr>
          <w:rFonts w:cs="Arial"/>
        </w:rPr>
        <w:t>the broader children and young people</w:t>
      </w:r>
      <w:r w:rsidR="00160D49">
        <w:rPr>
          <w:rFonts w:cs="Arial"/>
        </w:rPr>
        <w:t>’</w:t>
      </w:r>
      <w:r w:rsidRPr="00EB3F26">
        <w:rPr>
          <w:rFonts w:cs="Arial"/>
        </w:rPr>
        <w:t xml:space="preserve">s mental health community. </w:t>
      </w:r>
    </w:p>
    <w:p w14:paraId="6981A641" w14:textId="77777777" w:rsidR="003B5187" w:rsidRPr="00EB3F26" w:rsidRDefault="003B5187" w:rsidP="00EB3F26">
      <w:pPr>
        <w:rPr>
          <w:rFonts w:cs="Arial"/>
        </w:rPr>
      </w:pPr>
    </w:p>
    <w:p w14:paraId="2DD3F81C" w14:textId="77777777" w:rsidR="003B5187" w:rsidRPr="00EB3F26" w:rsidRDefault="003B5187" w:rsidP="00EB3F26">
      <w:pPr>
        <w:rPr>
          <w:rFonts w:cs="Arial"/>
        </w:rPr>
      </w:pPr>
      <w:r w:rsidRPr="00EB3F26">
        <w:rPr>
          <w:rFonts w:cs="Arial"/>
        </w:rPr>
        <w:t>Students must meet the following entry requirements:</w:t>
      </w:r>
    </w:p>
    <w:p w14:paraId="37E2249C" w14:textId="77777777" w:rsidR="003B5187" w:rsidRPr="00EB3F26" w:rsidRDefault="003B5187" w:rsidP="00EB3F26">
      <w:pPr>
        <w:ind w:left="426"/>
        <w:rPr>
          <w:rFonts w:cs="Arial"/>
        </w:rPr>
      </w:pPr>
    </w:p>
    <w:p w14:paraId="79A357B9" w14:textId="6BA48DF4" w:rsidR="003B5187" w:rsidRPr="00EB3F26" w:rsidRDefault="003B5187" w:rsidP="00EB3F26">
      <w:pPr>
        <w:rPr>
          <w:rFonts w:cs="Arial"/>
        </w:rPr>
      </w:pPr>
      <w:r w:rsidRPr="00EB3F26">
        <w:rPr>
          <w:rFonts w:cs="Arial"/>
        </w:rPr>
        <w:t xml:space="preserve">1. </w:t>
      </w:r>
      <w:r w:rsidR="00557E36" w:rsidRPr="00EB3F26">
        <w:rPr>
          <w:rFonts w:cs="Arial"/>
        </w:rPr>
        <w:t>T</w:t>
      </w:r>
      <w:r w:rsidRPr="00EB3F26">
        <w:rPr>
          <w:rFonts w:cs="Arial"/>
        </w:rPr>
        <w:t>raining in a mental</w:t>
      </w:r>
      <w:r w:rsidR="00EB3483">
        <w:rPr>
          <w:rFonts w:cs="Arial"/>
        </w:rPr>
        <w:t xml:space="preserve"> </w:t>
      </w:r>
      <w:r w:rsidRPr="00EB3F26">
        <w:rPr>
          <w:rFonts w:cs="Arial"/>
        </w:rPr>
        <w:t>health</w:t>
      </w:r>
      <w:r w:rsidR="00EB3483">
        <w:rPr>
          <w:rFonts w:cs="Arial"/>
        </w:rPr>
        <w:t>-</w:t>
      </w:r>
      <w:r w:rsidRPr="00EB3F26">
        <w:rPr>
          <w:rFonts w:cs="Arial"/>
        </w:rPr>
        <w:t>related profession (</w:t>
      </w:r>
      <w:r w:rsidR="00160D49">
        <w:rPr>
          <w:rFonts w:cs="Arial"/>
        </w:rPr>
        <w:t>for example,</w:t>
      </w:r>
      <w:r w:rsidRPr="00EB3F26">
        <w:rPr>
          <w:rFonts w:cs="Arial"/>
        </w:rPr>
        <w:t xml:space="preserve"> psychology, nursing, health visiting</w:t>
      </w:r>
      <w:r w:rsidR="00EB3483">
        <w:rPr>
          <w:rFonts w:cs="Arial"/>
        </w:rPr>
        <w:t>,</w:t>
      </w:r>
      <w:r w:rsidRPr="00EB3F26">
        <w:rPr>
          <w:rFonts w:cs="Arial"/>
        </w:rPr>
        <w:t xml:space="preserve"> social</w:t>
      </w:r>
      <w:r w:rsidR="00EB3483">
        <w:rPr>
          <w:rFonts w:cs="Arial"/>
        </w:rPr>
        <w:t xml:space="preserve"> </w:t>
      </w:r>
      <w:r w:rsidRPr="00EB3F26">
        <w:rPr>
          <w:rFonts w:cs="Arial"/>
        </w:rPr>
        <w:t xml:space="preserve">work, occupational therapy, speech and language therapy, special needs teaching, psychiatry, other </w:t>
      </w:r>
      <w:r w:rsidR="007944E3" w:rsidRPr="00EB3F26">
        <w:rPr>
          <w:rFonts w:cs="Arial"/>
        </w:rPr>
        <w:t>psychotherapy,</w:t>
      </w:r>
      <w:r w:rsidR="00EB3483">
        <w:rPr>
          <w:rFonts w:cs="Arial"/>
        </w:rPr>
        <w:t xml:space="preserve"> or</w:t>
      </w:r>
      <w:r w:rsidRPr="00EB3F26">
        <w:rPr>
          <w:rFonts w:cs="Arial"/>
        </w:rPr>
        <w:t xml:space="preserve"> counselling).</w:t>
      </w:r>
    </w:p>
    <w:p w14:paraId="0A69595C" w14:textId="77777777" w:rsidR="003B5187" w:rsidRPr="00EB3F26" w:rsidRDefault="003B5187" w:rsidP="00EB3F26">
      <w:pPr>
        <w:rPr>
          <w:rFonts w:cs="Arial"/>
        </w:rPr>
      </w:pPr>
    </w:p>
    <w:p w14:paraId="0695C95C" w14:textId="526F165A" w:rsidR="003B5187" w:rsidRPr="00EB3F26" w:rsidRDefault="003B5187" w:rsidP="00EB3F26">
      <w:pPr>
        <w:rPr>
          <w:rFonts w:cs="Arial"/>
        </w:rPr>
      </w:pPr>
      <w:r w:rsidRPr="00EB3F26">
        <w:rPr>
          <w:rFonts w:cs="Arial"/>
        </w:rPr>
        <w:t>If applicants do not have a core profession listed above (</w:t>
      </w:r>
      <w:r w:rsidR="00EB3483" w:rsidRPr="00EB3483">
        <w:rPr>
          <w:rFonts w:cs="Arial"/>
        </w:rPr>
        <w:t>for example,</w:t>
      </w:r>
      <w:r w:rsidRPr="00EB3F26">
        <w:rPr>
          <w:rFonts w:cs="Arial"/>
        </w:rPr>
        <w:t xml:space="preserve"> health visitors, early intervention workers), yet feel they have sufficient experience </w:t>
      </w:r>
      <w:r w:rsidR="0086386C">
        <w:rPr>
          <w:rFonts w:cs="Arial"/>
        </w:rPr>
        <w:t xml:space="preserve">as listed </w:t>
      </w:r>
      <w:r w:rsidRPr="00EB3F26">
        <w:rPr>
          <w:rFonts w:cs="Arial"/>
        </w:rPr>
        <w:t xml:space="preserve">below, access can be via the </w:t>
      </w:r>
      <w:r w:rsidR="000F50BE">
        <w:rPr>
          <w:rFonts w:cs="Arial"/>
        </w:rPr>
        <w:t>K</w:t>
      </w:r>
      <w:r w:rsidRPr="00EB3F26">
        <w:rPr>
          <w:rFonts w:cs="Arial"/>
        </w:rPr>
        <w:t>nowledge</w:t>
      </w:r>
      <w:r w:rsidR="000F50BE">
        <w:rPr>
          <w:rFonts w:cs="Arial"/>
        </w:rPr>
        <w:t xml:space="preserve">, </w:t>
      </w:r>
      <w:r w:rsidR="007944E3">
        <w:rPr>
          <w:rFonts w:cs="Arial"/>
        </w:rPr>
        <w:t>S</w:t>
      </w:r>
      <w:r w:rsidR="007944E3" w:rsidRPr="00EB3F26">
        <w:rPr>
          <w:rFonts w:cs="Arial"/>
        </w:rPr>
        <w:t>kills,</w:t>
      </w:r>
      <w:r w:rsidRPr="00EB3F26">
        <w:rPr>
          <w:rFonts w:cs="Arial"/>
        </w:rPr>
        <w:t xml:space="preserve"> </w:t>
      </w:r>
      <w:r w:rsidR="000F50BE">
        <w:rPr>
          <w:rFonts w:cs="Arial"/>
        </w:rPr>
        <w:t>and Attitudes</w:t>
      </w:r>
      <w:r w:rsidRPr="00EB3F26">
        <w:rPr>
          <w:rFonts w:cs="Arial"/>
        </w:rPr>
        <w:t xml:space="preserve"> route.</w:t>
      </w:r>
    </w:p>
    <w:p w14:paraId="3B5A84F8" w14:textId="77777777" w:rsidR="003B5187" w:rsidRPr="00EB3F26" w:rsidRDefault="003B5187" w:rsidP="00EB3F26">
      <w:pPr>
        <w:rPr>
          <w:rFonts w:cs="Arial"/>
        </w:rPr>
      </w:pPr>
    </w:p>
    <w:p w14:paraId="1AAC00ED" w14:textId="0B8A7D81" w:rsidR="003B5187" w:rsidRPr="00EB3F26" w:rsidRDefault="003B5187" w:rsidP="00EB3F26">
      <w:pPr>
        <w:rPr>
          <w:rFonts w:cs="Arial"/>
        </w:rPr>
      </w:pPr>
      <w:r w:rsidRPr="00EB3F26">
        <w:rPr>
          <w:rFonts w:cs="Arial"/>
        </w:rPr>
        <w:t xml:space="preserve">2. </w:t>
      </w:r>
      <w:r w:rsidR="000F50BE">
        <w:rPr>
          <w:rFonts w:cs="Arial"/>
        </w:rPr>
        <w:t>A minimum of 2</w:t>
      </w:r>
      <w:r w:rsidRPr="00EB3F26">
        <w:rPr>
          <w:rFonts w:cs="Arial"/>
        </w:rPr>
        <w:t xml:space="preserve"> years’ experience of working within a professional setting concerned with the mental health, development and wellbeing of children and young people or families. </w:t>
      </w:r>
    </w:p>
    <w:p w14:paraId="53AC4DFA" w14:textId="77777777" w:rsidR="003B5187" w:rsidRPr="00EB3F26" w:rsidRDefault="003B5187" w:rsidP="00EB3F26">
      <w:pPr>
        <w:rPr>
          <w:rFonts w:cs="Arial"/>
        </w:rPr>
      </w:pPr>
    </w:p>
    <w:p w14:paraId="14384D69" w14:textId="77777777" w:rsidR="003B5187" w:rsidRPr="00EB3F26" w:rsidRDefault="003B5187" w:rsidP="00EB3F26">
      <w:pPr>
        <w:rPr>
          <w:rFonts w:cs="Arial"/>
        </w:rPr>
      </w:pPr>
      <w:r w:rsidRPr="00EB3F26">
        <w:rPr>
          <w:rFonts w:cs="Arial"/>
        </w:rPr>
        <w:t xml:space="preserve">3. Some experience of working with families. </w:t>
      </w:r>
    </w:p>
    <w:p w14:paraId="4EFE6399" w14:textId="77777777" w:rsidR="003B5187" w:rsidRPr="00EB3F26" w:rsidRDefault="003B5187" w:rsidP="00EB3F26">
      <w:pPr>
        <w:rPr>
          <w:rFonts w:cs="Arial"/>
          <w:b/>
        </w:rPr>
      </w:pPr>
    </w:p>
    <w:p w14:paraId="74F5811E" w14:textId="6B45B18B" w:rsidR="003B5187" w:rsidRPr="001A3BBA" w:rsidRDefault="003B5187" w:rsidP="001A3BBA">
      <w:pPr>
        <w:pStyle w:val="Heading4"/>
      </w:pPr>
      <w:r w:rsidRPr="00EB3F26">
        <w:t xml:space="preserve">Statement of definitions </w:t>
      </w:r>
    </w:p>
    <w:p w14:paraId="096753DD" w14:textId="7492B612" w:rsidR="003B5187" w:rsidRPr="00EB3F26" w:rsidRDefault="003B5187" w:rsidP="00EB3F26">
      <w:pPr>
        <w:rPr>
          <w:rFonts w:cs="Arial"/>
        </w:rPr>
      </w:pPr>
      <w:r w:rsidRPr="00EB3F26">
        <w:rPr>
          <w:rFonts w:cs="Arial"/>
        </w:rPr>
        <w:t>In this document, the term ‘caregiver’ is used to represent the individual who is primarily responsible for the infant/child’s direct care. This could represent a mother, father, extended family member, foster or adopted parent or special guardian.</w:t>
      </w:r>
      <w:r w:rsidR="00EB3F26">
        <w:rPr>
          <w:rFonts w:cs="Arial"/>
        </w:rPr>
        <w:t xml:space="preserve"> </w:t>
      </w:r>
    </w:p>
    <w:p w14:paraId="5C08F16B" w14:textId="77777777" w:rsidR="003B5187" w:rsidRPr="00EB3F26" w:rsidRDefault="003B5187" w:rsidP="00EB3F26">
      <w:pPr>
        <w:rPr>
          <w:rFonts w:cs="Arial"/>
          <w:b/>
        </w:rPr>
      </w:pPr>
    </w:p>
    <w:p w14:paraId="465FCD4E" w14:textId="77777777" w:rsidR="0010078B" w:rsidRDefault="003B5187" w:rsidP="00EB3F26">
      <w:pPr>
        <w:rPr>
          <w:rFonts w:cs="Arial"/>
          <w:b/>
        </w:rPr>
      </w:pPr>
      <w:r w:rsidRPr="00EB3F26">
        <w:rPr>
          <w:rFonts w:cs="Arial"/>
        </w:rPr>
        <w:t>The term</w:t>
      </w:r>
      <w:r w:rsidR="00316C79">
        <w:rPr>
          <w:rFonts w:cs="Arial"/>
        </w:rPr>
        <w:t>s</w:t>
      </w:r>
      <w:r w:rsidRPr="00EB3F26">
        <w:rPr>
          <w:rFonts w:cs="Arial"/>
        </w:rPr>
        <w:t xml:space="preserve"> </w:t>
      </w:r>
      <w:r w:rsidR="00316C79">
        <w:rPr>
          <w:rFonts w:cs="Arial"/>
        </w:rPr>
        <w:t>‘</w:t>
      </w:r>
      <w:r w:rsidRPr="00EB3F26">
        <w:rPr>
          <w:rFonts w:cs="Arial"/>
        </w:rPr>
        <w:t>infant</w:t>
      </w:r>
      <w:r w:rsidR="00316C79">
        <w:rPr>
          <w:rFonts w:cs="Arial"/>
        </w:rPr>
        <w:t>’</w:t>
      </w:r>
      <w:r w:rsidRPr="00EB3F26">
        <w:rPr>
          <w:rFonts w:cs="Arial"/>
        </w:rPr>
        <w:t xml:space="preserve"> and </w:t>
      </w:r>
      <w:r w:rsidR="00316C79">
        <w:rPr>
          <w:rFonts w:cs="Arial"/>
        </w:rPr>
        <w:t>‘</w:t>
      </w:r>
      <w:r w:rsidRPr="00EB3F26">
        <w:rPr>
          <w:rFonts w:cs="Arial"/>
        </w:rPr>
        <w:t>young child</w:t>
      </w:r>
      <w:r w:rsidR="00316C79">
        <w:rPr>
          <w:rFonts w:cs="Arial"/>
        </w:rPr>
        <w:t>’</w:t>
      </w:r>
      <w:r w:rsidRPr="00EB3F26">
        <w:rPr>
          <w:rFonts w:cs="Arial"/>
        </w:rPr>
        <w:t xml:space="preserve"> </w:t>
      </w:r>
      <w:r w:rsidR="00316C79">
        <w:rPr>
          <w:rFonts w:cs="Arial"/>
        </w:rPr>
        <w:t>are</w:t>
      </w:r>
      <w:r w:rsidRPr="00EB3F26">
        <w:rPr>
          <w:rFonts w:cs="Arial"/>
        </w:rPr>
        <w:t xml:space="preserve"> used to represent all children within the </w:t>
      </w:r>
      <w:r w:rsidR="00B758A8">
        <w:rPr>
          <w:rFonts w:cs="Arial"/>
        </w:rPr>
        <w:t>0–5</w:t>
      </w:r>
      <w:r w:rsidRPr="00EB3F26">
        <w:rPr>
          <w:rFonts w:cs="Arial"/>
        </w:rPr>
        <w:t xml:space="preserve"> age range, including infants, toddlers, pre-school and school</w:t>
      </w:r>
      <w:r w:rsidR="00735B0F">
        <w:rPr>
          <w:rFonts w:cs="Arial"/>
        </w:rPr>
        <w:t>-</w:t>
      </w:r>
      <w:r w:rsidRPr="00EB3F26">
        <w:rPr>
          <w:rFonts w:cs="Arial"/>
        </w:rPr>
        <w:t>age children up until the age of 5. Where the evidence</w:t>
      </w:r>
      <w:r w:rsidR="00735B0F">
        <w:rPr>
          <w:rFonts w:cs="Arial"/>
        </w:rPr>
        <w:t xml:space="preserve"> </w:t>
      </w:r>
      <w:r w:rsidRPr="00EB3F26">
        <w:rPr>
          <w:rFonts w:cs="Arial"/>
        </w:rPr>
        <w:t xml:space="preserve">base for </w:t>
      </w:r>
      <w:proofErr w:type="gramStart"/>
      <w:r w:rsidRPr="00EB3F26">
        <w:rPr>
          <w:rFonts w:cs="Arial"/>
        </w:rPr>
        <w:t>particular interventions</w:t>
      </w:r>
      <w:proofErr w:type="gramEnd"/>
      <w:r w:rsidRPr="00EB3F26">
        <w:rPr>
          <w:rFonts w:cs="Arial"/>
        </w:rPr>
        <w:t xml:space="preserve"> has a recommended lower age parameter</w:t>
      </w:r>
      <w:r w:rsidR="00735B0F">
        <w:rPr>
          <w:rFonts w:cs="Arial"/>
        </w:rPr>
        <w:t>,</w:t>
      </w:r>
      <w:r w:rsidRPr="00EB3F26">
        <w:rPr>
          <w:rFonts w:cs="Arial"/>
        </w:rPr>
        <w:t xml:space="preserve"> th</w:t>
      </w:r>
      <w:r w:rsidR="00735B0F">
        <w:rPr>
          <w:rFonts w:cs="Arial"/>
        </w:rPr>
        <w:t>is is</w:t>
      </w:r>
      <w:r w:rsidRPr="00EB3F26">
        <w:rPr>
          <w:rFonts w:cs="Arial"/>
        </w:rPr>
        <w:t xml:space="preserve"> clearly listed.</w:t>
      </w:r>
    </w:p>
    <w:p w14:paraId="06B15F86" w14:textId="77777777" w:rsidR="0010078B" w:rsidRDefault="0010078B" w:rsidP="00EB3F26">
      <w:pPr>
        <w:rPr>
          <w:rFonts w:cs="Arial"/>
          <w:b/>
        </w:rPr>
      </w:pPr>
    </w:p>
    <w:p w14:paraId="0E34BB8A" w14:textId="7ADE8102" w:rsidR="003B5187" w:rsidRPr="001A3BBA" w:rsidRDefault="003B5187" w:rsidP="001A3BBA">
      <w:pPr>
        <w:pStyle w:val="Heading4"/>
      </w:pPr>
      <w:r w:rsidRPr="00EB3F26">
        <w:lastRenderedPageBreak/>
        <w:t xml:space="preserve">Other assumptions </w:t>
      </w:r>
    </w:p>
    <w:p w14:paraId="180B68BD" w14:textId="1A4BFC36" w:rsidR="003B5187" w:rsidRPr="00EB3F26" w:rsidRDefault="003B5187" w:rsidP="00EB3F26">
      <w:pPr>
        <w:rPr>
          <w:rFonts w:cs="Arial"/>
        </w:rPr>
      </w:pPr>
      <w:r w:rsidRPr="001809B9">
        <w:rPr>
          <w:rFonts w:cs="Arial"/>
        </w:rPr>
        <w:t>It is assumed that throughout</w:t>
      </w:r>
      <w:r w:rsidRPr="00EB3F26">
        <w:rPr>
          <w:rFonts w:cs="Arial"/>
        </w:rPr>
        <w:t xml:space="preserve"> teaching</w:t>
      </w:r>
      <w:r w:rsidR="001809B9">
        <w:rPr>
          <w:rFonts w:cs="Arial"/>
        </w:rPr>
        <w:t>,</w:t>
      </w:r>
      <w:r w:rsidRPr="00EB3F26">
        <w:rPr>
          <w:rFonts w:cs="Arial"/>
        </w:rPr>
        <w:t xml:space="preserve"> as well as in clinical practice, the child will be considered within their ecological, relational and cultural context. Teaching will be provided to support critical assessment and understanding of the child within this context; however, this assumption should be embedded in every part of the teaching.</w:t>
      </w:r>
    </w:p>
    <w:p w14:paraId="08BDD8B4" w14:textId="77777777" w:rsidR="003B5187" w:rsidRPr="00EB3F26" w:rsidRDefault="003B5187" w:rsidP="00EB3F26">
      <w:pPr>
        <w:rPr>
          <w:rFonts w:cs="Arial"/>
          <w:b/>
        </w:rPr>
      </w:pPr>
    </w:p>
    <w:p w14:paraId="10C15659" w14:textId="034C813C" w:rsidR="00C81A49" w:rsidRPr="001A3BBA" w:rsidRDefault="003B5187" w:rsidP="001A3BBA">
      <w:pPr>
        <w:pStyle w:val="Heading4"/>
      </w:pPr>
      <w:r w:rsidRPr="00EB3F26">
        <w:t xml:space="preserve">Teaching and </w:t>
      </w:r>
      <w:r w:rsidR="00460DE0">
        <w:t>l</w:t>
      </w:r>
      <w:r w:rsidRPr="00EB3F26">
        <w:t xml:space="preserve">earning </w:t>
      </w:r>
    </w:p>
    <w:p w14:paraId="0BF08FF1" w14:textId="7A0A00EE" w:rsidR="003B5187" w:rsidRPr="00EB3F26" w:rsidRDefault="003B5187" w:rsidP="00EB3F26">
      <w:pPr>
        <w:rPr>
          <w:rFonts w:cs="Arial"/>
        </w:rPr>
      </w:pPr>
      <w:r w:rsidRPr="00EB3F26">
        <w:rPr>
          <w:rFonts w:cs="Arial"/>
        </w:rPr>
        <w:t xml:space="preserve">Some elements of the training require a basic knowledge across trainees so that they can work in a consistent way within their services </w:t>
      </w:r>
      <w:r w:rsidR="00C02EC3">
        <w:rPr>
          <w:rFonts w:cs="Arial"/>
        </w:rPr>
        <w:t xml:space="preserve">while </w:t>
      </w:r>
      <w:r w:rsidRPr="00EB3F26">
        <w:rPr>
          <w:rFonts w:cs="Arial"/>
        </w:rPr>
        <w:t xml:space="preserve">participating in the </w:t>
      </w:r>
      <w:r w:rsidR="4403AFBB" w:rsidRPr="22318F5D">
        <w:rPr>
          <w:rFonts w:cs="Arial"/>
        </w:rPr>
        <w:t>IEYP</w:t>
      </w:r>
      <w:r w:rsidRPr="00EB3F26">
        <w:rPr>
          <w:rFonts w:cs="Arial"/>
        </w:rPr>
        <w:t xml:space="preserve"> programme.</w:t>
      </w:r>
      <w:r w:rsidR="00EB3F26">
        <w:rPr>
          <w:rFonts w:cs="Arial"/>
        </w:rPr>
        <w:t xml:space="preserve"> </w:t>
      </w:r>
      <w:r w:rsidRPr="00EB3F26">
        <w:rPr>
          <w:rFonts w:cs="Arial"/>
        </w:rPr>
        <w:t>All trainees will be experienced professionals and so will bring this to the learning experience of the course.</w:t>
      </w:r>
    </w:p>
    <w:p w14:paraId="26CEC707" w14:textId="77777777" w:rsidR="003B5187" w:rsidRPr="00EB3F26" w:rsidRDefault="003B5187" w:rsidP="00EB3F26">
      <w:pPr>
        <w:rPr>
          <w:rFonts w:cs="Arial"/>
          <w:b/>
        </w:rPr>
      </w:pPr>
    </w:p>
    <w:p w14:paraId="65B60D0A" w14:textId="77777777" w:rsidR="003B5187" w:rsidRPr="00EB3F26" w:rsidRDefault="003B5187" w:rsidP="00EB3F26">
      <w:pPr>
        <w:rPr>
          <w:rFonts w:cs="Arial"/>
        </w:rPr>
      </w:pPr>
      <w:r w:rsidRPr="00EB3F26">
        <w:rPr>
          <w:rFonts w:cs="Arial"/>
        </w:rPr>
        <w:t>Teaching across the curriculum should comprise the following elements:</w:t>
      </w:r>
    </w:p>
    <w:p w14:paraId="141F2D00" w14:textId="77777777" w:rsidR="003B5187" w:rsidRPr="00EB3F26" w:rsidRDefault="003B5187" w:rsidP="00EB3F26">
      <w:pPr>
        <w:rPr>
          <w:rFonts w:cs="Arial"/>
          <w:b/>
        </w:rPr>
      </w:pPr>
    </w:p>
    <w:p w14:paraId="0B0E0FDA" w14:textId="77777777" w:rsidR="003B5187" w:rsidRPr="00EB3F26" w:rsidRDefault="003B5187" w:rsidP="00406089">
      <w:pPr>
        <w:pStyle w:val="ListParagraph"/>
        <w:numPr>
          <w:ilvl w:val="0"/>
          <w:numId w:val="15"/>
        </w:numPr>
        <w:ind w:left="360"/>
        <w:rPr>
          <w:rFonts w:cs="Arial"/>
        </w:rPr>
      </w:pPr>
      <w:r w:rsidRPr="00531509">
        <w:rPr>
          <w:rFonts w:cs="Arial"/>
          <w:b/>
          <w:bCs/>
          <w:iCs/>
        </w:rPr>
        <w:t>Didactic teaching:</w:t>
      </w:r>
      <w:r w:rsidRPr="00EB3F26">
        <w:rPr>
          <w:rFonts w:cs="Arial"/>
          <w:i/>
        </w:rPr>
        <w:t xml:space="preserve"> </w:t>
      </w:r>
      <w:r w:rsidRPr="00EB3F26">
        <w:rPr>
          <w:rFonts w:cs="Arial"/>
          <w:iCs/>
        </w:rPr>
        <w:t>A small proportion of the curriculum should be delivered in a didactic style to ensure baseline knowledge in particular areas is obtained.</w:t>
      </w:r>
    </w:p>
    <w:p w14:paraId="3582D02C" w14:textId="77777777" w:rsidR="003B5187" w:rsidRPr="00EB3F26" w:rsidRDefault="003B5187" w:rsidP="00EB3F26">
      <w:pPr>
        <w:rPr>
          <w:rFonts w:cs="Arial"/>
        </w:rPr>
      </w:pPr>
    </w:p>
    <w:p w14:paraId="767907BD" w14:textId="7922908A" w:rsidR="003B5187" w:rsidRPr="00EB3F26" w:rsidRDefault="003B5187" w:rsidP="00406089">
      <w:pPr>
        <w:pStyle w:val="ListParagraph"/>
        <w:numPr>
          <w:ilvl w:val="0"/>
          <w:numId w:val="15"/>
        </w:numPr>
        <w:ind w:left="360"/>
        <w:rPr>
          <w:rFonts w:cs="Arial"/>
        </w:rPr>
      </w:pPr>
      <w:r w:rsidRPr="00531509">
        <w:rPr>
          <w:rFonts w:cs="Arial"/>
          <w:b/>
          <w:bCs/>
          <w:iCs/>
        </w:rPr>
        <w:t>Large and small group discussions:</w:t>
      </w:r>
      <w:r w:rsidRPr="00EB3F26">
        <w:rPr>
          <w:rFonts w:cs="Arial"/>
          <w:b/>
          <w:i/>
        </w:rPr>
        <w:t xml:space="preserve"> </w:t>
      </w:r>
      <w:r w:rsidRPr="00EB3F26">
        <w:rPr>
          <w:rFonts w:cs="Arial"/>
        </w:rPr>
        <w:t>Trainers need to ensure that any didactic teaching is followed by sufficient time to explore the different perspectives of the trainee group. More intimate, self-exposing, reflective discussion and skills</w:t>
      </w:r>
      <w:r w:rsidR="00C02EC3">
        <w:rPr>
          <w:rFonts w:cs="Arial"/>
        </w:rPr>
        <w:t xml:space="preserve"> </w:t>
      </w:r>
      <w:r w:rsidRPr="00EB3F26">
        <w:rPr>
          <w:rFonts w:cs="Arial"/>
        </w:rPr>
        <w:t>development</w:t>
      </w:r>
      <w:r w:rsidRPr="00EB3F26">
        <w:rPr>
          <w:rFonts w:cs="Arial"/>
          <w:b/>
          <w:i/>
        </w:rPr>
        <w:t xml:space="preserve"> </w:t>
      </w:r>
      <w:r w:rsidRPr="00EB3F26">
        <w:rPr>
          <w:rFonts w:cs="Arial"/>
        </w:rPr>
        <w:t>should take place in small groups. Trainers should ensure that the aims and competencies for each session are outlined at the beginning of any teaching session</w:t>
      </w:r>
      <w:r w:rsidR="00C02EC3">
        <w:rPr>
          <w:rFonts w:cs="Arial"/>
        </w:rPr>
        <w:t>,</w:t>
      </w:r>
      <w:r w:rsidRPr="00EB3F26">
        <w:rPr>
          <w:rFonts w:cs="Arial"/>
        </w:rPr>
        <w:t xml:space="preserve"> and they should consider having a plenary session at the end to consolidate learning. </w:t>
      </w:r>
    </w:p>
    <w:p w14:paraId="1C2AE31C" w14:textId="77777777" w:rsidR="003B5187" w:rsidRPr="00EB3F26" w:rsidRDefault="003B5187" w:rsidP="00EB3F26">
      <w:pPr>
        <w:rPr>
          <w:rFonts w:cs="Arial"/>
          <w:b/>
        </w:rPr>
      </w:pPr>
    </w:p>
    <w:p w14:paraId="34576FFB" w14:textId="3E100647" w:rsidR="003B5187" w:rsidRPr="00EB3F26" w:rsidRDefault="003B5187" w:rsidP="00406089">
      <w:pPr>
        <w:pStyle w:val="ListParagraph"/>
        <w:numPr>
          <w:ilvl w:val="0"/>
          <w:numId w:val="15"/>
        </w:numPr>
        <w:ind w:left="360"/>
        <w:rPr>
          <w:rFonts w:cs="Arial"/>
        </w:rPr>
      </w:pPr>
      <w:r w:rsidRPr="00531509">
        <w:rPr>
          <w:rFonts w:cs="Arial"/>
          <w:b/>
          <w:bCs/>
          <w:iCs/>
        </w:rPr>
        <w:t>Extensive use of case discussion and role-play:</w:t>
      </w:r>
      <w:r w:rsidRPr="00EB3F26">
        <w:rPr>
          <w:rFonts w:cs="Arial"/>
        </w:rPr>
        <w:t xml:space="preserve"> This will most likely form the largest part of the training, for two reasons. Firstly</w:t>
      </w:r>
      <w:r w:rsidR="009D3FAF">
        <w:rPr>
          <w:rFonts w:cs="Arial"/>
        </w:rPr>
        <w:t>,</w:t>
      </w:r>
      <w:r w:rsidRPr="00EB3F26">
        <w:rPr>
          <w:rFonts w:cs="Arial"/>
        </w:rPr>
        <w:t xml:space="preserve"> the specific competencies underpinning the postgraduate diploma are ones of technique, rather than knowledge. Secondly, this allows trainees to examine their own existing skills and practices in an experimental way. </w:t>
      </w:r>
    </w:p>
    <w:p w14:paraId="196FBC9D" w14:textId="77777777" w:rsidR="003B5187" w:rsidRPr="00EB3F26" w:rsidRDefault="003B5187" w:rsidP="00EB3F26">
      <w:pPr>
        <w:rPr>
          <w:rFonts w:cs="Arial"/>
          <w:b/>
        </w:rPr>
      </w:pPr>
    </w:p>
    <w:p w14:paraId="6EA39100" w14:textId="4660FE05" w:rsidR="003B5187" w:rsidRPr="00EB3F26" w:rsidRDefault="003B5187" w:rsidP="00406089">
      <w:pPr>
        <w:pStyle w:val="ListParagraph"/>
        <w:numPr>
          <w:ilvl w:val="0"/>
          <w:numId w:val="15"/>
        </w:numPr>
        <w:ind w:left="360"/>
        <w:rPr>
          <w:rFonts w:cs="Arial"/>
        </w:rPr>
      </w:pPr>
      <w:r w:rsidRPr="00531509">
        <w:rPr>
          <w:rFonts w:cs="Arial"/>
          <w:b/>
          <w:bCs/>
          <w:iCs/>
        </w:rPr>
        <w:t>Reflective practice sessions:</w:t>
      </w:r>
      <w:r w:rsidRPr="00EB3F26">
        <w:rPr>
          <w:rFonts w:cs="Arial"/>
          <w:b/>
        </w:rPr>
        <w:t xml:space="preserve"> </w:t>
      </w:r>
      <w:r w:rsidRPr="00EB3F26">
        <w:rPr>
          <w:rFonts w:cs="Arial"/>
        </w:rPr>
        <w:t xml:space="preserve">An essential component of </w:t>
      </w:r>
      <w:r w:rsidR="009D3FAF" w:rsidRPr="00EB3F26">
        <w:rPr>
          <w:rFonts w:cs="Arial"/>
        </w:rPr>
        <w:t>working</w:t>
      </w:r>
      <w:r w:rsidR="009D3FAF" w:rsidRPr="00EB3F26" w:rsidDel="00B758A8">
        <w:rPr>
          <w:rFonts w:cs="Arial"/>
        </w:rPr>
        <w:t xml:space="preserve"> </w:t>
      </w:r>
      <w:r w:rsidR="009D3FAF">
        <w:rPr>
          <w:rFonts w:cs="Arial"/>
        </w:rPr>
        <w:t xml:space="preserve">with </w:t>
      </w:r>
      <w:r w:rsidR="00B758A8">
        <w:rPr>
          <w:rFonts w:cs="Arial"/>
        </w:rPr>
        <w:t>0–5</w:t>
      </w:r>
      <w:r w:rsidRPr="00EB3F26">
        <w:rPr>
          <w:rFonts w:cs="Arial"/>
        </w:rPr>
        <w:t xml:space="preserve">s is embodying an attuned and sensitive interaction in any clinical exchange. Trainees will be supported to adopt a mentalising stance within the training to </w:t>
      </w:r>
      <w:r w:rsidR="00741684">
        <w:rPr>
          <w:rFonts w:cs="Arial"/>
        </w:rPr>
        <w:t xml:space="preserve">help </w:t>
      </w:r>
      <w:r w:rsidRPr="00EB3F26">
        <w:rPr>
          <w:rFonts w:cs="Arial"/>
        </w:rPr>
        <w:t>them develop ‘mind-mindedness’ and the ability to reflect on their own practice.</w:t>
      </w:r>
      <w:r w:rsidR="00EB3F26">
        <w:rPr>
          <w:rFonts w:cs="Arial"/>
        </w:rPr>
        <w:t xml:space="preserve"> </w:t>
      </w:r>
    </w:p>
    <w:p w14:paraId="13FE8F29" w14:textId="77777777" w:rsidR="003B5187" w:rsidRPr="00EB3F26" w:rsidRDefault="003B5187" w:rsidP="00EB3F26">
      <w:pPr>
        <w:rPr>
          <w:rFonts w:cs="Arial"/>
        </w:rPr>
      </w:pPr>
    </w:p>
    <w:p w14:paraId="27C6C993" w14:textId="4DFA3B91" w:rsidR="003B5187" w:rsidRPr="00EB3F26" w:rsidRDefault="003B5187" w:rsidP="00406089">
      <w:pPr>
        <w:pStyle w:val="ListParagraph"/>
        <w:numPr>
          <w:ilvl w:val="0"/>
          <w:numId w:val="15"/>
        </w:numPr>
        <w:ind w:left="360"/>
        <w:rPr>
          <w:rFonts w:cs="Arial"/>
        </w:rPr>
      </w:pPr>
      <w:r w:rsidRPr="00531509">
        <w:rPr>
          <w:rFonts w:cs="Arial"/>
          <w:b/>
          <w:bCs/>
          <w:iCs/>
        </w:rPr>
        <w:t>Observation skills:</w:t>
      </w:r>
      <w:r w:rsidRPr="00EB3F26">
        <w:rPr>
          <w:rFonts w:cs="Arial"/>
          <w:b/>
          <w:i/>
        </w:rPr>
        <w:t xml:space="preserve"> </w:t>
      </w:r>
      <w:r w:rsidRPr="00EB3F26">
        <w:rPr>
          <w:rFonts w:cs="Arial"/>
        </w:rPr>
        <w:t xml:space="preserve">Skilled observation is a further essential component of </w:t>
      </w:r>
      <w:r w:rsidR="00741684">
        <w:rPr>
          <w:rFonts w:cs="Arial"/>
        </w:rPr>
        <w:t xml:space="preserve">working with </w:t>
      </w:r>
      <w:r w:rsidR="00B758A8">
        <w:rPr>
          <w:rFonts w:cs="Arial"/>
        </w:rPr>
        <w:t>0–5</w:t>
      </w:r>
      <w:r w:rsidRPr="00EB3F26">
        <w:rPr>
          <w:rFonts w:cs="Arial"/>
        </w:rPr>
        <w:t>s. It is expected that trainees will become further skilled at observation through a combination of teaching</w:t>
      </w:r>
      <w:r w:rsidR="002A3152">
        <w:rPr>
          <w:rFonts w:cs="Arial"/>
        </w:rPr>
        <w:t xml:space="preserve"> and </w:t>
      </w:r>
      <w:r w:rsidRPr="00EB3F26">
        <w:rPr>
          <w:rFonts w:cs="Arial"/>
        </w:rPr>
        <w:t>workshops</w:t>
      </w:r>
      <w:r w:rsidR="002A3152">
        <w:rPr>
          <w:rFonts w:cs="Arial"/>
        </w:rPr>
        <w:t>,</w:t>
      </w:r>
      <w:r w:rsidRPr="00EB3F26">
        <w:rPr>
          <w:rFonts w:cs="Arial"/>
        </w:rPr>
        <w:t xml:space="preserve"> but also through close supervised practice in which dyadic interaction will be micro-analysed and discussed.</w:t>
      </w:r>
    </w:p>
    <w:p w14:paraId="102FD04A" w14:textId="77777777" w:rsidR="003B5187" w:rsidRPr="00EB3F26" w:rsidRDefault="003B5187" w:rsidP="00EB3F26">
      <w:pPr>
        <w:rPr>
          <w:rFonts w:cs="Arial"/>
        </w:rPr>
      </w:pPr>
    </w:p>
    <w:p w14:paraId="15567017" w14:textId="77777777" w:rsidR="003B5187" w:rsidRPr="00EB3F26" w:rsidRDefault="003B5187" w:rsidP="00EB3F26">
      <w:pPr>
        <w:spacing w:after="200" w:line="276" w:lineRule="auto"/>
        <w:rPr>
          <w:rFonts w:cs="Arial"/>
        </w:rPr>
      </w:pPr>
      <w:r w:rsidRPr="00EB3F26">
        <w:rPr>
          <w:rFonts w:cs="Arial"/>
        </w:rPr>
        <w:br w:type="page"/>
      </w:r>
    </w:p>
    <w:p w14:paraId="79BF5F66" w14:textId="244E0161" w:rsidR="003B5187" w:rsidRPr="001A3BBA" w:rsidRDefault="003B5187" w:rsidP="00EB3F26">
      <w:pPr>
        <w:rPr>
          <w:rFonts w:cs="Arial"/>
          <w:b/>
          <w:i/>
        </w:rPr>
      </w:pPr>
      <w:r w:rsidRPr="00EB3F26">
        <w:rPr>
          <w:rFonts w:cs="Arial"/>
        </w:rPr>
        <w:lastRenderedPageBreak/>
        <w:t>Trainees will be expected to complete observation of the infant</w:t>
      </w:r>
      <w:r w:rsidR="56E0A320" w:rsidRPr="22318F5D">
        <w:rPr>
          <w:rFonts w:cs="Arial"/>
        </w:rPr>
        <w:t>/child</w:t>
      </w:r>
      <w:r w:rsidR="4C19E03B" w:rsidRPr="22318F5D">
        <w:rPr>
          <w:rFonts w:cs="Arial"/>
        </w:rPr>
        <w:t>-</w:t>
      </w:r>
      <w:r w:rsidRPr="22318F5D">
        <w:rPr>
          <w:rFonts w:cs="Arial"/>
        </w:rPr>
        <w:t xml:space="preserve">caregiver </w:t>
      </w:r>
      <w:r w:rsidR="785FC5E3" w:rsidRPr="22318F5D">
        <w:rPr>
          <w:rFonts w:cs="Arial"/>
        </w:rPr>
        <w:t>relationship</w:t>
      </w:r>
      <w:r w:rsidRPr="00EB3F26">
        <w:rPr>
          <w:rFonts w:cs="Arial"/>
        </w:rPr>
        <w:t xml:space="preserve"> as a minimum whil</w:t>
      </w:r>
      <w:r w:rsidR="001809B9">
        <w:rPr>
          <w:rFonts w:cs="Arial"/>
        </w:rPr>
        <w:t>e</w:t>
      </w:r>
      <w:r w:rsidRPr="00EB3F26">
        <w:rPr>
          <w:rFonts w:cs="Arial"/>
        </w:rPr>
        <w:t xml:space="preserve"> undertaking assessment</w:t>
      </w:r>
      <w:r w:rsidR="002A3152">
        <w:rPr>
          <w:rFonts w:cs="Arial"/>
        </w:rPr>
        <w:t>,</w:t>
      </w:r>
      <w:r w:rsidRPr="00EB3F26">
        <w:rPr>
          <w:rFonts w:cs="Arial"/>
        </w:rPr>
        <w:t xml:space="preserve"> and it </w:t>
      </w:r>
      <w:r w:rsidR="002A3152">
        <w:rPr>
          <w:rFonts w:cs="Arial"/>
        </w:rPr>
        <w:t>is</w:t>
      </w:r>
      <w:r w:rsidRPr="00EB3F26">
        <w:rPr>
          <w:rFonts w:cs="Arial"/>
        </w:rPr>
        <w:t xml:space="preserve"> recommended that observations occur within multiple settings if possible. </w:t>
      </w:r>
    </w:p>
    <w:p w14:paraId="65E310F7" w14:textId="4FA9AB24" w:rsidR="003B5187" w:rsidRPr="001A3BBA" w:rsidRDefault="003B5187" w:rsidP="001A3BBA">
      <w:pPr>
        <w:pStyle w:val="Heading4"/>
      </w:pPr>
      <w:r w:rsidRPr="00EB3F26">
        <w:t xml:space="preserve">Trainers and </w:t>
      </w:r>
      <w:r w:rsidR="001809B9">
        <w:t>s</w:t>
      </w:r>
      <w:r w:rsidRPr="00EB3F26">
        <w:t xml:space="preserve">upervisors </w:t>
      </w:r>
    </w:p>
    <w:p w14:paraId="530EB6C9" w14:textId="2EC8A4DD" w:rsidR="003B5187" w:rsidRPr="00EB3F26" w:rsidRDefault="003B5187" w:rsidP="00EB3F26">
      <w:pPr>
        <w:rPr>
          <w:rFonts w:cs="Arial"/>
        </w:rPr>
      </w:pPr>
      <w:r w:rsidRPr="00EB3F26">
        <w:rPr>
          <w:rFonts w:cs="Arial"/>
        </w:rPr>
        <w:t xml:space="preserve">All trainers and supervisors should have knowledge and experience of working clinically with the </w:t>
      </w:r>
      <w:r w:rsidR="00B758A8">
        <w:rPr>
          <w:rFonts w:cs="Arial"/>
        </w:rPr>
        <w:t>0–5</w:t>
      </w:r>
      <w:r w:rsidRPr="00EB3F26">
        <w:rPr>
          <w:rFonts w:cs="Arial"/>
        </w:rPr>
        <w:t xml:space="preserve"> population</w:t>
      </w:r>
      <w:r w:rsidR="002A3152">
        <w:rPr>
          <w:rFonts w:cs="Arial"/>
        </w:rPr>
        <w:t>,</w:t>
      </w:r>
      <w:r w:rsidRPr="00EB3F26">
        <w:rPr>
          <w:rFonts w:cs="Arial"/>
        </w:rPr>
        <w:t xml:space="preserve"> as well as </w:t>
      </w:r>
      <w:r w:rsidR="002A3152">
        <w:rPr>
          <w:rFonts w:cs="Arial"/>
        </w:rPr>
        <w:t xml:space="preserve">of </w:t>
      </w:r>
      <w:r w:rsidRPr="00EB3F26">
        <w:rPr>
          <w:rFonts w:cs="Arial"/>
        </w:rPr>
        <w:t xml:space="preserve">the topic being taught. </w:t>
      </w:r>
    </w:p>
    <w:p w14:paraId="76871BCD" w14:textId="77777777" w:rsidR="003B5187" w:rsidRPr="00EB3F26" w:rsidRDefault="003B5187" w:rsidP="00EB3F26">
      <w:pPr>
        <w:rPr>
          <w:rFonts w:cs="Arial"/>
        </w:rPr>
      </w:pPr>
    </w:p>
    <w:p w14:paraId="31AD3B48" w14:textId="5DF83A83" w:rsidR="003B5187" w:rsidRPr="00EB3F26" w:rsidRDefault="003B5187" w:rsidP="00EB3F26">
      <w:pPr>
        <w:rPr>
          <w:rFonts w:cs="Arial"/>
          <w:b/>
        </w:rPr>
      </w:pPr>
      <w:r w:rsidRPr="00970968">
        <w:rPr>
          <w:rFonts w:cs="Arial"/>
        </w:rPr>
        <w:t xml:space="preserve">For </w:t>
      </w:r>
      <w:r w:rsidR="002A3152" w:rsidRPr="00970968">
        <w:rPr>
          <w:rFonts w:cs="Arial"/>
        </w:rPr>
        <w:t>M</w:t>
      </w:r>
      <w:r w:rsidRPr="00970968">
        <w:rPr>
          <w:rFonts w:cs="Arial"/>
        </w:rPr>
        <w:t xml:space="preserve">odule </w:t>
      </w:r>
      <w:r w:rsidR="006C4140" w:rsidRPr="00970968">
        <w:rPr>
          <w:rFonts w:cs="Arial"/>
        </w:rPr>
        <w:t>3</w:t>
      </w:r>
      <w:r w:rsidRPr="00970968">
        <w:rPr>
          <w:rFonts w:cs="Arial"/>
        </w:rPr>
        <w:t>, trainers</w:t>
      </w:r>
      <w:r w:rsidRPr="00EB3F26">
        <w:rPr>
          <w:rFonts w:cs="Arial"/>
        </w:rPr>
        <w:t xml:space="preserve"> </w:t>
      </w:r>
      <w:r w:rsidR="325EF7E6" w:rsidRPr="22318F5D">
        <w:rPr>
          <w:rFonts w:cs="Arial"/>
        </w:rPr>
        <w:t xml:space="preserve">supporting the parent-infant pathway </w:t>
      </w:r>
      <w:r w:rsidRPr="00EB3F26">
        <w:rPr>
          <w:rFonts w:cs="Arial"/>
        </w:rPr>
        <w:t xml:space="preserve">should be accredited video feedback practitioners and registered with the relevant </w:t>
      </w:r>
      <w:r w:rsidR="002A3152">
        <w:rPr>
          <w:rFonts w:cs="Arial"/>
        </w:rPr>
        <w:t>a</w:t>
      </w:r>
      <w:r w:rsidRPr="00EB3F26">
        <w:rPr>
          <w:rFonts w:cs="Arial"/>
        </w:rPr>
        <w:t>ssociation (</w:t>
      </w:r>
      <w:r w:rsidR="002A3152">
        <w:rPr>
          <w:rFonts w:cs="Arial"/>
        </w:rPr>
        <w:t>for example,</w:t>
      </w:r>
      <w:r w:rsidRPr="00EB3F26">
        <w:rPr>
          <w:rFonts w:cs="Arial"/>
        </w:rPr>
        <w:t xml:space="preserve"> </w:t>
      </w:r>
      <w:r w:rsidR="00F77C83">
        <w:rPr>
          <w:rFonts w:cs="Arial"/>
        </w:rPr>
        <w:t xml:space="preserve">for </w:t>
      </w:r>
      <w:r w:rsidR="002A3152">
        <w:rPr>
          <w:rFonts w:cs="Arial"/>
        </w:rPr>
        <w:t>v</w:t>
      </w:r>
      <w:r w:rsidR="00550F90" w:rsidRPr="00EB3F26">
        <w:rPr>
          <w:rFonts w:cs="Arial"/>
        </w:rPr>
        <w:t xml:space="preserve">ideo </w:t>
      </w:r>
      <w:r w:rsidR="002A3152">
        <w:rPr>
          <w:rFonts w:cs="Arial"/>
        </w:rPr>
        <w:t>f</w:t>
      </w:r>
      <w:r w:rsidR="00550F90" w:rsidRPr="00EB3F26">
        <w:rPr>
          <w:rFonts w:cs="Arial"/>
        </w:rPr>
        <w:t xml:space="preserve">eedback </w:t>
      </w:r>
      <w:r w:rsidR="002A3152">
        <w:rPr>
          <w:rFonts w:cs="Arial"/>
        </w:rPr>
        <w:t xml:space="preserve">intervention </w:t>
      </w:r>
      <w:r w:rsidR="00550F90" w:rsidRPr="00EB3F26">
        <w:rPr>
          <w:rFonts w:cs="Arial"/>
        </w:rPr>
        <w:t xml:space="preserve">to </w:t>
      </w:r>
      <w:r w:rsidR="002A3152">
        <w:rPr>
          <w:rFonts w:cs="Arial"/>
        </w:rPr>
        <w:t>p</w:t>
      </w:r>
      <w:r w:rsidR="00550F90" w:rsidRPr="00EB3F26">
        <w:rPr>
          <w:rFonts w:cs="Arial"/>
        </w:rPr>
        <w:t xml:space="preserve">romote </w:t>
      </w:r>
      <w:r w:rsidR="002A3152">
        <w:rPr>
          <w:rFonts w:cs="Arial"/>
        </w:rPr>
        <w:t>p</w:t>
      </w:r>
      <w:r w:rsidR="00550F90" w:rsidRPr="00EB3F26">
        <w:rPr>
          <w:rFonts w:cs="Arial"/>
        </w:rPr>
        <w:t xml:space="preserve">ositive </w:t>
      </w:r>
      <w:r w:rsidR="002A3152">
        <w:rPr>
          <w:rFonts w:cs="Arial"/>
        </w:rPr>
        <w:t>p</w:t>
      </w:r>
      <w:r w:rsidR="00550F90" w:rsidRPr="00EB3F26">
        <w:rPr>
          <w:rFonts w:cs="Arial"/>
        </w:rPr>
        <w:t xml:space="preserve">arenting </w:t>
      </w:r>
      <w:r w:rsidR="002A3152">
        <w:rPr>
          <w:rFonts w:cs="Arial"/>
        </w:rPr>
        <w:t xml:space="preserve">(VIPP) </w:t>
      </w:r>
      <w:r w:rsidR="00550F90" w:rsidRPr="00EB3F26">
        <w:rPr>
          <w:rFonts w:cs="Arial"/>
        </w:rPr>
        <w:t xml:space="preserve">or </w:t>
      </w:r>
      <w:r w:rsidRPr="00EB3F26">
        <w:rPr>
          <w:rFonts w:cs="Arial"/>
        </w:rPr>
        <w:t>Video Interaction Guidance</w:t>
      </w:r>
      <w:r w:rsidR="00970968">
        <w:rPr>
          <w:rFonts w:cs="Arial"/>
        </w:rPr>
        <w:t xml:space="preserve"> (VIG)</w:t>
      </w:r>
      <w:r w:rsidR="002A3152">
        <w:rPr>
          <w:rFonts w:cs="Arial"/>
        </w:rPr>
        <w:t>)</w:t>
      </w:r>
      <w:r w:rsidRPr="00EB3F26">
        <w:rPr>
          <w:rFonts w:cs="Arial"/>
        </w:rPr>
        <w:t xml:space="preserve">. </w:t>
      </w:r>
      <w:r w:rsidRPr="22318F5D">
        <w:rPr>
          <w:rFonts w:cs="Arial"/>
        </w:rPr>
        <w:t xml:space="preserve">Module 3 trainers </w:t>
      </w:r>
      <w:r w:rsidR="4C6760CA" w:rsidRPr="22318F5D">
        <w:rPr>
          <w:rFonts w:cs="Arial"/>
        </w:rPr>
        <w:t xml:space="preserve">supporting the early </w:t>
      </w:r>
      <w:r w:rsidR="000E59DF">
        <w:rPr>
          <w:rFonts w:cs="Arial"/>
        </w:rPr>
        <w:t>childhood pathway</w:t>
      </w:r>
      <w:r w:rsidRPr="00EB3F26">
        <w:rPr>
          <w:rFonts w:cs="Arial"/>
        </w:rPr>
        <w:t xml:space="preserve"> should be accredited in an evidence-based and recognised model of behavioural management (</w:t>
      </w:r>
      <w:r w:rsidR="002A3152">
        <w:rPr>
          <w:rFonts w:cs="Arial"/>
        </w:rPr>
        <w:t>for example,</w:t>
      </w:r>
      <w:r w:rsidRPr="00EB3F26">
        <w:rPr>
          <w:rFonts w:cs="Arial"/>
        </w:rPr>
        <w:t xml:space="preserve"> Incredible Years</w:t>
      </w:r>
      <w:r w:rsidR="05F02659" w:rsidRPr="22318F5D">
        <w:rPr>
          <w:rFonts w:cs="Arial"/>
        </w:rPr>
        <w:t>,</w:t>
      </w:r>
      <w:r w:rsidR="0040260D">
        <w:rPr>
          <w:rFonts w:cs="Arial"/>
        </w:rPr>
        <w:t xml:space="preserve"> </w:t>
      </w:r>
      <w:r w:rsidRPr="00EB3F26">
        <w:rPr>
          <w:rFonts w:cs="Arial"/>
        </w:rPr>
        <w:t>Triple P</w:t>
      </w:r>
      <w:r w:rsidR="7177398C" w:rsidRPr="22318F5D">
        <w:rPr>
          <w:rFonts w:cs="Arial"/>
        </w:rPr>
        <w:t xml:space="preserve"> or Helping the Noncompliant Child</w:t>
      </w:r>
      <w:r w:rsidRPr="00EB3F26">
        <w:rPr>
          <w:rFonts w:cs="Arial"/>
        </w:rPr>
        <w:t>)</w:t>
      </w:r>
      <w:r w:rsidR="002A3152">
        <w:rPr>
          <w:rFonts w:cs="Arial"/>
        </w:rPr>
        <w:t>.</w:t>
      </w:r>
    </w:p>
    <w:p w14:paraId="5DC802A9" w14:textId="51D27B33" w:rsidR="003B5187" w:rsidRPr="00EB3F26" w:rsidRDefault="003B5187" w:rsidP="006A2912">
      <w:pPr>
        <w:pStyle w:val="Heading4"/>
      </w:pPr>
      <w:r w:rsidRPr="00EB3F26">
        <w:t xml:space="preserve">Supervision and clinical </w:t>
      </w:r>
      <w:r w:rsidR="0038557E">
        <w:t>practice requirements</w:t>
      </w:r>
    </w:p>
    <w:p w14:paraId="5D1AEE80" w14:textId="77777777" w:rsidR="003B5187" w:rsidRPr="00EB3F26" w:rsidRDefault="003B5187" w:rsidP="00EB3F26">
      <w:pPr>
        <w:rPr>
          <w:rFonts w:cs="Arial"/>
        </w:rPr>
      </w:pPr>
    </w:p>
    <w:p w14:paraId="471D8661" w14:textId="5E63C7DC" w:rsidR="003B5187" w:rsidRPr="00EB3F26" w:rsidRDefault="003B5187" w:rsidP="00EB3F26">
      <w:pPr>
        <w:rPr>
          <w:rFonts w:cs="Arial"/>
        </w:rPr>
      </w:pPr>
      <w:r w:rsidRPr="00EB3F26">
        <w:rPr>
          <w:rFonts w:cs="Arial"/>
        </w:rPr>
        <w:t>The quality of supervision is a key factor in ensuring high</w:t>
      </w:r>
      <w:r w:rsidR="0025234C">
        <w:rPr>
          <w:rFonts w:cs="Arial"/>
        </w:rPr>
        <w:t>-</w:t>
      </w:r>
      <w:r w:rsidRPr="00EB3F26">
        <w:rPr>
          <w:rFonts w:cs="Arial"/>
        </w:rPr>
        <w:t xml:space="preserve">quality learning. Supervision of </w:t>
      </w:r>
      <w:r w:rsidR="006F3E4C" w:rsidRPr="00EB3F26">
        <w:rPr>
          <w:rFonts w:cs="Arial"/>
        </w:rPr>
        <w:t xml:space="preserve">VIPP or </w:t>
      </w:r>
      <w:r w:rsidRPr="00EB3F26">
        <w:rPr>
          <w:rFonts w:cs="Arial"/>
        </w:rPr>
        <w:t>VIG clinical work should, wherever possible</w:t>
      </w:r>
      <w:r w:rsidR="00557E36" w:rsidRPr="00EB3F26">
        <w:rPr>
          <w:rFonts w:cs="Arial"/>
        </w:rPr>
        <w:t>,</w:t>
      </w:r>
      <w:r w:rsidRPr="00EB3F26">
        <w:rPr>
          <w:rFonts w:cs="Arial"/>
        </w:rPr>
        <w:t xml:space="preserve"> be carried out by a</w:t>
      </w:r>
      <w:r w:rsidR="006F3E4C" w:rsidRPr="00EB3F26">
        <w:rPr>
          <w:rFonts w:cs="Arial"/>
        </w:rPr>
        <w:t>n accredited</w:t>
      </w:r>
      <w:r w:rsidR="00970331" w:rsidRPr="00EB3F26">
        <w:rPr>
          <w:rFonts w:cs="Arial"/>
        </w:rPr>
        <w:t xml:space="preserve"> </w:t>
      </w:r>
      <w:r w:rsidRPr="00EB3F26">
        <w:rPr>
          <w:rFonts w:cs="Arial"/>
        </w:rPr>
        <w:t>supervisor. Supervision of behavioural work should be carried out by a practitioner who has achieved or who is working towards accreditation in an evidence</w:t>
      </w:r>
      <w:r w:rsidR="00C73BBD">
        <w:rPr>
          <w:rFonts w:cs="Arial"/>
        </w:rPr>
        <w:t>-</w:t>
      </w:r>
      <w:r w:rsidRPr="00EB3F26">
        <w:rPr>
          <w:rFonts w:cs="Arial"/>
        </w:rPr>
        <w:t>based model of behavioural management.</w:t>
      </w:r>
      <w:r w:rsidR="00EB3F26">
        <w:rPr>
          <w:rFonts w:cs="Arial"/>
        </w:rPr>
        <w:t xml:space="preserve"> </w:t>
      </w:r>
    </w:p>
    <w:p w14:paraId="52B90397" w14:textId="77777777" w:rsidR="003B5187" w:rsidRPr="00EB3F26" w:rsidRDefault="003B5187" w:rsidP="00EB3F26">
      <w:pPr>
        <w:rPr>
          <w:rFonts w:cs="Arial"/>
          <w:b/>
        </w:rPr>
      </w:pPr>
    </w:p>
    <w:p w14:paraId="1ECB9538" w14:textId="23C19258" w:rsidR="003B5187" w:rsidRPr="00EB3F26" w:rsidRDefault="003B5187" w:rsidP="00EB3F26">
      <w:pPr>
        <w:rPr>
          <w:rFonts w:cs="Arial"/>
        </w:rPr>
      </w:pPr>
      <w:r w:rsidRPr="00EB3F26">
        <w:rPr>
          <w:rFonts w:cs="Arial"/>
        </w:rPr>
        <w:t xml:space="preserve">There will be specific requirements for clinical work for all </w:t>
      </w:r>
      <w:r w:rsidR="00531509">
        <w:rPr>
          <w:rFonts w:cs="Arial"/>
        </w:rPr>
        <w:t>three</w:t>
      </w:r>
      <w:r w:rsidRPr="00EB3F26">
        <w:rPr>
          <w:rFonts w:cs="Arial"/>
        </w:rPr>
        <w:t xml:space="preserve"> </w:t>
      </w:r>
      <w:r w:rsidR="00B758A8">
        <w:rPr>
          <w:rFonts w:cs="Arial"/>
        </w:rPr>
        <w:t>0–5</w:t>
      </w:r>
      <w:r w:rsidRPr="00EB3F26">
        <w:rPr>
          <w:rFonts w:cs="Arial"/>
        </w:rPr>
        <w:t xml:space="preserve"> modules (see </w:t>
      </w:r>
      <w:r w:rsidR="00C73BBD">
        <w:rPr>
          <w:rFonts w:cs="Arial"/>
        </w:rPr>
        <w:t xml:space="preserve">the </w:t>
      </w:r>
      <w:r w:rsidRPr="00EB3F26">
        <w:rPr>
          <w:rFonts w:cs="Arial"/>
        </w:rPr>
        <w:t xml:space="preserve">table below). This will be supervised on a weekly basis by a supervisor </w:t>
      </w:r>
      <w:r w:rsidR="00AA38B3" w:rsidRPr="00EB3F26">
        <w:rPr>
          <w:rFonts w:cs="Arial"/>
        </w:rPr>
        <w:t xml:space="preserve">accredited </w:t>
      </w:r>
      <w:r w:rsidRPr="00EB3F26">
        <w:rPr>
          <w:rFonts w:cs="Arial"/>
        </w:rPr>
        <w:t xml:space="preserve">in either behavioural management or video feedback. The individual </w:t>
      </w:r>
      <w:r w:rsidR="00AA38B3">
        <w:rPr>
          <w:rFonts w:cs="Arial"/>
        </w:rPr>
        <w:t>higher education institution (</w:t>
      </w:r>
      <w:r w:rsidRPr="00EB3F26">
        <w:rPr>
          <w:rFonts w:cs="Arial"/>
        </w:rPr>
        <w:t>HEI</w:t>
      </w:r>
      <w:r w:rsidR="00AA38B3">
        <w:rPr>
          <w:rFonts w:cs="Arial"/>
        </w:rPr>
        <w:t>)</w:t>
      </w:r>
      <w:r w:rsidRPr="00EB3F26">
        <w:rPr>
          <w:rFonts w:cs="Arial"/>
        </w:rPr>
        <w:t xml:space="preserve"> will determine the specific arrangements for supervision; as a minimum this should include 1</w:t>
      </w:r>
      <w:r w:rsidR="00AA38B3">
        <w:rPr>
          <w:rFonts w:cs="Arial"/>
        </w:rPr>
        <w:t xml:space="preserve"> </w:t>
      </w:r>
      <w:r w:rsidRPr="00EB3F26">
        <w:rPr>
          <w:rFonts w:cs="Arial"/>
        </w:rPr>
        <w:t xml:space="preserve">hour weekly </w:t>
      </w:r>
      <w:r w:rsidR="00BB3305">
        <w:rPr>
          <w:rFonts w:cs="Arial"/>
        </w:rPr>
        <w:t xml:space="preserve">of </w:t>
      </w:r>
      <w:r w:rsidRPr="00EB3F26">
        <w:rPr>
          <w:rFonts w:cs="Arial"/>
        </w:rPr>
        <w:t>service supervision and weekly HEI supervision during term time.</w:t>
      </w:r>
    </w:p>
    <w:p w14:paraId="03284543" w14:textId="02C3370D" w:rsidR="003B5187" w:rsidRDefault="003B5187" w:rsidP="00EB3F26">
      <w:pPr>
        <w:rPr>
          <w:rFonts w:cs="Arial"/>
          <w:b/>
        </w:rPr>
      </w:pPr>
    </w:p>
    <w:p w14:paraId="6CF3B0D1" w14:textId="45A8D353" w:rsidR="005E05F9" w:rsidRPr="00FE6A56" w:rsidRDefault="005E05F9" w:rsidP="00EB3F26">
      <w:pPr>
        <w:rPr>
          <w:rFonts w:cs="Arial"/>
          <w:bCs/>
        </w:rPr>
      </w:pPr>
      <w:r w:rsidRPr="00FE6A56">
        <w:rPr>
          <w:rFonts w:cs="Arial"/>
          <w:bCs/>
        </w:rPr>
        <w:t>Clinical Practice Requirements:</w:t>
      </w:r>
    </w:p>
    <w:p w14:paraId="77BE397D" w14:textId="77777777" w:rsidR="002B57A4" w:rsidRPr="00E44DA0" w:rsidRDefault="002B57A4" w:rsidP="00EB3F26">
      <w:pPr>
        <w:rPr>
          <w:rFonts w:cs="Arial"/>
          <w:bCs/>
          <w:i/>
          <w:iCs/>
          <w:highlight w:val="yellow"/>
        </w:rPr>
      </w:pPr>
    </w:p>
    <w:p w14:paraId="25EFAB24" w14:textId="6465BE42" w:rsidR="00A76A1F" w:rsidRPr="007315F9" w:rsidRDefault="002B57A4" w:rsidP="007315F9">
      <w:pPr>
        <w:rPr>
          <w:rFonts w:eastAsia="Times New Roman" w:cs="Arial"/>
          <w:color w:val="auto"/>
          <w:lang w:eastAsia="en-GB"/>
        </w:rPr>
      </w:pPr>
      <w:r w:rsidRPr="009016AB">
        <w:rPr>
          <w:rFonts w:eastAsia="Times New Roman" w:cs="Arial"/>
          <w:color w:val="auto"/>
          <w:lang w:eastAsia="en-GB"/>
        </w:rPr>
        <w:t>Across both pathways, prior to commencing treatment trainees must have completed a thorough assessment and formulation with each family</w:t>
      </w:r>
      <w:r w:rsidR="007315F9">
        <w:rPr>
          <w:rFonts w:eastAsia="Times New Roman" w:cs="Arial"/>
          <w:color w:val="auto"/>
          <w:lang w:eastAsia="en-GB"/>
        </w:rPr>
        <w:t xml:space="preserve">. In addition, three </w:t>
      </w:r>
      <w:r w:rsidR="00A76A1F" w:rsidRPr="007315F9">
        <w:rPr>
          <w:rFonts w:cs="Arial"/>
          <w:bCs/>
        </w:rPr>
        <w:t>regulatory</w:t>
      </w:r>
      <w:r w:rsidR="000E59DF">
        <w:rPr>
          <w:rFonts w:cs="Arial"/>
          <w:bCs/>
        </w:rPr>
        <w:t>-</w:t>
      </w:r>
      <w:r w:rsidR="00A76A1F" w:rsidRPr="007315F9">
        <w:rPr>
          <w:rFonts w:cs="Arial"/>
          <w:bCs/>
        </w:rPr>
        <w:t>focussed cases of 6 sessions (or goals completed) of intervention / consultation with parents / carers</w:t>
      </w:r>
      <w:r w:rsidR="007315F9">
        <w:rPr>
          <w:rFonts w:cs="Arial"/>
          <w:bCs/>
        </w:rPr>
        <w:t xml:space="preserve"> must be completed.</w:t>
      </w:r>
    </w:p>
    <w:p w14:paraId="78BFE839" w14:textId="77777777" w:rsidR="005E05F9" w:rsidRPr="009016AB" w:rsidRDefault="005E05F9" w:rsidP="00EB3F26">
      <w:pPr>
        <w:rPr>
          <w:rFonts w:cs="Arial"/>
          <w:b/>
        </w:rPr>
      </w:pPr>
    </w:p>
    <w:p w14:paraId="1552F8EE" w14:textId="77777777" w:rsidR="00DB763F" w:rsidRDefault="00DB763F" w:rsidP="00EB3F26">
      <w:pPr>
        <w:rPr>
          <w:rFonts w:cs="Arial"/>
          <w:bCs/>
        </w:rPr>
      </w:pPr>
    </w:p>
    <w:p w14:paraId="30F5880D" w14:textId="77777777" w:rsidR="00DB763F" w:rsidRDefault="00DB763F" w:rsidP="00EB3F26">
      <w:pPr>
        <w:rPr>
          <w:rFonts w:cs="Arial"/>
          <w:bCs/>
        </w:rPr>
      </w:pPr>
    </w:p>
    <w:p w14:paraId="2B6CACFC" w14:textId="2B2476FD" w:rsidR="006D3B4F" w:rsidRPr="009016AB" w:rsidRDefault="00EA7D6A" w:rsidP="00EB3F26">
      <w:pPr>
        <w:rPr>
          <w:rFonts w:cs="Arial"/>
          <w:bCs/>
        </w:rPr>
      </w:pPr>
      <w:r w:rsidRPr="009016AB">
        <w:rPr>
          <w:rFonts w:cs="Arial"/>
          <w:bCs/>
        </w:rPr>
        <w:t>Parent-infant</w:t>
      </w:r>
      <w:r w:rsidR="00E3646D" w:rsidRPr="009016AB">
        <w:rPr>
          <w:rFonts w:cs="Arial"/>
          <w:bCs/>
        </w:rPr>
        <w:t xml:space="preserve"> pathway</w:t>
      </w:r>
      <w:r w:rsidR="006D3B4F" w:rsidRPr="009016AB">
        <w:rPr>
          <w:rFonts w:cs="Arial"/>
          <w:bCs/>
        </w:rPr>
        <w:t>:</w:t>
      </w:r>
    </w:p>
    <w:p w14:paraId="74B89065" w14:textId="489EA1C4" w:rsidR="000363D1" w:rsidRPr="007315F9" w:rsidRDefault="00FE6A56" w:rsidP="007315F9">
      <w:pPr>
        <w:pStyle w:val="ListParagraph"/>
        <w:numPr>
          <w:ilvl w:val="0"/>
          <w:numId w:val="44"/>
        </w:numPr>
        <w:spacing w:before="100" w:beforeAutospacing="1" w:after="100" w:afterAutospacing="1"/>
        <w:rPr>
          <w:rFonts w:eastAsia="Times New Roman" w:cs="Arial"/>
          <w:color w:val="auto"/>
          <w:lang w:eastAsia="en-GB"/>
        </w:rPr>
      </w:pPr>
      <w:r>
        <w:rPr>
          <w:rFonts w:eastAsia="Times New Roman" w:cs="Arial"/>
          <w:color w:val="auto"/>
          <w:lang w:eastAsia="en-GB"/>
        </w:rPr>
        <w:t>w</w:t>
      </w:r>
      <w:r w:rsidR="000363D1" w:rsidRPr="007315F9">
        <w:rPr>
          <w:rFonts w:eastAsia="Times New Roman" w:cs="Arial"/>
          <w:color w:val="auto"/>
          <w:lang w:eastAsia="en-GB"/>
        </w:rPr>
        <w:t>ork</w:t>
      </w:r>
      <w:r w:rsidR="007315F9">
        <w:rPr>
          <w:rFonts w:eastAsia="Times New Roman" w:cs="Arial"/>
          <w:color w:val="auto"/>
          <w:lang w:eastAsia="en-GB"/>
        </w:rPr>
        <w:t xml:space="preserve"> </w:t>
      </w:r>
      <w:r w:rsidR="000363D1" w:rsidRPr="007315F9">
        <w:rPr>
          <w:rFonts w:eastAsia="Times New Roman" w:cs="Arial"/>
          <w:color w:val="auto"/>
          <w:lang w:eastAsia="en-GB"/>
        </w:rPr>
        <w:t xml:space="preserve">with sufficient cases to meet the accrediting standards </w:t>
      </w:r>
      <w:r w:rsidR="000E59DF">
        <w:rPr>
          <w:rFonts w:eastAsia="Times New Roman" w:cs="Arial"/>
          <w:color w:val="auto"/>
          <w:lang w:eastAsia="en-GB"/>
        </w:rPr>
        <w:t>of the selected specialist intervention (</w:t>
      </w:r>
      <w:r w:rsidR="000363D1" w:rsidRPr="007315F9">
        <w:rPr>
          <w:rFonts w:eastAsia="Times New Roman" w:cs="Arial"/>
          <w:color w:val="auto"/>
          <w:lang w:eastAsia="en-GB"/>
        </w:rPr>
        <w:t>currently 6 VIG</w:t>
      </w:r>
      <w:r w:rsidR="000E59DF">
        <w:rPr>
          <w:rFonts w:eastAsia="Times New Roman" w:cs="Arial"/>
          <w:color w:val="auto"/>
          <w:lang w:eastAsia="en-GB"/>
        </w:rPr>
        <w:t xml:space="preserve"> cases</w:t>
      </w:r>
      <w:r w:rsidR="000363D1" w:rsidRPr="007315F9">
        <w:rPr>
          <w:rFonts w:eastAsia="Times New Roman" w:cs="Arial"/>
          <w:color w:val="auto"/>
          <w:lang w:eastAsia="en-GB"/>
        </w:rPr>
        <w:t>/18 cycles or 5 VIPP cases)</w:t>
      </w:r>
      <w:r w:rsidR="00A942F2">
        <w:rPr>
          <w:rFonts w:eastAsia="Times New Roman" w:cs="Arial"/>
          <w:color w:val="auto"/>
          <w:lang w:eastAsia="en-GB"/>
        </w:rPr>
        <w:t>.</w:t>
      </w:r>
    </w:p>
    <w:p w14:paraId="199EAE03" w14:textId="7DF144E1" w:rsidR="007130B4" w:rsidRPr="009016AB" w:rsidRDefault="00FE6A56" w:rsidP="007315F9">
      <w:pPr>
        <w:pStyle w:val="ListParagraph"/>
        <w:numPr>
          <w:ilvl w:val="0"/>
          <w:numId w:val="44"/>
        </w:numPr>
        <w:rPr>
          <w:rFonts w:cs="Arial"/>
          <w:bCs/>
        </w:rPr>
      </w:pPr>
      <w:r>
        <w:rPr>
          <w:rFonts w:cs="Arial"/>
          <w:bCs/>
        </w:rPr>
        <w:t>t</w:t>
      </w:r>
      <w:r w:rsidR="00C23E9B">
        <w:rPr>
          <w:rFonts w:cs="Arial"/>
          <w:bCs/>
        </w:rPr>
        <w:t xml:space="preserve">he </w:t>
      </w:r>
      <w:r w:rsidR="007130B4" w:rsidRPr="009016AB">
        <w:rPr>
          <w:rFonts w:cs="Arial"/>
          <w:bCs/>
        </w:rPr>
        <w:t>9 cases</w:t>
      </w:r>
      <w:r w:rsidR="00A942F2">
        <w:rPr>
          <w:rFonts w:cs="Arial"/>
          <w:bCs/>
        </w:rPr>
        <w:t xml:space="preserve"> seen</w:t>
      </w:r>
      <w:r w:rsidR="00C23E9B">
        <w:rPr>
          <w:rFonts w:cs="Arial"/>
          <w:bCs/>
        </w:rPr>
        <w:t xml:space="preserve"> </w:t>
      </w:r>
      <w:r w:rsidR="20D676A8" w:rsidRPr="22318F5D">
        <w:rPr>
          <w:rFonts w:cs="Arial"/>
        </w:rPr>
        <w:t xml:space="preserve">in total (including the </w:t>
      </w:r>
      <w:r w:rsidR="006B25EF" w:rsidRPr="22318F5D">
        <w:rPr>
          <w:rFonts w:cs="Arial"/>
        </w:rPr>
        <w:t>regulatory</w:t>
      </w:r>
      <w:r w:rsidR="20D676A8" w:rsidRPr="22318F5D">
        <w:rPr>
          <w:rFonts w:cs="Arial"/>
        </w:rPr>
        <w:t xml:space="preserve"> cases referred to above) </w:t>
      </w:r>
      <w:r w:rsidR="00C23E9B">
        <w:rPr>
          <w:rFonts w:cs="Arial"/>
          <w:bCs/>
        </w:rPr>
        <w:t xml:space="preserve">should be </w:t>
      </w:r>
      <w:r w:rsidR="00C23E9B" w:rsidRPr="009016AB">
        <w:rPr>
          <w:rFonts w:cs="Arial"/>
          <w:bCs/>
        </w:rPr>
        <w:t>representative of the full age range of 0-2s</w:t>
      </w:r>
      <w:r w:rsidR="007130B4" w:rsidRPr="009016AB">
        <w:rPr>
          <w:rFonts w:cs="Arial"/>
          <w:bCs/>
        </w:rPr>
        <w:t xml:space="preserve">, </w:t>
      </w:r>
      <w:r w:rsidR="00C23E9B">
        <w:rPr>
          <w:rFonts w:cs="Arial"/>
          <w:bCs/>
        </w:rPr>
        <w:t xml:space="preserve">with </w:t>
      </w:r>
      <w:r w:rsidR="007130B4" w:rsidRPr="009016AB">
        <w:rPr>
          <w:rFonts w:cs="Arial"/>
          <w:bCs/>
        </w:rPr>
        <w:t>at least six be</w:t>
      </w:r>
      <w:r w:rsidR="00C23E9B">
        <w:rPr>
          <w:rFonts w:cs="Arial"/>
          <w:bCs/>
        </w:rPr>
        <w:t>ing</w:t>
      </w:r>
      <w:r w:rsidR="007130B4" w:rsidRPr="009016AB">
        <w:rPr>
          <w:rFonts w:cs="Arial"/>
          <w:bCs/>
        </w:rPr>
        <w:t xml:space="preserve"> focussed on an infant under two years of age</w:t>
      </w:r>
      <w:r w:rsidR="00C23E9B">
        <w:rPr>
          <w:rFonts w:cs="Arial"/>
          <w:bCs/>
        </w:rPr>
        <w:t xml:space="preserve">. </w:t>
      </w:r>
      <w:r w:rsidR="007130B4" w:rsidRPr="009016AB">
        <w:rPr>
          <w:rFonts w:cs="Arial"/>
          <w:bCs/>
        </w:rPr>
        <w:t xml:space="preserve"> </w:t>
      </w:r>
      <w:r w:rsidR="00134F36">
        <w:rPr>
          <w:rFonts w:cs="Arial"/>
          <w:bCs/>
        </w:rPr>
        <w:t>The case</w:t>
      </w:r>
      <w:r w:rsidR="00421131">
        <w:rPr>
          <w:rFonts w:cs="Arial"/>
          <w:bCs/>
        </w:rPr>
        <w:t>s</w:t>
      </w:r>
      <w:r w:rsidR="00134F36">
        <w:rPr>
          <w:rFonts w:cs="Arial"/>
          <w:bCs/>
        </w:rPr>
        <w:t xml:space="preserve"> seen </w:t>
      </w:r>
      <w:r w:rsidR="001D0B29" w:rsidRPr="009016AB">
        <w:rPr>
          <w:rFonts w:cs="Arial"/>
          <w:bCs/>
        </w:rPr>
        <w:t xml:space="preserve">should include </w:t>
      </w:r>
      <w:r w:rsidR="00D50C1C" w:rsidRPr="009016AB">
        <w:rPr>
          <w:rFonts w:cs="Arial"/>
          <w:bCs/>
        </w:rPr>
        <w:t>e</w:t>
      </w:r>
      <w:r w:rsidR="001D0B29" w:rsidRPr="009016AB">
        <w:rPr>
          <w:rFonts w:cs="Arial"/>
          <w:bCs/>
        </w:rPr>
        <w:t xml:space="preserve">xperience of working individually with parents to support infants in the context of </w:t>
      </w:r>
      <w:r w:rsidR="00D50C1C" w:rsidRPr="009016AB">
        <w:rPr>
          <w:rFonts w:cs="Arial"/>
          <w:bCs/>
        </w:rPr>
        <w:t>p</w:t>
      </w:r>
      <w:r w:rsidR="001D0B29" w:rsidRPr="009016AB">
        <w:rPr>
          <w:rFonts w:cs="Arial"/>
          <w:bCs/>
        </w:rPr>
        <w:t>arent mental health difficulties</w:t>
      </w:r>
      <w:r w:rsidR="00134F36">
        <w:rPr>
          <w:rFonts w:cs="Arial"/>
          <w:bCs/>
        </w:rPr>
        <w:t>.</w:t>
      </w:r>
      <w:r w:rsidR="001D0B29" w:rsidRPr="009016AB">
        <w:rPr>
          <w:rFonts w:cs="Arial"/>
          <w:bCs/>
        </w:rPr>
        <w:t xml:space="preserve"> </w:t>
      </w:r>
    </w:p>
    <w:p w14:paraId="1D2B1A5A" w14:textId="77777777" w:rsidR="007130B4" w:rsidRPr="009016AB" w:rsidRDefault="007130B4" w:rsidP="007130B4">
      <w:pPr>
        <w:pStyle w:val="ListParagraph"/>
        <w:rPr>
          <w:rFonts w:cs="Arial"/>
          <w:bCs/>
        </w:rPr>
      </w:pPr>
    </w:p>
    <w:p w14:paraId="6AE8B5E0" w14:textId="4F1E26DA" w:rsidR="0038557E" w:rsidRDefault="00EA7D6A" w:rsidP="00EB3F26">
      <w:pPr>
        <w:rPr>
          <w:rFonts w:cs="Arial"/>
          <w:bCs/>
        </w:rPr>
      </w:pPr>
      <w:r w:rsidRPr="009016AB">
        <w:rPr>
          <w:rFonts w:cs="Arial"/>
          <w:bCs/>
        </w:rPr>
        <w:t xml:space="preserve">Early </w:t>
      </w:r>
      <w:r w:rsidR="20838E7E" w:rsidRPr="22318F5D">
        <w:rPr>
          <w:rFonts w:cs="Arial"/>
        </w:rPr>
        <w:t>childhood</w:t>
      </w:r>
      <w:r w:rsidRPr="009016AB">
        <w:rPr>
          <w:rFonts w:cs="Arial"/>
          <w:bCs/>
        </w:rPr>
        <w:t xml:space="preserve"> pathway:</w:t>
      </w:r>
    </w:p>
    <w:p w14:paraId="293C5273" w14:textId="77777777" w:rsidR="00FE6A56" w:rsidRPr="009016AB" w:rsidRDefault="00FE6A56" w:rsidP="00EB3F26">
      <w:pPr>
        <w:rPr>
          <w:rFonts w:cs="Arial"/>
          <w:bCs/>
        </w:rPr>
      </w:pPr>
    </w:p>
    <w:p w14:paraId="58F45741" w14:textId="68EDAFF5" w:rsidR="00EA7D6A" w:rsidRPr="00FE6A56" w:rsidRDefault="00FE6A56" w:rsidP="00FE6A56">
      <w:pPr>
        <w:pStyle w:val="ListParagraph"/>
        <w:numPr>
          <w:ilvl w:val="0"/>
          <w:numId w:val="47"/>
        </w:numPr>
        <w:rPr>
          <w:rFonts w:cs="Arial"/>
          <w:bCs/>
        </w:rPr>
      </w:pPr>
      <w:r>
        <w:rPr>
          <w:rFonts w:cs="Arial"/>
          <w:bCs/>
        </w:rPr>
        <w:lastRenderedPageBreak/>
        <w:t>r</w:t>
      </w:r>
      <w:r w:rsidR="00EA7D6A" w:rsidRPr="00FE6A56">
        <w:rPr>
          <w:rFonts w:cs="Arial"/>
          <w:bCs/>
        </w:rPr>
        <w:t xml:space="preserve">un at least one </w:t>
      </w:r>
      <w:r w:rsidR="007944E3" w:rsidRPr="00FE6A56">
        <w:rPr>
          <w:rFonts w:cs="Arial"/>
          <w:bCs/>
        </w:rPr>
        <w:t>evidence-based</w:t>
      </w:r>
      <w:r w:rsidR="00BD682C" w:rsidRPr="00FE6A56">
        <w:rPr>
          <w:rFonts w:cs="Arial"/>
          <w:bCs/>
        </w:rPr>
        <w:t xml:space="preserve"> </w:t>
      </w:r>
      <w:r w:rsidR="00EA7D6A" w:rsidRPr="00FE6A56">
        <w:rPr>
          <w:rFonts w:cs="Arial"/>
          <w:bCs/>
        </w:rPr>
        <w:t>parenting group</w:t>
      </w:r>
      <w:r w:rsidR="00BD682C" w:rsidRPr="00FE6A56">
        <w:rPr>
          <w:rFonts w:cs="Arial"/>
          <w:bCs/>
        </w:rPr>
        <w:t xml:space="preserve"> or work with 6 individual parenting cases using an </w:t>
      </w:r>
      <w:r w:rsidRPr="00FE6A56">
        <w:rPr>
          <w:rFonts w:cs="Arial"/>
          <w:bCs/>
        </w:rPr>
        <w:t>evidence-based</w:t>
      </w:r>
      <w:r w:rsidR="00BD682C" w:rsidRPr="00FE6A56">
        <w:rPr>
          <w:rFonts w:cs="Arial"/>
          <w:bCs/>
        </w:rPr>
        <w:t xml:space="preserve"> approach for 6 sessions (or </w:t>
      </w:r>
      <w:r w:rsidR="00134F36" w:rsidRPr="00FE6A56">
        <w:rPr>
          <w:rFonts w:cs="Arial"/>
          <w:bCs/>
        </w:rPr>
        <w:t xml:space="preserve">to </w:t>
      </w:r>
      <w:r w:rsidR="00BD682C" w:rsidRPr="00FE6A56">
        <w:rPr>
          <w:rFonts w:cs="Arial"/>
          <w:bCs/>
        </w:rPr>
        <w:t>goals completed)</w:t>
      </w:r>
      <w:r w:rsidR="00134F36" w:rsidRPr="00FE6A56">
        <w:rPr>
          <w:rFonts w:cs="Arial"/>
          <w:bCs/>
        </w:rPr>
        <w:t>.</w:t>
      </w:r>
    </w:p>
    <w:p w14:paraId="268246BE" w14:textId="38D791CC" w:rsidR="00421131" w:rsidRPr="00FE6A56" w:rsidRDefault="00FE6A56" w:rsidP="00FE6A56">
      <w:pPr>
        <w:pStyle w:val="ListParagraph"/>
        <w:numPr>
          <w:ilvl w:val="0"/>
          <w:numId w:val="47"/>
        </w:numPr>
        <w:rPr>
          <w:rFonts w:cs="Arial"/>
          <w:bCs/>
        </w:rPr>
      </w:pPr>
      <w:r>
        <w:rPr>
          <w:rFonts w:cs="Arial"/>
          <w:bCs/>
        </w:rPr>
        <w:t>o</w:t>
      </w:r>
      <w:r w:rsidR="00A369D3" w:rsidRPr="00FE6A56">
        <w:rPr>
          <w:rFonts w:cs="Arial"/>
          <w:bCs/>
        </w:rPr>
        <w:t>f the 9 cases</w:t>
      </w:r>
      <w:r w:rsidR="14D9ED24" w:rsidRPr="00FE6A56">
        <w:rPr>
          <w:rFonts w:cs="Arial"/>
        </w:rPr>
        <w:t xml:space="preserve"> (including the three </w:t>
      </w:r>
      <w:r w:rsidR="006B25EF" w:rsidRPr="00FE6A56">
        <w:rPr>
          <w:rFonts w:cs="Arial"/>
        </w:rPr>
        <w:t>regulatory</w:t>
      </w:r>
      <w:r w:rsidR="14D9ED24" w:rsidRPr="00FE6A56">
        <w:rPr>
          <w:rFonts w:cs="Arial"/>
        </w:rPr>
        <w:t xml:space="preserve"> cases referred to above)</w:t>
      </w:r>
      <w:r w:rsidR="00A369D3" w:rsidRPr="00FE6A56">
        <w:rPr>
          <w:rFonts w:cs="Arial"/>
        </w:rPr>
        <w:t>,</w:t>
      </w:r>
      <w:r w:rsidR="00A369D3" w:rsidRPr="00FE6A56">
        <w:rPr>
          <w:rFonts w:cs="Arial"/>
          <w:bCs/>
        </w:rPr>
        <w:t xml:space="preserve"> at least six</w:t>
      </w:r>
      <w:r w:rsidR="005E232B" w:rsidRPr="00FE6A56">
        <w:rPr>
          <w:rFonts w:cs="Arial"/>
          <w:bCs/>
        </w:rPr>
        <w:t xml:space="preserve"> cases / the group</w:t>
      </w:r>
      <w:r w:rsidR="00A369D3" w:rsidRPr="00FE6A56">
        <w:rPr>
          <w:rFonts w:cs="Arial"/>
          <w:bCs/>
        </w:rPr>
        <w:t xml:space="preserve"> should be focussed on </w:t>
      </w:r>
      <w:r w:rsidR="005E232B" w:rsidRPr="00FE6A56">
        <w:rPr>
          <w:rFonts w:cs="Arial"/>
          <w:bCs/>
        </w:rPr>
        <w:t>working with young children aged 3-5 years</w:t>
      </w:r>
      <w:r w:rsidR="00421131" w:rsidRPr="00FE6A56">
        <w:rPr>
          <w:rFonts w:cs="Arial"/>
          <w:bCs/>
        </w:rPr>
        <w:t>.</w:t>
      </w:r>
    </w:p>
    <w:p w14:paraId="5C27A729" w14:textId="630449FD" w:rsidR="003521FB" w:rsidRPr="00FE6A56" w:rsidRDefault="00FE6A56" w:rsidP="00FE6A56">
      <w:pPr>
        <w:pStyle w:val="ListParagraph"/>
        <w:numPr>
          <w:ilvl w:val="0"/>
          <w:numId w:val="47"/>
        </w:numPr>
        <w:rPr>
          <w:rFonts w:cs="Arial"/>
          <w:bCs/>
        </w:rPr>
      </w:pPr>
      <w:r>
        <w:rPr>
          <w:rFonts w:cs="Arial"/>
          <w:bCs/>
        </w:rPr>
        <w:t>t</w:t>
      </w:r>
      <w:r w:rsidR="00421131" w:rsidRPr="00FE6A56">
        <w:rPr>
          <w:rFonts w:cs="Arial"/>
          <w:bCs/>
        </w:rPr>
        <w:t xml:space="preserve">he cases seen </w:t>
      </w:r>
      <w:r w:rsidR="003521FB" w:rsidRPr="00FE6A56">
        <w:rPr>
          <w:rFonts w:cs="Arial"/>
          <w:bCs/>
        </w:rPr>
        <w:t>should include experience of working individually with parents to support young children with anxiety</w:t>
      </w:r>
      <w:r w:rsidR="22F807B5" w:rsidRPr="00FE6A56">
        <w:rPr>
          <w:rFonts w:cs="Arial"/>
        </w:rPr>
        <w:t>.</w:t>
      </w:r>
      <w:r w:rsidR="003521FB" w:rsidRPr="00FE6A56">
        <w:rPr>
          <w:rFonts w:cs="Arial"/>
          <w:bCs/>
        </w:rPr>
        <w:t xml:space="preserve"> </w:t>
      </w:r>
    </w:p>
    <w:p w14:paraId="3A758AAF" w14:textId="77777777" w:rsidR="00EA7D6A" w:rsidRPr="00EA7D6A" w:rsidRDefault="00EA7D6A" w:rsidP="00EA7D6A">
      <w:pPr>
        <w:rPr>
          <w:rFonts w:cs="Arial"/>
          <w:b/>
        </w:rPr>
      </w:pPr>
    </w:p>
    <w:p w14:paraId="3AF5CC7E" w14:textId="77777777" w:rsidR="003B5187" w:rsidRPr="00EB3F26" w:rsidRDefault="003B5187" w:rsidP="006A2912">
      <w:pPr>
        <w:pStyle w:val="Heading4"/>
      </w:pPr>
      <w:r w:rsidRPr="00EB3F26">
        <w:t>Assessment strategy</w:t>
      </w:r>
    </w:p>
    <w:p w14:paraId="02B2DD9D" w14:textId="7A5A845F" w:rsidR="003B5187" w:rsidRPr="00EB3F26" w:rsidRDefault="003B5187" w:rsidP="00EB3F26">
      <w:pPr>
        <w:pStyle w:val="NormalWeb"/>
        <w:spacing w:before="2" w:after="2"/>
        <w:rPr>
          <w:rFonts w:ascii="Arial" w:hAnsi="Arial" w:cs="Arial"/>
          <w:lang w:val="en-GB"/>
        </w:rPr>
      </w:pPr>
      <w:r w:rsidRPr="007B159C">
        <w:rPr>
          <w:rFonts w:ascii="Arial" w:hAnsi="Arial" w:cs="Arial"/>
          <w:lang w:val="en-GB"/>
        </w:rPr>
        <w:t>Assessment of competence</w:t>
      </w:r>
      <w:r w:rsidRPr="00EB3F26">
        <w:rPr>
          <w:rFonts w:ascii="Arial" w:hAnsi="Arial" w:cs="Arial"/>
          <w:lang w:val="en-GB"/>
        </w:rPr>
        <w:t xml:space="preserve"> will be the responsibility of the HEI(s) leading the </w:t>
      </w:r>
      <w:r w:rsidR="007B159C">
        <w:rPr>
          <w:rFonts w:ascii="Arial" w:hAnsi="Arial" w:cs="Arial"/>
          <w:lang w:val="en-GB"/>
        </w:rPr>
        <w:t>l</w:t>
      </w:r>
      <w:r w:rsidRPr="00EB3F26">
        <w:rPr>
          <w:rFonts w:ascii="Arial" w:hAnsi="Arial" w:cs="Arial"/>
          <w:lang w:val="en-GB"/>
        </w:rPr>
        <w:t xml:space="preserve">earning </w:t>
      </w:r>
      <w:r w:rsidR="007B159C">
        <w:rPr>
          <w:rFonts w:ascii="Arial" w:hAnsi="Arial" w:cs="Arial"/>
          <w:lang w:val="en-GB"/>
        </w:rPr>
        <w:t>c</w:t>
      </w:r>
      <w:r w:rsidRPr="00EB3F26">
        <w:rPr>
          <w:rFonts w:ascii="Arial" w:hAnsi="Arial" w:cs="Arial"/>
          <w:lang w:val="en-GB"/>
        </w:rPr>
        <w:t xml:space="preserve">ollaborative and other providers of training </w:t>
      </w:r>
      <w:r w:rsidR="007B159C">
        <w:rPr>
          <w:rFonts w:ascii="Arial" w:hAnsi="Arial" w:cs="Arial"/>
          <w:lang w:val="en-GB"/>
        </w:rPr>
        <w:t>that</w:t>
      </w:r>
      <w:r w:rsidRPr="00EB3F26">
        <w:rPr>
          <w:rFonts w:ascii="Arial" w:hAnsi="Arial" w:cs="Arial"/>
          <w:lang w:val="en-GB"/>
        </w:rPr>
        <w:t xml:space="preserve"> are part of the collaborative. The methods by which competencies will be tested must be specified, but the curriculum leaves open the method(s) by which </w:t>
      </w:r>
      <w:r w:rsidR="007B159C">
        <w:rPr>
          <w:rFonts w:ascii="Arial" w:hAnsi="Arial" w:cs="Arial"/>
          <w:lang w:val="en-GB"/>
        </w:rPr>
        <w:t>l</w:t>
      </w:r>
      <w:r w:rsidRPr="00EB3F26">
        <w:rPr>
          <w:rFonts w:ascii="Arial" w:hAnsi="Arial" w:cs="Arial"/>
          <w:lang w:val="en-GB"/>
        </w:rPr>
        <w:t xml:space="preserve">earning </w:t>
      </w:r>
      <w:r w:rsidR="007B159C">
        <w:rPr>
          <w:rFonts w:ascii="Arial" w:hAnsi="Arial" w:cs="Arial"/>
          <w:lang w:val="en-GB"/>
        </w:rPr>
        <w:t>c</w:t>
      </w:r>
      <w:r w:rsidRPr="00EB3F26">
        <w:rPr>
          <w:rFonts w:ascii="Arial" w:hAnsi="Arial" w:cs="Arial"/>
          <w:lang w:val="en-GB"/>
        </w:rPr>
        <w:t xml:space="preserve">ollaboratives achieve this, although clear recommendations are made in this document. It is essential that the assessment of competence minimally includes the following: </w:t>
      </w:r>
    </w:p>
    <w:p w14:paraId="22EC805E" w14:textId="0C472A3A" w:rsidR="003B5187" w:rsidRPr="00EB3F26" w:rsidRDefault="003B5187" w:rsidP="00406089">
      <w:pPr>
        <w:pStyle w:val="NormalWeb"/>
        <w:numPr>
          <w:ilvl w:val="0"/>
          <w:numId w:val="23"/>
        </w:numPr>
        <w:spacing w:before="2" w:after="2"/>
        <w:rPr>
          <w:rFonts w:ascii="Arial" w:hAnsi="Arial" w:cs="Arial"/>
          <w:lang w:val="en-GB"/>
        </w:rPr>
      </w:pPr>
      <w:r w:rsidRPr="00EB3F26">
        <w:rPr>
          <w:rFonts w:ascii="Arial" w:hAnsi="Arial" w:cs="Arial"/>
          <w:lang w:val="en-GB"/>
        </w:rPr>
        <w:t xml:space="preserve">assessment of video-recorded therapy sessions </w:t>
      </w:r>
    </w:p>
    <w:p w14:paraId="66054FB2" w14:textId="366DFF56" w:rsidR="003B5187" w:rsidRPr="00EB3F26" w:rsidRDefault="003B5187" w:rsidP="00406089">
      <w:pPr>
        <w:pStyle w:val="NormalWeb"/>
        <w:numPr>
          <w:ilvl w:val="0"/>
          <w:numId w:val="23"/>
        </w:numPr>
        <w:spacing w:before="2" w:after="2"/>
        <w:rPr>
          <w:rFonts w:ascii="Arial" w:hAnsi="Arial" w:cs="Arial"/>
          <w:lang w:val="en-GB"/>
        </w:rPr>
      </w:pPr>
      <w:r w:rsidRPr="00EB3F26">
        <w:rPr>
          <w:rFonts w:ascii="Arial" w:hAnsi="Arial" w:cs="Arial"/>
          <w:lang w:val="en-GB"/>
        </w:rPr>
        <w:t xml:space="preserve">reports of individual treatments that demonstrate the capacity to make theory–practice links and to integrate outcomes information into practice </w:t>
      </w:r>
    </w:p>
    <w:p w14:paraId="74CF3D52" w14:textId="34E95418" w:rsidR="003B5187" w:rsidRPr="00EB3F26" w:rsidRDefault="003B5187" w:rsidP="00406089">
      <w:pPr>
        <w:pStyle w:val="NormalWeb"/>
        <w:numPr>
          <w:ilvl w:val="0"/>
          <w:numId w:val="23"/>
        </w:numPr>
        <w:spacing w:before="2" w:after="2"/>
        <w:rPr>
          <w:rFonts w:ascii="Arial" w:hAnsi="Arial" w:cs="Arial"/>
          <w:lang w:val="en-GB"/>
        </w:rPr>
      </w:pPr>
      <w:r w:rsidRPr="00EB3F26">
        <w:rPr>
          <w:rFonts w:ascii="Arial" w:hAnsi="Arial" w:cs="Arial"/>
          <w:lang w:val="en-GB"/>
        </w:rPr>
        <w:t>reports on feedback from supervisors</w:t>
      </w:r>
      <w:r w:rsidR="007B159C">
        <w:rPr>
          <w:rFonts w:ascii="Arial" w:hAnsi="Arial" w:cs="Arial"/>
          <w:lang w:val="en-GB"/>
        </w:rPr>
        <w:t xml:space="preserve">, </w:t>
      </w:r>
      <w:r w:rsidRPr="00EB3F26">
        <w:rPr>
          <w:rFonts w:ascii="Arial" w:hAnsi="Arial" w:cs="Arial"/>
          <w:lang w:val="en-GB"/>
        </w:rPr>
        <w:t xml:space="preserve">young people and/or parents/carers on their experience of the therapy offered </w:t>
      </w:r>
    </w:p>
    <w:p w14:paraId="4D7074F0" w14:textId="764BEBFD" w:rsidR="003B5187" w:rsidRPr="00EB3F26" w:rsidRDefault="003B5187" w:rsidP="00406089">
      <w:pPr>
        <w:pStyle w:val="NormalWeb"/>
        <w:numPr>
          <w:ilvl w:val="0"/>
          <w:numId w:val="23"/>
        </w:numPr>
        <w:spacing w:before="2" w:after="2"/>
        <w:rPr>
          <w:rFonts w:ascii="Arial" w:hAnsi="Arial" w:cs="Arial"/>
          <w:lang w:val="en-GB"/>
        </w:rPr>
      </w:pPr>
      <w:r w:rsidRPr="00EB3F26">
        <w:rPr>
          <w:rFonts w:ascii="Arial" w:hAnsi="Arial" w:cs="Arial"/>
          <w:lang w:val="en-GB"/>
        </w:rPr>
        <w:t xml:space="preserve">a summary report of the therapist’s clinical outcomes over the training period </w:t>
      </w:r>
    </w:p>
    <w:p w14:paraId="29D3FBD2" w14:textId="1757EECE" w:rsidR="00A363D7" w:rsidRPr="00EB3F26" w:rsidRDefault="00A363D7" w:rsidP="00EB3F26">
      <w:pPr>
        <w:rPr>
          <w:rFonts w:cs="Arial"/>
          <w:color w:val="auto"/>
        </w:rPr>
      </w:pPr>
      <w:r w:rsidRPr="00EB3F26">
        <w:rPr>
          <w:rFonts w:cs="Arial"/>
          <w:color w:val="232D5A"/>
        </w:rPr>
        <w:br/>
      </w:r>
      <w:r w:rsidRPr="00EB3F26">
        <w:rPr>
          <w:rFonts w:cs="Arial"/>
          <w:color w:val="auto"/>
        </w:rPr>
        <w:t xml:space="preserve">Guiding principles for assessments </w:t>
      </w:r>
      <w:r w:rsidR="00BE71FB" w:rsidRPr="00EB3F26">
        <w:rPr>
          <w:rFonts w:cs="Arial"/>
          <w:color w:val="auto"/>
        </w:rPr>
        <w:t>of practice</w:t>
      </w:r>
      <w:r w:rsidR="006C3A1B">
        <w:rPr>
          <w:rFonts w:cs="Arial"/>
          <w:color w:val="auto"/>
        </w:rPr>
        <w:t>:</w:t>
      </w:r>
    </w:p>
    <w:p w14:paraId="4CA7929B" w14:textId="77777777" w:rsidR="00BE71FB" w:rsidRPr="00EB3F26" w:rsidRDefault="00BE71FB" w:rsidP="00EB3F26">
      <w:pPr>
        <w:rPr>
          <w:rFonts w:cs="Arial"/>
          <w:color w:val="auto"/>
        </w:rPr>
      </w:pPr>
    </w:p>
    <w:p w14:paraId="447064BB" w14:textId="77777777" w:rsidR="00A363D7" w:rsidRPr="00EB3F26" w:rsidRDefault="00A363D7" w:rsidP="00406089">
      <w:pPr>
        <w:pStyle w:val="ListParagraph"/>
        <w:numPr>
          <w:ilvl w:val="0"/>
          <w:numId w:val="42"/>
        </w:numPr>
        <w:rPr>
          <w:rFonts w:cs="Arial"/>
          <w:color w:val="auto"/>
        </w:rPr>
      </w:pPr>
      <w:r w:rsidRPr="00EB3F26">
        <w:rPr>
          <w:rFonts w:cs="Arial"/>
          <w:color w:val="auto"/>
        </w:rPr>
        <w:t>Students should be evidencing their demonstration of competencies through video recordings of their own practice.</w:t>
      </w:r>
    </w:p>
    <w:p w14:paraId="67B8EEE9" w14:textId="2BEC67E5" w:rsidR="001559FA" w:rsidRPr="001559FA" w:rsidRDefault="001559FA" w:rsidP="001559FA">
      <w:pPr>
        <w:pStyle w:val="ListParagraph"/>
        <w:numPr>
          <w:ilvl w:val="0"/>
          <w:numId w:val="42"/>
        </w:numPr>
        <w:rPr>
          <w:rFonts w:eastAsia="Times New Roman" w:cs="Arial"/>
          <w:color w:val="auto"/>
          <w:lang w:eastAsia="en-GB"/>
        </w:rPr>
      </w:pPr>
      <w:r w:rsidRPr="001559FA">
        <w:rPr>
          <w:rFonts w:eastAsia="Times New Roman" w:cs="Arial"/>
          <w:color w:val="000000"/>
          <w:lang w:eastAsia="en-GB"/>
        </w:rPr>
        <w:t>Submissions should not require ‘perfect’ examples of practice but will require all summative areas to be passed. Students should be encouraged to reflect on the competencies that they can see themselves demonstrating and those in development (including reflecting on why not</w:t>
      </w:r>
      <w:r>
        <w:rPr>
          <w:rFonts w:eastAsia="Times New Roman" w:cs="Arial"/>
          <w:color w:val="000000"/>
          <w:lang w:eastAsia="en-GB"/>
        </w:rPr>
        <w:t xml:space="preserve"> fully demonstrated</w:t>
      </w:r>
      <w:r w:rsidRPr="001559FA">
        <w:rPr>
          <w:rFonts w:eastAsia="Times New Roman" w:cs="Arial"/>
          <w:color w:val="000000"/>
          <w:lang w:eastAsia="en-GB"/>
        </w:rPr>
        <w:t xml:space="preserve">, what the barriers were to </w:t>
      </w:r>
      <w:r w:rsidR="007944E3" w:rsidRPr="001559FA">
        <w:rPr>
          <w:rFonts w:eastAsia="Times New Roman" w:cs="Arial"/>
          <w:color w:val="000000"/>
          <w:lang w:eastAsia="en-GB"/>
        </w:rPr>
        <w:t>demonstrate</w:t>
      </w:r>
      <w:r w:rsidRPr="001559FA">
        <w:rPr>
          <w:rFonts w:eastAsia="Times New Roman" w:cs="Arial"/>
          <w:color w:val="000000"/>
          <w:lang w:eastAsia="en-GB"/>
        </w:rPr>
        <w:t xml:space="preserve"> these, and how they will be built upon in future practice).</w:t>
      </w:r>
    </w:p>
    <w:p w14:paraId="5BDF8839" w14:textId="795BA366" w:rsidR="00A363D7" w:rsidRPr="00EB3F26" w:rsidRDefault="00A363D7" w:rsidP="00406089">
      <w:pPr>
        <w:pStyle w:val="ListParagraph"/>
        <w:numPr>
          <w:ilvl w:val="0"/>
          <w:numId w:val="42"/>
        </w:numPr>
        <w:rPr>
          <w:rFonts w:cs="Arial"/>
          <w:color w:val="auto"/>
        </w:rPr>
      </w:pPr>
      <w:r w:rsidRPr="00EB3F26">
        <w:rPr>
          <w:rFonts w:cs="Arial"/>
          <w:color w:val="auto"/>
        </w:rPr>
        <w:t>Assignments should always consider cultural and diversity factors that either facilitated or were barriers to good, competency-based practice.</w:t>
      </w:r>
    </w:p>
    <w:p w14:paraId="7BF44609" w14:textId="77777777" w:rsidR="00805B4E" w:rsidRPr="00EB3F26" w:rsidRDefault="00805B4E" w:rsidP="00EB3F26">
      <w:pPr>
        <w:rPr>
          <w:rFonts w:cs="Arial"/>
        </w:rPr>
      </w:pPr>
    </w:p>
    <w:p w14:paraId="10978B4B" w14:textId="77777777" w:rsidR="00805B4E" w:rsidRPr="00EB3F26" w:rsidRDefault="00805B4E" w:rsidP="00EB3F26">
      <w:pPr>
        <w:rPr>
          <w:rFonts w:cs="Arial"/>
        </w:rPr>
      </w:pPr>
    </w:p>
    <w:p w14:paraId="795748B6" w14:textId="77777777" w:rsidR="00224C4A" w:rsidRPr="00EB3F26" w:rsidRDefault="00224C4A" w:rsidP="00EB3F26">
      <w:pPr>
        <w:rPr>
          <w:rFonts w:cs="Arial"/>
        </w:rPr>
      </w:pPr>
    </w:p>
    <w:p w14:paraId="49BFB1F6" w14:textId="77777777" w:rsidR="00224C4A" w:rsidRPr="00EB3F26" w:rsidRDefault="00224C4A" w:rsidP="00EB3F26">
      <w:pPr>
        <w:rPr>
          <w:rFonts w:cs="Arial"/>
        </w:rPr>
      </w:pPr>
    </w:p>
    <w:p w14:paraId="0990FD7F" w14:textId="77777777" w:rsidR="00224C4A" w:rsidRPr="00EB3F26" w:rsidRDefault="00224C4A" w:rsidP="00EB3F26">
      <w:pPr>
        <w:rPr>
          <w:rFonts w:cs="Arial"/>
        </w:rPr>
      </w:pPr>
    </w:p>
    <w:p w14:paraId="70FC8D8A" w14:textId="77777777" w:rsidR="00224C4A" w:rsidRPr="00EB3F26" w:rsidRDefault="00224C4A" w:rsidP="00EB3F26">
      <w:pPr>
        <w:rPr>
          <w:rFonts w:cs="Arial"/>
        </w:rPr>
      </w:pPr>
    </w:p>
    <w:p w14:paraId="6369B36F" w14:textId="77777777" w:rsidR="00224C4A" w:rsidRPr="00EB3F26" w:rsidRDefault="00224C4A" w:rsidP="00EB3F26">
      <w:pPr>
        <w:rPr>
          <w:rFonts w:cs="Arial"/>
        </w:rPr>
      </w:pPr>
    </w:p>
    <w:p w14:paraId="10C948B0" w14:textId="77777777" w:rsidR="00224C4A" w:rsidRPr="00EB3F26" w:rsidRDefault="00224C4A" w:rsidP="00EB3F26">
      <w:pPr>
        <w:rPr>
          <w:rFonts w:cs="Arial"/>
        </w:rPr>
      </w:pPr>
    </w:p>
    <w:p w14:paraId="6544E211" w14:textId="77777777" w:rsidR="00224C4A" w:rsidRPr="00EB3F26" w:rsidRDefault="00224C4A" w:rsidP="00EB3F26">
      <w:pPr>
        <w:rPr>
          <w:rFonts w:cs="Arial"/>
        </w:rPr>
      </w:pPr>
    </w:p>
    <w:p w14:paraId="2803F42F" w14:textId="77777777" w:rsidR="00224C4A" w:rsidRPr="00EB3F26" w:rsidRDefault="00224C4A" w:rsidP="00EB3F26">
      <w:pPr>
        <w:rPr>
          <w:rFonts w:cs="Arial"/>
        </w:rPr>
      </w:pPr>
    </w:p>
    <w:p w14:paraId="792664C4" w14:textId="77777777" w:rsidR="00224C4A" w:rsidRPr="00EB3F26" w:rsidRDefault="00224C4A" w:rsidP="00EB3F26">
      <w:pPr>
        <w:rPr>
          <w:rFonts w:cs="Arial"/>
        </w:rPr>
      </w:pPr>
    </w:p>
    <w:p w14:paraId="4B0C3D0B" w14:textId="77777777" w:rsidR="00224C4A" w:rsidRPr="00EB3F26" w:rsidRDefault="00224C4A" w:rsidP="00EB3F26">
      <w:pPr>
        <w:rPr>
          <w:rFonts w:cs="Arial"/>
        </w:rPr>
        <w:sectPr w:rsidR="00224C4A" w:rsidRPr="00EB3F26" w:rsidSect="001A3BBA">
          <w:headerReference w:type="default" r:id="rId12"/>
          <w:footerReference w:type="default" r:id="rId13"/>
          <w:pgSz w:w="11906" w:h="16838" w:code="9"/>
          <w:pgMar w:top="1080" w:right="1440" w:bottom="1080" w:left="1440" w:header="624" w:footer="510" w:gutter="0"/>
          <w:cols w:space="708"/>
          <w:docGrid w:linePitch="360"/>
        </w:sectPr>
      </w:pPr>
    </w:p>
    <w:p w14:paraId="2779AD1F" w14:textId="4A2A135F" w:rsidR="00805B4E" w:rsidRPr="00EB3F26" w:rsidRDefault="00224C4A" w:rsidP="00EB3F26">
      <w:pPr>
        <w:pStyle w:val="Heading1"/>
        <w:rPr>
          <w:rFonts w:cs="Arial"/>
        </w:rPr>
      </w:pPr>
      <w:bookmarkStart w:id="3" w:name="_Toc153181020"/>
      <w:bookmarkStart w:id="4" w:name="_Toc169877593"/>
      <w:r w:rsidRPr="00EB3F26">
        <w:rPr>
          <w:rFonts w:cs="Arial"/>
        </w:rPr>
        <w:lastRenderedPageBreak/>
        <w:t>Course modules</w:t>
      </w:r>
      <w:bookmarkEnd w:id="3"/>
      <w:bookmarkEnd w:id="4"/>
      <w:r w:rsidR="009816BA" w:rsidRPr="00EB3F26">
        <w:rPr>
          <w:rFonts w:cs="Arial"/>
        </w:rPr>
        <w:t xml:space="preserve"> </w:t>
      </w:r>
    </w:p>
    <w:p w14:paraId="57EF89C9" w14:textId="190E8102" w:rsidR="00805B4E" w:rsidRDefault="008D5AC3" w:rsidP="00EB3F26">
      <w:pPr>
        <w:rPr>
          <w:rFonts w:cs="Arial"/>
        </w:rPr>
      </w:pPr>
      <w:r>
        <w:rPr>
          <w:rFonts w:cs="Arial"/>
        </w:rPr>
        <w:t>The below gives a b</w:t>
      </w:r>
      <w:r w:rsidR="00224C4A" w:rsidRPr="00EB3F26">
        <w:rPr>
          <w:rFonts w:cs="Arial"/>
        </w:rPr>
        <w:t>rief description of the overall aim of the modules for trainees.</w:t>
      </w:r>
    </w:p>
    <w:p w14:paraId="01B2346C" w14:textId="77777777" w:rsidR="00D83EA8" w:rsidRDefault="00D83EA8" w:rsidP="00EB3F26">
      <w:pPr>
        <w:rPr>
          <w:rFonts w:cs="Arial"/>
        </w:rPr>
      </w:pPr>
    </w:p>
    <w:p w14:paraId="70783AAB" w14:textId="165FA6BE" w:rsidR="00D83EA8" w:rsidRPr="00EB3F26" w:rsidRDefault="00D83EA8" w:rsidP="00AF13D0">
      <w:pPr>
        <w:pStyle w:val="Heading4"/>
      </w:pPr>
      <w:r w:rsidRPr="00EB3F26">
        <w:rPr>
          <w:rFonts w:eastAsia="Calibri"/>
        </w:rPr>
        <w:t xml:space="preserve">Module 1: Key knowledge, theory, and frameworks for working with </w:t>
      </w:r>
      <w:r>
        <w:rPr>
          <w:rFonts w:eastAsia="Calibri"/>
        </w:rPr>
        <w:t>0–5</w:t>
      </w:r>
      <w:r w:rsidRPr="00EB3F26">
        <w:rPr>
          <w:rFonts w:eastAsia="Calibri"/>
        </w:rPr>
        <w:t>s (15</w:t>
      </w:r>
      <w:r>
        <w:rPr>
          <w:rFonts w:eastAsia="Calibri"/>
        </w:rPr>
        <w:t> </w:t>
      </w:r>
      <w:r w:rsidRPr="00EB3F26">
        <w:rPr>
          <w:rFonts w:eastAsia="Calibri"/>
        </w:rPr>
        <w:t>credits)</w:t>
      </w:r>
    </w:p>
    <w:p w14:paraId="663373AC" w14:textId="77777777" w:rsidR="00D83EA8" w:rsidRPr="00EB3F26" w:rsidRDefault="00D83EA8" w:rsidP="00D83EA8">
      <w:pPr>
        <w:spacing w:after="160" w:line="259" w:lineRule="auto"/>
        <w:rPr>
          <w:rFonts w:eastAsia="Calibri" w:cs="Arial"/>
          <w:bCs/>
          <w:i/>
        </w:rPr>
      </w:pPr>
      <w:r w:rsidRPr="00EB3F26">
        <w:rPr>
          <w:rFonts w:cs="Arial"/>
        </w:rPr>
        <w:t xml:space="preserve">A broad foundation of knowledge, across the full age range of </w:t>
      </w:r>
      <w:r>
        <w:rPr>
          <w:rFonts w:cs="Arial"/>
        </w:rPr>
        <w:t>0–5</w:t>
      </w:r>
      <w:r w:rsidRPr="00EB3F26">
        <w:rPr>
          <w:rFonts w:cs="Arial"/>
        </w:rPr>
        <w:t xml:space="preserve"> years, of the core principles of early child development, context, theory, and ethical frameworks. </w:t>
      </w:r>
    </w:p>
    <w:p w14:paraId="1F01239D" w14:textId="77777777" w:rsidR="00D83EA8" w:rsidRDefault="00D83EA8" w:rsidP="00AF13D0">
      <w:pPr>
        <w:pStyle w:val="Heading4"/>
        <w:rPr>
          <w:rFonts w:eastAsia="Calibri"/>
        </w:rPr>
      </w:pPr>
      <w:r w:rsidRPr="00EB3F26">
        <w:rPr>
          <w:rFonts w:eastAsia="Calibri"/>
        </w:rPr>
        <w:t>Module 2: Foundations of early years assessment and formulation (30 credits)</w:t>
      </w:r>
    </w:p>
    <w:p w14:paraId="60733820" w14:textId="77777777" w:rsidR="00D83EA8" w:rsidRPr="00EB3F26" w:rsidRDefault="00D83EA8" w:rsidP="00D83EA8">
      <w:pPr>
        <w:spacing w:after="160" w:line="259" w:lineRule="auto"/>
        <w:rPr>
          <w:rFonts w:eastAsia="Calibri" w:cs="Arial"/>
          <w:bCs/>
        </w:rPr>
      </w:pPr>
      <w:r w:rsidRPr="00EB3F26">
        <w:rPr>
          <w:rFonts w:cs="Arial"/>
        </w:rPr>
        <w:t>Focus on assessment, formulation, and safeguarding</w:t>
      </w:r>
      <w:r>
        <w:rPr>
          <w:rFonts w:cs="Arial"/>
        </w:rPr>
        <w:t>,</w:t>
      </w:r>
      <w:r w:rsidRPr="00EB3F26">
        <w:rPr>
          <w:rFonts w:cs="Arial"/>
        </w:rPr>
        <w:t xml:space="preserve"> with common content for all trainees, and selected specialist elements for trainees on the parent</w:t>
      </w:r>
      <w:r>
        <w:rPr>
          <w:rFonts w:cs="Arial"/>
        </w:rPr>
        <w:t>–</w:t>
      </w:r>
      <w:r w:rsidRPr="00EB3F26">
        <w:rPr>
          <w:rFonts w:cs="Arial"/>
        </w:rPr>
        <w:t xml:space="preserve">infant pathway and the early </w:t>
      </w:r>
      <w:r>
        <w:rPr>
          <w:rFonts w:cs="Arial"/>
        </w:rPr>
        <w:t>childhood pathway</w:t>
      </w:r>
      <w:r w:rsidRPr="00EB3F26">
        <w:rPr>
          <w:rFonts w:cs="Arial"/>
        </w:rPr>
        <w:t>.</w:t>
      </w:r>
    </w:p>
    <w:p w14:paraId="7F78EB68" w14:textId="2BB4AB27" w:rsidR="00D83EA8" w:rsidRPr="00EB3F26" w:rsidRDefault="00903491" w:rsidP="00AF13D0">
      <w:pPr>
        <w:pStyle w:val="Heading4"/>
        <w:rPr>
          <w:rFonts w:eastAsia="Calibri"/>
        </w:rPr>
      </w:pPr>
      <w:r w:rsidRPr="00EB3F26">
        <w:rPr>
          <w:rFonts w:eastAsia="Calibri"/>
        </w:rPr>
        <w:t xml:space="preserve">Module 3: </w:t>
      </w:r>
      <w:r w:rsidRPr="00EB3F26">
        <w:t xml:space="preserve">Interventions for </w:t>
      </w:r>
      <w:r>
        <w:t>0–5</w:t>
      </w:r>
      <w:r w:rsidRPr="00EB3F26">
        <w:t>s (45 credits)</w:t>
      </w:r>
    </w:p>
    <w:p w14:paraId="713D2B1A" w14:textId="7873CE4A" w:rsidR="00805B4E" w:rsidRPr="007A3DC8" w:rsidRDefault="00903491" w:rsidP="00EB3F26">
      <w:pPr>
        <w:rPr>
          <w:rFonts w:cs="Arial"/>
        </w:rPr>
      </w:pPr>
      <w:r w:rsidRPr="00D60B4E">
        <w:rPr>
          <w:rFonts w:cs="Arial"/>
        </w:rPr>
        <w:t>Focus on intervention</w:t>
      </w:r>
      <w:r w:rsidRPr="00EB3F26">
        <w:rPr>
          <w:rFonts w:cs="Arial"/>
        </w:rPr>
        <w:t>, with some shared content on common principles, and specialist elements for trainees on the parent</w:t>
      </w:r>
      <w:r>
        <w:rPr>
          <w:rFonts w:cs="Arial"/>
        </w:rPr>
        <w:t>–</w:t>
      </w:r>
      <w:r w:rsidRPr="00EB3F26">
        <w:rPr>
          <w:rFonts w:cs="Arial"/>
        </w:rPr>
        <w:t xml:space="preserve">infant pathway and the early </w:t>
      </w:r>
      <w:r>
        <w:rPr>
          <w:rFonts w:cs="Arial"/>
        </w:rPr>
        <w:t>childhood pathway</w:t>
      </w:r>
      <w:r w:rsidRPr="00EB3F26">
        <w:rPr>
          <w:rFonts w:cs="Arial"/>
        </w:rPr>
        <w:t>, with each respectively leading to accreditation for VIPP/VIG and I</w:t>
      </w:r>
      <w:r>
        <w:rPr>
          <w:rFonts w:cs="Arial"/>
        </w:rPr>
        <w:t xml:space="preserve">ncredible </w:t>
      </w:r>
      <w:r w:rsidRPr="00EB3F26">
        <w:rPr>
          <w:rFonts w:cs="Arial"/>
        </w:rPr>
        <w:t>Y</w:t>
      </w:r>
      <w:r>
        <w:rPr>
          <w:rFonts w:cs="Arial"/>
        </w:rPr>
        <w:t>ears</w:t>
      </w:r>
      <w:r w:rsidRPr="00EB3F26">
        <w:rPr>
          <w:rFonts w:cs="Arial"/>
        </w:rPr>
        <w:t xml:space="preserve"> </w:t>
      </w:r>
      <w:r w:rsidRPr="22318F5D">
        <w:rPr>
          <w:rFonts w:cs="Arial"/>
        </w:rPr>
        <w:t>or similar evidence-based intervention for behavioural management.</w:t>
      </w:r>
    </w:p>
    <w:p w14:paraId="6E358CE0" w14:textId="77777777" w:rsidR="00805B4E" w:rsidRPr="00EB3F26" w:rsidRDefault="00805B4E" w:rsidP="00EB3F26">
      <w:pPr>
        <w:rPr>
          <w:rFonts w:cs="Arial"/>
          <w:sz w:val="22"/>
          <w:szCs w:val="22"/>
        </w:rPr>
      </w:pPr>
    </w:p>
    <w:p w14:paraId="008E2F2D" w14:textId="3BC4526D" w:rsidR="003F17B5" w:rsidRPr="00FE6A56" w:rsidRDefault="001C632B" w:rsidP="00EB3F26">
      <w:pPr>
        <w:rPr>
          <w:rFonts w:cs="Arial"/>
        </w:rPr>
      </w:pPr>
      <w:r w:rsidRPr="00FE6A56">
        <w:rPr>
          <w:rFonts w:cs="Arial"/>
        </w:rPr>
        <w:t>Module 3 will contain content for both strands but also pathway specific interventions and clinical requirements:</w:t>
      </w:r>
    </w:p>
    <w:p w14:paraId="56CA3F10" w14:textId="77777777" w:rsidR="001C632B" w:rsidRDefault="001C632B" w:rsidP="00EB3F26">
      <w:pPr>
        <w:rPr>
          <w:rFonts w:cs="Arial"/>
          <w:sz w:val="22"/>
          <w:szCs w:val="22"/>
        </w:rPr>
      </w:pPr>
    </w:p>
    <w:p w14:paraId="2BF31456" w14:textId="5A6D94DD" w:rsidR="001C632B" w:rsidRPr="00EB3F26" w:rsidRDefault="001C632B" w:rsidP="00EB3F26">
      <w:pPr>
        <w:rPr>
          <w:rFonts w:cs="Arial"/>
          <w:sz w:val="22"/>
          <w:szCs w:val="22"/>
        </w:rPr>
      </w:pPr>
    </w:p>
    <w:p w14:paraId="69B47636" w14:textId="1680C5D9" w:rsidR="001A3BBA" w:rsidRDefault="001A3BBA">
      <w:pPr>
        <w:rPr>
          <w:rFonts w:cs="Arial"/>
          <w:sz w:val="22"/>
          <w:szCs w:val="22"/>
        </w:rPr>
      </w:pPr>
      <w:r>
        <w:rPr>
          <w:rFonts w:cs="Arial"/>
          <w:sz w:val="22"/>
          <w:szCs w:val="22"/>
        </w:rPr>
        <w:br w:type="page"/>
      </w:r>
    </w:p>
    <w:p w14:paraId="3951761B" w14:textId="77777777" w:rsidR="007A5436" w:rsidRDefault="007A5436" w:rsidP="00EB3F26">
      <w:pPr>
        <w:rPr>
          <w:rFonts w:cs="Arial"/>
          <w:sz w:val="22"/>
          <w:szCs w:val="22"/>
        </w:rPr>
        <w:sectPr w:rsidR="007A5436" w:rsidSect="001A3BBA">
          <w:pgSz w:w="11906" w:h="16838" w:code="9"/>
          <w:pgMar w:top="1080" w:right="1440" w:bottom="1080" w:left="1440" w:header="624" w:footer="510" w:gutter="0"/>
          <w:cols w:space="708"/>
          <w:docGrid w:linePitch="360"/>
        </w:sectPr>
      </w:pPr>
    </w:p>
    <w:p w14:paraId="6532E627" w14:textId="3599D316" w:rsidR="003F17B5" w:rsidRPr="00EB3F26" w:rsidRDefault="00DD0A8B" w:rsidP="00DB3424">
      <w:pPr>
        <w:pStyle w:val="Heading3"/>
      </w:pPr>
      <w:r>
        <w:lastRenderedPageBreak/>
        <w:t xml:space="preserve">Module 3: Interventions for 0-5’s (45 credits) </w:t>
      </w:r>
    </w:p>
    <w:p w14:paraId="368DEDD5" w14:textId="7970C259" w:rsidR="00805B4E" w:rsidRDefault="00805B4E" w:rsidP="00EB3F26">
      <w:pPr>
        <w:rPr>
          <w:rFonts w:cs="Arial"/>
          <w:noProof/>
          <w:sz w:val="22"/>
          <w:szCs w:val="22"/>
        </w:rPr>
      </w:pPr>
    </w:p>
    <w:p w14:paraId="3AA3567B" w14:textId="77777777" w:rsidR="00DB3424" w:rsidRDefault="00DB3424" w:rsidP="00DB3424">
      <w:pPr>
        <w:pStyle w:val="Heading4"/>
        <w:rPr>
          <w:noProof/>
        </w:rPr>
      </w:pPr>
      <w:r>
        <w:rPr>
          <w:noProof/>
        </w:rPr>
        <w:t xml:space="preserve">Parent-infant pathway: </w:t>
      </w:r>
    </w:p>
    <w:p w14:paraId="2230C552" w14:textId="77777777" w:rsidR="00D8527D" w:rsidRDefault="00DB3424">
      <w:pPr>
        <w:rPr>
          <w:rFonts w:cs="Arial"/>
          <w:noProof/>
          <w:sz w:val="22"/>
          <w:szCs w:val="22"/>
        </w:rPr>
      </w:pPr>
      <w:r>
        <w:rPr>
          <w:rFonts w:cs="Arial"/>
          <w:noProof/>
          <w:sz w:val="22"/>
          <w:szCs w:val="22"/>
        </w:rPr>
        <w:br/>
        <w:t>Ac</w:t>
      </w:r>
      <w:bookmarkStart w:id="5" w:name="_Toc153181021"/>
      <w:r>
        <w:rPr>
          <w:rFonts w:cs="Arial"/>
          <w:noProof/>
          <w:sz w:val="22"/>
          <w:szCs w:val="22"/>
        </w:rPr>
        <w:t>credited Pathway: Core practice in attach</w:t>
      </w:r>
      <w:r w:rsidR="00CF46D4">
        <w:rPr>
          <w:rFonts w:cs="Arial"/>
          <w:noProof/>
          <w:sz w:val="22"/>
          <w:szCs w:val="22"/>
        </w:rPr>
        <w:t xml:space="preserve">ment and parent-infant interaction (VIG or VIPP) </w:t>
      </w:r>
    </w:p>
    <w:p w14:paraId="3E12663B" w14:textId="77777777" w:rsidR="00D8527D" w:rsidRDefault="00D8527D">
      <w:pPr>
        <w:rPr>
          <w:rFonts w:cs="Arial"/>
          <w:noProof/>
          <w:sz w:val="22"/>
          <w:szCs w:val="22"/>
        </w:rPr>
      </w:pPr>
    </w:p>
    <w:p w14:paraId="276B70E4" w14:textId="004BD7A9" w:rsidR="00CF46D4" w:rsidRDefault="00D8527D">
      <w:pPr>
        <w:rPr>
          <w:rFonts w:cs="Arial"/>
          <w:noProof/>
          <w:sz w:val="22"/>
          <w:szCs w:val="22"/>
        </w:rPr>
      </w:pPr>
      <w:r>
        <w:rPr>
          <w:rFonts w:cs="Arial"/>
          <w:noProof/>
          <w:sz w:val="22"/>
          <w:szCs w:val="22"/>
        </w:rPr>
        <w:t>A</w:t>
      </w:r>
      <w:r w:rsidR="00CF46D4">
        <w:rPr>
          <w:rFonts w:cs="Arial"/>
          <w:noProof/>
          <w:sz w:val="22"/>
          <w:szCs w:val="22"/>
        </w:rPr>
        <w:t xml:space="preserve">ddressing parental mental health difficulties and wider systemic factors </w:t>
      </w:r>
    </w:p>
    <w:p w14:paraId="498D84EC" w14:textId="77777777" w:rsidR="00CF46D4" w:rsidRDefault="00CF46D4">
      <w:pPr>
        <w:rPr>
          <w:rFonts w:cs="Arial"/>
          <w:noProof/>
          <w:sz w:val="22"/>
          <w:szCs w:val="22"/>
        </w:rPr>
      </w:pPr>
    </w:p>
    <w:p w14:paraId="5D94B337" w14:textId="77777777" w:rsidR="00CF46D4" w:rsidRDefault="00CF46D4">
      <w:pPr>
        <w:rPr>
          <w:rFonts w:cs="Arial"/>
          <w:noProof/>
          <w:sz w:val="22"/>
          <w:szCs w:val="22"/>
        </w:rPr>
      </w:pPr>
    </w:p>
    <w:p w14:paraId="644C3742" w14:textId="77777777" w:rsidR="00CF46D4" w:rsidRDefault="00CF46D4">
      <w:pPr>
        <w:rPr>
          <w:rFonts w:cs="Arial"/>
          <w:noProof/>
          <w:sz w:val="22"/>
          <w:szCs w:val="22"/>
        </w:rPr>
      </w:pPr>
    </w:p>
    <w:p w14:paraId="7F46D8CA" w14:textId="0791194C" w:rsidR="00CF46D4" w:rsidRDefault="00CF46D4" w:rsidP="00D8527D">
      <w:pPr>
        <w:pStyle w:val="Heading4"/>
        <w:rPr>
          <w:noProof/>
        </w:rPr>
      </w:pPr>
      <w:r>
        <w:rPr>
          <w:noProof/>
        </w:rPr>
        <w:t>Both Pathways:</w:t>
      </w:r>
    </w:p>
    <w:p w14:paraId="48D524F6" w14:textId="77777777" w:rsidR="00CF46D4" w:rsidRDefault="00CF46D4">
      <w:pPr>
        <w:rPr>
          <w:rFonts w:cs="Arial"/>
          <w:noProof/>
          <w:sz w:val="22"/>
          <w:szCs w:val="22"/>
        </w:rPr>
      </w:pPr>
    </w:p>
    <w:p w14:paraId="7DD68763" w14:textId="77777777" w:rsidR="00CF46D4" w:rsidRDefault="00CF46D4">
      <w:pPr>
        <w:rPr>
          <w:rFonts w:cs="Arial"/>
          <w:noProof/>
          <w:sz w:val="22"/>
          <w:szCs w:val="22"/>
        </w:rPr>
      </w:pPr>
      <w:r>
        <w:rPr>
          <w:rFonts w:cs="Arial"/>
          <w:noProof/>
          <w:sz w:val="22"/>
          <w:szCs w:val="22"/>
        </w:rPr>
        <w:t>Core intervention skills for 0-5s</w:t>
      </w:r>
      <w:r w:rsidR="009605A3">
        <w:rPr>
          <w:rFonts w:cs="Arial"/>
          <w:noProof/>
          <w:sz w:val="22"/>
          <w:szCs w:val="22"/>
        </w:rPr>
        <w:br/>
      </w:r>
    </w:p>
    <w:p w14:paraId="2D04F1D3" w14:textId="77777777" w:rsidR="009605A3" w:rsidRDefault="009605A3">
      <w:pPr>
        <w:rPr>
          <w:rFonts w:cs="Arial"/>
          <w:noProof/>
          <w:sz w:val="22"/>
          <w:szCs w:val="22"/>
        </w:rPr>
      </w:pPr>
      <w:r>
        <w:rPr>
          <w:rFonts w:cs="Arial"/>
          <w:noProof/>
          <w:sz w:val="22"/>
          <w:szCs w:val="22"/>
        </w:rPr>
        <w:t>Developing a collaborative treatment plan</w:t>
      </w:r>
    </w:p>
    <w:p w14:paraId="5FDE6CA1" w14:textId="77777777" w:rsidR="009605A3" w:rsidRDefault="009605A3">
      <w:pPr>
        <w:rPr>
          <w:rFonts w:cs="Arial"/>
          <w:noProof/>
          <w:sz w:val="22"/>
          <w:szCs w:val="22"/>
        </w:rPr>
      </w:pPr>
      <w:r>
        <w:rPr>
          <w:rFonts w:cs="Arial"/>
          <w:noProof/>
          <w:sz w:val="22"/>
          <w:szCs w:val="22"/>
        </w:rPr>
        <w:br/>
        <w:t>Core practice in managing behaviour using social elarning theory (sleep, toileting, feeding, crying, aggressive behaviour)</w:t>
      </w:r>
    </w:p>
    <w:p w14:paraId="03FA6694" w14:textId="77777777" w:rsidR="009605A3" w:rsidRDefault="009605A3">
      <w:pPr>
        <w:rPr>
          <w:rFonts w:cs="Arial"/>
          <w:noProof/>
          <w:sz w:val="22"/>
          <w:szCs w:val="22"/>
        </w:rPr>
      </w:pPr>
    </w:p>
    <w:p w14:paraId="7A177840" w14:textId="77777777" w:rsidR="009605A3" w:rsidRDefault="009605A3">
      <w:pPr>
        <w:rPr>
          <w:rFonts w:cs="Arial"/>
          <w:noProof/>
          <w:sz w:val="22"/>
          <w:szCs w:val="22"/>
        </w:rPr>
      </w:pPr>
    </w:p>
    <w:p w14:paraId="0471CA83" w14:textId="77777777" w:rsidR="009605A3" w:rsidRDefault="009605A3">
      <w:pPr>
        <w:rPr>
          <w:rFonts w:cs="Arial"/>
          <w:noProof/>
          <w:sz w:val="22"/>
          <w:szCs w:val="22"/>
        </w:rPr>
      </w:pPr>
    </w:p>
    <w:p w14:paraId="53C669F4" w14:textId="77777777" w:rsidR="009605A3" w:rsidRDefault="009605A3" w:rsidP="00D8527D">
      <w:pPr>
        <w:pStyle w:val="Heading4"/>
        <w:rPr>
          <w:noProof/>
        </w:rPr>
      </w:pPr>
      <w:r>
        <w:rPr>
          <w:noProof/>
        </w:rPr>
        <w:t xml:space="preserve">Early Years Pathway: </w:t>
      </w:r>
    </w:p>
    <w:p w14:paraId="6D0A9D1C" w14:textId="77777777" w:rsidR="009605A3" w:rsidRDefault="009605A3">
      <w:pPr>
        <w:rPr>
          <w:rFonts w:cs="Arial"/>
          <w:noProof/>
          <w:sz w:val="22"/>
          <w:szCs w:val="22"/>
        </w:rPr>
      </w:pPr>
    </w:p>
    <w:p w14:paraId="5601AD8C" w14:textId="77777777" w:rsidR="009605A3" w:rsidRDefault="009605A3">
      <w:pPr>
        <w:rPr>
          <w:rFonts w:cs="Arial"/>
          <w:noProof/>
          <w:sz w:val="22"/>
          <w:szCs w:val="22"/>
        </w:rPr>
      </w:pPr>
      <w:r>
        <w:rPr>
          <w:rFonts w:cs="Arial"/>
          <w:noProof/>
          <w:sz w:val="22"/>
          <w:szCs w:val="22"/>
        </w:rPr>
        <w:t xml:space="preserve">Accredited specialism: Parenting </w:t>
      </w:r>
      <w:r w:rsidR="00D8527D">
        <w:rPr>
          <w:rFonts w:cs="Arial"/>
          <w:noProof/>
          <w:sz w:val="22"/>
          <w:szCs w:val="22"/>
        </w:rPr>
        <w:t xml:space="preserve">intervention for behavioural problems </w:t>
      </w:r>
    </w:p>
    <w:p w14:paraId="004F2046" w14:textId="77777777" w:rsidR="00D8527D" w:rsidRDefault="00D8527D">
      <w:pPr>
        <w:rPr>
          <w:rFonts w:cs="Arial"/>
          <w:noProof/>
          <w:sz w:val="22"/>
          <w:szCs w:val="22"/>
        </w:rPr>
      </w:pPr>
    </w:p>
    <w:p w14:paraId="156C96F5" w14:textId="4D13B199" w:rsidR="00D8527D" w:rsidRPr="00DB3424" w:rsidRDefault="00D8527D">
      <w:pPr>
        <w:rPr>
          <w:rFonts w:cs="Arial"/>
          <w:noProof/>
          <w:sz w:val="22"/>
          <w:szCs w:val="22"/>
        </w:rPr>
        <w:sectPr w:rsidR="00D8527D" w:rsidRPr="00DB3424" w:rsidSect="00D8527D">
          <w:pgSz w:w="11906" w:h="16838" w:code="9"/>
          <w:pgMar w:top="1080" w:right="1440" w:bottom="1080" w:left="1440" w:header="624" w:footer="510" w:gutter="0"/>
          <w:cols w:space="708"/>
          <w:docGrid w:linePitch="360"/>
        </w:sectPr>
      </w:pPr>
      <w:r>
        <w:rPr>
          <w:rFonts w:cs="Arial"/>
          <w:noProof/>
          <w:sz w:val="22"/>
          <w:szCs w:val="22"/>
        </w:rPr>
        <w:t xml:space="preserve">Guided self help for child anxiety </w:t>
      </w:r>
    </w:p>
    <w:p w14:paraId="62ABDCD9" w14:textId="5919F29F" w:rsidR="003F17B5" w:rsidRDefault="003F17B5" w:rsidP="00EB3F26">
      <w:pPr>
        <w:pStyle w:val="Heading1"/>
        <w:rPr>
          <w:rFonts w:cs="Arial"/>
        </w:rPr>
      </w:pPr>
      <w:bookmarkStart w:id="6" w:name="_Toc169877594"/>
      <w:r w:rsidRPr="00EB3F26">
        <w:rPr>
          <w:rFonts w:cs="Arial"/>
        </w:rPr>
        <w:lastRenderedPageBreak/>
        <w:t xml:space="preserve">Course </w:t>
      </w:r>
      <w:r w:rsidR="00224C4A" w:rsidRPr="00EB3F26">
        <w:rPr>
          <w:rFonts w:cs="Arial"/>
        </w:rPr>
        <w:t>structure, teaching and learning strategies</w:t>
      </w:r>
      <w:bookmarkEnd w:id="5"/>
      <w:bookmarkEnd w:id="6"/>
    </w:p>
    <w:p w14:paraId="0197C0B2" w14:textId="77777777" w:rsidR="007A3DC8" w:rsidRPr="00EB3F26" w:rsidRDefault="007A3DC8" w:rsidP="00AF13D0">
      <w:pPr>
        <w:pStyle w:val="Heading4"/>
        <w:rPr>
          <w:bCs/>
        </w:rPr>
      </w:pPr>
      <w:r w:rsidRPr="00EB3F26">
        <w:t>Module 1</w:t>
      </w:r>
      <w:r>
        <w:t>:</w:t>
      </w:r>
      <w:r w:rsidRPr="00EB3F26">
        <w:t xml:space="preserve"> Key</w:t>
      </w:r>
      <w:r w:rsidRPr="00EB3F26">
        <w:rPr>
          <w:rStyle w:val="ui-provider"/>
          <w:rFonts w:cs="Arial"/>
        </w:rPr>
        <w:t xml:space="preserve"> knowledge, theory, and frameworks for working with </w:t>
      </w:r>
      <w:r>
        <w:rPr>
          <w:rStyle w:val="ui-provider"/>
          <w:rFonts w:cs="Arial"/>
        </w:rPr>
        <w:t>0–5</w:t>
      </w:r>
      <w:r w:rsidRPr="00EB3F26">
        <w:rPr>
          <w:rStyle w:val="ui-provider"/>
          <w:rFonts w:cs="Arial"/>
        </w:rPr>
        <w:t>s</w:t>
      </w:r>
      <w:r w:rsidRPr="00EB3F26">
        <w:t xml:space="preserve"> (15</w:t>
      </w:r>
      <w:r w:rsidRPr="00EB3F26">
        <w:rPr>
          <w:bCs/>
        </w:rPr>
        <w:t xml:space="preserve"> credits)</w:t>
      </w:r>
    </w:p>
    <w:p w14:paraId="35C82922" w14:textId="77777777" w:rsidR="007A3DC8" w:rsidRPr="00EB3F26" w:rsidRDefault="007A3DC8" w:rsidP="007A3DC8">
      <w:pPr>
        <w:rPr>
          <w:rFonts w:cs="Arial"/>
          <w:b/>
          <w:bCs/>
        </w:rPr>
      </w:pPr>
    </w:p>
    <w:p w14:paraId="5ADEC73B" w14:textId="77777777" w:rsidR="007A3DC8" w:rsidRPr="00EB3F26" w:rsidRDefault="007A3DC8" w:rsidP="007A3DC8">
      <w:pPr>
        <w:spacing w:after="160" w:line="259" w:lineRule="auto"/>
        <w:rPr>
          <w:rFonts w:eastAsia="Calibri" w:cs="Arial"/>
          <w:bCs/>
          <w:i/>
        </w:rPr>
      </w:pPr>
      <w:r w:rsidRPr="00EB3F26">
        <w:rPr>
          <w:rFonts w:cs="Arial"/>
        </w:rPr>
        <w:t xml:space="preserve">A broad foundation of knowledge, across the full age range of </w:t>
      </w:r>
      <w:r>
        <w:rPr>
          <w:rFonts w:cs="Arial"/>
        </w:rPr>
        <w:t>0–5 year</w:t>
      </w:r>
      <w:r w:rsidRPr="00EB3F26">
        <w:rPr>
          <w:rFonts w:cs="Arial"/>
        </w:rPr>
        <w:t>s, of the core principles of early child development, context, theory, and ethical frameworks. All trainees receive this foundational training.</w:t>
      </w:r>
    </w:p>
    <w:p w14:paraId="6E97F39F" w14:textId="77777777" w:rsidR="007A3DC8" w:rsidRDefault="007A3DC8" w:rsidP="001A3BBA">
      <w:pPr>
        <w:pStyle w:val="Heading4"/>
      </w:pPr>
      <w:r>
        <w:t xml:space="preserve">Module aims: </w:t>
      </w:r>
    </w:p>
    <w:p w14:paraId="6E05DF4C" w14:textId="2F0B7549" w:rsidR="007A3DC8" w:rsidRPr="007A3DC8" w:rsidDel="00D872D1" w:rsidRDefault="007A3DC8" w:rsidP="007A3DC8">
      <w:pPr>
        <w:pStyle w:val="ListParagraph"/>
        <w:numPr>
          <w:ilvl w:val="0"/>
          <w:numId w:val="51"/>
        </w:numPr>
        <w:spacing w:line="276" w:lineRule="auto"/>
        <w:ind w:right="310"/>
        <w:rPr>
          <w:rFonts w:eastAsiaTheme="minorEastAsia" w:cs="Arial"/>
          <w:lang w:eastAsia="en-GB"/>
        </w:rPr>
      </w:pPr>
      <w:r w:rsidRPr="007A3DC8">
        <w:rPr>
          <w:rFonts w:eastAsiaTheme="minorEastAsia" w:cs="Arial"/>
          <w:lang w:eastAsia="en-GB"/>
        </w:rPr>
        <w:t xml:space="preserve">To develop knowledge about social, emotional, physical, cognitive, motor and language development in infants and young children. </w:t>
      </w:r>
    </w:p>
    <w:p w14:paraId="19D0149B" w14:textId="77777777" w:rsidR="007A3DC8" w:rsidRDefault="007A3DC8" w:rsidP="007A3DC8">
      <w:pPr>
        <w:pStyle w:val="ListParagraph"/>
        <w:numPr>
          <w:ilvl w:val="0"/>
          <w:numId w:val="50"/>
        </w:numPr>
        <w:rPr>
          <w:rFonts w:eastAsiaTheme="minorEastAsia" w:cs="Arial"/>
          <w:lang w:eastAsia="en-GB"/>
        </w:rPr>
      </w:pPr>
      <w:r w:rsidRPr="007A3DC8">
        <w:rPr>
          <w:rFonts w:eastAsiaTheme="minorEastAsia" w:cs="Arial"/>
        </w:rPr>
        <w:t>This module will provide opportunities for trainees to develop and demonstrate the following areas of knowledge and competencies.</w:t>
      </w:r>
    </w:p>
    <w:p w14:paraId="0AAFC47E" w14:textId="23EE0ACC" w:rsidR="007A3DC8" w:rsidRPr="007A3DC8" w:rsidRDefault="007A3DC8" w:rsidP="007A3DC8">
      <w:pPr>
        <w:numPr>
          <w:ilvl w:val="0"/>
          <w:numId w:val="50"/>
        </w:numPr>
        <w:spacing w:line="276" w:lineRule="auto"/>
        <w:ind w:right="310"/>
        <w:contextualSpacing/>
        <w:rPr>
          <w:rFonts w:eastAsiaTheme="minorEastAsia" w:cs="Arial"/>
          <w:lang w:eastAsia="en-GB"/>
        </w:rPr>
      </w:pPr>
      <w:r w:rsidRPr="00EB3F26">
        <w:rPr>
          <w:rFonts w:eastAsiaTheme="minorEastAsia" w:cs="Arial"/>
          <w:lang w:eastAsia="en-GB"/>
        </w:rPr>
        <w:t xml:space="preserve">To develop critical knowledge of the core theories and approaches underpinning early years working. </w:t>
      </w:r>
    </w:p>
    <w:p w14:paraId="0C8D0975" w14:textId="1E004453" w:rsidR="007A3DC8" w:rsidRPr="007A3DC8" w:rsidRDefault="007A3DC8" w:rsidP="007A3DC8">
      <w:pPr>
        <w:numPr>
          <w:ilvl w:val="0"/>
          <w:numId w:val="50"/>
        </w:numPr>
        <w:spacing w:line="276" w:lineRule="auto"/>
        <w:ind w:right="310"/>
        <w:contextualSpacing/>
        <w:rPr>
          <w:rFonts w:eastAsiaTheme="minorEastAsia" w:cs="Arial"/>
          <w:lang w:eastAsia="en-GB"/>
        </w:rPr>
      </w:pPr>
      <w:r w:rsidRPr="00EB3F26">
        <w:rPr>
          <w:rFonts w:eastAsiaTheme="minorEastAsia" w:cs="Arial"/>
          <w:lang w:eastAsia="en-GB"/>
        </w:rPr>
        <w:t xml:space="preserve">To understand the key frameworks that are used in diagnosis and assessment in an early </w:t>
      </w:r>
      <w:proofErr w:type="gramStart"/>
      <w:r w:rsidRPr="00EB3F26">
        <w:rPr>
          <w:rFonts w:eastAsiaTheme="minorEastAsia" w:cs="Arial"/>
          <w:lang w:eastAsia="en-GB"/>
        </w:rPr>
        <w:t>years</w:t>
      </w:r>
      <w:proofErr w:type="gramEnd"/>
      <w:r w:rsidRPr="00EB3F26">
        <w:rPr>
          <w:rFonts w:eastAsiaTheme="minorEastAsia" w:cs="Arial"/>
          <w:lang w:eastAsia="en-GB"/>
        </w:rPr>
        <w:t xml:space="preserve"> population.</w:t>
      </w:r>
    </w:p>
    <w:p w14:paraId="19B0754B" w14:textId="77777777" w:rsidR="007A3DC8" w:rsidRPr="00EB3F26" w:rsidRDefault="007A3DC8" w:rsidP="007A3DC8">
      <w:pPr>
        <w:numPr>
          <w:ilvl w:val="0"/>
          <w:numId w:val="50"/>
        </w:numPr>
        <w:spacing w:line="276" w:lineRule="auto"/>
        <w:ind w:right="310"/>
        <w:contextualSpacing/>
        <w:rPr>
          <w:rFonts w:eastAsiaTheme="minorEastAsia" w:cs="Arial"/>
          <w:lang w:eastAsia="en-GB"/>
        </w:rPr>
      </w:pPr>
      <w:r w:rsidRPr="00EB3F26">
        <w:rPr>
          <w:rFonts w:eastAsiaTheme="minorEastAsia" w:cs="Arial"/>
          <w:lang w:eastAsia="en-GB"/>
        </w:rPr>
        <w:t>To understand the relational and contextual factors within with such development occurs, and the factors that contribute to both risk and resilience and</w:t>
      </w:r>
      <w:r>
        <w:rPr>
          <w:rFonts w:eastAsiaTheme="minorEastAsia" w:cs="Arial"/>
          <w:lang w:eastAsia="en-GB"/>
        </w:rPr>
        <w:t xml:space="preserve"> their</w:t>
      </w:r>
      <w:r w:rsidRPr="00EB3F26">
        <w:rPr>
          <w:rFonts w:eastAsiaTheme="minorEastAsia" w:cs="Arial"/>
          <w:lang w:eastAsia="en-GB"/>
        </w:rPr>
        <w:t xml:space="preserve"> impact on parenting.</w:t>
      </w:r>
    </w:p>
    <w:p w14:paraId="65C4800A" w14:textId="77777777" w:rsidR="007A3DC8" w:rsidRPr="007A3DC8" w:rsidRDefault="007A3DC8" w:rsidP="007A3DC8">
      <w:pPr>
        <w:pStyle w:val="ListParagraph"/>
        <w:rPr>
          <w:rFonts w:eastAsiaTheme="minorEastAsia" w:cs="Arial"/>
          <w:lang w:eastAsia="en-GB"/>
        </w:rPr>
      </w:pPr>
    </w:p>
    <w:p w14:paraId="46A33245" w14:textId="77777777" w:rsidR="007A3DC8" w:rsidRPr="007A3DC8" w:rsidRDefault="007A3DC8" w:rsidP="001A3BBA">
      <w:pPr>
        <w:pStyle w:val="Heading4"/>
      </w:pPr>
      <w:r w:rsidRPr="007A3DC8">
        <w:t>Intended learning outcomes</w:t>
      </w:r>
    </w:p>
    <w:p w14:paraId="5EB34471" w14:textId="77777777" w:rsidR="007A3DC8" w:rsidRPr="00EB3F26" w:rsidRDefault="007A3DC8" w:rsidP="007A3DC8">
      <w:pPr>
        <w:rPr>
          <w:rFonts w:eastAsiaTheme="minorEastAsia" w:cs="Arial"/>
        </w:rPr>
      </w:pPr>
    </w:p>
    <w:p w14:paraId="1E557D7E" w14:textId="77777777" w:rsidR="007A3DC8" w:rsidRPr="00EB3F26" w:rsidDel="00D872D1" w:rsidRDefault="007A3DC8" w:rsidP="007A3DC8">
      <w:pPr>
        <w:spacing w:line="276" w:lineRule="auto"/>
        <w:ind w:right="310"/>
        <w:contextualSpacing/>
        <w:rPr>
          <w:rFonts w:eastAsiaTheme="minorEastAsia" w:cs="Arial"/>
          <w:lang w:eastAsia="en-GB"/>
        </w:rPr>
      </w:pPr>
      <w:r w:rsidRPr="00EB3F26">
        <w:rPr>
          <w:rFonts w:eastAsiaTheme="minorEastAsia" w:cs="Arial"/>
          <w:lang w:eastAsia="en-GB"/>
        </w:rPr>
        <w:t>Knowledge of:</w:t>
      </w:r>
    </w:p>
    <w:p w14:paraId="50BC0777" w14:textId="77777777" w:rsidR="007A3DC8" w:rsidRPr="00EB3F26" w:rsidRDefault="007A3DC8" w:rsidP="007A3DC8">
      <w:pPr>
        <w:numPr>
          <w:ilvl w:val="0"/>
          <w:numId w:val="6"/>
        </w:numPr>
        <w:spacing w:line="276" w:lineRule="auto"/>
        <w:ind w:left="425" w:right="310" w:hanging="425"/>
        <w:contextualSpacing/>
        <w:rPr>
          <w:rFonts w:eastAsiaTheme="minorEastAsia" w:cs="Arial"/>
          <w:lang w:eastAsia="en-GB"/>
        </w:rPr>
      </w:pPr>
      <w:r>
        <w:rPr>
          <w:rFonts w:eastAsiaTheme="minorEastAsia" w:cs="Arial"/>
          <w:lang w:eastAsia="en-GB"/>
        </w:rPr>
        <w:t>i</w:t>
      </w:r>
      <w:r w:rsidRPr="00EB3F26">
        <w:rPr>
          <w:rFonts w:eastAsiaTheme="minorEastAsia" w:cs="Arial"/>
          <w:lang w:eastAsia="en-GB"/>
        </w:rPr>
        <w:t>nfant and child development in the context of significant caregiver</w:t>
      </w:r>
      <w:r>
        <w:rPr>
          <w:rFonts w:eastAsiaTheme="minorEastAsia" w:cs="Arial"/>
          <w:lang w:eastAsia="en-GB"/>
        </w:rPr>
        <w:t>–</w:t>
      </w:r>
      <w:r w:rsidRPr="00EB3F26">
        <w:rPr>
          <w:rFonts w:eastAsiaTheme="minorEastAsia" w:cs="Arial"/>
          <w:lang w:eastAsia="en-GB"/>
        </w:rPr>
        <w:t>child relationships</w:t>
      </w:r>
      <w:r>
        <w:rPr>
          <w:rFonts w:eastAsiaTheme="minorEastAsia" w:cs="Arial"/>
          <w:lang w:eastAsia="en-GB"/>
        </w:rPr>
        <w:t>,</w:t>
      </w:r>
      <w:r w:rsidRPr="00EB3F26">
        <w:rPr>
          <w:rFonts w:eastAsiaTheme="minorEastAsia" w:cs="Arial"/>
          <w:lang w:eastAsia="en-GB"/>
        </w:rPr>
        <w:t xml:space="preserve"> as well as a broader context</w:t>
      </w:r>
    </w:p>
    <w:p w14:paraId="58773F03" w14:textId="77777777" w:rsidR="007A3DC8" w:rsidRPr="00EB3F26" w:rsidRDefault="007A3DC8" w:rsidP="007A3DC8">
      <w:pPr>
        <w:numPr>
          <w:ilvl w:val="0"/>
          <w:numId w:val="6"/>
        </w:numPr>
        <w:spacing w:line="276" w:lineRule="auto"/>
        <w:ind w:left="425" w:right="310" w:hanging="425"/>
        <w:contextualSpacing/>
        <w:rPr>
          <w:rFonts w:eastAsiaTheme="minorEastAsia" w:cs="Arial"/>
          <w:lang w:eastAsia="en-GB"/>
        </w:rPr>
      </w:pPr>
      <w:r>
        <w:rPr>
          <w:rFonts w:eastAsiaTheme="minorEastAsia" w:cs="Arial"/>
          <w:lang w:eastAsia="en-GB"/>
        </w:rPr>
        <w:t>a</w:t>
      </w:r>
      <w:r w:rsidRPr="00EB3F26">
        <w:rPr>
          <w:rFonts w:eastAsiaTheme="minorEastAsia" w:cs="Arial"/>
          <w:lang w:eastAsia="en-GB"/>
        </w:rPr>
        <w:t>ge-appropriate developmental milestones during infancy and early childhood in the domains of social, emotional, physical, cognitive, motor and language development</w:t>
      </w:r>
    </w:p>
    <w:p w14:paraId="71B94DAC" w14:textId="77777777" w:rsidR="007A3DC8" w:rsidRPr="00EB3F26" w:rsidRDefault="007A3DC8" w:rsidP="007A3DC8">
      <w:pPr>
        <w:numPr>
          <w:ilvl w:val="0"/>
          <w:numId w:val="6"/>
        </w:numPr>
        <w:spacing w:line="276" w:lineRule="auto"/>
        <w:ind w:left="425" w:right="310" w:hanging="425"/>
        <w:contextualSpacing/>
        <w:rPr>
          <w:rFonts w:eastAsiaTheme="minorEastAsia" w:cs="Arial"/>
          <w:lang w:eastAsia="en-GB"/>
        </w:rPr>
      </w:pPr>
      <w:r>
        <w:rPr>
          <w:rFonts w:eastAsiaTheme="minorEastAsia" w:cs="Arial"/>
          <w:lang w:eastAsia="en-GB"/>
        </w:rPr>
        <w:t>e</w:t>
      </w:r>
      <w:r w:rsidRPr="00EB3F26">
        <w:rPr>
          <w:rFonts w:eastAsiaTheme="minorEastAsia" w:cs="Arial"/>
          <w:lang w:eastAsia="en-GB"/>
        </w:rPr>
        <w:t>arly (pre</w:t>
      </w:r>
      <w:r>
        <w:rPr>
          <w:rFonts w:eastAsiaTheme="minorEastAsia" w:cs="Arial"/>
          <w:lang w:eastAsia="en-GB"/>
        </w:rPr>
        <w:t>-</w:t>
      </w:r>
      <w:r w:rsidRPr="00EB3F26">
        <w:rPr>
          <w:rFonts w:eastAsiaTheme="minorEastAsia" w:cs="Arial"/>
          <w:lang w:eastAsia="en-GB"/>
        </w:rPr>
        <w:t xml:space="preserve"> and post</w:t>
      </w:r>
      <w:r>
        <w:rPr>
          <w:rFonts w:eastAsiaTheme="minorEastAsia" w:cs="Arial"/>
          <w:lang w:eastAsia="en-GB"/>
        </w:rPr>
        <w:t>-</w:t>
      </w:r>
      <w:r w:rsidRPr="00EB3F26">
        <w:rPr>
          <w:rFonts w:eastAsiaTheme="minorEastAsia" w:cs="Arial"/>
          <w:lang w:eastAsia="en-GB"/>
        </w:rPr>
        <w:t>natal) brain and physiological development</w:t>
      </w:r>
      <w:r>
        <w:rPr>
          <w:rFonts w:eastAsiaTheme="minorEastAsia" w:cs="Arial"/>
          <w:lang w:eastAsia="en-GB"/>
        </w:rPr>
        <w:t>,</w:t>
      </w:r>
      <w:r w:rsidRPr="00EB3F26">
        <w:rPr>
          <w:rFonts w:eastAsiaTheme="minorEastAsia" w:cs="Arial"/>
          <w:lang w:eastAsia="en-GB"/>
        </w:rPr>
        <w:t xml:space="preserve"> with a specific focus on social and emotional development</w:t>
      </w:r>
    </w:p>
    <w:p w14:paraId="6CE5BBCA" w14:textId="77777777" w:rsidR="007A3DC8" w:rsidRPr="00EB3F26" w:rsidRDefault="007A3DC8" w:rsidP="007A3DC8">
      <w:pPr>
        <w:numPr>
          <w:ilvl w:val="0"/>
          <w:numId w:val="6"/>
        </w:numPr>
        <w:pBdr>
          <w:top w:val="nil"/>
          <w:left w:val="nil"/>
          <w:bottom w:val="nil"/>
          <w:right w:val="nil"/>
          <w:between w:val="nil"/>
        </w:pBdr>
        <w:spacing w:line="276" w:lineRule="auto"/>
        <w:ind w:left="425" w:right="310" w:hanging="425"/>
        <w:contextualSpacing/>
        <w:rPr>
          <w:rFonts w:eastAsiaTheme="minorEastAsia" w:cs="Arial"/>
          <w:lang w:eastAsia="en-GB"/>
        </w:rPr>
      </w:pPr>
      <w:r>
        <w:rPr>
          <w:rFonts w:eastAsiaTheme="minorEastAsia" w:cs="Arial"/>
          <w:lang w:eastAsia="en-GB"/>
        </w:rPr>
        <w:t>t</w:t>
      </w:r>
      <w:r w:rsidRPr="00EB3F26">
        <w:rPr>
          <w:rFonts w:eastAsiaTheme="minorEastAsia" w:cs="Arial"/>
          <w:lang w:eastAsia="en-GB"/>
        </w:rPr>
        <w:t>he impact of trauma and maltreatment on child development</w:t>
      </w:r>
    </w:p>
    <w:p w14:paraId="44621B69" w14:textId="77777777" w:rsidR="007A3DC8" w:rsidRPr="00EB3F26" w:rsidRDefault="007A3DC8" w:rsidP="007A3DC8">
      <w:pPr>
        <w:numPr>
          <w:ilvl w:val="0"/>
          <w:numId w:val="6"/>
        </w:numPr>
        <w:spacing w:line="276" w:lineRule="auto"/>
        <w:ind w:left="425" w:right="310" w:hanging="425"/>
        <w:contextualSpacing/>
        <w:rPr>
          <w:rFonts w:eastAsiaTheme="minorEastAsia" w:cs="Arial"/>
        </w:rPr>
      </w:pPr>
      <w:r w:rsidRPr="00207BB5">
        <w:rPr>
          <w:rFonts w:eastAsiaTheme="minorEastAsia" w:cs="Arial"/>
          <w:lang w:eastAsia="en-GB"/>
        </w:rPr>
        <w:t>attachment theory and the</w:t>
      </w:r>
      <w:r w:rsidRPr="00EB3F26">
        <w:rPr>
          <w:rFonts w:eastAsiaTheme="minorEastAsia" w:cs="Arial"/>
          <w:lang w:eastAsia="en-GB"/>
        </w:rPr>
        <w:t xml:space="preserve"> relevance of this to development, with a focus on the impact on emotional, relational, regulatory, and behavioural aspects. </w:t>
      </w:r>
      <w:r w:rsidRPr="00EB3F26">
        <w:rPr>
          <w:rFonts w:eastAsiaTheme="minorEastAsia" w:cs="Arial"/>
        </w:rPr>
        <w:t xml:space="preserve">The behaviours associated with secure and insecure attachment towards a caregiver, </w:t>
      </w:r>
      <w:r>
        <w:rPr>
          <w:rFonts w:eastAsiaTheme="minorEastAsia" w:cs="Arial"/>
        </w:rPr>
        <w:t xml:space="preserve">and </w:t>
      </w:r>
      <w:r w:rsidRPr="00EB3F26">
        <w:rPr>
          <w:rFonts w:eastAsiaTheme="minorEastAsia" w:cs="Arial"/>
        </w:rPr>
        <w:t>the implications for a developing child of a secure and insecure attachment relationship</w:t>
      </w:r>
    </w:p>
    <w:p w14:paraId="02C25BB2" w14:textId="77777777" w:rsidR="007A3DC8" w:rsidRPr="00EB3F26" w:rsidRDefault="007A3DC8" w:rsidP="007A3DC8">
      <w:pPr>
        <w:numPr>
          <w:ilvl w:val="0"/>
          <w:numId w:val="6"/>
        </w:numPr>
        <w:pBdr>
          <w:top w:val="nil"/>
          <w:left w:val="nil"/>
          <w:bottom w:val="nil"/>
          <w:right w:val="nil"/>
          <w:between w:val="nil"/>
          <w:bar w:val="nil"/>
        </w:pBdr>
        <w:spacing w:after="240" w:line="276" w:lineRule="auto"/>
        <w:ind w:left="425" w:right="310" w:hanging="425"/>
        <w:contextualSpacing/>
        <w:rPr>
          <w:rFonts w:eastAsiaTheme="minorEastAsia" w:cs="Arial"/>
        </w:rPr>
      </w:pPr>
      <w:r w:rsidRPr="00FA33C1">
        <w:rPr>
          <w:rFonts w:eastAsiaTheme="minorEastAsia" w:cs="Arial"/>
        </w:rPr>
        <w:t>the role of social learning</w:t>
      </w:r>
      <w:r w:rsidRPr="00EB3F26">
        <w:rPr>
          <w:rFonts w:eastAsiaTheme="minorEastAsia" w:cs="Arial"/>
        </w:rPr>
        <w:t xml:space="preserve"> and behavioural theory in the reinforcement and shaping of children’s behaviour</w:t>
      </w:r>
    </w:p>
    <w:p w14:paraId="75447941" w14:textId="77777777" w:rsidR="007A3DC8" w:rsidRPr="00EB3F26" w:rsidRDefault="007A3DC8" w:rsidP="007A3DC8">
      <w:pPr>
        <w:numPr>
          <w:ilvl w:val="0"/>
          <w:numId w:val="6"/>
        </w:numPr>
        <w:pBdr>
          <w:bar w:val="nil"/>
        </w:pBdr>
        <w:spacing w:after="240" w:line="276" w:lineRule="auto"/>
        <w:ind w:left="425" w:right="310" w:hanging="425"/>
        <w:contextualSpacing/>
        <w:rPr>
          <w:rFonts w:eastAsiaTheme="minorEastAsia" w:cs="Arial"/>
          <w:lang w:eastAsia="en-GB"/>
        </w:rPr>
      </w:pPr>
      <w:r>
        <w:rPr>
          <w:rFonts w:eastAsiaTheme="minorEastAsia" w:cs="Arial"/>
          <w:lang w:eastAsia="en-GB"/>
        </w:rPr>
        <w:lastRenderedPageBreak/>
        <w:t>m</w:t>
      </w:r>
      <w:r w:rsidRPr="00EB3F26">
        <w:rPr>
          <w:rFonts w:eastAsiaTheme="minorEastAsia" w:cs="Arial"/>
          <w:lang w:eastAsia="en-GB"/>
        </w:rPr>
        <w:t xml:space="preserve">entalisation, primary and secondary intersubjectivity, parental sensitivity and responsiveness, and </w:t>
      </w:r>
      <w:proofErr w:type="spellStart"/>
      <w:r w:rsidRPr="00EB3F26">
        <w:rPr>
          <w:rFonts w:eastAsiaTheme="minorEastAsia" w:cs="Arial"/>
          <w:lang w:eastAsia="en-GB"/>
        </w:rPr>
        <w:t>attunement</w:t>
      </w:r>
      <w:proofErr w:type="spellEnd"/>
    </w:p>
    <w:p w14:paraId="5EEC984B" w14:textId="77777777" w:rsidR="007A3DC8" w:rsidRPr="00EB3F26" w:rsidRDefault="007A3DC8" w:rsidP="007A3DC8">
      <w:pPr>
        <w:numPr>
          <w:ilvl w:val="0"/>
          <w:numId w:val="6"/>
        </w:numPr>
        <w:pBdr>
          <w:top w:val="nil"/>
          <w:left w:val="nil"/>
          <w:bottom w:val="nil"/>
          <w:right w:val="nil"/>
          <w:between w:val="nil"/>
          <w:bar w:val="nil"/>
        </w:pBdr>
        <w:spacing w:after="240" w:line="276" w:lineRule="auto"/>
        <w:ind w:left="425" w:right="310" w:hanging="425"/>
        <w:contextualSpacing/>
        <w:rPr>
          <w:rFonts w:eastAsiaTheme="minorEastAsia" w:cs="Arial"/>
          <w:lang w:eastAsia="en-GB"/>
        </w:rPr>
      </w:pPr>
      <w:r>
        <w:rPr>
          <w:rFonts w:eastAsiaTheme="minorEastAsia" w:cs="Arial"/>
        </w:rPr>
        <w:t>e</w:t>
      </w:r>
      <w:r w:rsidRPr="00EB3F26">
        <w:rPr>
          <w:rFonts w:eastAsiaTheme="minorEastAsia" w:cs="Arial"/>
        </w:rPr>
        <w:t>arly childhood difficulties (sleep problems, crying, toileting difficulties, anxiety)</w:t>
      </w:r>
    </w:p>
    <w:p w14:paraId="359B5262" w14:textId="77777777" w:rsidR="007A3DC8" w:rsidRPr="00EB3F26" w:rsidRDefault="007A3DC8" w:rsidP="007A3DC8">
      <w:pPr>
        <w:numPr>
          <w:ilvl w:val="0"/>
          <w:numId w:val="6"/>
        </w:numPr>
        <w:spacing w:line="276" w:lineRule="auto"/>
        <w:ind w:left="425" w:right="310" w:hanging="425"/>
        <w:contextualSpacing/>
        <w:rPr>
          <w:rFonts w:eastAsiaTheme="minorEastAsia" w:cs="Arial"/>
          <w:lang w:eastAsia="en-GB"/>
        </w:rPr>
      </w:pPr>
      <w:r w:rsidRPr="002F6E05">
        <w:rPr>
          <w:rFonts w:eastAsiaTheme="minorEastAsia" w:cs="Arial"/>
          <w:lang w:eastAsia="en-GB"/>
        </w:rPr>
        <w:t>the presentation of behavioural</w:t>
      </w:r>
      <w:r w:rsidRPr="00EB3F26">
        <w:rPr>
          <w:rFonts w:eastAsiaTheme="minorEastAsia" w:cs="Arial"/>
          <w:lang w:eastAsia="en-GB"/>
        </w:rPr>
        <w:t xml:space="preserve"> difficulties in the early years, including the behaviours associated with a diagnosis of </w:t>
      </w:r>
      <w:r>
        <w:rPr>
          <w:rFonts w:eastAsiaTheme="minorEastAsia" w:cs="Arial"/>
          <w:lang w:eastAsia="en-GB"/>
        </w:rPr>
        <w:t>o</w:t>
      </w:r>
      <w:r w:rsidRPr="00EB3F26">
        <w:rPr>
          <w:rFonts w:eastAsiaTheme="minorEastAsia" w:cs="Arial"/>
          <w:lang w:eastAsia="en-GB"/>
        </w:rPr>
        <w:t xml:space="preserve">ppositional </w:t>
      </w:r>
      <w:r>
        <w:rPr>
          <w:rFonts w:eastAsiaTheme="minorEastAsia" w:cs="Arial"/>
          <w:lang w:eastAsia="en-GB"/>
        </w:rPr>
        <w:t>d</w:t>
      </w:r>
      <w:r w:rsidRPr="00EB3F26">
        <w:rPr>
          <w:rFonts w:eastAsiaTheme="minorEastAsia" w:cs="Arial"/>
          <w:lang w:eastAsia="en-GB"/>
        </w:rPr>
        <w:t xml:space="preserve">efiant </w:t>
      </w:r>
      <w:r>
        <w:rPr>
          <w:rFonts w:eastAsiaTheme="minorEastAsia" w:cs="Arial"/>
          <w:lang w:eastAsia="en-GB"/>
        </w:rPr>
        <w:t>d</w:t>
      </w:r>
      <w:r w:rsidRPr="00EB3F26">
        <w:rPr>
          <w:rFonts w:eastAsiaTheme="minorEastAsia" w:cs="Arial"/>
          <w:lang w:eastAsia="en-GB"/>
        </w:rPr>
        <w:t>isorder</w:t>
      </w:r>
    </w:p>
    <w:p w14:paraId="22B44AFA" w14:textId="77777777" w:rsidR="007A3DC8" w:rsidRPr="00EB3F26" w:rsidRDefault="007A3DC8" w:rsidP="007A3DC8">
      <w:pPr>
        <w:numPr>
          <w:ilvl w:val="0"/>
          <w:numId w:val="6"/>
        </w:numPr>
        <w:spacing w:line="276" w:lineRule="auto"/>
        <w:ind w:left="425" w:right="310" w:hanging="425"/>
        <w:contextualSpacing/>
        <w:rPr>
          <w:rFonts w:eastAsiaTheme="minorEastAsia" w:cs="Arial"/>
          <w:lang w:eastAsia="en-GB"/>
        </w:rPr>
      </w:pPr>
      <w:r>
        <w:rPr>
          <w:rFonts w:eastAsiaTheme="minorEastAsia" w:cs="Arial"/>
          <w:lang w:eastAsia="en-GB"/>
        </w:rPr>
        <w:t>t</w:t>
      </w:r>
      <w:r w:rsidRPr="00EB3F26">
        <w:rPr>
          <w:rFonts w:eastAsiaTheme="minorEastAsia" w:cs="Arial"/>
          <w:lang w:eastAsia="en-GB"/>
        </w:rPr>
        <w:t xml:space="preserve">he behavioural presentations associated with a diagnosis of </w:t>
      </w:r>
      <w:r>
        <w:rPr>
          <w:rFonts w:eastAsiaTheme="minorEastAsia" w:cs="Arial"/>
          <w:lang w:eastAsia="en-GB"/>
        </w:rPr>
        <w:t>a</w:t>
      </w:r>
      <w:r w:rsidRPr="00EB3F26">
        <w:rPr>
          <w:rFonts w:eastAsiaTheme="minorEastAsia" w:cs="Arial"/>
          <w:lang w:eastAsia="en-GB"/>
        </w:rPr>
        <w:t>uti</w:t>
      </w:r>
      <w:r>
        <w:rPr>
          <w:rFonts w:eastAsiaTheme="minorEastAsia" w:cs="Arial"/>
          <w:lang w:eastAsia="en-GB"/>
        </w:rPr>
        <w:t>sm s</w:t>
      </w:r>
      <w:r w:rsidRPr="00EB3F26">
        <w:rPr>
          <w:rFonts w:eastAsiaTheme="minorEastAsia" w:cs="Arial"/>
          <w:lang w:eastAsia="en-GB"/>
        </w:rPr>
        <w:t xml:space="preserve">pectrum </w:t>
      </w:r>
      <w:r>
        <w:rPr>
          <w:rFonts w:eastAsiaTheme="minorEastAsia" w:cs="Arial"/>
          <w:lang w:eastAsia="en-GB"/>
        </w:rPr>
        <w:t>d</w:t>
      </w:r>
      <w:r w:rsidRPr="00EB3F26">
        <w:rPr>
          <w:rFonts w:eastAsiaTheme="minorEastAsia" w:cs="Arial"/>
          <w:lang w:eastAsia="en-GB"/>
        </w:rPr>
        <w:t>isorder in the early years</w:t>
      </w:r>
    </w:p>
    <w:p w14:paraId="79AD1655" w14:textId="77777777" w:rsidR="007A3DC8" w:rsidRPr="00EB3F26" w:rsidRDefault="007A3DC8" w:rsidP="007A3DC8">
      <w:pPr>
        <w:numPr>
          <w:ilvl w:val="0"/>
          <w:numId w:val="6"/>
        </w:numPr>
        <w:spacing w:line="276" w:lineRule="auto"/>
        <w:ind w:left="425" w:right="310" w:hanging="425"/>
        <w:contextualSpacing/>
        <w:rPr>
          <w:rFonts w:eastAsiaTheme="minorEastAsia" w:cs="Arial"/>
          <w:position w:val="8"/>
          <w:lang w:eastAsia="en-GB"/>
        </w:rPr>
      </w:pPr>
      <w:r>
        <w:rPr>
          <w:rFonts w:eastAsiaTheme="minorEastAsia" w:cs="Arial"/>
          <w:lang w:eastAsia="en-GB"/>
        </w:rPr>
        <w:t>t</w:t>
      </w:r>
      <w:r w:rsidRPr="00EB3F26">
        <w:rPr>
          <w:rFonts w:eastAsiaTheme="minorEastAsia" w:cs="Arial"/>
          <w:lang w:eastAsia="en-GB"/>
        </w:rPr>
        <w:t xml:space="preserve">he behavioural presentations associated with a diagnosis of </w:t>
      </w:r>
      <w:r>
        <w:rPr>
          <w:rFonts w:eastAsiaTheme="minorEastAsia" w:cs="Arial"/>
          <w:lang w:eastAsia="en-GB"/>
        </w:rPr>
        <w:t>a</w:t>
      </w:r>
      <w:r w:rsidRPr="002F6E05">
        <w:rPr>
          <w:rFonts w:eastAsiaTheme="minorEastAsia" w:cs="Arial"/>
          <w:lang w:eastAsia="en-GB"/>
        </w:rPr>
        <w:t xml:space="preserve">ttention deficit hyperactivity disorder </w:t>
      </w:r>
      <w:r w:rsidRPr="00EB3F26">
        <w:rPr>
          <w:rFonts w:eastAsiaTheme="minorEastAsia" w:cs="Arial"/>
          <w:lang w:eastAsia="en-GB"/>
        </w:rPr>
        <w:t>in the early years</w:t>
      </w:r>
    </w:p>
    <w:p w14:paraId="003EBFF5" w14:textId="77777777" w:rsidR="007A3DC8" w:rsidRDefault="007A3DC8" w:rsidP="007A3DC8">
      <w:pPr>
        <w:numPr>
          <w:ilvl w:val="0"/>
          <w:numId w:val="6"/>
        </w:numPr>
        <w:spacing w:line="276" w:lineRule="auto"/>
        <w:ind w:left="425" w:right="310" w:hanging="425"/>
        <w:contextualSpacing/>
        <w:rPr>
          <w:rFonts w:eastAsiaTheme="minorEastAsia" w:cs="Arial"/>
          <w:lang w:eastAsia="en-GB"/>
        </w:rPr>
      </w:pPr>
      <w:r w:rsidRPr="10B68910">
        <w:rPr>
          <w:rFonts w:eastAsiaTheme="minorEastAsia" w:cs="Arial"/>
          <w:lang w:eastAsia="en-GB"/>
        </w:rPr>
        <w:t xml:space="preserve">An understanding of typical and atypical behaviours and competencies at different ages, ensuring that diagnosis </w:t>
      </w:r>
      <w:proofErr w:type="gramStart"/>
      <w:r w:rsidRPr="10B68910">
        <w:rPr>
          <w:rFonts w:eastAsiaTheme="minorEastAsia" w:cs="Arial"/>
          <w:lang w:eastAsia="en-GB"/>
        </w:rPr>
        <w:t>are</w:t>
      </w:r>
      <w:proofErr w:type="gramEnd"/>
      <w:r w:rsidRPr="10B68910">
        <w:rPr>
          <w:rFonts w:eastAsiaTheme="minorEastAsia" w:cs="Arial"/>
          <w:lang w:eastAsia="en-GB"/>
        </w:rPr>
        <w:t xml:space="preserve"> not confused with traits that are typical for a given stage of child development. Understanding of the risks of incorrect diagnosis or diagnostic overshadowing.</w:t>
      </w:r>
    </w:p>
    <w:p w14:paraId="0256BDE6" w14:textId="77777777" w:rsidR="007A3DC8" w:rsidRPr="00EB3F26" w:rsidRDefault="007A3DC8" w:rsidP="007A3DC8">
      <w:pPr>
        <w:numPr>
          <w:ilvl w:val="0"/>
          <w:numId w:val="6"/>
        </w:numPr>
        <w:pBdr>
          <w:top w:val="nil"/>
          <w:left w:val="nil"/>
          <w:bottom w:val="nil"/>
          <w:right w:val="nil"/>
          <w:between w:val="nil"/>
          <w:bar w:val="nil"/>
        </w:pBdr>
        <w:spacing w:after="240" w:line="340" w:lineRule="atLeast"/>
        <w:ind w:left="425" w:right="310" w:hanging="425"/>
        <w:rPr>
          <w:rFonts w:eastAsiaTheme="minorEastAsia" w:cs="Arial"/>
          <w:position w:val="8"/>
        </w:rPr>
      </w:pPr>
      <w:r>
        <w:rPr>
          <w:rFonts w:eastAsiaTheme="minorEastAsia" w:cs="Arial"/>
        </w:rPr>
        <w:t>f</w:t>
      </w:r>
      <w:r w:rsidRPr="00EB3F26">
        <w:rPr>
          <w:rFonts w:eastAsiaTheme="minorEastAsia" w:cs="Arial"/>
        </w:rPr>
        <w:t>actors that may influence caregiving capacity and sensitivity, including:</w:t>
      </w:r>
    </w:p>
    <w:p w14:paraId="54BFD441" w14:textId="77777777" w:rsidR="007A3DC8" w:rsidRPr="00EB3F26" w:rsidRDefault="007A3DC8" w:rsidP="007A3DC8">
      <w:pPr>
        <w:pStyle w:val="ListParagraph"/>
        <w:numPr>
          <w:ilvl w:val="0"/>
          <w:numId w:val="49"/>
        </w:numPr>
        <w:ind w:left="726" w:hanging="357"/>
        <w:rPr>
          <w:rFonts w:eastAsiaTheme="minorEastAsia" w:cs="Arial"/>
          <w:position w:val="8"/>
        </w:rPr>
      </w:pPr>
      <w:r>
        <w:rPr>
          <w:rFonts w:eastAsiaTheme="minorEastAsia" w:cs="Arial"/>
          <w:position w:val="8"/>
        </w:rPr>
        <w:t>c</w:t>
      </w:r>
      <w:r w:rsidRPr="00EB3F26">
        <w:rPr>
          <w:rFonts w:eastAsiaTheme="minorEastAsia" w:cs="Arial"/>
          <w:position w:val="8"/>
        </w:rPr>
        <w:t>aregiver experiences and feelings around conception, pregnancy, birth</w:t>
      </w:r>
      <w:r>
        <w:rPr>
          <w:rFonts w:eastAsiaTheme="minorEastAsia" w:cs="Arial"/>
          <w:position w:val="8"/>
        </w:rPr>
        <w:t>,</w:t>
      </w:r>
      <w:r w:rsidRPr="00EB3F26">
        <w:rPr>
          <w:rFonts w:eastAsiaTheme="minorEastAsia" w:cs="Arial"/>
          <w:position w:val="8"/>
        </w:rPr>
        <w:t xml:space="preserve"> and parenthood</w:t>
      </w:r>
    </w:p>
    <w:p w14:paraId="5E3EB690" w14:textId="77777777" w:rsidR="007A3DC8" w:rsidRPr="00EB3F26"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EB3F26">
        <w:rPr>
          <w:rFonts w:eastAsiaTheme="minorEastAsia" w:cs="Arial"/>
        </w:rPr>
        <w:t>caregiver learning disability</w:t>
      </w:r>
    </w:p>
    <w:p w14:paraId="26EEA0FC" w14:textId="77777777" w:rsidR="007A3DC8" w:rsidRPr="00EB3F26"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EB3F26">
        <w:rPr>
          <w:rFonts w:eastAsiaTheme="minorEastAsia" w:cs="Arial"/>
        </w:rPr>
        <w:t>caregiver attachment history and experience of being parented</w:t>
      </w:r>
    </w:p>
    <w:p w14:paraId="2BA2A1E4" w14:textId="77777777" w:rsidR="007A3DC8" w:rsidRPr="00EB3F26"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EB3F26">
        <w:rPr>
          <w:rFonts w:eastAsiaTheme="minorEastAsia" w:cs="Arial"/>
        </w:rPr>
        <w:t xml:space="preserve"> prior loss and grief</w:t>
      </w:r>
    </w:p>
    <w:p w14:paraId="1929601A" w14:textId="77777777" w:rsidR="007A3DC8" w:rsidRPr="00EB3F26"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EB3F26">
        <w:rPr>
          <w:rFonts w:eastAsiaTheme="minorEastAsia" w:cs="Arial"/>
        </w:rPr>
        <w:t>mental health problems</w:t>
      </w:r>
    </w:p>
    <w:p w14:paraId="635888BB" w14:textId="77777777" w:rsidR="007A3DC8" w:rsidRPr="00EB3F26"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EB3F26">
        <w:rPr>
          <w:rFonts w:eastAsiaTheme="minorEastAsia" w:cs="Arial"/>
        </w:rPr>
        <w:t>social and economic factors</w:t>
      </w:r>
      <w:r>
        <w:rPr>
          <w:rFonts w:eastAsiaTheme="minorEastAsia" w:cs="Arial"/>
        </w:rPr>
        <w:t xml:space="preserve">, </w:t>
      </w:r>
      <w:r w:rsidRPr="00EB3F26">
        <w:rPr>
          <w:rFonts w:eastAsiaTheme="minorEastAsia" w:cs="Arial"/>
        </w:rPr>
        <w:t>including housing issues, poverty, community support and access to services</w:t>
      </w:r>
    </w:p>
    <w:p w14:paraId="56824C1E" w14:textId="77777777" w:rsidR="007A3DC8" w:rsidRPr="00EB3F26"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EB3F26">
        <w:rPr>
          <w:rFonts w:eastAsiaTheme="minorEastAsia" w:cs="Arial"/>
        </w:rPr>
        <w:t>domestic abuse</w:t>
      </w:r>
    </w:p>
    <w:p w14:paraId="5FAF0119" w14:textId="77777777" w:rsidR="007A3DC8"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EB3F26">
        <w:rPr>
          <w:rFonts w:eastAsiaTheme="minorEastAsia" w:cs="Arial"/>
          <w:position w:val="8"/>
        </w:rPr>
        <w:t>substance abuse</w:t>
      </w:r>
    </w:p>
    <w:p w14:paraId="57CA12FE" w14:textId="77777777" w:rsidR="007A3DC8" w:rsidRPr="00FE6A56" w:rsidRDefault="007A3DC8" w:rsidP="007A3DC8">
      <w:pPr>
        <w:numPr>
          <w:ilvl w:val="0"/>
          <w:numId w:val="49"/>
        </w:numPr>
        <w:pBdr>
          <w:top w:val="nil"/>
          <w:left w:val="nil"/>
          <w:bottom w:val="nil"/>
          <w:right w:val="nil"/>
          <w:between w:val="nil"/>
          <w:bar w:val="nil"/>
        </w:pBdr>
        <w:spacing w:after="240" w:line="340" w:lineRule="atLeast"/>
        <w:ind w:left="726" w:right="310" w:hanging="357"/>
        <w:contextualSpacing/>
        <w:rPr>
          <w:rFonts w:eastAsiaTheme="minorEastAsia" w:cs="Arial"/>
          <w:position w:val="8"/>
        </w:rPr>
      </w:pPr>
      <w:r w:rsidRPr="00FE6A56">
        <w:rPr>
          <w:rFonts w:eastAsiaTheme="minorEastAsia" w:cs="Arial"/>
        </w:rPr>
        <w:t>immigration status</w:t>
      </w:r>
    </w:p>
    <w:p w14:paraId="7E477E39" w14:textId="77777777" w:rsidR="007A3DC8" w:rsidRPr="00EB3F26" w:rsidRDefault="007A3DC8" w:rsidP="007A3DC8">
      <w:pPr>
        <w:pStyle w:val="ListParagraph"/>
        <w:numPr>
          <w:ilvl w:val="0"/>
          <w:numId w:val="6"/>
        </w:numPr>
        <w:spacing w:line="276" w:lineRule="auto"/>
        <w:ind w:left="425" w:hanging="425"/>
        <w:rPr>
          <w:rFonts w:eastAsiaTheme="minorEastAsia" w:cs="Arial"/>
        </w:rPr>
      </w:pPr>
      <w:r w:rsidRPr="00943A13">
        <w:rPr>
          <w:rFonts w:eastAsiaTheme="minorEastAsia" w:cs="Arial"/>
        </w:rPr>
        <w:t>t</w:t>
      </w:r>
      <w:r w:rsidRPr="002F6E05">
        <w:rPr>
          <w:rFonts w:eastAsiaTheme="minorEastAsia" w:cs="Arial"/>
        </w:rPr>
        <w:t>he evidence base</w:t>
      </w:r>
      <w:r w:rsidRPr="00EB3F26">
        <w:rPr>
          <w:rFonts w:eastAsiaTheme="minorEastAsia" w:cs="Arial"/>
        </w:rPr>
        <w:t xml:space="preserve"> for interventions to promote attachment and the parent</w:t>
      </w:r>
      <w:r>
        <w:rPr>
          <w:rFonts w:eastAsiaTheme="minorEastAsia" w:cs="Arial"/>
        </w:rPr>
        <w:t>–</w:t>
      </w:r>
      <w:r w:rsidRPr="00EB3F26">
        <w:rPr>
          <w:rFonts w:eastAsiaTheme="minorEastAsia" w:cs="Arial"/>
        </w:rPr>
        <w:t>child relationship, and to prevent o</w:t>
      </w:r>
      <w:r>
        <w:rPr>
          <w:rFonts w:eastAsiaTheme="minorEastAsia" w:cs="Arial"/>
        </w:rPr>
        <w:t>r</w:t>
      </w:r>
      <w:r w:rsidRPr="00EB3F26">
        <w:rPr>
          <w:rFonts w:eastAsiaTheme="minorEastAsia" w:cs="Arial"/>
        </w:rPr>
        <w:t xml:space="preserve"> treat behavioural and regulatory difficulties and anxiety in early childhood</w:t>
      </w:r>
    </w:p>
    <w:p w14:paraId="17C25CC0" w14:textId="77777777" w:rsidR="007A3DC8" w:rsidRPr="00EB3F26" w:rsidDel="0066401C" w:rsidRDefault="007A3DC8" w:rsidP="007A3DC8">
      <w:pPr>
        <w:pStyle w:val="ListParagraph"/>
        <w:numPr>
          <w:ilvl w:val="0"/>
          <w:numId w:val="6"/>
        </w:numPr>
        <w:spacing w:line="276" w:lineRule="auto"/>
        <w:ind w:left="425" w:hanging="425"/>
        <w:rPr>
          <w:rFonts w:eastAsiaTheme="minorEastAsia" w:cs="Arial"/>
        </w:rPr>
      </w:pPr>
      <w:r>
        <w:rPr>
          <w:rFonts w:eastAsiaTheme="minorEastAsia" w:cs="Arial"/>
        </w:rPr>
        <w:t>r</w:t>
      </w:r>
      <w:r w:rsidRPr="00EB3F26">
        <w:rPr>
          <w:rFonts w:eastAsiaTheme="minorEastAsia" w:cs="Arial"/>
        </w:rPr>
        <w:t xml:space="preserve">ecognition of cultural impacts on parenting and awareness of diversity </w:t>
      </w:r>
      <w:r>
        <w:rPr>
          <w:rFonts w:eastAsiaTheme="minorEastAsia" w:cs="Arial"/>
        </w:rPr>
        <w:t>i</w:t>
      </w:r>
      <w:r w:rsidRPr="00EB3F26">
        <w:rPr>
          <w:rFonts w:eastAsiaTheme="minorEastAsia" w:cs="Arial"/>
        </w:rPr>
        <w:t>n parenting practices. Consideration of different cultural approaches in parenting. Adopting an anti-discriminatory approach. Using approaches such as GGRRAAACCEEESSS</w:t>
      </w:r>
    </w:p>
    <w:p w14:paraId="166CF7F6" w14:textId="77777777" w:rsidR="007A3DC8" w:rsidRPr="00EB3F26" w:rsidRDefault="007A3DC8" w:rsidP="007A3DC8">
      <w:pPr>
        <w:pStyle w:val="ListParagraph"/>
        <w:numPr>
          <w:ilvl w:val="0"/>
          <w:numId w:val="6"/>
        </w:numPr>
        <w:spacing w:line="276" w:lineRule="auto"/>
        <w:ind w:left="425" w:hanging="425"/>
        <w:rPr>
          <w:rFonts w:eastAsiaTheme="minorEastAsia" w:cs="Arial"/>
        </w:rPr>
      </w:pPr>
      <w:r>
        <w:rPr>
          <w:rFonts w:eastAsiaTheme="minorEastAsia" w:cs="Arial"/>
        </w:rPr>
        <w:t>c</w:t>
      </w:r>
      <w:r w:rsidRPr="00EB3F26">
        <w:rPr>
          <w:rFonts w:eastAsiaTheme="minorEastAsia" w:cs="Arial"/>
        </w:rPr>
        <w:t>onsideration of the diversity of family relationships and circumstances in which children live and are supported. Diverse family forms, such as single</w:t>
      </w:r>
      <w:r>
        <w:rPr>
          <w:rFonts w:eastAsiaTheme="minorEastAsia" w:cs="Arial"/>
        </w:rPr>
        <w:t>-</w:t>
      </w:r>
      <w:r w:rsidRPr="00EB3F26">
        <w:rPr>
          <w:rFonts w:eastAsiaTheme="minorEastAsia" w:cs="Arial"/>
        </w:rPr>
        <w:t>parent families, kinship care and LGBTQI+</w:t>
      </w:r>
      <w:r>
        <w:rPr>
          <w:rFonts w:eastAsiaTheme="minorEastAsia" w:cs="Arial"/>
        </w:rPr>
        <w:t xml:space="preserve"> families</w:t>
      </w:r>
      <w:r w:rsidRPr="10B68910">
        <w:rPr>
          <w:rFonts w:eastAsiaTheme="minorEastAsia" w:cs="Arial"/>
        </w:rPr>
        <w:t>, the discrimination or marginalisation they may face, and their outcomes.</w:t>
      </w:r>
    </w:p>
    <w:p w14:paraId="6D715369" w14:textId="77777777" w:rsidR="007A3DC8" w:rsidRPr="00EB3F26" w:rsidRDefault="007A3DC8" w:rsidP="007A3DC8">
      <w:pPr>
        <w:numPr>
          <w:ilvl w:val="0"/>
          <w:numId w:val="6"/>
        </w:numPr>
        <w:spacing w:line="276" w:lineRule="auto"/>
        <w:ind w:left="425" w:right="310" w:hanging="425"/>
        <w:contextualSpacing/>
        <w:rPr>
          <w:rFonts w:eastAsiaTheme="minorEastAsia" w:cs="Arial"/>
        </w:rPr>
      </w:pPr>
      <w:r>
        <w:rPr>
          <w:rFonts w:eastAsiaTheme="minorEastAsia" w:cs="Arial"/>
        </w:rPr>
        <w:t>a</w:t>
      </w:r>
      <w:r w:rsidRPr="00EB3F26">
        <w:rPr>
          <w:rFonts w:eastAsiaTheme="minorEastAsia" w:cs="Arial"/>
        </w:rPr>
        <w:t xml:space="preserve">n introduction to the </w:t>
      </w:r>
      <w:r w:rsidRPr="10B68910">
        <w:rPr>
          <w:rFonts w:eastAsiaTheme="minorEastAsia" w:cs="Arial"/>
        </w:rPr>
        <w:t xml:space="preserve">THRIVE framework and </w:t>
      </w:r>
      <w:proofErr w:type="spellStart"/>
      <w:r w:rsidRPr="00EB3F26">
        <w:rPr>
          <w:rFonts w:eastAsiaTheme="minorEastAsia" w:cs="Arial"/>
        </w:rPr>
        <w:t>i</w:t>
      </w:r>
      <w:proofErr w:type="spellEnd"/>
      <w:r>
        <w:rPr>
          <w:rFonts w:eastAsiaTheme="minorEastAsia" w:cs="Arial"/>
        </w:rPr>
        <w:t>-</w:t>
      </w:r>
      <w:r w:rsidRPr="00EB3F26">
        <w:rPr>
          <w:rFonts w:eastAsiaTheme="minorEastAsia" w:cs="Arial"/>
        </w:rPr>
        <w:t xml:space="preserve">THRIVE </w:t>
      </w:r>
      <w:proofErr w:type="spellStart"/>
      <w:r w:rsidRPr="10B68910">
        <w:rPr>
          <w:rFonts w:eastAsiaTheme="minorEastAsia" w:cs="Arial"/>
        </w:rPr>
        <w:t>implimentation</w:t>
      </w:r>
      <w:proofErr w:type="spellEnd"/>
      <w:r w:rsidRPr="10B68910">
        <w:rPr>
          <w:rFonts w:eastAsiaTheme="minorEastAsia" w:cs="Arial"/>
        </w:rPr>
        <w:t xml:space="preserve"> </w:t>
      </w:r>
      <w:r w:rsidRPr="00EB3F26">
        <w:rPr>
          <w:rFonts w:eastAsiaTheme="minorEastAsia" w:cs="Arial"/>
        </w:rPr>
        <w:t xml:space="preserve">model and </w:t>
      </w:r>
      <w:r>
        <w:rPr>
          <w:rFonts w:eastAsiaTheme="minorEastAsia" w:cs="Arial"/>
        </w:rPr>
        <w:t xml:space="preserve">its </w:t>
      </w:r>
      <w:r w:rsidRPr="00EB3F26">
        <w:rPr>
          <w:rFonts w:eastAsiaTheme="minorEastAsia" w:cs="Arial"/>
        </w:rPr>
        <w:t xml:space="preserve">specific application to the </w:t>
      </w:r>
      <w:r>
        <w:rPr>
          <w:rFonts w:eastAsiaTheme="minorEastAsia" w:cs="Arial"/>
        </w:rPr>
        <w:t>0–5</w:t>
      </w:r>
      <w:r w:rsidRPr="00EB3F26">
        <w:rPr>
          <w:rFonts w:eastAsiaTheme="minorEastAsia" w:cs="Arial"/>
        </w:rPr>
        <w:t xml:space="preserve"> population and services working with them</w:t>
      </w:r>
    </w:p>
    <w:p w14:paraId="2F99C214" w14:textId="77777777" w:rsidR="007A3DC8" w:rsidRPr="00EB3F26" w:rsidRDefault="007A3DC8" w:rsidP="007A3DC8">
      <w:pPr>
        <w:numPr>
          <w:ilvl w:val="0"/>
          <w:numId w:val="6"/>
        </w:numPr>
        <w:spacing w:line="276" w:lineRule="auto"/>
        <w:ind w:left="425" w:right="310" w:hanging="425"/>
        <w:contextualSpacing/>
        <w:rPr>
          <w:rFonts w:eastAsiaTheme="minorEastAsia" w:cs="Arial"/>
        </w:rPr>
      </w:pPr>
      <w:r>
        <w:rPr>
          <w:rFonts w:eastAsiaTheme="minorEastAsia" w:cs="Arial"/>
        </w:rPr>
        <w:t>t</w:t>
      </w:r>
      <w:r w:rsidRPr="00EB3F26">
        <w:rPr>
          <w:rFonts w:eastAsiaTheme="minorEastAsia" w:cs="Arial"/>
        </w:rPr>
        <w:t>he importance of working collaboratively and in partnership with the parent/carer/family</w:t>
      </w:r>
    </w:p>
    <w:p w14:paraId="38B75880" w14:textId="77777777" w:rsidR="007A3DC8" w:rsidRPr="00EB3F26" w:rsidRDefault="007A3DC8" w:rsidP="007A3DC8">
      <w:pPr>
        <w:numPr>
          <w:ilvl w:val="0"/>
          <w:numId w:val="6"/>
        </w:numPr>
        <w:pBdr>
          <w:top w:val="nil"/>
          <w:left w:val="nil"/>
          <w:bottom w:val="nil"/>
          <w:right w:val="nil"/>
          <w:between w:val="nil"/>
        </w:pBdr>
        <w:spacing w:line="276" w:lineRule="auto"/>
        <w:ind w:left="425" w:right="310" w:hanging="425"/>
        <w:contextualSpacing/>
        <w:rPr>
          <w:rFonts w:eastAsiaTheme="minorEastAsia" w:cs="Arial"/>
          <w:lang w:eastAsia="en-GB"/>
        </w:rPr>
      </w:pPr>
      <w:r w:rsidRPr="001A7B85">
        <w:rPr>
          <w:rFonts w:eastAsiaTheme="minorEastAsia" w:cs="Arial"/>
          <w:lang w:eastAsia="en-GB"/>
        </w:rPr>
        <w:lastRenderedPageBreak/>
        <w:t>the importance</w:t>
      </w:r>
      <w:r w:rsidRPr="00EB3F26">
        <w:rPr>
          <w:rFonts w:eastAsiaTheme="minorEastAsia" w:cs="Arial"/>
          <w:lang w:eastAsia="en-GB"/>
        </w:rPr>
        <w:t xml:space="preserve"> of clear communication in </w:t>
      </w:r>
      <w:r w:rsidRPr="00EB3F26">
        <w:rPr>
          <w:rFonts w:eastAsiaTheme="minorEastAsia" w:cs="Arial"/>
        </w:rPr>
        <w:t>multidisciplinary and multi-agency working with families, including relating to safeguarding issues</w:t>
      </w:r>
    </w:p>
    <w:p w14:paraId="227EF428" w14:textId="62CD9866" w:rsidR="007A3DC8" w:rsidRPr="001E2CBB" w:rsidRDefault="007A3DC8" w:rsidP="001E2CBB">
      <w:pPr>
        <w:numPr>
          <w:ilvl w:val="0"/>
          <w:numId w:val="6"/>
        </w:numPr>
        <w:spacing w:line="276" w:lineRule="auto"/>
        <w:ind w:left="425" w:right="310" w:hanging="425"/>
        <w:contextualSpacing/>
        <w:rPr>
          <w:rFonts w:eastAsiaTheme="minorEastAsia" w:cs="Arial"/>
          <w:lang w:eastAsia="en-GB"/>
        </w:rPr>
      </w:pPr>
      <w:r>
        <w:rPr>
          <w:rFonts w:eastAsiaTheme="minorEastAsia" w:cs="Arial"/>
          <w:lang w:eastAsia="en-GB"/>
        </w:rPr>
        <w:t>l</w:t>
      </w:r>
      <w:r w:rsidRPr="00EB3F26">
        <w:rPr>
          <w:rFonts w:eastAsiaTheme="minorEastAsia" w:cs="Arial"/>
          <w:lang w:eastAsia="en-GB"/>
        </w:rPr>
        <w:t xml:space="preserve">egal </w:t>
      </w:r>
      <w:r>
        <w:rPr>
          <w:rFonts w:eastAsiaTheme="minorEastAsia" w:cs="Arial"/>
          <w:lang w:eastAsia="en-GB"/>
        </w:rPr>
        <w:t>f</w:t>
      </w:r>
      <w:r w:rsidRPr="00EB3F26">
        <w:rPr>
          <w:rFonts w:eastAsiaTheme="minorEastAsia" w:cs="Arial"/>
          <w:lang w:eastAsia="en-GB"/>
        </w:rPr>
        <w:t xml:space="preserve">rameworks relating to working with children and families, including </w:t>
      </w:r>
      <w:r>
        <w:rPr>
          <w:rFonts w:eastAsiaTheme="minorEastAsia" w:cs="Arial"/>
          <w:lang w:eastAsia="en-GB"/>
        </w:rPr>
        <w:t>t</w:t>
      </w:r>
      <w:r w:rsidRPr="00EB3F26">
        <w:rPr>
          <w:rFonts w:eastAsiaTheme="minorEastAsia" w:cs="Arial"/>
          <w:lang w:eastAsia="en-GB"/>
        </w:rPr>
        <w:t xml:space="preserve">he Children Act (1989), </w:t>
      </w:r>
      <w:r w:rsidRPr="33E7B16D">
        <w:rPr>
          <w:rFonts w:eastAsiaTheme="minorEastAsia" w:cs="Arial"/>
          <w:lang w:eastAsia="en-GB"/>
        </w:rPr>
        <w:t xml:space="preserve">local and national </w:t>
      </w:r>
      <w:r>
        <w:rPr>
          <w:rFonts w:eastAsiaTheme="minorEastAsia" w:cs="Arial"/>
          <w:lang w:eastAsia="en-GB"/>
        </w:rPr>
        <w:t>c</w:t>
      </w:r>
      <w:r w:rsidRPr="00EB3F26">
        <w:rPr>
          <w:rFonts w:eastAsiaTheme="minorEastAsia" w:cs="Arial"/>
          <w:lang w:eastAsia="en-GB"/>
        </w:rPr>
        <w:t xml:space="preserve">onsent and </w:t>
      </w:r>
      <w:r>
        <w:rPr>
          <w:rFonts w:eastAsiaTheme="minorEastAsia" w:cs="Arial"/>
          <w:lang w:eastAsia="en-GB"/>
        </w:rPr>
        <w:t>c</w:t>
      </w:r>
      <w:r w:rsidRPr="00EB3F26">
        <w:rPr>
          <w:rFonts w:eastAsiaTheme="minorEastAsia" w:cs="Arial"/>
          <w:lang w:eastAsia="en-GB"/>
        </w:rPr>
        <w:t>onfidentiality</w:t>
      </w:r>
      <w:r>
        <w:rPr>
          <w:rFonts w:eastAsiaTheme="minorEastAsia" w:cs="Arial"/>
          <w:lang w:eastAsia="en-GB"/>
        </w:rPr>
        <w:t xml:space="preserve"> frameworks</w:t>
      </w:r>
      <w:r w:rsidRPr="00EB3F26">
        <w:rPr>
          <w:rFonts w:eastAsiaTheme="minorEastAsia" w:cs="Arial"/>
          <w:lang w:eastAsia="en-GB"/>
        </w:rPr>
        <w:t xml:space="preserve"> </w:t>
      </w:r>
      <w:r>
        <w:rPr>
          <w:rFonts w:eastAsiaTheme="minorEastAsia" w:cs="Arial"/>
          <w:lang w:eastAsia="en-GB"/>
        </w:rPr>
        <w:t>(</w:t>
      </w:r>
      <w:r w:rsidRPr="007144B3">
        <w:rPr>
          <w:rFonts w:eastAsiaTheme="minorEastAsia" w:cs="Arial"/>
          <w:lang w:eastAsia="en-GB"/>
        </w:rPr>
        <w:t>including the NHS Code of Practice</w:t>
      </w:r>
      <w:r>
        <w:rPr>
          <w:rFonts w:eastAsiaTheme="minorEastAsia" w:cs="Arial"/>
          <w:lang w:eastAsia="en-GB"/>
        </w:rPr>
        <w:t xml:space="preserve">) </w:t>
      </w:r>
      <w:r w:rsidRPr="007144B3">
        <w:rPr>
          <w:rFonts w:eastAsiaTheme="minorEastAsia" w:cs="Arial"/>
          <w:lang w:eastAsia="en-GB"/>
        </w:rPr>
        <w:t xml:space="preserve">and the General Data Protection Regulation </w:t>
      </w:r>
    </w:p>
    <w:p w14:paraId="7B697134" w14:textId="77777777" w:rsidR="007A3DC8" w:rsidRPr="00EB3F26" w:rsidRDefault="007A3DC8" w:rsidP="001E2CBB">
      <w:pPr>
        <w:pStyle w:val="Heading4"/>
        <w:rPr>
          <w:rFonts w:eastAsiaTheme="minorEastAsia"/>
        </w:rPr>
      </w:pPr>
      <w:r w:rsidRPr="00EB3F26">
        <w:rPr>
          <w:rFonts w:eastAsiaTheme="minorEastAsia"/>
        </w:rPr>
        <w:t>Competencies</w:t>
      </w:r>
    </w:p>
    <w:p w14:paraId="1728CD75" w14:textId="77777777" w:rsidR="007A3DC8" w:rsidRPr="00EB3F26" w:rsidRDefault="007A3DC8" w:rsidP="007A3DC8">
      <w:pPr>
        <w:rPr>
          <w:rFonts w:eastAsiaTheme="minorEastAsia" w:cs="Arial"/>
          <w:b/>
          <w:bCs/>
        </w:rPr>
      </w:pPr>
    </w:p>
    <w:p w14:paraId="334C131D" w14:textId="35C3C977" w:rsidR="007A3DC8" w:rsidRPr="004C667C" w:rsidRDefault="007A3DC8" w:rsidP="007A3DC8">
      <w:pPr>
        <w:pStyle w:val="ListParagraph"/>
        <w:numPr>
          <w:ilvl w:val="0"/>
          <w:numId w:val="10"/>
        </w:numPr>
        <w:rPr>
          <w:rFonts w:eastAsiaTheme="minorEastAsia" w:cs="Arial"/>
        </w:rPr>
      </w:pPr>
      <w:r w:rsidRPr="00EF62B7">
        <w:rPr>
          <w:rFonts w:eastAsiaTheme="minorEastAsia" w:cs="Arial"/>
        </w:rPr>
        <w:t>Fundamental understanding</w:t>
      </w:r>
      <w:r w:rsidRPr="00EB3F26">
        <w:rPr>
          <w:rFonts w:eastAsiaTheme="minorEastAsia" w:cs="Arial"/>
        </w:rPr>
        <w:t xml:space="preserve"> of early years development</w:t>
      </w:r>
      <w:r>
        <w:rPr>
          <w:rFonts w:eastAsiaTheme="minorEastAsia" w:cs="Arial"/>
        </w:rPr>
        <w:t>,</w:t>
      </w:r>
      <w:r w:rsidRPr="00EB3F26">
        <w:rPr>
          <w:rFonts w:eastAsiaTheme="minorEastAsia" w:cs="Arial"/>
        </w:rPr>
        <w:t xml:space="preserve"> including emotional, social and behavioural development</w:t>
      </w:r>
      <w:r>
        <w:rPr>
          <w:rFonts w:eastAsiaTheme="minorEastAsia" w:cs="Arial"/>
        </w:rPr>
        <w:t>.</w:t>
      </w:r>
    </w:p>
    <w:p w14:paraId="1CB33C19" w14:textId="2232522E" w:rsidR="007A3DC8" w:rsidRPr="004C667C" w:rsidRDefault="007A3DC8" w:rsidP="007A3DC8">
      <w:pPr>
        <w:pStyle w:val="ListParagraph"/>
        <w:numPr>
          <w:ilvl w:val="0"/>
          <w:numId w:val="10"/>
        </w:numPr>
        <w:rPr>
          <w:rFonts w:eastAsiaTheme="minorEastAsia" w:cs="Arial"/>
        </w:rPr>
      </w:pPr>
      <w:r w:rsidRPr="00EB3F26">
        <w:rPr>
          <w:rFonts w:eastAsiaTheme="minorEastAsia" w:cs="Arial"/>
        </w:rPr>
        <w:t>Clear understanding of the key theories that influence early years development</w:t>
      </w:r>
      <w:r>
        <w:rPr>
          <w:rFonts w:eastAsiaTheme="minorEastAsia" w:cs="Arial"/>
        </w:rPr>
        <w:t>,</w:t>
      </w:r>
      <w:r w:rsidRPr="00EB3F26">
        <w:rPr>
          <w:rFonts w:eastAsiaTheme="minorEastAsia" w:cs="Arial"/>
        </w:rPr>
        <w:t xml:space="preserve"> including attachment theory, social learning, and behavioural theory</w:t>
      </w:r>
      <w:r>
        <w:rPr>
          <w:rFonts w:eastAsiaTheme="minorEastAsia" w:cs="Arial"/>
        </w:rPr>
        <w:t>.</w:t>
      </w:r>
    </w:p>
    <w:p w14:paraId="05BF4F91" w14:textId="566D33F6" w:rsidR="007A3DC8" w:rsidRPr="004C667C" w:rsidRDefault="007A3DC8" w:rsidP="007A3DC8">
      <w:pPr>
        <w:pStyle w:val="ListParagraph"/>
        <w:numPr>
          <w:ilvl w:val="0"/>
          <w:numId w:val="10"/>
        </w:numPr>
        <w:rPr>
          <w:rFonts w:eastAsiaTheme="minorEastAsia" w:cs="Arial"/>
        </w:rPr>
      </w:pPr>
      <w:r w:rsidRPr="00EB3F26">
        <w:rPr>
          <w:rFonts w:eastAsiaTheme="minorEastAsia" w:cs="Arial"/>
        </w:rPr>
        <w:t>Ability to recognise potential attachment difficulties in children</w:t>
      </w:r>
      <w:r>
        <w:rPr>
          <w:rFonts w:eastAsiaTheme="minorEastAsia" w:cs="Arial"/>
        </w:rPr>
        <w:t>.</w:t>
      </w:r>
    </w:p>
    <w:p w14:paraId="44EF2126" w14:textId="7481B12F" w:rsidR="007A3DC8" w:rsidRPr="004C667C" w:rsidRDefault="007A3DC8" w:rsidP="007A3DC8">
      <w:pPr>
        <w:pStyle w:val="ListParagraph"/>
        <w:numPr>
          <w:ilvl w:val="0"/>
          <w:numId w:val="10"/>
        </w:numPr>
        <w:rPr>
          <w:rFonts w:eastAsiaTheme="minorEastAsia" w:cs="Arial"/>
        </w:rPr>
      </w:pPr>
      <w:r w:rsidRPr="00EB3F26">
        <w:rPr>
          <w:rFonts w:eastAsiaTheme="minorEastAsia" w:cs="Arial"/>
        </w:rPr>
        <w:t>An understanding of the diagnoses that can affect children in the early years</w:t>
      </w:r>
      <w:r>
        <w:rPr>
          <w:rFonts w:eastAsiaTheme="minorEastAsia" w:cs="Arial"/>
        </w:rPr>
        <w:t>.</w:t>
      </w:r>
    </w:p>
    <w:p w14:paraId="7D232248" w14:textId="22D9280E" w:rsidR="007A3DC8" w:rsidRPr="004C667C" w:rsidRDefault="007A3DC8" w:rsidP="007A3DC8">
      <w:pPr>
        <w:pStyle w:val="ListParagraph"/>
        <w:numPr>
          <w:ilvl w:val="0"/>
          <w:numId w:val="10"/>
        </w:numPr>
        <w:rPr>
          <w:rFonts w:eastAsiaTheme="minorEastAsia" w:cs="Arial"/>
        </w:rPr>
      </w:pPr>
      <w:r w:rsidRPr="00EB3F26">
        <w:rPr>
          <w:rFonts w:eastAsiaTheme="minorEastAsia" w:cs="Arial"/>
        </w:rPr>
        <w:t>Ability to recognise the contextual influences on early years development</w:t>
      </w:r>
      <w:r>
        <w:rPr>
          <w:rFonts w:eastAsiaTheme="minorEastAsia" w:cs="Arial"/>
        </w:rPr>
        <w:t xml:space="preserve"> and parenting,</w:t>
      </w:r>
      <w:r w:rsidRPr="00EB3F26">
        <w:rPr>
          <w:rFonts w:eastAsiaTheme="minorEastAsia" w:cs="Arial"/>
        </w:rPr>
        <w:t xml:space="preserve"> including common parental mental health problems</w:t>
      </w:r>
      <w:r>
        <w:rPr>
          <w:rFonts w:eastAsiaTheme="minorEastAsia" w:cs="Arial"/>
        </w:rPr>
        <w:t xml:space="preserve">; </w:t>
      </w:r>
      <w:r w:rsidRPr="00EB3F26">
        <w:rPr>
          <w:rFonts w:eastAsiaTheme="minorEastAsia" w:cs="Arial"/>
        </w:rPr>
        <w:t>issues such as domestic abuse/substance dependency</w:t>
      </w:r>
      <w:r>
        <w:rPr>
          <w:rFonts w:eastAsiaTheme="minorEastAsia" w:cs="Arial"/>
        </w:rPr>
        <w:t>;</w:t>
      </w:r>
      <w:r w:rsidRPr="00EB3F26">
        <w:rPr>
          <w:rFonts w:eastAsiaTheme="minorEastAsia" w:cs="Arial"/>
        </w:rPr>
        <w:t xml:space="preserve"> and wider factors </w:t>
      </w:r>
      <w:r>
        <w:rPr>
          <w:rFonts w:eastAsiaTheme="minorEastAsia" w:cs="Arial"/>
        </w:rPr>
        <w:t>such as</w:t>
      </w:r>
      <w:r w:rsidRPr="00EB3F26">
        <w:rPr>
          <w:rFonts w:eastAsiaTheme="minorEastAsia" w:cs="Arial"/>
        </w:rPr>
        <w:t xml:space="preserve"> stress</w:t>
      </w:r>
      <w:r>
        <w:rPr>
          <w:rFonts w:eastAsiaTheme="minorEastAsia" w:cs="Arial"/>
        </w:rPr>
        <w:t xml:space="preserve"> and</w:t>
      </w:r>
      <w:r w:rsidRPr="00EB3F26">
        <w:rPr>
          <w:rFonts w:eastAsiaTheme="minorEastAsia" w:cs="Arial"/>
        </w:rPr>
        <w:t xml:space="preserve"> poverty</w:t>
      </w:r>
      <w:r>
        <w:rPr>
          <w:rFonts w:eastAsiaTheme="minorEastAsia" w:cs="Arial"/>
        </w:rPr>
        <w:t>.</w:t>
      </w:r>
    </w:p>
    <w:p w14:paraId="0714CA12" w14:textId="256CF86D" w:rsidR="007A3DC8" w:rsidRPr="00457B24" w:rsidRDefault="007A3DC8" w:rsidP="007A3DC8">
      <w:pPr>
        <w:pStyle w:val="ListParagraph"/>
        <w:numPr>
          <w:ilvl w:val="0"/>
          <w:numId w:val="10"/>
        </w:numPr>
        <w:rPr>
          <w:rFonts w:eastAsiaTheme="minorEastAsia" w:cs="Arial"/>
        </w:rPr>
      </w:pPr>
      <w:r w:rsidRPr="00EB3F26">
        <w:rPr>
          <w:rFonts w:eastAsiaTheme="minorEastAsia" w:cs="Arial"/>
        </w:rPr>
        <w:t>An understanding of diversity and cultural influences on parenting</w:t>
      </w:r>
      <w:r>
        <w:rPr>
          <w:rFonts w:eastAsiaTheme="minorEastAsia" w:cs="Arial"/>
        </w:rPr>
        <w:t>.</w:t>
      </w:r>
    </w:p>
    <w:p w14:paraId="5A32111C" w14:textId="34689C82" w:rsidR="007A3DC8" w:rsidRPr="00457B24" w:rsidRDefault="007A3DC8" w:rsidP="00457B24">
      <w:pPr>
        <w:pStyle w:val="ListParagraph"/>
        <w:numPr>
          <w:ilvl w:val="0"/>
          <w:numId w:val="10"/>
        </w:numPr>
        <w:rPr>
          <w:rFonts w:eastAsiaTheme="minorEastAsia" w:cs="Arial"/>
        </w:rPr>
      </w:pPr>
      <w:r w:rsidRPr="00EB3F26">
        <w:rPr>
          <w:rFonts w:eastAsiaTheme="minorEastAsia" w:cs="Arial"/>
        </w:rPr>
        <w:t xml:space="preserve">An understanding of the legal frameworks </w:t>
      </w:r>
      <w:r>
        <w:rPr>
          <w:rFonts w:eastAsiaTheme="minorEastAsia" w:cs="Arial"/>
        </w:rPr>
        <w:t xml:space="preserve">that are </w:t>
      </w:r>
      <w:r w:rsidRPr="00EB3F26">
        <w:rPr>
          <w:rFonts w:eastAsiaTheme="minorEastAsia" w:cs="Arial"/>
        </w:rPr>
        <w:t>important in the early years.</w:t>
      </w:r>
    </w:p>
    <w:p w14:paraId="4DC75542" w14:textId="77777777" w:rsidR="007A3DC8" w:rsidRPr="00EB3F26" w:rsidRDefault="007A3DC8" w:rsidP="007A3DC8">
      <w:pPr>
        <w:pStyle w:val="ListParagraph"/>
        <w:numPr>
          <w:ilvl w:val="0"/>
          <w:numId w:val="10"/>
        </w:numPr>
        <w:rPr>
          <w:rFonts w:eastAsiaTheme="minorEastAsia" w:cs="Arial"/>
        </w:rPr>
      </w:pPr>
      <w:r w:rsidRPr="00EB3F26">
        <w:rPr>
          <w:rFonts w:eastAsiaTheme="minorEastAsia" w:cs="Arial"/>
        </w:rPr>
        <w:t>An understanding of evidence-based practice as it applies to the early years</w:t>
      </w:r>
      <w:r>
        <w:rPr>
          <w:rFonts w:eastAsiaTheme="minorEastAsia" w:cs="Arial"/>
        </w:rPr>
        <w:t>.</w:t>
      </w:r>
    </w:p>
    <w:p w14:paraId="48F5857B" w14:textId="0384F5B2" w:rsidR="007A3DC8" w:rsidRPr="007A3DC8" w:rsidRDefault="007A3DC8" w:rsidP="007A3DC8">
      <w:pPr>
        <w:pStyle w:val="BodyText"/>
      </w:pPr>
    </w:p>
    <w:p w14:paraId="437B6AA2" w14:textId="19645C34" w:rsidR="00ED3431" w:rsidRPr="001E2CBB" w:rsidRDefault="00ED3431" w:rsidP="001E2CBB">
      <w:pPr>
        <w:pStyle w:val="Heading4"/>
      </w:pPr>
      <w:r w:rsidRPr="00EB3F26">
        <w:t>Module 2</w:t>
      </w:r>
      <w:r>
        <w:t>:</w:t>
      </w:r>
      <w:r w:rsidRPr="00EB3F26">
        <w:t xml:space="preserve"> Foundation</w:t>
      </w:r>
      <w:r>
        <w:t>s</w:t>
      </w:r>
      <w:r w:rsidRPr="00EB3F26">
        <w:t xml:space="preserve"> of early years assessment and formulation (30 </w:t>
      </w:r>
      <w:r>
        <w:t>c</w:t>
      </w:r>
      <w:r w:rsidRPr="00EB3F26">
        <w:t>redits)</w:t>
      </w:r>
    </w:p>
    <w:p w14:paraId="70B69C52" w14:textId="77777777" w:rsidR="00ED3431" w:rsidRPr="00EB3F26" w:rsidRDefault="00ED3431" w:rsidP="00ED3431">
      <w:pPr>
        <w:spacing w:after="160" w:line="259" w:lineRule="auto"/>
        <w:rPr>
          <w:rFonts w:eastAsia="Calibri" w:cs="Arial"/>
          <w:bCs/>
        </w:rPr>
      </w:pPr>
      <w:r w:rsidRPr="00A73710">
        <w:rPr>
          <w:rFonts w:cs="Arial"/>
        </w:rPr>
        <w:t>Focus on assessment,</w:t>
      </w:r>
      <w:r w:rsidRPr="00EB3F26">
        <w:rPr>
          <w:rFonts w:cs="Arial"/>
        </w:rPr>
        <w:t xml:space="preserve"> formulation, and safeguarding</w:t>
      </w:r>
      <w:r>
        <w:rPr>
          <w:rFonts w:cs="Arial"/>
        </w:rPr>
        <w:t>, with</w:t>
      </w:r>
      <w:r w:rsidRPr="00EB3F26">
        <w:rPr>
          <w:rFonts w:cs="Arial"/>
        </w:rPr>
        <w:t xml:space="preserve"> common content for all trainees, and s</w:t>
      </w:r>
      <w:r>
        <w:rPr>
          <w:rFonts w:cs="Arial"/>
        </w:rPr>
        <w:t>elected</w:t>
      </w:r>
      <w:r w:rsidRPr="00EB3F26">
        <w:rPr>
          <w:rFonts w:cs="Arial"/>
        </w:rPr>
        <w:t xml:space="preserve"> specialist elements for trainees on the parent</w:t>
      </w:r>
      <w:r>
        <w:rPr>
          <w:rFonts w:cs="Arial"/>
        </w:rPr>
        <w:t>–</w:t>
      </w:r>
      <w:r w:rsidRPr="00EB3F26">
        <w:rPr>
          <w:rFonts w:cs="Arial"/>
        </w:rPr>
        <w:t xml:space="preserve">infant pathway and the early </w:t>
      </w:r>
      <w:r>
        <w:rPr>
          <w:rFonts w:cs="Arial"/>
        </w:rPr>
        <w:t>childhood pathway</w:t>
      </w:r>
      <w:r w:rsidRPr="00EB3F26">
        <w:rPr>
          <w:rFonts w:cs="Arial"/>
        </w:rPr>
        <w:t>.</w:t>
      </w:r>
    </w:p>
    <w:p w14:paraId="1C54616A" w14:textId="66D31FEA" w:rsidR="003F17B5" w:rsidRDefault="00ED3431" w:rsidP="00ED3431">
      <w:pPr>
        <w:pStyle w:val="Heading4"/>
      </w:pPr>
      <w:r w:rsidRPr="00EB3F26">
        <w:t xml:space="preserve">Module </w:t>
      </w:r>
      <w:r>
        <w:t>a</w:t>
      </w:r>
      <w:r w:rsidRPr="00EB3F26">
        <w:t>ims</w:t>
      </w:r>
      <w:r>
        <w:t>:</w:t>
      </w:r>
    </w:p>
    <w:p w14:paraId="64976EBC" w14:textId="20801889" w:rsidR="00ED3431" w:rsidRDefault="00ED3431" w:rsidP="00EB3F26">
      <w:pPr>
        <w:rPr>
          <w:rFonts w:cs="Arial"/>
          <w:b/>
          <w:bCs/>
        </w:rPr>
      </w:pPr>
      <w:r w:rsidRPr="00EB3F26">
        <w:rPr>
          <w:rFonts w:cs="Arial"/>
          <w:color w:val="auto"/>
        </w:rPr>
        <w:t>The aim of this module is to provide trainee practitioners with a broad understanding of the purpose, principles, and practice of conducting comprehensive and holistic assessments</w:t>
      </w:r>
      <w:r>
        <w:rPr>
          <w:rFonts w:cs="Arial"/>
          <w:color w:val="auto"/>
        </w:rPr>
        <w:t>,</w:t>
      </w:r>
      <w:r w:rsidRPr="00EB3F26">
        <w:rPr>
          <w:rFonts w:cs="Arial"/>
          <w:color w:val="auto"/>
        </w:rPr>
        <w:t xml:space="preserve"> developing a formulation for the purposes of understanding a child and family’s needs</w:t>
      </w:r>
      <w:r>
        <w:rPr>
          <w:rFonts w:cs="Arial"/>
          <w:color w:val="auto"/>
        </w:rPr>
        <w:t>,</w:t>
      </w:r>
      <w:r w:rsidRPr="00EB3F26">
        <w:rPr>
          <w:rFonts w:cs="Arial"/>
          <w:color w:val="auto"/>
        </w:rPr>
        <w:t xml:space="preserve"> and collaboratively planning ongoing support and intervention.</w:t>
      </w:r>
    </w:p>
    <w:p w14:paraId="02D1FD5F" w14:textId="77777777" w:rsidR="00ED3431" w:rsidRDefault="00ED3431" w:rsidP="00EB3F26">
      <w:pPr>
        <w:rPr>
          <w:rFonts w:cs="Arial"/>
        </w:rPr>
      </w:pPr>
    </w:p>
    <w:p w14:paraId="4FF3AB22" w14:textId="77777777" w:rsidR="00ED3431" w:rsidRPr="00EB3F26" w:rsidRDefault="00ED3431" w:rsidP="001E2CBB">
      <w:pPr>
        <w:pStyle w:val="Heading4"/>
      </w:pPr>
      <w:r w:rsidRPr="00EB3F26">
        <w:t xml:space="preserve">Intended </w:t>
      </w:r>
      <w:r>
        <w:t>l</w:t>
      </w:r>
      <w:r w:rsidRPr="00EB3F26">
        <w:t xml:space="preserve">earning </w:t>
      </w:r>
      <w:r>
        <w:t>o</w:t>
      </w:r>
      <w:r w:rsidRPr="00EB3F26">
        <w:t>utcomes</w:t>
      </w:r>
    </w:p>
    <w:p w14:paraId="51A7C162" w14:textId="286EFBE9" w:rsidR="00ED3431" w:rsidRDefault="00ED3431" w:rsidP="002D251A">
      <w:pPr>
        <w:pStyle w:val="Heading4"/>
      </w:pPr>
      <w:r w:rsidRPr="002D251A">
        <w:t>Knowledge</w:t>
      </w:r>
    </w:p>
    <w:p w14:paraId="01D09E17" w14:textId="77777777" w:rsidR="002D251A" w:rsidRPr="002D251A" w:rsidRDefault="002D251A" w:rsidP="00ED3431">
      <w:pPr>
        <w:rPr>
          <w:rFonts w:cs="Arial"/>
        </w:rPr>
      </w:pPr>
    </w:p>
    <w:p w14:paraId="2BB2ADEF" w14:textId="77777777" w:rsidR="00ED3431" w:rsidRPr="00B9382A" w:rsidRDefault="00ED3431" w:rsidP="00ED3431">
      <w:pPr>
        <w:rPr>
          <w:rFonts w:cs="Arial"/>
        </w:rPr>
      </w:pPr>
      <w:r w:rsidRPr="00B9382A">
        <w:rPr>
          <w:rFonts w:cs="Arial"/>
        </w:rPr>
        <w:t>Collaborative working</w:t>
      </w:r>
    </w:p>
    <w:p w14:paraId="00C781CB" w14:textId="77777777" w:rsidR="00ED3431" w:rsidRPr="00EB3F26" w:rsidRDefault="00ED3431" w:rsidP="00ED3431">
      <w:pPr>
        <w:pStyle w:val="ListParagraph"/>
        <w:numPr>
          <w:ilvl w:val="0"/>
          <w:numId w:val="33"/>
        </w:numPr>
        <w:contextualSpacing w:val="0"/>
        <w:rPr>
          <w:rFonts w:cs="Arial"/>
        </w:rPr>
      </w:pPr>
      <w:r w:rsidRPr="00EB3F26">
        <w:rPr>
          <w:rFonts w:cs="Arial"/>
        </w:rPr>
        <w:t>Knowledge about the importance of working collaboratively with the whole family and the significant relationships that have an influence on the infant.</w:t>
      </w:r>
    </w:p>
    <w:p w14:paraId="00CB05AB" w14:textId="77777777" w:rsidR="00ED3431" w:rsidRPr="00EB3F26" w:rsidRDefault="00ED3431" w:rsidP="00ED3431">
      <w:pPr>
        <w:pStyle w:val="ListParagraph"/>
        <w:numPr>
          <w:ilvl w:val="0"/>
          <w:numId w:val="33"/>
        </w:numPr>
        <w:contextualSpacing w:val="0"/>
        <w:rPr>
          <w:rFonts w:cs="Arial"/>
        </w:rPr>
      </w:pPr>
      <w:r w:rsidRPr="00EB3F26">
        <w:rPr>
          <w:rFonts w:cs="Arial"/>
        </w:rPr>
        <w:t>Knowledge about the importance of establishing and sustain</w:t>
      </w:r>
      <w:r>
        <w:rPr>
          <w:rFonts w:cs="Arial"/>
        </w:rPr>
        <w:t>ing</w:t>
      </w:r>
      <w:r w:rsidRPr="00EB3F26">
        <w:rPr>
          <w:rFonts w:cs="Arial"/>
        </w:rPr>
        <w:t xml:space="preserve"> respectful and trusting relationships.</w:t>
      </w:r>
    </w:p>
    <w:p w14:paraId="07A51817" w14:textId="77777777" w:rsidR="00ED3431" w:rsidRPr="00EB3F26" w:rsidRDefault="00ED3431" w:rsidP="00ED3431">
      <w:pPr>
        <w:pStyle w:val="ListParagraph"/>
        <w:numPr>
          <w:ilvl w:val="0"/>
          <w:numId w:val="33"/>
        </w:numPr>
        <w:contextualSpacing w:val="0"/>
        <w:rPr>
          <w:rFonts w:cs="Arial"/>
        </w:rPr>
      </w:pPr>
      <w:r w:rsidRPr="00EB3F26">
        <w:rPr>
          <w:rFonts w:cs="Arial"/>
        </w:rPr>
        <w:t>Knowledge of the importance of professional boundaries and ability to maintain these.</w:t>
      </w:r>
    </w:p>
    <w:p w14:paraId="6399D459" w14:textId="77777777" w:rsidR="00ED3431" w:rsidRPr="00EB3F26" w:rsidRDefault="00ED3431" w:rsidP="00ED3431">
      <w:pPr>
        <w:pStyle w:val="ListParagraph"/>
        <w:numPr>
          <w:ilvl w:val="0"/>
          <w:numId w:val="33"/>
        </w:numPr>
        <w:contextualSpacing w:val="0"/>
        <w:rPr>
          <w:rFonts w:cs="Arial"/>
        </w:rPr>
      </w:pPr>
      <w:r w:rsidRPr="00EB3F26">
        <w:rPr>
          <w:rFonts w:cs="Arial"/>
        </w:rPr>
        <w:lastRenderedPageBreak/>
        <w:t>Knowledge about possible barriers to and reasons for non-engagement with professional support</w:t>
      </w:r>
      <w:r>
        <w:rPr>
          <w:rFonts w:cs="Arial"/>
        </w:rPr>
        <w:t>.</w:t>
      </w:r>
    </w:p>
    <w:p w14:paraId="1F744F6B" w14:textId="77777777" w:rsidR="00ED3431" w:rsidRPr="00EB3F26" w:rsidRDefault="00ED3431" w:rsidP="00ED3431">
      <w:pPr>
        <w:rPr>
          <w:rFonts w:cs="Arial"/>
        </w:rPr>
      </w:pPr>
    </w:p>
    <w:p w14:paraId="4C178A9F" w14:textId="77777777" w:rsidR="00ED3431" w:rsidRPr="00B9382A" w:rsidRDefault="00ED3431" w:rsidP="00ED3431">
      <w:pPr>
        <w:rPr>
          <w:rFonts w:cs="Arial"/>
        </w:rPr>
      </w:pPr>
      <w:r w:rsidRPr="00B9382A">
        <w:rPr>
          <w:rFonts w:cs="Arial"/>
        </w:rPr>
        <w:t>Generic assessment</w:t>
      </w:r>
    </w:p>
    <w:p w14:paraId="3E2DCBEE" w14:textId="77777777" w:rsidR="00ED3431" w:rsidRPr="00EB3F26" w:rsidRDefault="00ED3431" w:rsidP="00ED3431">
      <w:pPr>
        <w:pStyle w:val="ListParagraph"/>
        <w:numPr>
          <w:ilvl w:val="0"/>
          <w:numId w:val="34"/>
        </w:numPr>
        <w:contextualSpacing w:val="0"/>
        <w:rPr>
          <w:rFonts w:cs="Arial"/>
        </w:rPr>
      </w:pPr>
      <w:r w:rsidRPr="00EB3F26">
        <w:rPr>
          <w:rFonts w:cs="Arial"/>
        </w:rPr>
        <w:t>Knowledge about the principles of appropriate information</w:t>
      </w:r>
      <w:r>
        <w:rPr>
          <w:rFonts w:cs="Arial"/>
        </w:rPr>
        <w:t>-</w:t>
      </w:r>
      <w:r w:rsidRPr="00EB3F26">
        <w:rPr>
          <w:rFonts w:cs="Arial"/>
        </w:rPr>
        <w:t>gathering for the purpose of assessment</w:t>
      </w:r>
      <w:r>
        <w:rPr>
          <w:rFonts w:cs="Arial"/>
        </w:rPr>
        <w:t>.</w:t>
      </w:r>
    </w:p>
    <w:p w14:paraId="7DF53EF3" w14:textId="77777777" w:rsidR="00ED3431" w:rsidRPr="00EB3F26" w:rsidRDefault="00ED3431" w:rsidP="00ED3431">
      <w:pPr>
        <w:pStyle w:val="ListParagraph"/>
        <w:numPr>
          <w:ilvl w:val="0"/>
          <w:numId w:val="34"/>
        </w:numPr>
        <w:contextualSpacing w:val="0"/>
        <w:rPr>
          <w:rFonts w:cs="Arial"/>
        </w:rPr>
      </w:pPr>
      <w:r w:rsidRPr="00EB3F26">
        <w:rPr>
          <w:rFonts w:cs="Arial"/>
        </w:rPr>
        <w:t>Knowledge about the importance of both confidentiality and information</w:t>
      </w:r>
      <w:r>
        <w:rPr>
          <w:rFonts w:cs="Arial"/>
        </w:rPr>
        <w:t>-</w:t>
      </w:r>
      <w:r w:rsidRPr="00EB3F26">
        <w:rPr>
          <w:rFonts w:cs="Arial"/>
        </w:rPr>
        <w:t>sharing with other practitioners</w:t>
      </w:r>
      <w:r>
        <w:rPr>
          <w:rFonts w:cs="Arial"/>
        </w:rPr>
        <w:t>.</w:t>
      </w:r>
    </w:p>
    <w:p w14:paraId="447CFA25" w14:textId="77777777" w:rsidR="00ED3431" w:rsidRPr="00EB3F26" w:rsidRDefault="00ED3431" w:rsidP="00ED3431">
      <w:pPr>
        <w:pStyle w:val="ListParagraph"/>
        <w:numPr>
          <w:ilvl w:val="0"/>
          <w:numId w:val="34"/>
        </w:numPr>
        <w:contextualSpacing w:val="0"/>
        <w:rPr>
          <w:rFonts w:cs="Arial"/>
        </w:rPr>
      </w:pPr>
      <w:r w:rsidRPr="00EB3F26">
        <w:rPr>
          <w:rFonts w:cs="Arial"/>
        </w:rPr>
        <w:t>Knowledge that one’s personal professional viewpoint can affect assessment and may be a cause of bias</w:t>
      </w:r>
      <w:r>
        <w:rPr>
          <w:rFonts w:cs="Arial"/>
        </w:rPr>
        <w:t>.</w:t>
      </w:r>
    </w:p>
    <w:p w14:paraId="09953FAD" w14:textId="77777777" w:rsidR="00ED3431" w:rsidRPr="00EB3F26" w:rsidRDefault="00ED3431" w:rsidP="00ED3431">
      <w:pPr>
        <w:rPr>
          <w:rFonts w:cs="Arial"/>
          <w:i/>
          <w:iCs/>
        </w:rPr>
      </w:pPr>
    </w:p>
    <w:p w14:paraId="3DB88858" w14:textId="77777777" w:rsidR="00ED3431" w:rsidRPr="00B9382A" w:rsidRDefault="00ED3431" w:rsidP="00ED3431">
      <w:pPr>
        <w:rPr>
          <w:rFonts w:cs="Arial"/>
        </w:rPr>
      </w:pPr>
      <w:r w:rsidRPr="00B9382A">
        <w:rPr>
          <w:rFonts w:cs="Arial"/>
        </w:rPr>
        <w:t>Child protection/safeguarding</w:t>
      </w:r>
    </w:p>
    <w:p w14:paraId="6B537028" w14:textId="77777777" w:rsidR="00ED3431" w:rsidRPr="00EB3F26" w:rsidRDefault="00ED3431" w:rsidP="00ED3431">
      <w:pPr>
        <w:pStyle w:val="ListParagraph"/>
        <w:numPr>
          <w:ilvl w:val="0"/>
          <w:numId w:val="35"/>
        </w:numPr>
        <w:contextualSpacing w:val="0"/>
        <w:rPr>
          <w:rFonts w:cs="Arial"/>
        </w:rPr>
      </w:pPr>
      <w:r w:rsidRPr="00EB3F26">
        <w:rPr>
          <w:rFonts w:cs="Arial"/>
        </w:rPr>
        <w:t>Knowledge about the possible signs of emotional</w:t>
      </w:r>
      <w:r>
        <w:rPr>
          <w:rFonts w:cs="Arial"/>
        </w:rPr>
        <w:t xml:space="preserve">, </w:t>
      </w:r>
      <w:r w:rsidRPr="00EB3F26">
        <w:rPr>
          <w:rFonts w:cs="Arial"/>
        </w:rPr>
        <w:t>physical, or sexual abuse and neglect of the infant</w:t>
      </w:r>
      <w:r>
        <w:rPr>
          <w:rFonts w:cs="Arial"/>
        </w:rPr>
        <w:t xml:space="preserve">, </w:t>
      </w:r>
      <w:r w:rsidRPr="00EB3F26">
        <w:rPr>
          <w:rFonts w:cs="Arial"/>
        </w:rPr>
        <w:t>including failure to meet developmental and healthcare needs</w:t>
      </w:r>
      <w:r>
        <w:rPr>
          <w:rFonts w:cs="Arial"/>
        </w:rPr>
        <w:t>.</w:t>
      </w:r>
    </w:p>
    <w:p w14:paraId="7B02A6B7" w14:textId="77777777" w:rsidR="00ED3431" w:rsidRPr="00EB3F26" w:rsidRDefault="00ED3431" w:rsidP="00ED3431">
      <w:pPr>
        <w:pStyle w:val="ListParagraph"/>
        <w:numPr>
          <w:ilvl w:val="0"/>
          <w:numId w:val="35"/>
        </w:numPr>
        <w:contextualSpacing w:val="0"/>
        <w:rPr>
          <w:rFonts w:cs="Arial"/>
        </w:rPr>
      </w:pPr>
      <w:r w:rsidRPr="00EB3F26">
        <w:rPr>
          <w:rFonts w:cs="Arial"/>
        </w:rPr>
        <w:t>Knowledge about the importance of recognising caregiver behaviours that may be associated with abuse or neglect</w:t>
      </w:r>
      <w:r>
        <w:rPr>
          <w:rFonts w:cs="Arial"/>
        </w:rPr>
        <w:t>.</w:t>
      </w:r>
    </w:p>
    <w:p w14:paraId="2FC2A1CF" w14:textId="77777777" w:rsidR="00ED3431" w:rsidRPr="00EB3F26" w:rsidRDefault="00ED3431" w:rsidP="00ED3431">
      <w:pPr>
        <w:pStyle w:val="ListParagraph"/>
        <w:numPr>
          <w:ilvl w:val="0"/>
          <w:numId w:val="35"/>
        </w:numPr>
        <w:contextualSpacing w:val="0"/>
        <w:rPr>
          <w:rFonts w:cs="Arial"/>
        </w:rPr>
      </w:pPr>
      <w:r w:rsidRPr="00EB3F26">
        <w:rPr>
          <w:rFonts w:cs="Arial"/>
        </w:rPr>
        <w:t>Knowledge about the impact of abuse during infancy and childhood on short</w:t>
      </w:r>
      <w:r>
        <w:rPr>
          <w:rFonts w:cs="Arial"/>
        </w:rPr>
        <w:t>-</w:t>
      </w:r>
      <w:r w:rsidRPr="00EB3F26">
        <w:rPr>
          <w:rFonts w:cs="Arial"/>
        </w:rPr>
        <w:t>, medium</w:t>
      </w:r>
      <w:r>
        <w:rPr>
          <w:rFonts w:cs="Arial"/>
        </w:rPr>
        <w:t>-</w:t>
      </w:r>
      <w:r w:rsidRPr="00EB3F26">
        <w:rPr>
          <w:rFonts w:cs="Arial"/>
        </w:rPr>
        <w:t xml:space="preserve"> and long-term development</w:t>
      </w:r>
      <w:r>
        <w:rPr>
          <w:rFonts w:cs="Arial"/>
        </w:rPr>
        <w:t>.</w:t>
      </w:r>
      <w:r w:rsidRPr="00EB3F26">
        <w:rPr>
          <w:rFonts w:cs="Arial"/>
        </w:rPr>
        <w:t xml:space="preserve"> </w:t>
      </w:r>
    </w:p>
    <w:p w14:paraId="58C64842" w14:textId="77777777" w:rsidR="00ED3431" w:rsidRPr="00EB3F26" w:rsidRDefault="00ED3431" w:rsidP="00ED3431">
      <w:pPr>
        <w:pStyle w:val="ListParagraph"/>
        <w:numPr>
          <w:ilvl w:val="0"/>
          <w:numId w:val="35"/>
        </w:numPr>
        <w:contextualSpacing w:val="0"/>
        <w:rPr>
          <w:rFonts w:cs="Arial"/>
        </w:rPr>
      </w:pPr>
      <w:r w:rsidRPr="00EB3F26">
        <w:rPr>
          <w:rFonts w:cs="Arial"/>
        </w:rPr>
        <w:t>Knowledge about the importance of prioritising the infant/child</w:t>
      </w:r>
      <w:r>
        <w:rPr>
          <w:rFonts w:cs="Arial"/>
        </w:rPr>
        <w:t>’s</w:t>
      </w:r>
      <w:r w:rsidRPr="00EB3F26">
        <w:rPr>
          <w:rFonts w:cs="Arial"/>
        </w:rPr>
        <w:t xml:space="preserve"> welfare to </w:t>
      </w:r>
      <w:proofErr w:type="gramStart"/>
      <w:r w:rsidRPr="00EB3F26">
        <w:rPr>
          <w:rFonts w:cs="Arial"/>
        </w:rPr>
        <w:t>promote their safety at all times</w:t>
      </w:r>
      <w:proofErr w:type="gramEnd"/>
      <w:r w:rsidRPr="00EB3F26">
        <w:rPr>
          <w:rFonts w:cs="Arial"/>
        </w:rPr>
        <w:t xml:space="preserve">. </w:t>
      </w:r>
    </w:p>
    <w:p w14:paraId="49CEDF72" w14:textId="77777777" w:rsidR="00ED3431" w:rsidRPr="00EB3F26" w:rsidRDefault="00ED3431" w:rsidP="00ED3431">
      <w:pPr>
        <w:rPr>
          <w:rFonts w:cs="Arial"/>
        </w:rPr>
      </w:pPr>
    </w:p>
    <w:p w14:paraId="205EFF98" w14:textId="77777777" w:rsidR="00ED3431" w:rsidRPr="00B9382A" w:rsidRDefault="00ED3431" w:rsidP="00ED3431">
      <w:pPr>
        <w:rPr>
          <w:rFonts w:cs="Arial"/>
        </w:rPr>
      </w:pPr>
      <w:r w:rsidRPr="00B9382A">
        <w:rPr>
          <w:rFonts w:cs="Arial"/>
        </w:rPr>
        <w:t>Meeting the needs of families with children aged 0–5</w:t>
      </w:r>
    </w:p>
    <w:p w14:paraId="77802243" w14:textId="77777777" w:rsidR="00ED3431" w:rsidRPr="00EB3F26" w:rsidRDefault="00ED3431" w:rsidP="00ED3431">
      <w:pPr>
        <w:pStyle w:val="ListParagraph"/>
        <w:numPr>
          <w:ilvl w:val="0"/>
          <w:numId w:val="22"/>
        </w:numPr>
        <w:rPr>
          <w:rFonts w:cs="Arial"/>
        </w:rPr>
      </w:pPr>
      <w:r w:rsidRPr="00634EA0">
        <w:rPr>
          <w:rFonts w:cs="Arial"/>
        </w:rPr>
        <w:t>Knowledge of</w:t>
      </w:r>
      <w:r>
        <w:rPr>
          <w:rFonts w:cs="Arial"/>
        </w:rPr>
        <w:t xml:space="preserve"> t</w:t>
      </w:r>
      <w:r w:rsidRPr="00EB3F26">
        <w:rPr>
          <w:rFonts w:cs="Arial"/>
        </w:rPr>
        <w:t>he THRIVE model</w:t>
      </w:r>
      <w:r>
        <w:rPr>
          <w:rFonts w:cs="Arial"/>
        </w:rPr>
        <w:t>.</w:t>
      </w:r>
    </w:p>
    <w:p w14:paraId="09AF5F73" w14:textId="77777777" w:rsidR="00ED3431" w:rsidRPr="00EB3F26" w:rsidRDefault="00ED3431" w:rsidP="00ED3431">
      <w:pPr>
        <w:pStyle w:val="ListParagraph"/>
        <w:numPr>
          <w:ilvl w:val="0"/>
          <w:numId w:val="22"/>
        </w:numPr>
        <w:rPr>
          <w:rFonts w:cs="Arial"/>
        </w:rPr>
      </w:pPr>
      <w:r w:rsidRPr="00EB3F26">
        <w:rPr>
          <w:rFonts w:cs="Arial"/>
        </w:rPr>
        <w:t>Knowledge that different levels of support can be provided to families during the pre</w:t>
      </w:r>
      <w:r>
        <w:rPr>
          <w:rFonts w:cs="Arial"/>
        </w:rPr>
        <w:t>-</w:t>
      </w:r>
      <w:r w:rsidRPr="00EB3F26">
        <w:rPr>
          <w:rFonts w:cs="Arial"/>
        </w:rPr>
        <w:t xml:space="preserve"> and post</w:t>
      </w:r>
      <w:r>
        <w:rPr>
          <w:rFonts w:cs="Arial"/>
        </w:rPr>
        <w:t>-</w:t>
      </w:r>
      <w:r w:rsidRPr="00EB3F26">
        <w:rPr>
          <w:rFonts w:cs="Arial"/>
        </w:rPr>
        <w:t>natal and early childhood period</w:t>
      </w:r>
      <w:r>
        <w:rPr>
          <w:rFonts w:cs="Arial"/>
        </w:rPr>
        <w:t>s.</w:t>
      </w:r>
    </w:p>
    <w:p w14:paraId="27ED830A" w14:textId="77777777" w:rsidR="00ED3431" w:rsidRPr="00EB3F26" w:rsidRDefault="00ED3431" w:rsidP="00ED3431">
      <w:pPr>
        <w:pStyle w:val="ListParagraph"/>
        <w:numPr>
          <w:ilvl w:val="0"/>
          <w:numId w:val="22"/>
        </w:numPr>
        <w:rPr>
          <w:rFonts w:cs="Arial"/>
        </w:rPr>
      </w:pPr>
      <w:r w:rsidRPr="004F3808">
        <w:rPr>
          <w:rFonts w:cs="Arial"/>
        </w:rPr>
        <w:t>Knowledge that different types</w:t>
      </w:r>
      <w:r w:rsidRPr="00EB3F26">
        <w:rPr>
          <w:rFonts w:cs="Arial"/>
        </w:rPr>
        <w:t xml:space="preserve"> of intervention can be provided in terms of the focus of the intervention (</w:t>
      </w:r>
      <w:r>
        <w:rPr>
          <w:rFonts w:cs="Arial"/>
        </w:rPr>
        <w:t>for example,</w:t>
      </w:r>
      <w:r w:rsidRPr="00EB3F26">
        <w:rPr>
          <w:rFonts w:cs="Arial"/>
        </w:rPr>
        <w:t xml:space="preserve"> infant/child</w:t>
      </w:r>
      <w:r>
        <w:rPr>
          <w:rFonts w:cs="Arial"/>
        </w:rPr>
        <w:t>,</w:t>
      </w:r>
      <w:r w:rsidRPr="00EB3F26">
        <w:rPr>
          <w:rFonts w:cs="Arial"/>
        </w:rPr>
        <w:t xml:space="preserve"> parent</w:t>
      </w:r>
      <w:r>
        <w:rPr>
          <w:rFonts w:cs="Arial"/>
        </w:rPr>
        <w:t>,</w:t>
      </w:r>
      <w:r w:rsidRPr="00EB3F26">
        <w:rPr>
          <w:rFonts w:cs="Arial"/>
        </w:rPr>
        <w:t xml:space="preserve"> dyad</w:t>
      </w:r>
      <w:r>
        <w:rPr>
          <w:rFonts w:cs="Arial"/>
        </w:rPr>
        <w:t>,</w:t>
      </w:r>
      <w:r w:rsidRPr="00EB3F26">
        <w:rPr>
          <w:rFonts w:cs="Arial"/>
        </w:rPr>
        <w:t xml:space="preserve"> triad)</w:t>
      </w:r>
      <w:r>
        <w:rPr>
          <w:rFonts w:cs="Arial"/>
        </w:rPr>
        <w:t>.</w:t>
      </w:r>
    </w:p>
    <w:p w14:paraId="5DC8DC51" w14:textId="77777777" w:rsidR="00ED3431" w:rsidRPr="00EB3F26" w:rsidRDefault="00ED3431" w:rsidP="00ED3431">
      <w:pPr>
        <w:pStyle w:val="ListParagraph"/>
        <w:numPr>
          <w:ilvl w:val="0"/>
          <w:numId w:val="22"/>
        </w:numPr>
        <w:rPr>
          <w:rFonts w:cs="Arial"/>
        </w:rPr>
      </w:pPr>
      <w:r w:rsidRPr="00EB3F26">
        <w:rPr>
          <w:rFonts w:cs="Arial"/>
        </w:rPr>
        <w:t>Knowledge that the different level and type of support provided is determined by an assessment of need</w:t>
      </w:r>
      <w:r>
        <w:rPr>
          <w:rFonts w:cs="Arial"/>
        </w:rPr>
        <w:t>.</w:t>
      </w:r>
    </w:p>
    <w:p w14:paraId="7DB8E66A" w14:textId="77777777" w:rsidR="00ED3431" w:rsidRPr="00EB3F26" w:rsidRDefault="00ED3431" w:rsidP="00ED3431">
      <w:pPr>
        <w:pStyle w:val="ListParagraph"/>
        <w:numPr>
          <w:ilvl w:val="0"/>
          <w:numId w:val="22"/>
        </w:numPr>
        <w:rPr>
          <w:rFonts w:cs="Arial"/>
        </w:rPr>
      </w:pPr>
      <w:r w:rsidRPr="00EB3F26">
        <w:rPr>
          <w:rFonts w:cs="Arial"/>
        </w:rPr>
        <w:t>Knowledge that all support/intervention should be socially/culturally acceptable to families</w:t>
      </w:r>
      <w:r>
        <w:rPr>
          <w:rFonts w:cs="Arial"/>
        </w:rPr>
        <w:t>.</w:t>
      </w:r>
    </w:p>
    <w:p w14:paraId="396C6C4A" w14:textId="77777777" w:rsidR="00ED3431" w:rsidRPr="00EB3F26" w:rsidRDefault="00ED3431" w:rsidP="00ED3431">
      <w:pPr>
        <w:pStyle w:val="ListParagraph"/>
        <w:numPr>
          <w:ilvl w:val="0"/>
          <w:numId w:val="22"/>
        </w:numPr>
        <w:rPr>
          <w:rFonts w:cs="Arial"/>
        </w:rPr>
      </w:pPr>
      <w:r w:rsidRPr="00EB3F26">
        <w:rPr>
          <w:rFonts w:cs="Arial"/>
        </w:rPr>
        <w:t>Knowledge that the benefit or otherwise of all support/intervention should be assessed to undertake appropriate further intervention</w:t>
      </w:r>
      <w:r>
        <w:rPr>
          <w:rFonts w:cs="Arial"/>
        </w:rPr>
        <w:t>.</w:t>
      </w:r>
      <w:r w:rsidRPr="00EB3F26">
        <w:rPr>
          <w:rFonts w:cs="Arial"/>
        </w:rPr>
        <w:t xml:space="preserve"> </w:t>
      </w:r>
    </w:p>
    <w:p w14:paraId="0F832F6C" w14:textId="77777777" w:rsidR="00ED3431" w:rsidRPr="00EB3F26" w:rsidRDefault="00ED3431" w:rsidP="00ED3431">
      <w:pPr>
        <w:pStyle w:val="ListParagraph"/>
        <w:numPr>
          <w:ilvl w:val="0"/>
          <w:numId w:val="22"/>
        </w:numPr>
        <w:rPr>
          <w:rFonts w:cs="Arial"/>
        </w:rPr>
      </w:pPr>
      <w:r w:rsidRPr="00EB3F26">
        <w:rPr>
          <w:rFonts w:cs="Arial"/>
        </w:rPr>
        <w:t xml:space="preserve">Knowledge that effective support/intervention may involve a </w:t>
      </w:r>
      <w:r>
        <w:rPr>
          <w:rFonts w:cs="Arial"/>
        </w:rPr>
        <w:t>‘</w:t>
      </w:r>
      <w:r w:rsidRPr="00EB3F26">
        <w:rPr>
          <w:rFonts w:cs="Arial"/>
        </w:rPr>
        <w:t>team around the child</w:t>
      </w:r>
      <w:r>
        <w:rPr>
          <w:rFonts w:cs="Arial"/>
        </w:rPr>
        <w:t>’</w:t>
      </w:r>
      <w:r w:rsidRPr="00EB3F26">
        <w:rPr>
          <w:rFonts w:cs="Arial"/>
        </w:rPr>
        <w:t xml:space="preserve"> approach with other practitioners</w:t>
      </w:r>
      <w:r>
        <w:rPr>
          <w:rFonts w:cs="Arial"/>
        </w:rPr>
        <w:t>,</w:t>
      </w:r>
      <w:r w:rsidRPr="00EB3F26">
        <w:rPr>
          <w:rFonts w:cs="Arial"/>
        </w:rPr>
        <w:t xml:space="preserve"> and application of this to undertake appropriate liaison. </w:t>
      </w:r>
    </w:p>
    <w:p w14:paraId="36BF0239" w14:textId="77777777" w:rsidR="00ED3431" w:rsidRPr="00EB3F26" w:rsidRDefault="00ED3431" w:rsidP="00ED3431">
      <w:pPr>
        <w:rPr>
          <w:rFonts w:cs="Arial"/>
        </w:rPr>
      </w:pPr>
    </w:p>
    <w:p w14:paraId="58C52331" w14:textId="77777777" w:rsidR="00ED3431" w:rsidRPr="00A72A00" w:rsidRDefault="00ED3431" w:rsidP="00ED3431">
      <w:pPr>
        <w:pStyle w:val="Heading4"/>
      </w:pPr>
      <w:r w:rsidRPr="00A72A00">
        <w:t>Competencies</w:t>
      </w:r>
    </w:p>
    <w:p w14:paraId="1DE3EA84" w14:textId="77777777" w:rsidR="00ED3431" w:rsidRPr="00B9382A" w:rsidRDefault="00ED3431" w:rsidP="00ED3431">
      <w:pPr>
        <w:tabs>
          <w:tab w:val="left" w:pos="1180"/>
        </w:tabs>
        <w:rPr>
          <w:rFonts w:cs="Arial"/>
        </w:rPr>
      </w:pPr>
      <w:r w:rsidRPr="00B9382A">
        <w:rPr>
          <w:rFonts w:cs="Arial"/>
        </w:rPr>
        <w:t>Collaborative working</w:t>
      </w:r>
    </w:p>
    <w:p w14:paraId="4BA88A04" w14:textId="77777777" w:rsidR="00ED3431" w:rsidRPr="00EB3F26" w:rsidRDefault="00ED3431" w:rsidP="00ED3431">
      <w:pPr>
        <w:pStyle w:val="ListParagraph"/>
        <w:numPr>
          <w:ilvl w:val="0"/>
          <w:numId w:val="36"/>
        </w:numPr>
        <w:tabs>
          <w:tab w:val="left" w:pos="1180"/>
        </w:tabs>
        <w:rPr>
          <w:rFonts w:cs="Arial"/>
        </w:rPr>
      </w:pPr>
      <w:r w:rsidRPr="007D2FE0">
        <w:rPr>
          <w:rFonts w:cs="Arial"/>
        </w:rPr>
        <w:t>Ability to work collaboratively</w:t>
      </w:r>
      <w:r w:rsidRPr="00EB3F26">
        <w:rPr>
          <w:rFonts w:cs="Arial"/>
        </w:rPr>
        <w:t xml:space="preserve"> with the whole family and </w:t>
      </w:r>
      <w:r>
        <w:rPr>
          <w:rFonts w:cs="Arial"/>
        </w:rPr>
        <w:t>any other people with a</w:t>
      </w:r>
      <w:r w:rsidRPr="00EB3F26">
        <w:rPr>
          <w:rFonts w:cs="Arial"/>
        </w:rPr>
        <w:t xml:space="preserve"> significant relationship</w:t>
      </w:r>
      <w:r>
        <w:rPr>
          <w:rFonts w:cs="Arial"/>
        </w:rPr>
        <w:t xml:space="preserve">/influence on </w:t>
      </w:r>
      <w:r w:rsidRPr="00EB3F26">
        <w:rPr>
          <w:rFonts w:cs="Arial"/>
        </w:rPr>
        <w:t>the infant</w:t>
      </w:r>
      <w:r>
        <w:rPr>
          <w:rFonts w:cs="Arial"/>
        </w:rPr>
        <w:t>,</w:t>
      </w:r>
      <w:r w:rsidRPr="00EB3F26">
        <w:rPr>
          <w:rFonts w:cs="Arial"/>
        </w:rPr>
        <w:t xml:space="preserve"> </w:t>
      </w:r>
      <w:proofErr w:type="gramStart"/>
      <w:r w:rsidRPr="00EB3F26">
        <w:rPr>
          <w:rFonts w:cs="Arial"/>
        </w:rPr>
        <w:t>in order to</w:t>
      </w:r>
      <w:proofErr w:type="gramEnd"/>
      <w:r w:rsidRPr="00EB3F26">
        <w:rPr>
          <w:rFonts w:cs="Arial"/>
        </w:rPr>
        <w:t xml:space="preserve"> support the delivery of high-quality help to families and to facilitate and model collaborative working within a team. </w:t>
      </w:r>
    </w:p>
    <w:p w14:paraId="1BC3A0E9" w14:textId="77777777" w:rsidR="00ED3431" w:rsidRPr="00EB3F26" w:rsidRDefault="00ED3431" w:rsidP="00ED3431">
      <w:pPr>
        <w:pStyle w:val="ListParagraph"/>
        <w:numPr>
          <w:ilvl w:val="0"/>
          <w:numId w:val="36"/>
        </w:numPr>
        <w:tabs>
          <w:tab w:val="left" w:pos="1180"/>
        </w:tabs>
        <w:rPr>
          <w:rFonts w:cs="Arial"/>
        </w:rPr>
      </w:pPr>
      <w:r w:rsidRPr="00EB3F26">
        <w:rPr>
          <w:rFonts w:cs="Arial"/>
        </w:rPr>
        <w:t>Ability to create and sustain respectful and trusting relationships with the parent</w:t>
      </w:r>
      <w:r>
        <w:rPr>
          <w:rFonts w:cs="Arial"/>
        </w:rPr>
        <w:t>(</w:t>
      </w:r>
      <w:r w:rsidRPr="00EB3F26">
        <w:rPr>
          <w:rFonts w:cs="Arial"/>
        </w:rPr>
        <w:t>s</w:t>
      </w:r>
      <w:r>
        <w:rPr>
          <w:rFonts w:cs="Arial"/>
        </w:rPr>
        <w:t>)</w:t>
      </w:r>
      <w:r w:rsidRPr="00EB3F26">
        <w:rPr>
          <w:rFonts w:cs="Arial"/>
        </w:rPr>
        <w:t>/caregiver</w:t>
      </w:r>
      <w:r>
        <w:rPr>
          <w:rFonts w:cs="Arial"/>
        </w:rPr>
        <w:t>(s)</w:t>
      </w:r>
      <w:r w:rsidRPr="00EB3F26">
        <w:rPr>
          <w:rFonts w:cs="Arial"/>
        </w:rPr>
        <w:t xml:space="preserve"> and the wider ‘helping system’.</w:t>
      </w:r>
    </w:p>
    <w:p w14:paraId="3B00BBE0" w14:textId="77777777" w:rsidR="00ED3431" w:rsidRPr="00EB3F26" w:rsidRDefault="00ED3431" w:rsidP="00ED3431">
      <w:pPr>
        <w:pStyle w:val="ListParagraph"/>
        <w:numPr>
          <w:ilvl w:val="0"/>
          <w:numId w:val="36"/>
        </w:numPr>
        <w:tabs>
          <w:tab w:val="left" w:pos="1180"/>
        </w:tabs>
        <w:rPr>
          <w:rFonts w:cs="Arial"/>
        </w:rPr>
      </w:pPr>
      <w:r w:rsidRPr="00EB3F26">
        <w:rPr>
          <w:rFonts w:cs="Arial"/>
        </w:rPr>
        <w:t xml:space="preserve">Ability to maintain professional boundaries and support others in doing so. </w:t>
      </w:r>
    </w:p>
    <w:p w14:paraId="263440D1" w14:textId="77777777" w:rsidR="00ED3431" w:rsidRDefault="00ED3431" w:rsidP="00ED3431">
      <w:pPr>
        <w:tabs>
          <w:tab w:val="left" w:pos="1180"/>
        </w:tabs>
        <w:rPr>
          <w:rFonts w:cs="Arial"/>
        </w:rPr>
      </w:pPr>
    </w:p>
    <w:p w14:paraId="3DA74D7F" w14:textId="77777777" w:rsidR="00ED3431" w:rsidRPr="00B9382A" w:rsidRDefault="00ED3431" w:rsidP="00ED3431">
      <w:pPr>
        <w:tabs>
          <w:tab w:val="left" w:pos="1180"/>
        </w:tabs>
        <w:rPr>
          <w:rFonts w:cs="Arial"/>
        </w:rPr>
      </w:pPr>
      <w:r w:rsidRPr="00EB3F26">
        <w:rPr>
          <w:rFonts w:cs="Arial"/>
        </w:rPr>
        <w:br/>
      </w:r>
      <w:r w:rsidRPr="00B9382A">
        <w:rPr>
          <w:rFonts w:cs="Arial"/>
        </w:rPr>
        <w:t>Engagement</w:t>
      </w:r>
    </w:p>
    <w:p w14:paraId="5654C41F" w14:textId="77777777" w:rsidR="00ED3431" w:rsidRPr="00EB3F26" w:rsidRDefault="00ED3431" w:rsidP="00ED3431">
      <w:pPr>
        <w:tabs>
          <w:tab w:val="left" w:pos="1180"/>
        </w:tabs>
        <w:rPr>
          <w:rFonts w:cs="Arial"/>
          <w:i/>
          <w:iCs/>
        </w:rPr>
      </w:pPr>
    </w:p>
    <w:p w14:paraId="0CF4C1F1" w14:textId="77777777" w:rsidR="00ED3431" w:rsidRPr="00EB3F26" w:rsidRDefault="00ED3431" w:rsidP="00ED3431">
      <w:pPr>
        <w:tabs>
          <w:tab w:val="left" w:pos="1180"/>
        </w:tabs>
        <w:rPr>
          <w:rFonts w:cs="Arial"/>
        </w:rPr>
      </w:pPr>
      <w:r w:rsidRPr="00EB3F26">
        <w:rPr>
          <w:rFonts w:cs="Arial"/>
        </w:rPr>
        <w:t>Ability to:</w:t>
      </w:r>
    </w:p>
    <w:p w14:paraId="24C0E483" w14:textId="77777777" w:rsidR="00ED3431" w:rsidRPr="00EB3F26" w:rsidRDefault="00ED3431" w:rsidP="00ED3431">
      <w:pPr>
        <w:pStyle w:val="ListParagraph"/>
        <w:numPr>
          <w:ilvl w:val="0"/>
          <w:numId w:val="37"/>
        </w:numPr>
        <w:tabs>
          <w:tab w:val="left" w:pos="1180"/>
        </w:tabs>
        <w:rPr>
          <w:rFonts w:cs="Arial"/>
        </w:rPr>
      </w:pPr>
      <w:r w:rsidRPr="000A3A09">
        <w:rPr>
          <w:rFonts w:cs="Arial"/>
        </w:rPr>
        <w:t>promote an environment</w:t>
      </w:r>
      <w:r w:rsidRPr="00EB3F26">
        <w:rPr>
          <w:rFonts w:cs="Arial"/>
        </w:rPr>
        <w:t xml:space="preserve"> that will encourage trust and engagement</w:t>
      </w:r>
    </w:p>
    <w:p w14:paraId="170B44A4" w14:textId="77777777" w:rsidR="00ED3431" w:rsidRPr="00EB3F26" w:rsidRDefault="00ED3431" w:rsidP="00ED3431">
      <w:pPr>
        <w:pStyle w:val="ListParagraph"/>
        <w:numPr>
          <w:ilvl w:val="0"/>
          <w:numId w:val="37"/>
        </w:numPr>
        <w:tabs>
          <w:tab w:val="left" w:pos="1180"/>
        </w:tabs>
        <w:rPr>
          <w:rFonts w:cs="Arial"/>
        </w:rPr>
      </w:pPr>
      <w:r>
        <w:rPr>
          <w:rFonts w:cs="Arial"/>
        </w:rPr>
        <w:t>i</w:t>
      </w:r>
      <w:r w:rsidRPr="00EB3F26">
        <w:rPr>
          <w:rFonts w:cs="Arial"/>
        </w:rPr>
        <w:t>dentify and address factors that are threatening engagement</w:t>
      </w:r>
    </w:p>
    <w:p w14:paraId="26551342" w14:textId="77777777" w:rsidR="00ED3431" w:rsidRPr="00EB3F26" w:rsidRDefault="00ED3431" w:rsidP="00ED3431">
      <w:pPr>
        <w:pStyle w:val="ListParagraph"/>
        <w:numPr>
          <w:ilvl w:val="0"/>
          <w:numId w:val="37"/>
        </w:numPr>
        <w:tabs>
          <w:tab w:val="left" w:pos="1180"/>
        </w:tabs>
        <w:rPr>
          <w:rFonts w:cs="Arial"/>
        </w:rPr>
      </w:pPr>
      <w:r w:rsidRPr="00EB3F26">
        <w:rPr>
          <w:rFonts w:cs="Arial"/>
        </w:rPr>
        <w:t>respectfully and non-defensively discuss concerns parents may have</w:t>
      </w:r>
    </w:p>
    <w:p w14:paraId="28D08FFD" w14:textId="77777777" w:rsidR="00ED3431" w:rsidRPr="00EB3F26" w:rsidRDefault="00ED3431" w:rsidP="00ED3431">
      <w:pPr>
        <w:pStyle w:val="ListParagraph"/>
        <w:numPr>
          <w:ilvl w:val="0"/>
          <w:numId w:val="37"/>
        </w:numPr>
        <w:tabs>
          <w:tab w:val="left" w:pos="1180"/>
        </w:tabs>
        <w:rPr>
          <w:rFonts w:cs="Arial"/>
        </w:rPr>
      </w:pPr>
      <w:r w:rsidRPr="00EB3F26">
        <w:rPr>
          <w:rFonts w:cs="Arial"/>
        </w:rPr>
        <w:t>be appropriately flexible by providing alternative methods of promoting engagement (</w:t>
      </w:r>
      <w:r>
        <w:rPr>
          <w:rFonts w:cs="Arial"/>
        </w:rPr>
        <w:t xml:space="preserve">for example, </w:t>
      </w:r>
      <w:r w:rsidRPr="00EB3F26">
        <w:rPr>
          <w:rFonts w:cs="Arial"/>
        </w:rPr>
        <w:t>alternative venues</w:t>
      </w:r>
      <w:r>
        <w:rPr>
          <w:rFonts w:cs="Arial"/>
        </w:rPr>
        <w:t>,</w:t>
      </w:r>
      <w:r w:rsidRPr="00EB3F26">
        <w:rPr>
          <w:rFonts w:cs="Arial"/>
        </w:rPr>
        <w:t xml:space="preserve"> text reminders) or alternative methods of support (</w:t>
      </w:r>
      <w:r w:rsidRPr="00460680">
        <w:rPr>
          <w:rFonts w:cs="Arial"/>
        </w:rPr>
        <w:t>for example,</w:t>
      </w:r>
      <w:r w:rsidRPr="00EB3F26">
        <w:rPr>
          <w:rFonts w:cs="Arial"/>
        </w:rPr>
        <w:t xml:space="preserve"> online)</w:t>
      </w:r>
    </w:p>
    <w:p w14:paraId="64309B8C" w14:textId="77777777" w:rsidR="00ED3431" w:rsidRPr="00EB3F26" w:rsidRDefault="00ED3431" w:rsidP="00ED3431">
      <w:pPr>
        <w:pStyle w:val="ListParagraph"/>
        <w:numPr>
          <w:ilvl w:val="0"/>
          <w:numId w:val="37"/>
        </w:numPr>
        <w:tabs>
          <w:tab w:val="left" w:pos="1180"/>
        </w:tabs>
        <w:rPr>
          <w:rFonts w:cs="Arial"/>
        </w:rPr>
      </w:pPr>
      <w:r w:rsidRPr="00EB3F26">
        <w:rPr>
          <w:rFonts w:cs="Arial"/>
        </w:rPr>
        <w:t>assess whether social and cultural factors and fears may be influencing parental understanding of and attitudes toward</w:t>
      </w:r>
      <w:r>
        <w:rPr>
          <w:rFonts w:cs="Arial"/>
        </w:rPr>
        <w:t>s</w:t>
      </w:r>
      <w:r w:rsidRPr="00EB3F26">
        <w:rPr>
          <w:rFonts w:cs="Arial"/>
        </w:rPr>
        <w:t xml:space="preserve"> help-seeking. The ability to reflect on these</w:t>
      </w:r>
      <w:r>
        <w:rPr>
          <w:rFonts w:cs="Arial"/>
        </w:rPr>
        <w:t xml:space="preserve">, </w:t>
      </w:r>
      <w:r w:rsidRPr="00EB3F26">
        <w:rPr>
          <w:rFonts w:cs="Arial"/>
        </w:rPr>
        <w:t>discuss barriers openly with parents and provide appropriate support.</w:t>
      </w:r>
    </w:p>
    <w:p w14:paraId="37CC445E" w14:textId="77777777" w:rsidR="00ED3431" w:rsidRPr="00EB3F26" w:rsidRDefault="00ED3431" w:rsidP="00ED3431">
      <w:pPr>
        <w:tabs>
          <w:tab w:val="left" w:pos="1180"/>
        </w:tabs>
        <w:ind w:left="720"/>
        <w:rPr>
          <w:rFonts w:cs="Arial"/>
        </w:rPr>
      </w:pPr>
    </w:p>
    <w:p w14:paraId="3267A350" w14:textId="77777777" w:rsidR="00ED3431" w:rsidRPr="00B9382A" w:rsidRDefault="00ED3431" w:rsidP="00ED3431">
      <w:pPr>
        <w:tabs>
          <w:tab w:val="left" w:pos="1180"/>
        </w:tabs>
        <w:rPr>
          <w:rFonts w:cs="Arial"/>
        </w:rPr>
      </w:pPr>
      <w:r w:rsidRPr="00B9382A">
        <w:rPr>
          <w:rFonts w:cs="Arial"/>
        </w:rPr>
        <w:t>Generic assessment skills</w:t>
      </w:r>
    </w:p>
    <w:p w14:paraId="4CF113BF" w14:textId="77777777" w:rsidR="00ED3431" w:rsidRPr="00EB3F26" w:rsidRDefault="00ED3431" w:rsidP="00ED3431">
      <w:pPr>
        <w:pStyle w:val="ListParagraph"/>
        <w:numPr>
          <w:ilvl w:val="0"/>
          <w:numId w:val="38"/>
        </w:numPr>
        <w:tabs>
          <w:tab w:val="left" w:pos="1180"/>
        </w:tabs>
        <w:rPr>
          <w:rFonts w:cs="Arial"/>
        </w:rPr>
      </w:pPr>
      <w:r w:rsidRPr="002C5F98">
        <w:rPr>
          <w:rFonts w:cs="Arial"/>
        </w:rPr>
        <w:t>The ability to conduct a</w:t>
      </w:r>
      <w:r w:rsidRPr="00EB3F26">
        <w:rPr>
          <w:rFonts w:cs="Arial"/>
        </w:rPr>
        <w:t xml:space="preserve"> broad assessment, gathering relevant information from a range of sources</w:t>
      </w:r>
      <w:r>
        <w:rPr>
          <w:rFonts w:cs="Arial"/>
        </w:rPr>
        <w:t>,</w:t>
      </w:r>
      <w:r w:rsidRPr="00EB3F26">
        <w:rPr>
          <w:rFonts w:cs="Arial"/>
        </w:rPr>
        <w:t xml:space="preserve"> including caregivers and other practitioners.</w:t>
      </w:r>
    </w:p>
    <w:p w14:paraId="578F5E80" w14:textId="77777777" w:rsidR="00ED3431" w:rsidRPr="00EB3F26" w:rsidRDefault="00ED3431" w:rsidP="00ED3431">
      <w:pPr>
        <w:pStyle w:val="ListParagraph"/>
        <w:numPr>
          <w:ilvl w:val="0"/>
          <w:numId w:val="38"/>
        </w:numPr>
        <w:tabs>
          <w:tab w:val="left" w:pos="1180"/>
        </w:tabs>
        <w:rPr>
          <w:rFonts w:cs="Arial"/>
        </w:rPr>
      </w:pPr>
      <w:r w:rsidRPr="00EB3F26">
        <w:rPr>
          <w:rFonts w:cs="Arial"/>
        </w:rPr>
        <w:t>The ability to communicate and maintain appropriate confidentiality and information</w:t>
      </w:r>
      <w:r>
        <w:rPr>
          <w:rFonts w:cs="Arial"/>
        </w:rPr>
        <w:t>-</w:t>
      </w:r>
      <w:r w:rsidRPr="00EB3F26">
        <w:rPr>
          <w:rFonts w:cs="Arial"/>
        </w:rPr>
        <w:t xml:space="preserve">sharing with other practitioners to: </w:t>
      </w:r>
    </w:p>
    <w:p w14:paraId="322945B8" w14:textId="77777777" w:rsidR="00ED3431" w:rsidRPr="00EB3F26" w:rsidRDefault="00ED3431" w:rsidP="00ED3431">
      <w:pPr>
        <w:tabs>
          <w:tab w:val="left" w:pos="1180"/>
        </w:tabs>
        <w:ind w:left="720"/>
        <w:rPr>
          <w:rFonts w:cs="Arial"/>
        </w:rPr>
      </w:pPr>
      <w:r w:rsidRPr="00EB3F26">
        <w:rPr>
          <w:rFonts w:cs="Arial"/>
        </w:rPr>
        <w:t xml:space="preserve">a) balance the interests of the infant and family in relation to keeping information confidential versus sharing information </w:t>
      </w:r>
    </w:p>
    <w:p w14:paraId="746468ED" w14:textId="77777777" w:rsidR="00ED3431" w:rsidRPr="00EB3F26" w:rsidRDefault="00ED3431" w:rsidP="00ED3431">
      <w:pPr>
        <w:tabs>
          <w:tab w:val="left" w:pos="1180"/>
        </w:tabs>
        <w:ind w:left="720"/>
        <w:rPr>
          <w:rFonts w:cs="Arial"/>
        </w:rPr>
      </w:pPr>
      <w:r w:rsidRPr="00EB3F26">
        <w:rPr>
          <w:rFonts w:cs="Arial"/>
        </w:rPr>
        <w:t>b) inform decisions about information</w:t>
      </w:r>
      <w:r>
        <w:rPr>
          <w:rFonts w:cs="Arial"/>
        </w:rPr>
        <w:t>-</w:t>
      </w:r>
      <w:r w:rsidRPr="00EB3F26">
        <w:rPr>
          <w:rFonts w:cs="Arial"/>
        </w:rPr>
        <w:t>sharing with individuals and organisations beyond the immediate work environment of the practitioner</w:t>
      </w:r>
    </w:p>
    <w:p w14:paraId="4B1A3812" w14:textId="77777777" w:rsidR="00ED3431" w:rsidRPr="00EB3F26" w:rsidRDefault="00ED3431" w:rsidP="00ED3431">
      <w:pPr>
        <w:pStyle w:val="ListParagraph"/>
        <w:numPr>
          <w:ilvl w:val="0"/>
          <w:numId w:val="39"/>
        </w:numPr>
        <w:tabs>
          <w:tab w:val="left" w:pos="1180"/>
        </w:tabs>
        <w:rPr>
          <w:rFonts w:cs="Arial"/>
        </w:rPr>
      </w:pPr>
      <w:r w:rsidRPr="00EB3F26">
        <w:rPr>
          <w:rFonts w:cs="Arial"/>
        </w:rPr>
        <w:t xml:space="preserve">The ability to reflect on </w:t>
      </w:r>
      <w:r>
        <w:rPr>
          <w:rFonts w:cs="Arial"/>
        </w:rPr>
        <w:t xml:space="preserve">how </w:t>
      </w:r>
      <w:r w:rsidRPr="00EB3F26">
        <w:rPr>
          <w:rFonts w:cs="Arial"/>
        </w:rPr>
        <w:t>one’s personal and professional viewpoint may affect assessment and cause bias</w:t>
      </w:r>
    </w:p>
    <w:p w14:paraId="47E5DAA3" w14:textId="77777777" w:rsidR="00ED3431" w:rsidRPr="00EB3F26" w:rsidRDefault="00ED3431" w:rsidP="00ED3431">
      <w:pPr>
        <w:pStyle w:val="ListParagraph"/>
        <w:numPr>
          <w:ilvl w:val="0"/>
          <w:numId w:val="39"/>
        </w:numPr>
        <w:tabs>
          <w:tab w:val="left" w:pos="1180"/>
        </w:tabs>
        <w:rPr>
          <w:rFonts w:cs="Arial"/>
        </w:rPr>
      </w:pPr>
      <w:r w:rsidRPr="00EB3F26">
        <w:rPr>
          <w:rFonts w:cs="Arial"/>
        </w:rPr>
        <w:t>The ability to reflect on one’s practice and discuss difficulties with appropriate colleagues/supervisor/manager.</w:t>
      </w:r>
    </w:p>
    <w:p w14:paraId="58017FB9" w14:textId="77777777" w:rsidR="00ED3431" w:rsidRPr="00EB3F26" w:rsidRDefault="00ED3431" w:rsidP="00ED3431">
      <w:pPr>
        <w:pStyle w:val="ListParagraph"/>
        <w:numPr>
          <w:ilvl w:val="0"/>
          <w:numId w:val="39"/>
        </w:numPr>
        <w:tabs>
          <w:tab w:val="left" w:pos="1180"/>
        </w:tabs>
        <w:rPr>
          <w:rFonts w:cs="Arial"/>
        </w:rPr>
      </w:pPr>
      <w:r w:rsidRPr="00EB3F26">
        <w:rPr>
          <w:rFonts w:cs="Arial"/>
        </w:rPr>
        <w:t>Awareness of the importance of culture and the ability to adapt assessments to recognise cultural differences.</w:t>
      </w:r>
    </w:p>
    <w:p w14:paraId="4C8DB43F" w14:textId="77777777" w:rsidR="00ED3431" w:rsidRDefault="00ED3431" w:rsidP="00ED3431">
      <w:pPr>
        <w:tabs>
          <w:tab w:val="left" w:pos="1180"/>
        </w:tabs>
        <w:rPr>
          <w:rFonts w:cs="Arial"/>
        </w:rPr>
      </w:pPr>
    </w:p>
    <w:p w14:paraId="7348BF22" w14:textId="77777777" w:rsidR="00ED3431" w:rsidRDefault="00ED3431" w:rsidP="00ED3431">
      <w:pPr>
        <w:tabs>
          <w:tab w:val="left" w:pos="1180"/>
        </w:tabs>
        <w:rPr>
          <w:rFonts w:cs="Arial"/>
        </w:rPr>
      </w:pPr>
    </w:p>
    <w:p w14:paraId="48D96AEB" w14:textId="77777777" w:rsidR="00ED3431" w:rsidRPr="00EB3F26" w:rsidRDefault="00ED3431" w:rsidP="00ED3431">
      <w:pPr>
        <w:tabs>
          <w:tab w:val="left" w:pos="1180"/>
        </w:tabs>
        <w:rPr>
          <w:rFonts w:cs="Arial"/>
        </w:rPr>
      </w:pPr>
    </w:p>
    <w:p w14:paraId="57E7A50B" w14:textId="77777777" w:rsidR="00ED3431" w:rsidRPr="00B9382A" w:rsidRDefault="00ED3431" w:rsidP="00ED3431">
      <w:pPr>
        <w:tabs>
          <w:tab w:val="left" w:pos="1180"/>
        </w:tabs>
        <w:rPr>
          <w:rFonts w:cs="Arial"/>
        </w:rPr>
      </w:pPr>
      <w:r w:rsidRPr="00B9382A">
        <w:rPr>
          <w:rFonts w:cs="Arial"/>
        </w:rPr>
        <w:t>Child protection/safeguarding</w:t>
      </w:r>
    </w:p>
    <w:p w14:paraId="6CB37182" w14:textId="77777777" w:rsidR="00ED3431" w:rsidRPr="00EB3F26" w:rsidRDefault="00ED3431" w:rsidP="00ED3431">
      <w:pPr>
        <w:pStyle w:val="ListParagraph"/>
        <w:numPr>
          <w:ilvl w:val="0"/>
          <w:numId w:val="11"/>
        </w:numPr>
        <w:tabs>
          <w:tab w:val="left" w:pos="1180"/>
        </w:tabs>
        <w:rPr>
          <w:rFonts w:cs="Arial"/>
        </w:rPr>
      </w:pPr>
      <w:r w:rsidRPr="00EB3F26">
        <w:rPr>
          <w:rFonts w:cs="Arial"/>
        </w:rPr>
        <w:t>Ability to identify possible signs of emotional</w:t>
      </w:r>
      <w:r>
        <w:rPr>
          <w:rFonts w:cs="Arial"/>
        </w:rPr>
        <w:t xml:space="preserve">, </w:t>
      </w:r>
      <w:r w:rsidRPr="00EB3F26">
        <w:rPr>
          <w:rFonts w:cs="Arial"/>
        </w:rPr>
        <w:t>physical, or sexual abuse and neglect of the infant</w:t>
      </w:r>
      <w:r>
        <w:rPr>
          <w:rFonts w:cs="Arial"/>
        </w:rPr>
        <w:t>,</w:t>
      </w:r>
      <w:r w:rsidRPr="00EB3F26">
        <w:rPr>
          <w:rFonts w:cs="Arial"/>
        </w:rPr>
        <w:t xml:space="preserve"> including failure to meet developmental and healthcare needs</w:t>
      </w:r>
      <w:r>
        <w:rPr>
          <w:rFonts w:cs="Arial"/>
        </w:rPr>
        <w:t xml:space="preserve">, </w:t>
      </w:r>
      <w:proofErr w:type="gramStart"/>
      <w:r>
        <w:rPr>
          <w:rFonts w:cs="Arial"/>
        </w:rPr>
        <w:t>in order</w:t>
      </w:r>
      <w:r w:rsidRPr="00EB3F26">
        <w:rPr>
          <w:rFonts w:cs="Arial"/>
        </w:rPr>
        <w:t xml:space="preserve"> to</w:t>
      </w:r>
      <w:proofErr w:type="gramEnd"/>
      <w:r w:rsidRPr="00EB3F26">
        <w:rPr>
          <w:rFonts w:cs="Arial"/>
        </w:rPr>
        <w:t xml:space="preserve">: </w:t>
      </w:r>
    </w:p>
    <w:p w14:paraId="3B167240" w14:textId="77777777" w:rsidR="00ED3431" w:rsidRPr="00EB3F26" w:rsidRDefault="00ED3431" w:rsidP="00ED3431">
      <w:pPr>
        <w:tabs>
          <w:tab w:val="left" w:pos="1180"/>
        </w:tabs>
        <w:ind w:left="720"/>
        <w:rPr>
          <w:rFonts w:cs="Arial"/>
        </w:rPr>
      </w:pPr>
      <w:r w:rsidRPr="00EB3F26">
        <w:rPr>
          <w:rFonts w:cs="Arial"/>
        </w:rPr>
        <w:t xml:space="preserve">a) discuss concerns with parents/caregivers </w:t>
      </w:r>
    </w:p>
    <w:p w14:paraId="6729DBFC" w14:textId="77777777" w:rsidR="00ED3431" w:rsidRPr="00EB3F26" w:rsidRDefault="00ED3431" w:rsidP="00ED3431">
      <w:pPr>
        <w:tabs>
          <w:tab w:val="left" w:pos="1180"/>
        </w:tabs>
        <w:ind w:left="720"/>
        <w:rPr>
          <w:rFonts w:cs="Arial"/>
        </w:rPr>
      </w:pPr>
      <w:r w:rsidRPr="00EB3F26">
        <w:rPr>
          <w:rFonts w:cs="Arial"/>
        </w:rPr>
        <w:t xml:space="preserve">b) undertake further assessment </w:t>
      </w:r>
    </w:p>
    <w:p w14:paraId="4BE9517A" w14:textId="77777777" w:rsidR="00ED3431" w:rsidRPr="00EB3F26" w:rsidRDefault="00ED3431" w:rsidP="00ED3431">
      <w:pPr>
        <w:tabs>
          <w:tab w:val="left" w:pos="1180"/>
        </w:tabs>
        <w:ind w:left="720"/>
        <w:rPr>
          <w:rFonts w:cs="Arial"/>
        </w:rPr>
      </w:pPr>
      <w:r w:rsidRPr="00EB3F26">
        <w:rPr>
          <w:rFonts w:cs="Arial"/>
        </w:rPr>
        <w:t>c) provide support to address concerns</w:t>
      </w:r>
    </w:p>
    <w:p w14:paraId="50E7839F" w14:textId="77777777" w:rsidR="00ED3431" w:rsidRPr="00EB3F26" w:rsidRDefault="00ED3431" w:rsidP="00ED3431">
      <w:pPr>
        <w:tabs>
          <w:tab w:val="left" w:pos="1180"/>
        </w:tabs>
        <w:ind w:left="720"/>
        <w:rPr>
          <w:rFonts w:cs="Arial"/>
        </w:rPr>
      </w:pPr>
      <w:r w:rsidRPr="00EB3F26">
        <w:rPr>
          <w:rFonts w:cs="Arial"/>
        </w:rPr>
        <w:t>d) liaise with and provide assessment information to child protection services where appropriate</w:t>
      </w:r>
    </w:p>
    <w:p w14:paraId="5CB13D7B" w14:textId="77777777" w:rsidR="00ED3431" w:rsidRPr="00EB3F26" w:rsidRDefault="00ED3431" w:rsidP="00ED3431">
      <w:pPr>
        <w:pStyle w:val="ListParagraph"/>
        <w:numPr>
          <w:ilvl w:val="0"/>
          <w:numId w:val="11"/>
        </w:numPr>
        <w:tabs>
          <w:tab w:val="left" w:pos="1180"/>
        </w:tabs>
        <w:rPr>
          <w:rFonts w:cs="Arial"/>
        </w:rPr>
      </w:pPr>
      <w:r w:rsidRPr="00EB3F26">
        <w:rPr>
          <w:rFonts w:cs="Arial"/>
        </w:rPr>
        <w:t>Ability to identify caregiver behaviours and home circumstances that may be associated with abuse or neglect</w:t>
      </w:r>
      <w:r>
        <w:rPr>
          <w:rFonts w:cs="Arial"/>
        </w:rPr>
        <w:t xml:space="preserve">, </w:t>
      </w:r>
      <w:proofErr w:type="gramStart"/>
      <w:r>
        <w:rPr>
          <w:rFonts w:cs="Arial"/>
        </w:rPr>
        <w:t>in order</w:t>
      </w:r>
      <w:r w:rsidRPr="00EB3F26">
        <w:rPr>
          <w:rFonts w:cs="Arial"/>
        </w:rPr>
        <w:t xml:space="preserve"> to</w:t>
      </w:r>
      <w:proofErr w:type="gramEnd"/>
      <w:r w:rsidRPr="00EB3F26">
        <w:rPr>
          <w:rFonts w:cs="Arial"/>
        </w:rPr>
        <w:t xml:space="preserve">: </w:t>
      </w:r>
    </w:p>
    <w:p w14:paraId="169085E8" w14:textId="77777777" w:rsidR="00ED3431" w:rsidRPr="00EB3F26" w:rsidRDefault="00ED3431" w:rsidP="00ED3431">
      <w:pPr>
        <w:tabs>
          <w:tab w:val="left" w:pos="1180"/>
        </w:tabs>
        <w:ind w:left="720"/>
        <w:rPr>
          <w:rFonts w:cs="Arial"/>
        </w:rPr>
      </w:pPr>
      <w:r w:rsidRPr="00EB3F26">
        <w:rPr>
          <w:rFonts w:cs="Arial"/>
        </w:rPr>
        <w:t>a) discuss concerns with parents/caregivers</w:t>
      </w:r>
    </w:p>
    <w:p w14:paraId="416DD02D" w14:textId="77777777" w:rsidR="00ED3431" w:rsidRPr="00EB3F26" w:rsidRDefault="00ED3431" w:rsidP="00ED3431">
      <w:pPr>
        <w:tabs>
          <w:tab w:val="left" w:pos="1180"/>
        </w:tabs>
        <w:ind w:left="720"/>
        <w:rPr>
          <w:rFonts w:cs="Arial"/>
        </w:rPr>
      </w:pPr>
      <w:r w:rsidRPr="00EB3F26">
        <w:rPr>
          <w:rFonts w:cs="Arial"/>
        </w:rPr>
        <w:t>b) undertake further assessment</w:t>
      </w:r>
    </w:p>
    <w:p w14:paraId="2CD81F59" w14:textId="77777777" w:rsidR="00ED3431" w:rsidRPr="00EB3F26" w:rsidRDefault="00ED3431" w:rsidP="00ED3431">
      <w:pPr>
        <w:tabs>
          <w:tab w:val="left" w:pos="1180"/>
        </w:tabs>
        <w:ind w:left="720"/>
        <w:rPr>
          <w:rFonts w:cs="Arial"/>
        </w:rPr>
      </w:pPr>
      <w:r w:rsidRPr="00EB3F26">
        <w:rPr>
          <w:rFonts w:cs="Arial"/>
        </w:rPr>
        <w:t>c) provide support to add</w:t>
      </w:r>
      <w:r>
        <w:rPr>
          <w:rFonts w:cs="Arial"/>
        </w:rPr>
        <w:t>ress</w:t>
      </w:r>
      <w:r w:rsidRPr="00EB3F26">
        <w:rPr>
          <w:rFonts w:cs="Arial"/>
        </w:rPr>
        <w:t xml:space="preserve"> concerns </w:t>
      </w:r>
    </w:p>
    <w:p w14:paraId="7A375A5E" w14:textId="77777777" w:rsidR="00ED3431" w:rsidRPr="00EB3F26" w:rsidRDefault="00ED3431" w:rsidP="00ED3431">
      <w:pPr>
        <w:tabs>
          <w:tab w:val="left" w:pos="1180"/>
        </w:tabs>
        <w:ind w:left="720"/>
        <w:rPr>
          <w:rFonts w:cs="Arial"/>
        </w:rPr>
      </w:pPr>
      <w:r w:rsidRPr="00EB3F26">
        <w:rPr>
          <w:rFonts w:cs="Arial"/>
        </w:rPr>
        <w:t>d) liaise with and provide assessment information to child protection services where appropriate</w:t>
      </w:r>
    </w:p>
    <w:p w14:paraId="3892BB77" w14:textId="77777777" w:rsidR="00ED3431" w:rsidRPr="00EB3F26" w:rsidRDefault="00ED3431" w:rsidP="00ED3431">
      <w:pPr>
        <w:pStyle w:val="ListParagraph"/>
        <w:numPr>
          <w:ilvl w:val="0"/>
          <w:numId w:val="11"/>
        </w:numPr>
        <w:tabs>
          <w:tab w:val="left" w:pos="1180"/>
        </w:tabs>
        <w:rPr>
          <w:rFonts w:cs="Arial"/>
        </w:rPr>
      </w:pPr>
      <w:r w:rsidRPr="00EB3F26">
        <w:rPr>
          <w:rFonts w:cs="Arial"/>
        </w:rPr>
        <w:t>Ability to apply knowledge about the impact of abuse during infancy and childhood on short</w:t>
      </w:r>
      <w:r>
        <w:rPr>
          <w:rFonts w:cs="Arial"/>
        </w:rPr>
        <w:t>-</w:t>
      </w:r>
      <w:r w:rsidRPr="00EB3F26">
        <w:rPr>
          <w:rFonts w:cs="Arial"/>
        </w:rPr>
        <w:t>, medium</w:t>
      </w:r>
      <w:r>
        <w:rPr>
          <w:rFonts w:cs="Arial"/>
        </w:rPr>
        <w:t>-</w:t>
      </w:r>
      <w:r w:rsidRPr="00EB3F26">
        <w:rPr>
          <w:rFonts w:cs="Arial"/>
        </w:rPr>
        <w:t xml:space="preserve"> and long-term development to support more junior/less experienced practitioners</w:t>
      </w:r>
      <w:r>
        <w:rPr>
          <w:rFonts w:cs="Arial"/>
        </w:rPr>
        <w:t>.</w:t>
      </w:r>
      <w:r w:rsidRPr="00EB3F26">
        <w:rPr>
          <w:rFonts w:cs="Arial"/>
        </w:rPr>
        <w:t xml:space="preserve"> </w:t>
      </w:r>
    </w:p>
    <w:p w14:paraId="702E8CAF" w14:textId="77777777" w:rsidR="00ED3431" w:rsidRPr="00EB3F26" w:rsidRDefault="00ED3431" w:rsidP="00ED3431">
      <w:pPr>
        <w:pStyle w:val="ListParagraph"/>
        <w:numPr>
          <w:ilvl w:val="0"/>
          <w:numId w:val="11"/>
        </w:numPr>
        <w:tabs>
          <w:tab w:val="left" w:pos="1180"/>
        </w:tabs>
        <w:rPr>
          <w:rFonts w:cs="Arial"/>
        </w:rPr>
      </w:pPr>
      <w:r w:rsidRPr="00EB3F26">
        <w:rPr>
          <w:rFonts w:cs="Arial"/>
        </w:rPr>
        <w:t>Ability to apply knowledge about the importance of prioriti</w:t>
      </w:r>
      <w:r>
        <w:rPr>
          <w:rFonts w:cs="Arial"/>
        </w:rPr>
        <w:t>s</w:t>
      </w:r>
      <w:r w:rsidRPr="00EB3F26">
        <w:rPr>
          <w:rFonts w:cs="Arial"/>
        </w:rPr>
        <w:t>ing the infant</w:t>
      </w:r>
      <w:r>
        <w:rPr>
          <w:rFonts w:cs="Arial"/>
        </w:rPr>
        <w:t>’s</w:t>
      </w:r>
      <w:r w:rsidRPr="00EB3F26">
        <w:rPr>
          <w:rFonts w:cs="Arial"/>
        </w:rPr>
        <w:t>/child</w:t>
      </w:r>
      <w:r>
        <w:rPr>
          <w:rFonts w:cs="Arial"/>
        </w:rPr>
        <w:t>’s</w:t>
      </w:r>
      <w:r w:rsidRPr="00EB3F26">
        <w:rPr>
          <w:rFonts w:cs="Arial"/>
        </w:rPr>
        <w:t xml:space="preserve"> welfare to </w:t>
      </w:r>
      <w:proofErr w:type="gramStart"/>
      <w:r w:rsidRPr="00EB3F26">
        <w:rPr>
          <w:rFonts w:cs="Arial"/>
        </w:rPr>
        <w:t>promote their safety at all times</w:t>
      </w:r>
      <w:proofErr w:type="gramEnd"/>
      <w:r w:rsidRPr="00EB3F26">
        <w:rPr>
          <w:rFonts w:cs="Arial"/>
        </w:rPr>
        <w:t xml:space="preserve">. </w:t>
      </w:r>
    </w:p>
    <w:p w14:paraId="5542151F" w14:textId="77777777" w:rsidR="00ED3431" w:rsidRDefault="00ED3431" w:rsidP="00EB3F26">
      <w:pPr>
        <w:rPr>
          <w:rFonts w:cs="Arial"/>
        </w:rPr>
      </w:pPr>
    </w:p>
    <w:p w14:paraId="5A71D932" w14:textId="77777777" w:rsidR="00ED3431" w:rsidRPr="00EB3F26" w:rsidRDefault="00ED3431" w:rsidP="00ED3431">
      <w:pPr>
        <w:pStyle w:val="Heading"/>
      </w:pPr>
      <w:bookmarkStart w:id="7" w:name="_Toc169877595"/>
      <w:r w:rsidRPr="00EB3F26">
        <w:t>Parent</w:t>
      </w:r>
      <w:r>
        <w:t>–</w:t>
      </w:r>
      <w:r w:rsidRPr="00EB3F26">
        <w:t>infant pathway</w:t>
      </w:r>
      <w:bookmarkEnd w:id="7"/>
    </w:p>
    <w:p w14:paraId="54E84C6E" w14:textId="77777777" w:rsidR="00ED3431" w:rsidRPr="00EB3F26" w:rsidRDefault="00ED3431" w:rsidP="00ED3431">
      <w:pPr>
        <w:rPr>
          <w:rFonts w:cs="Arial"/>
          <w:b/>
          <w:bCs/>
          <w:u w:val="single"/>
        </w:rPr>
      </w:pPr>
    </w:p>
    <w:p w14:paraId="6EC8F0C0" w14:textId="77777777" w:rsidR="00ED3431" w:rsidRPr="00EB3F26" w:rsidRDefault="00ED3431" w:rsidP="00ED3431">
      <w:pPr>
        <w:pStyle w:val="ListParagraph"/>
        <w:numPr>
          <w:ilvl w:val="0"/>
          <w:numId w:val="11"/>
        </w:numPr>
        <w:contextualSpacing w:val="0"/>
        <w:rPr>
          <w:rFonts w:cs="Arial"/>
        </w:rPr>
      </w:pPr>
      <w:r w:rsidRPr="00EB3F26">
        <w:rPr>
          <w:rFonts w:cs="Arial"/>
        </w:rPr>
        <w:t>Knowledge of sensitive caregiving (</w:t>
      </w:r>
      <w:r>
        <w:rPr>
          <w:rFonts w:cs="Arial"/>
        </w:rPr>
        <w:t>for example</w:t>
      </w:r>
      <w:r w:rsidRPr="00EB3F26">
        <w:rPr>
          <w:rFonts w:cs="Arial"/>
        </w:rPr>
        <w:t>, attuned</w:t>
      </w:r>
      <w:r>
        <w:rPr>
          <w:rFonts w:cs="Arial"/>
        </w:rPr>
        <w:t xml:space="preserve"> or</w:t>
      </w:r>
      <w:r w:rsidRPr="00EB3F26">
        <w:rPr>
          <w:rFonts w:cs="Arial"/>
        </w:rPr>
        <w:t xml:space="preserve"> contingent) and appropriate responsiveness </w:t>
      </w:r>
      <w:r>
        <w:rPr>
          <w:rFonts w:cs="Arial"/>
        </w:rPr>
        <w:t>to</w:t>
      </w:r>
      <w:r w:rsidRPr="00EB3F26">
        <w:rPr>
          <w:rFonts w:cs="Arial"/>
        </w:rPr>
        <w:t xml:space="preserve"> infant development to inform work with families.</w:t>
      </w:r>
    </w:p>
    <w:p w14:paraId="2DC8D8F5" w14:textId="77777777" w:rsidR="00ED3431" w:rsidRPr="00EB3F26" w:rsidRDefault="00ED3431" w:rsidP="00ED3431">
      <w:pPr>
        <w:pStyle w:val="ListParagraph"/>
        <w:numPr>
          <w:ilvl w:val="0"/>
          <w:numId w:val="11"/>
        </w:numPr>
        <w:contextualSpacing w:val="0"/>
        <w:rPr>
          <w:rFonts w:cs="Arial"/>
        </w:rPr>
      </w:pPr>
      <w:r w:rsidRPr="00EB3F26">
        <w:rPr>
          <w:rFonts w:cs="Arial"/>
        </w:rPr>
        <w:t>Knowledge of the importance of keeping in mind and responding to the needs of both parents/caregiver</w:t>
      </w:r>
      <w:r>
        <w:rPr>
          <w:rFonts w:cs="Arial"/>
        </w:rPr>
        <w:t>s</w:t>
      </w:r>
      <w:r w:rsidRPr="00EB3F26">
        <w:rPr>
          <w:rFonts w:cs="Arial"/>
        </w:rPr>
        <w:t xml:space="preserve"> and the infant, and the quality and content of the relationship between them in terms of all forms of assessment and support being provided.</w:t>
      </w:r>
    </w:p>
    <w:p w14:paraId="0D37F55D" w14:textId="77777777" w:rsidR="00ED3431" w:rsidRPr="00EB3F26" w:rsidRDefault="00ED3431" w:rsidP="00ED3431">
      <w:pPr>
        <w:pStyle w:val="ListParagraph"/>
        <w:numPr>
          <w:ilvl w:val="0"/>
          <w:numId w:val="11"/>
        </w:numPr>
        <w:contextualSpacing w:val="0"/>
        <w:rPr>
          <w:rFonts w:cs="Arial"/>
        </w:rPr>
      </w:pPr>
      <w:r w:rsidRPr="00EB3F26">
        <w:rPr>
          <w:rFonts w:cs="Arial"/>
        </w:rPr>
        <w:t xml:space="preserve">Knowledge about the importance of recognising infant behaviour as communication. </w:t>
      </w:r>
    </w:p>
    <w:p w14:paraId="36CCB9C4" w14:textId="77777777" w:rsidR="00ED3431" w:rsidRPr="00EB3F26" w:rsidRDefault="00ED3431" w:rsidP="00ED3431">
      <w:pPr>
        <w:pStyle w:val="ListParagraph"/>
        <w:numPr>
          <w:ilvl w:val="0"/>
          <w:numId w:val="11"/>
        </w:numPr>
        <w:contextualSpacing w:val="0"/>
        <w:rPr>
          <w:rFonts w:cs="Arial"/>
        </w:rPr>
      </w:pPr>
      <w:r w:rsidRPr="00EB3F26">
        <w:rPr>
          <w:rFonts w:cs="Arial"/>
        </w:rPr>
        <w:t xml:space="preserve">Knowledge about the importance of communicating an awareness and appreciation of the </w:t>
      </w:r>
      <w:r>
        <w:rPr>
          <w:rFonts w:cs="Arial"/>
        </w:rPr>
        <w:t>infant</w:t>
      </w:r>
      <w:r w:rsidRPr="00EB3F26">
        <w:rPr>
          <w:rFonts w:cs="Arial"/>
        </w:rPr>
        <w:t>’s feelings, thoughts, and experiences.</w:t>
      </w:r>
    </w:p>
    <w:p w14:paraId="66FF6AE5" w14:textId="77777777" w:rsidR="00ED3431" w:rsidRPr="00EB3F26" w:rsidRDefault="00ED3431" w:rsidP="00ED3431">
      <w:pPr>
        <w:rPr>
          <w:rFonts w:cs="Arial"/>
        </w:rPr>
      </w:pPr>
    </w:p>
    <w:p w14:paraId="6FB4B319" w14:textId="77777777" w:rsidR="00ED3431" w:rsidRPr="00B9382A" w:rsidRDefault="00ED3431" w:rsidP="00ED3431">
      <w:pPr>
        <w:rPr>
          <w:rFonts w:cs="Arial"/>
        </w:rPr>
      </w:pPr>
      <w:r w:rsidRPr="00B9382A">
        <w:rPr>
          <w:rFonts w:cs="Arial"/>
        </w:rPr>
        <w:t>Developmental pathways in infancy</w:t>
      </w:r>
    </w:p>
    <w:p w14:paraId="0247B31B" w14:textId="77777777" w:rsidR="00ED3431" w:rsidRPr="00EB3F26" w:rsidRDefault="00ED3431" w:rsidP="00ED3431">
      <w:pPr>
        <w:pStyle w:val="ListParagraph"/>
        <w:numPr>
          <w:ilvl w:val="0"/>
          <w:numId w:val="11"/>
        </w:numPr>
        <w:contextualSpacing w:val="0"/>
        <w:rPr>
          <w:rFonts w:cs="Arial"/>
        </w:rPr>
      </w:pPr>
      <w:r w:rsidRPr="00EB3F26">
        <w:rPr>
          <w:rFonts w:cs="Arial"/>
        </w:rPr>
        <w:t>Knowledge of age-appropriate developmental milestones during infancy and normal variation compared with more significant divergence from the norm.</w:t>
      </w:r>
    </w:p>
    <w:p w14:paraId="13AED160" w14:textId="77777777" w:rsidR="00ED3431" w:rsidRPr="00EB3F26" w:rsidRDefault="00ED3431" w:rsidP="00ED3431">
      <w:pPr>
        <w:pStyle w:val="ListParagraph"/>
        <w:numPr>
          <w:ilvl w:val="0"/>
          <w:numId w:val="11"/>
        </w:numPr>
        <w:contextualSpacing w:val="0"/>
        <w:rPr>
          <w:rFonts w:cs="Arial"/>
        </w:rPr>
      </w:pPr>
      <w:r w:rsidRPr="00EB3F26">
        <w:rPr>
          <w:rFonts w:cs="Arial"/>
        </w:rPr>
        <w:t>Knowledge about the rapid and environmentally</w:t>
      </w:r>
      <w:r>
        <w:rPr>
          <w:rFonts w:cs="Arial"/>
        </w:rPr>
        <w:t xml:space="preserve"> </w:t>
      </w:r>
      <w:r w:rsidRPr="00EB3F26">
        <w:rPr>
          <w:rFonts w:cs="Arial"/>
        </w:rPr>
        <w:t xml:space="preserve">dependent neurobiological development that occurs in pregnancy and infancy. </w:t>
      </w:r>
    </w:p>
    <w:p w14:paraId="34A31D0E" w14:textId="77777777" w:rsidR="00ED3431" w:rsidRPr="00B9382A" w:rsidRDefault="00ED3431" w:rsidP="00ED3431">
      <w:pPr>
        <w:rPr>
          <w:rFonts w:cs="Arial"/>
        </w:rPr>
      </w:pPr>
      <w:r w:rsidRPr="00EB3F26">
        <w:rPr>
          <w:rFonts w:cs="Arial"/>
          <w:i/>
          <w:iCs/>
        </w:rPr>
        <w:br/>
      </w:r>
      <w:r w:rsidRPr="00B9382A">
        <w:rPr>
          <w:rFonts w:cs="Arial"/>
        </w:rPr>
        <w:t>Attachments</w:t>
      </w:r>
    </w:p>
    <w:p w14:paraId="709E7002" w14:textId="77777777" w:rsidR="00ED3431" w:rsidRPr="00EB3F26" w:rsidRDefault="00ED3431" w:rsidP="00ED3431">
      <w:pPr>
        <w:pStyle w:val="ListParagraph"/>
        <w:numPr>
          <w:ilvl w:val="0"/>
          <w:numId w:val="11"/>
        </w:numPr>
        <w:contextualSpacing w:val="0"/>
        <w:rPr>
          <w:rFonts w:cs="Arial"/>
        </w:rPr>
      </w:pPr>
      <w:r w:rsidRPr="00EB3F26">
        <w:rPr>
          <w:rFonts w:cs="Arial"/>
        </w:rPr>
        <w:t>Knowledge about the importance of promoting secure infant attachment, and the different types of caregiving behaviours associated with different attachment classification</w:t>
      </w:r>
      <w:r>
        <w:rPr>
          <w:rFonts w:cs="Arial"/>
        </w:rPr>
        <w:t>s</w:t>
      </w:r>
      <w:r w:rsidRPr="00EB3F26">
        <w:rPr>
          <w:rFonts w:cs="Arial"/>
        </w:rPr>
        <w:t>.</w:t>
      </w:r>
    </w:p>
    <w:p w14:paraId="093BF956" w14:textId="77777777" w:rsidR="00ED3431" w:rsidRPr="00EB3F26" w:rsidRDefault="00ED3431" w:rsidP="00ED3431">
      <w:pPr>
        <w:pStyle w:val="ListParagraph"/>
        <w:numPr>
          <w:ilvl w:val="0"/>
          <w:numId w:val="11"/>
        </w:numPr>
        <w:contextualSpacing w:val="0"/>
        <w:rPr>
          <w:rFonts w:cs="Arial"/>
        </w:rPr>
      </w:pPr>
      <w:r w:rsidRPr="00EB3F26">
        <w:rPr>
          <w:rFonts w:cs="Arial"/>
        </w:rPr>
        <w:t>Knowledge about the importance of parental reflective functioning</w:t>
      </w:r>
      <w:r>
        <w:rPr>
          <w:rFonts w:cs="Arial"/>
        </w:rPr>
        <w:t>.</w:t>
      </w:r>
    </w:p>
    <w:p w14:paraId="5CD90E6A" w14:textId="77777777" w:rsidR="00ED3431" w:rsidRPr="00EB3F26" w:rsidRDefault="00ED3431" w:rsidP="00ED3431">
      <w:pPr>
        <w:pStyle w:val="ListParagraph"/>
        <w:numPr>
          <w:ilvl w:val="0"/>
          <w:numId w:val="11"/>
        </w:numPr>
        <w:contextualSpacing w:val="0"/>
        <w:rPr>
          <w:rFonts w:cs="Arial"/>
        </w:rPr>
      </w:pPr>
      <w:r w:rsidRPr="00EB3F26">
        <w:rPr>
          <w:rFonts w:cs="Arial"/>
        </w:rPr>
        <w:t xml:space="preserve">Knowledge about the infant’s ability to form </w:t>
      </w:r>
      <w:proofErr w:type="gramStart"/>
      <w:r w:rsidRPr="00EB3F26">
        <w:rPr>
          <w:rFonts w:cs="Arial"/>
        </w:rPr>
        <w:t>a number of</w:t>
      </w:r>
      <w:proofErr w:type="gramEnd"/>
      <w:r w:rsidRPr="00EB3F26">
        <w:rPr>
          <w:rFonts w:cs="Arial"/>
        </w:rPr>
        <w:t xml:space="preserve"> significant relationships.</w:t>
      </w:r>
    </w:p>
    <w:p w14:paraId="0E0ADEDD" w14:textId="77777777" w:rsidR="00ED3431" w:rsidRPr="00EB3F26" w:rsidRDefault="00ED3431" w:rsidP="00ED3431">
      <w:pPr>
        <w:pStyle w:val="ListParagraph"/>
        <w:numPr>
          <w:ilvl w:val="0"/>
          <w:numId w:val="11"/>
        </w:numPr>
        <w:contextualSpacing w:val="0"/>
        <w:rPr>
          <w:rFonts w:cs="Arial"/>
        </w:rPr>
      </w:pPr>
      <w:r w:rsidRPr="00EB3F26">
        <w:rPr>
          <w:rFonts w:cs="Arial"/>
        </w:rPr>
        <w:t>Knowledge about the impact of parents</w:t>
      </w:r>
      <w:r>
        <w:rPr>
          <w:rFonts w:cs="Arial"/>
        </w:rPr>
        <w:t>’</w:t>
      </w:r>
      <w:r w:rsidRPr="00EB3F26">
        <w:rPr>
          <w:rFonts w:cs="Arial"/>
        </w:rPr>
        <w:t>/caregiver</w:t>
      </w:r>
      <w:r>
        <w:rPr>
          <w:rFonts w:cs="Arial"/>
        </w:rPr>
        <w:t>s’</w:t>
      </w:r>
      <w:r w:rsidRPr="00EB3F26">
        <w:rPr>
          <w:rFonts w:cs="Arial"/>
        </w:rPr>
        <w:t xml:space="preserve"> relationship histories, and the way in which th</w:t>
      </w:r>
      <w:r>
        <w:rPr>
          <w:rFonts w:cs="Arial"/>
        </w:rPr>
        <w:t>ese</w:t>
      </w:r>
      <w:r w:rsidRPr="00EB3F26">
        <w:rPr>
          <w:rFonts w:cs="Arial"/>
        </w:rPr>
        <w:t xml:space="preserve"> can unconsciously impact on their interactions with the infant.</w:t>
      </w:r>
    </w:p>
    <w:p w14:paraId="52147C68" w14:textId="77777777" w:rsidR="00ED3431" w:rsidRPr="00EB3F26" w:rsidRDefault="00ED3431" w:rsidP="00ED3431">
      <w:pPr>
        <w:rPr>
          <w:rFonts w:cs="Arial"/>
          <w:b/>
          <w:bCs/>
          <w:u w:val="single"/>
        </w:rPr>
      </w:pPr>
    </w:p>
    <w:p w14:paraId="76F57D7E" w14:textId="77777777" w:rsidR="00ED3431" w:rsidRPr="00B9382A" w:rsidRDefault="00ED3431" w:rsidP="00ED3431">
      <w:pPr>
        <w:rPr>
          <w:rFonts w:cs="Arial"/>
        </w:rPr>
      </w:pPr>
      <w:r w:rsidRPr="00B9382A">
        <w:rPr>
          <w:rFonts w:cs="Arial"/>
        </w:rPr>
        <w:t>Transition to parenthood</w:t>
      </w:r>
    </w:p>
    <w:p w14:paraId="42DC3133" w14:textId="77777777" w:rsidR="00ED3431" w:rsidRPr="00EB3F26" w:rsidRDefault="00ED3431" w:rsidP="00ED3431">
      <w:pPr>
        <w:pStyle w:val="ListParagraph"/>
        <w:numPr>
          <w:ilvl w:val="0"/>
          <w:numId w:val="12"/>
        </w:numPr>
        <w:contextualSpacing w:val="0"/>
        <w:rPr>
          <w:rFonts w:cs="Arial"/>
        </w:rPr>
      </w:pPr>
      <w:r w:rsidRPr="00DA6904">
        <w:rPr>
          <w:rFonts w:cs="Arial"/>
        </w:rPr>
        <w:t>Knowledge about parents’</w:t>
      </w:r>
      <w:r w:rsidRPr="00EB3F26">
        <w:rPr>
          <w:rFonts w:cs="Arial"/>
        </w:rPr>
        <w:t>/caregiver</w:t>
      </w:r>
      <w:r>
        <w:rPr>
          <w:rFonts w:cs="Arial"/>
        </w:rPr>
        <w:t>s’</w:t>
      </w:r>
      <w:r w:rsidRPr="00EB3F26">
        <w:rPr>
          <w:rFonts w:cs="Arial"/>
        </w:rPr>
        <w:t xml:space="preserve"> life experiences and</w:t>
      </w:r>
      <w:r>
        <w:rPr>
          <w:rFonts w:cs="Arial"/>
        </w:rPr>
        <w:t xml:space="preserve"> </w:t>
      </w:r>
      <w:r w:rsidRPr="00EB3F26">
        <w:rPr>
          <w:rFonts w:cs="Arial"/>
        </w:rPr>
        <w:t>feelings about conception, pregnancy and birth</w:t>
      </w:r>
      <w:r>
        <w:rPr>
          <w:rFonts w:cs="Arial"/>
        </w:rPr>
        <w:t>.</w:t>
      </w:r>
    </w:p>
    <w:p w14:paraId="1458570F" w14:textId="77777777" w:rsidR="00ED3431" w:rsidRPr="00EB3F26" w:rsidRDefault="00ED3431" w:rsidP="00ED3431">
      <w:pPr>
        <w:pStyle w:val="ListParagraph"/>
        <w:numPr>
          <w:ilvl w:val="0"/>
          <w:numId w:val="12"/>
        </w:numPr>
        <w:contextualSpacing w:val="0"/>
        <w:rPr>
          <w:rFonts w:cs="Arial"/>
        </w:rPr>
      </w:pPr>
      <w:r w:rsidRPr="00EB3F26">
        <w:rPr>
          <w:rFonts w:cs="Arial"/>
        </w:rPr>
        <w:t>Knowledge about the emotional, psychological, and social changes that can occur</w:t>
      </w:r>
      <w:r>
        <w:rPr>
          <w:rFonts w:cs="Arial"/>
        </w:rPr>
        <w:t xml:space="preserve"> in the transition to parenthood</w:t>
      </w:r>
      <w:r w:rsidRPr="00EB3F26">
        <w:rPr>
          <w:rFonts w:cs="Arial"/>
        </w:rPr>
        <w:t xml:space="preserve">. </w:t>
      </w:r>
    </w:p>
    <w:p w14:paraId="1C1092A6" w14:textId="77777777" w:rsidR="00ED3431" w:rsidRPr="00EB3F26" w:rsidRDefault="00ED3431" w:rsidP="00ED3431">
      <w:pPr>
        <w:pStyle w:val="ListParagraph"/>
        <w:numPr>
          <w:ilvl w:val="0"/>
          <w:numId w:val="12"/>
        </w:numPr>
        <w:contextualSpacing w:val="0"/>
        <w:rPr>
          <w:rFonts w:cs="Arial"/>
        </w:rPr>
      </w:pPr>
      <w:r w:rsidRPr="00EB3F26">
        <w:rPr>
          <w:rFonts w:cs="Arial"/>
        </w:rPr>
        <w:t>Knowledge that a range of factors can affect parenting and the importance of working preventatively.</w:t>
      </w:r>
    </w:p>
    <w:p w14:paraId="42D6A69F" w14:textId="77777777" w:rsidR="00ED3431" w:rsidRPr="00EB3F26" w:rsidRDefault="00ED3431" w:rsidP="00ED3431">
      <w:pPr>
        <w:pStyle w:val="ListParagraph"/>
        <w:numPr>
          <w:ilvl w:val="0"/>
          <w:numId w:val="12"/>
        </w:numPr>
        <w:rPr>
          <w:rFonts w:cs="Arial"/>
        </w:rPr>
      </w:pPr>
      <w:r w:rsidRPr="00EB3F26">
        <w:rPr>
          <w:rFonts w:cs="Arial"/>
        </w:rPr>
        <w:t>Knowledge about the development of the parental relationship in the transition to parenthood and its role in early development and wellbeing</w:t>
      </w:r>
      <w:r>
        <w:rPr>
          <w:rFonts w:cs="Arial"/>
        </w:rPr>
        <w:t>.</w:t>
      </w:r>
    </w:p>
    <w:p w14:paraId="3FC30411" w14:textId="77777777" w:rsidR="00ED3431" w:rsidRDefault="00ED3431" w:rsidP="00ED3431">
      <w:pPr>
        <w:pStyle w:val="ListParagraph"/>
        <w:numPr>
          <w:ilvl w:val="0"/>
          <w:numId w:val="12"/>
        </w:numPr>
        <w:rPr>
          <w:rFonts w:cs="Arial"/>
        </w:rPr>
      </w:pPr>
      <w:r w:rsidRPr="10B68910">
        <w:rPr>
          <w:rFonts w:cs="Arial"/>
        </w:rPr>
        <w:t>Knowledge of the diverse range of experiences of people as they become parents and the similarities, differences, and barriers (including discrimination) sometimes faced by LGBTQ+ families.</w:t>
      </w:r>
    </w:p>
    <w:p w14:paraId="377FE601" w14:textId="77777777" w:rsidR="00ED3431" w:rsidRPr="00B9382A" w:rsidRDefault="00ED3431" w:rsidP="00ED3431">
      <w:pPr>
        <w:rPr>
          <w:rFonts w:cs="Arial"/>
        </w:rPr>
      </w:pPr>
      <w:r w:rsidRPr="00B9382A">
        <w:rPr>
          <w:rFonts w:cs="Arial"/>
        </w:rPr>
        <w:br/>
        <w:t>Pre- and post-natal factors that can affect caregiving</w:t>
      </w:r>
    </w:p>
    <w:p w14:paraId="40A7886F" w14:textId="77777777" w:rsidR="00ED3431" w:rsidRPr="00EB3F26" w:rsidRDefault="00ED3431" w:rsidP="00ED3431">
      <w:pPr>
        <w:pStyle w:val="ListParagraph"/>
        <w:numPr>
          <w:ilvl w:val="0"/>
          <w:numId w:val="12"/>
        </w:numPr>
        <w:contextualSpacing w:val="0"/>
        <w:rPr>
          <w:rFonts w:cs="Arial"/>
        </w:rPr>
      </w:pPr>
      <w:r w:rsidRPr="00E11B09">
        <w:rPr>
          <w:rFonts w:cs="Arial"/>
        </w:rPr>
        <w:t>Knowledge about the</w:t>
      </w:r>
      <w:r w:rsidRPr="00EB3F26">
        <w:rPr>
          <w:rFonts w:cs="Arial"/>
        </w:rPr>
        <w:t xml:space="preserve"> impact of substance misuse (including alcohol)</w:t>
      </w:r>
      <w:r>
        <w:rPr>
          <w:rFonts w:cs="Arial"/>
        </w:rPr>
        <w:t>,</w:t>
      </w:r>
      <w:r w:rsidRPr="00EB3F26">
        <w:rPr>
          <w:rFonts w:cs="Arial"/>
        </w:rPr>
        <w:t xml:space="preserve"> domestic abuse</w:t>
      </w:r>
      <w:r>
        <w:rPr>
          <w:rFonts w:cs="Arial"/>
        </w:rPr>
        <w:t xml:space="preserve"> and</w:t>
      </w:r>
      <w:r w:rsidRPr="00EB3F26">
        <w:rPr>
          <w:rFonts w:cs="Arial"/>
        </w:rPr>
        <w:t xml:space="preserve"> mental health problems on the development of the foetus/infant</w:t>
      </w:r>
      <w:r>
        <w:rPr>
          <w:rFonts w:cs="Arial"/>
        </w:rPr>
        <w:t>,</w:t>
      </w:r>
      <w:r w:rsidRPr="00EB3F26">
        <w:rPr>
          <w:rFonts w:cs="Arial"/>
        </w:rPr>
        <w:t xml:space="preserve"> and </w:t>
      </w:r>
      <w:r>
        <w:rPr>
          <w:rFonts w:cs="Arial"/>
        </w:rPr>
        <w:t xml:space="preserve">their </w:t>
      </w:r>
      <w:r w:rsidRPr="00EB3F26">
        <w:rPr>
          <w:rFonts w:cs="Arial"/>
        </w:rPr>
        <w:t>impact on parent</w:t>
      </w:r>
      <w:r>
        <w:rPr>
          <w:rFonts w:cs="Arial"/>
        </w:rPr>
        <w:t>–</w:t>
      </w:r>
      <w:r w:rsidRPr="00EB3F26">
        <w:rPr>
          <w:rFonts w:cs="Arial"/>
        </w:rPr>
        <w:t>infant interaction and relationships.</w:t>
      </w:r>
    </w:p>
    <w:p w14:paraId="7629DC84" w14:textId="77777777" w:rsidR="00ED3431" w:rsidRPr="00EB3F26" w:rsidRDefault="00ED3431" w:rsidP="00ED3431">
      <w:pPr>
        <w:pStyle w:val="ListParagraph"/>
        <w:numPr>
          <w:ilvl w:val="0"/>
          <w:numId w:val="12"/>
        </w:numPr>
        <w:contextualSpacing w:val="0"/>
        <w:rPr>
          <w:rFonts w:cs="Arial"/>
        </w:rPr>
      </w:pPr>
      <w:r w:rsidRPr="00EB3F26">
        <w:rPr>
          <w:rFonts w:cs="Arial"/>
        </w:rPr>
        <w:t xml:space="preserve">Knowledge that changes in the family constellation and dynamics following pregnancy and the birth of </w:t>
      </w:r>
      <w:proofErr w:type="gramStart"/>
      <w:r w:rsidRPr="00EB3F26">
        <w:rPr>
          <w:rFonts w:cs="Arial"/>
        </w:rPr>
        <w:t>a</w:t>
      </w:r>
      <w:proofErr w:type="gramEnd"/>
      <w:r w:rsidRPr="00EB3F26">
        <w:rPr>
          <w:rFonts w:cs="Arial"/>
        </w:rPr>
        <w:t xml:space="preserve"> </w:t>
      </w:r>
      <w:r>
        <w:rPr>
          <w:rFonts w:cs="Arial"/>
        </w:rPr>
        <w:t>infant</w:t>
      </w:r>
      <w:r w:rsidRPr="00EB3F26">
        <w:rPr>
          <w:rFonts w:cs="Arial"/>
        </w:rPr>
        <w:t xml:space="preserve"> can affect the quality of the couple relationship and impact co-parenting.</w:t>
      </w:r>
    </w:p>
    <w:p w14:paraId="3EFDBE1F" w14:textId="77777777" w:rsidR="00ED3431" w:rsidRPr="00EB3F26" w:rsidRDefault="00ED3431" w:rsidP="00ED3431">
      <w:pPr>
        <w:pStyle w:val="ListParagraph"/>
        <w:numPr>
          <w:ilvl w:val="0"/>
          <w:numId w:val="12"/>
        </w:numPr>
        <w:contextualSpacing w:val="0"/>
        <w:rPr>
          <w:rFonts w:cs="Arial"/>
        </w:rPr>
      </w:pPr>
      <w:r>
        <w:rPr>
          <w:rFonts w:cs="Arial"/>
        </w:rPr>
        <w:lastRenderedPageBreak/>
        <w:t>K</w:t>
      </w:r>
      <w:r w:rsidRPr="00EB3F26">
        <w:rPr>
          <w:rFonts w:cs="Arial"/>
        </w:rPr>
        <w:t xml:space="preserve">nowledge about dispositional factors, regulatory disorders and </w:t>
      </w:r>
      <w:r>
        <w:rPr>
          <w:rFonts w:cs="Arial"/>
        </w:rPr>
        <w:t>infant</w:t>
      </w:r>
      <w:r w:rsidRPr="00EB3F26">
        <w:rPr>
          <w:rFonts w:cs="Arial"/>
        </w:rPr>
        <w:t xml:space="preserve"> characteristics that may increase vulnerability in the </w:t>
      </w:r>
      <w:r>
        <w:rPr>
          <w:rFonts w:cs="Arial"/>
        </w:rPr>
        <w:t>infant,</w:t>
      </w:r>
      <w:r w:rsidRPr="00EB3F26">
        <w:rPr>
          <w:rFonts w:cs="Arial"/>
        </w:rPr>
        <w:t xml:space="preserve"> and their impact on the caregiving relationship.</w:t>
      </w:r>
    </w:p>
    <w:p w14:paraId="27738301" w14:textId="77777777" w:rsidR="00ED3431" w:rsidRPr="00EB3F26" w:rsidRDefault="00ED3431" w:rsidP="00ED3431">
      <w:pPr>
        <w:pStyle w:val="ListParagraph"/>
        <w:numPr>
          <w:ilvl w:val="0"/>
          <w:numId w:val="12"/>
        </w:numPr>
        <w:rPr>
          <w:rFonts w:cs="Arial"/>
        </w:rPr>
      </w:pPr>
      <w:r w:rsidRPr="00EB3F26">
        <w:rPr>
          <w:rFonts w:cs="Arial"/>
        </w:rPr>
        <w:t>Knowledge about mental health problems that can be experienced by caregivers during the pre</w:t>
      </w:r>
      <w:r>
        <w:rPr>
          <w:rFonts w:cs="Arial"/>
        </w:rPr>
        <w:t>-</w:t>
      </w:r>
      <w:r w:rsidRPr="00EB3F26">
        <w:rPr>
          <w:rFonts w:cs="Arial"/>
        </w:rPr>
        <w:t xml:space="preserve"> and post</w:t>
      </w:r>
      <w:r>
        <w:rPr>
          <w:rFonts w:cs="Arial"/>
        </w:rPr>
        <w:t>-</w:t>
      </w:r>
      <w:r w:rsidRPr="00EB3F26">
        <w:rPr>
          <w:rFonts w:cs="Arial"/>
        </w:rPr>
        <w:t>natal period</w:t>
      </w:r>
      <w:r>
        <w:rPr>
          <w:rFonts w:cs="Arial"/>
        </w:rPr>
        <w:t>.</w:t>
      </w:r>
      <w:r w:rsidRPr="00EB3F26">
        <w:rPr>
          <w:rFonts w:cs="Arial"/>
        </w:rPr>
        <w:t xml:space="preserve"> </w:t>
      </w:r>
    </w:p>
    <w:p w14:paraId="15758BBE" w14:textId="77777777" w:rsidR="00ED3431" w:rsidRPr="00EB3F26" w:rsidRDefault="00ED3431" w:rsidP="00ED3431">
      <w:pPr>
        <w:pStyle w:val="ListParagraph"/>
        <w:numPr>
          <w:ilvl w:val="0"/>
          <w:numId w:val="12"/>
        </w:numPr>
        <w:rPr>
          <w:rFonts w:cs="Arial"/>
        </w:rPr>
      </w:pPr>
      <w:r>
        <w:t>Knowledge of perinatal red flags and risk indicators.</w:t>
      </w:r>
      <w:r>
        <w:br/>
      </w:r>
    </w:p>
    <w:p w14:paraId="597EAB59" w14:textId="77777777" w:rsidR="00ED3431" w:rsidRPr="00B9382A" w:rsidRDefault="00ED3431" w:rsidP="00ED3431">
      <w:pPr>
        <w:rPr>
          <w:rFonts w:cs="Arial"/>
        </w:rPr>
      </w:pPr>
      <w:r w:rsidRPr="00B9382A">
        <w:rPr>
          <w:rFonts w:cs="Arial"/>
        </w:rPr>
        <w:t>Assessment</w:t>
      </w:r>
    </w:p>
    <w:p w14:paraId="6B805F6E" w14:textId="77777777" w:rsidR="00ED3431" w:rsidRPr="00EB3F26" w:rsidRDefault="00ED3431" w:rsidP="00ED3431">
      <w:pPr>
        <w:pStyle w:val="ListParagraph"/>
        <w:numPr>
          <w:ilvl w:val="0"/>
          <w:numId w:val="12"/>
        </w:numPr>
        <w:contextualSpacing w:val="0"/>
        <w:rPr>
          <w:rFonts w:cs="Arial"/>
        </w:rPr>
      </w:pPr>
      <w:r w:rsidRPr="00EB3F26">
        <w:rPr>
          <w:rFonts w:cs="Arial"/>
        </w:rPr>
        <w:t>Knowledge about routinely adopting an observational stance.</w:t>
      </w:r>
    </w:p>
    <w:p w14:paraId="36D9E098" w14:textId="77777777" w:rsidR="00ED3431" w:rsidRPr="00EB3F26" w:rsidRDefault="00ED3431" w:rsidP="00ED3431">
      <w:pPr>
        <w:pStyle w:val="ListParagraph"/>
        <w:numPr>
          <w:ilvl w:val="0"/>
          <w:numId w:val="12"/>
        </w:numPr>
        <w:contextualSpacing w:val="0"/>
        <w:rPr>
          <w:rFonts w:cs="Arial"/>
        </w:rPr>
      </w:pPr>
      <w:r w:rsidRPr="00EB3F26">
        <w:rPr>
          <w:rFonts w:cs="Arial"/>
        </w:rPr>
        <w:t>Knowledge about the importance of conducting formal assessments of caregiving and the range of tools available.</w:t>
      </w:r>
    </w:p>
    <w:p w14:paraId="5F89F4C5" w14:textId="77777777" w:rsidR="00ED3431" w:rsidRPr="00EB3F26" w:rsidRDefault="00ED3431" w:rsidP="00ED3431">
      <w:pPr>
        <w:pStyle w:val="ListParagraph"/>
        <w:numPr>
          <w:ilvl w:val="0"/>
          <w:numId w:val="12"/>
        </w:numPr>
        <w:contextualSpacing w:val="0"/>
        <w:rPr>
          <w:rFonts w:cs="Arial"/>
        </w:rPr>
      </w:pPr>
      <w:r w:rsidRPr="00EB3F26">
        <w:rPr>
          <w:rFonts w:cs="Arial"/>
        </w:rPr>
        <w:t>Knowledge that the best model of working with parents/caregivers to promote infant mental health should focus on the factors that promote optimal mental health (</w:t>
      </w:r>
      <w:r w:rsidRPr="002E110F">
        <w:rPr>
          <w:rFonts w:cs="Arial"/>
        </w:rPr>
        <w:t>for example</w:t>
      </w:r>
      <w:r w:rsidRPr="00EB3F26">
        <w:rPr>
          <w:rFonts w:cs="Arial"/>
        </w:rPr>
        <w:t>, parental sensitivity</w:t>
      </w:r>
      <w:r>
        <w:rPr>
          <w:rFonts w:cs="Arial"/>
        </w:rPr>
        <w:t xml:space="preserve">, </w:t>
      </w:r>
      <w:r w:rsidRPr="00EB3F26">
        <w:rPr>
          <w:rFonts w:cs="Arial"/>
        </w:rPr>
        <w:t>reflective functioning)</w:t>
      </w:r>
      <w:r>
        <w:rPr>
          <w:rFonts w:cs="Arial"/>
        </w:rPr>
        <w:t>,</w:t>
      </w:r>
      <w:r w:rsidRPr="00EB3F26">
        <w:rPr>
          <w:rFonts w:cs="Arial"/>
        </w:rPr>
        <w:t xml:space="preserve"> and application of this knowledge to determine the most appropriate method of</w:t>
      </w:r>
      <w:r>
        <w:rPr>
          <w:rFonts w:cs="Arial"/>
        </w:rPr>
        <w:t xml:space="preserve"> </w:t>
      </w:r>
      <w:r w:rsidRPr="00EB3F26">
        <w:rPr>
          <w:rFonts w:cs="Arial"/>
        </w:rPr>
        <w:t>support/intervention</w:t>
      </w:r>
      <w:r>
        <w:rPr>
          <w:rFonts w:cs="Arial"/>
        </w:rPr>
        <w:t>.</w:t>
      </w:r>
    </w:p>
    <w:p w14:paraId="48AC1953" w14:textId="77777777" w:rsidR="00ED3431" w:rsidRDefault="00ED3431" w:rsidP="00ED3431">
      <w:pPr>
        <w:rPr>
          <w:rFonts w:cs="Arial"/>
        </w:rPr>
      </w:pPr>
    </w:p>
    <w:p w14:paraId="0D546703" w14:textId="77777777" w:rsidR="00ED3431" w:rsidRPr="00EB3F26" w:rsidRDefault="00ED3431" w:rsidP="00ED3431">
      <w:pPr>
        <w:rPr>
          <w:rFonts w:cs="Arial"/>
        </w:rPr>
      </w:pPr>
    </w:p>
    <w:p w14:paraId="0424EA9C" w14:textId="776A3852" w:rsidR="00ED3431" w:rsidRPr="001E2CBB" w:rsidRDefault="00ED3431" w:rsidP="001E2CBB">
      <w:pPr>
        <w:pStyle w:val="BodyText"/>
        <w:rPr>
          <w:b/>
          <w:bCs/>
        </w:rPr>
      </w:pPr>
      <w:r w:rsidRPr="00AF13D0">
        <w:rPr>
          <w:rStyle w:val="Heading4Char"/>
        </w:rPr>
        <w:t>Competencies</w:t>
      </w:r>
      <w:r w:rsidR="001E2CBB">
        <w:rPr>
          <w:b/>
          <w:bCs/>
        </w:rPr>
        <w:br/>
      </w:r>
      <w:r w:rsidRPr="00B9382A">
        <w:rPr>
          <w:rFonts w:cs="Arial"/>
        </w:rPr>
        <w:t>Assessing infant development</w:t>
      </w:r>
    </w:p>
    <w:p w14:paraId="17490C43" w14:textId="77777777" w:rsidR="00ED3431" w:rsidRPr="00EB3F26" w:rsidRDefault="00ED3431" w:rsidP="00ED3431">
      <w:pPr>
        <w:pStyle w:val="ListParagraph"/>
        <w:numPr>
          <w:ilvl w:val="0"/>
          <w:numId w:val="13"/>
        </w:numPr>
        <w:tabs>
          <w:tab w:val="left" w:pos="1180"/>
        </w:tabs>
        <w:rPr>
          <w:rFonts w:cs="Arial"/>
        </w:rPr>
      </w:pPr>
      <w:r w:rsidRPr="00EB3F26">
        <w:rPr>
          <w:rFonts w:cs="Arial"/>
        </w:rPr>
        <w:t>Ability to appropriately introduce, use, interpret and sensitively share the results of standardi</w:t>
      </w:r>
      <w:r>
        <w:rPr>
          <w:rFonts w:cs="Arial"/>
        </w:rPr>
        <w:t>s</w:t>
      </w:r>
      <w:r w:rsidRPr="00EB3F26">
        <w:rPr>
          <w:rFonts w:cs="Arial"/>
        </w:rPr>
        <w:t>ed assessments of developmental milestones during infancy</w:t>
      </w:r>
      <w:r>
        <w:rPr>
          <w:rFonts w:cs="Arial"/>
        </w:rPr>
        <w:t>,</w:t>
      </w:r>
      <w:r w:rsidRPr="00EB3F26">
        <w:rPr>
          <w:rFonts w:cs="Arial"/>
        </w:rPr>
        <w:t xml:space="preserve"> and </w:t>
      </w:r>
      <w:r>
        <w:rPr>
          <w:rFonts w:cs="Arial"/>
        </w:rPr>
        <w:t xml:space="preserve">to </w:t>
      </w:r>
      <w:r w:rsidRPr="00EB3F26">
        <w:rPr>
          <w:rFonts w:cs="Arial"/>
        </w:rPr>
        <w:t xml:space="preserve">consider normal variation compared with more significant divergence from the norm, in the domains of: </w:t>
      </w:r>
    </w:p>
    <w:p w14:paraId="6868128C" w14:textId="77777777" w:rsidR="00ED3431" w:rsidRPr="00EB3F26" w:rsidRDefault="00ED3431" w:rsidP="00ED3431">
      <w:pPr>
        <w:tabs>
          <w:tab w:val="left" w:pos="1180"/>
        </w:tabs>
        <w:ind w:left="720"/>
        <w:rPr>
          <w:rFonts w:cs="Arial"/>
        </w:rPr>
      </w:pPr>
      <w:r w:rsidRPr="00EB3F26">
        <w:rPr>
          <w:rFonts w:cs="Arial"/>
        </w:rPr>
        <w:t>a) social and emotional development</w:t>
      </w:r>
    </w:p>
    <w:p w14:paraId="7B9C6524" w14:textId="77777777" w:rsidR="00ED3431" w:rsidRPr="00EB3F26" w:rsidRDefault="00ED3431" w:rsidP="00ED3431">
      <w:pPr>
        <w:tabs>
          <w:tab w:val="left" w:pos="1180"/>
        </w:tabs>
        <w:ind w:left="720"/>
        <w:rPr>
          <w:rFonts w:cs="Arial"/>
        </w:rPr>
      </w:pPr>
      <w:r w:rsidRPr="00EB3F26">
        <w:rPr>
          <w:rFonts w:cs="Arial"/>
        </w:rPr>
        <w:t>b) physical development (fine and gross motor skills)</w:t>
      </w:r>
    </w:p>
    <w:p w14:paraId="39E0FF94" w14:textId="77777777" w:rsidR="00ED3431" w:rsidRPr="00EB3F26" w:rsidRDefault="00ED3431" w:rsidP="00ED3431">
      <w:pPr>
        <w:tabs>
          <w:tab w:val="left" w:pos="1180"/>
        </w:tabs>
        <w:ind w:left="720"/>
        <w:rPr>
          <w:rFonts w:cs="Arial"/>
        </w:rPr>
      </w:pPr>
      <w:r w:rsidRPr="00EB3F26">
        <w:rPr>
          <w:rFonts w:cs="Arial"/>
        </w:rPr>
        <w:t>c) language development (receptive and expressive)</w:t>
      </w:r>
    </w:p>
    <w:p w14:paraId="07B9A105" w14:textId="77777777" w:rsidR="00ED3431" w:rsidRPr="00EB3F26" w:rsidRDefault="00ED3431" w:rsidP="00ED3431">
      <w:pPr>
        <w:tabs>
          <w:tab w:val="left" w:pos="1180"/>
        </w:tabs>
        <w:ind w:left="720"/>
        <w:rPr>
          <w:rFonts w:cs="Arial"/>
        </w:rPr>
      </w:pPr>
      <w:r w:rsidRPr="00EB3F26">
        <w:rPr>
          <w:rFonts w:cs="Arial"/>
        </w:rPr>
        <w:t>d) cognitive development</w:t>
      </w:r>
    </w:p>
    <w:p w14:paraId="7762DE88" w14:textId="77777777" w:rsidR="00ED3431" w:rsidRPr="00EB3F26" w:rsidRDefault="00ED3431" w:rsidP="00ED3431">
      <w:pPr>
        <w:tabs>
          <w:tab w:val="left" w:pos="1180"/>
        </w:tabs>
        <w:ind w:left="720"/>
        <w:rPr>
          <w:rFonts w:cs="Arial"/>
        </w:rPr>
      </w:pPr>
    </w:p>
    <w:p w14:paraId="26FFFD92" w14:textId="77777777" w:rsidR="00ED3431" w:rsidRPr="00EB3F26" w:rsidRDefault="00ED3431" w:rsidP="00ED3431">
      <w:pPr>
        <w:pStyle w:val="ListParagraph"/>
        <w:numPr>
          <w:ilvl w:val="0"/>
          <w:numId w:val="17"/>
        </w:numPr>
        <w:tabs>
          <w:tab w:val="left" w:pos="1180"/>
        </w:tabs>
        <w:rPr>
          <w:rFonts w:cs="Arial"/>
        </w:rPr>
      </w:pPr>
      <w:r w:rsidRPr="00EB3F26">
        <w:rPr>
          <w:rFonts w:cs="Arial"/>
        </w:rPr>
        <w:t>The ability to select from a range of alternatives</w:t>
      </w:r>
      <w:r>
        <w:rPr>
          <w:rFonts w:cs="Arial"/>
        </w:rPr>
        <w:t xml:space="preserve">, </w:t>
      </w:r>
      <w:r w:rsidRPr="00EB3F26">
        <w:rPr>
          <w:rFonts w:cs="Arial"/>
        </w:rPr>
        <w:t>appropriately and sensitively conduct assessments of infant development</w:t>
      </w:r>
      <w:r>
        <w:rPr>
          <w:rFonts w:cs="Arial"/>
        </w:rPr>
        <w:t>,</w:t>
      </w:r>
      <w:r w:rsidRPr="00EB3F26">
        <w:rPr>
          <w:rFonts w:cs="Arial"/>
        </w:rPr>
        <w:t xml:space="preserve"> and provide appropriate feedback and support.</w:t>
      </w:r>
    </w:p>
    <w:p w14:paraId="45AF8EC0" w14:textId="77777777" w:rsidR="00ED3431" w:rsidRDefault="00ED3431" w:rsidP="00ED3431">
      <w:pPr>
        <w:pStyle w:val="ListParagraph"/>
        <w:numPr>
          <w:ilvl w:val="0"/>
          <w:numId w:val="17"/>
        </w:numPr>
        <w:tabs>
          <w:tab w:val="left" w:pos="1180"/>
        </w:tabs>
        <w:rPr>
          <w:rFonts w:cs="Arial"/>
        </w:rPr>
      </w:pPr>
      <w:r w:rsidRPr="00EB3F26">
        <w:rPr>
          <w:rFonts w:cs="Arial"/>
        </w:rPr>
        <w:t>The ability to select from a range of alternatives</w:t>
      </w:r>
      <w:r>
        <w:rPr>
          <w:rFonts w:cs="Arial"/>
        </w:rPr>
        <w:t xml:space="preserve">, </w:t>
      </w:r>
      <w:r w:rsidRPr="00EB3F26">
        <w:rPr>
          <w:rFonts w:cs="Arial"/>
        </w:rPr>
        <w:t>appropriately and sensitively conduct assessments of infant mental health and wellbeing</w:t>
      </w:r>
      <w:r>
        <w:rPr>
          <w:rFonts w:cs="Arial"/>
        </w:rPr>
        <w:t xml:space="preserve"> and</w:t>
      </w:r>
      <w:r w:rsidRPr="00EB3F26">
        <w:rPr>
          <w:rFonts w:cs="Arial"/>
        </w:rPr>
        <w:t xml:space="preserve"> provide appropriate feedback and support.</w:t>
      </w:r>
    </w:p>
    <w:p w14:paraId="7B0424E0" w14:textId="77777777" w:rsidR="00ED3431" w:rsidRPr="005774F2" w:rsidRDefault="00ED3431" w:rsidP="00ED3431">
      <w:pPr>
        <w:pStyle w:val="ListParagraph"/>
        <w:numPr>
          <w:ilvl w:val="0"/>
          <w:numId w:val="17"/>
        </w:numPr>
        <w:tabs>
          <w:tab w:val="left" w:pos="1180"/>
        </w:tabs>
        <w:rPr>
          <w:rFonts w:cs="Arial"/>
        </w:rPr>
      </w:pPr>
      <w:r w:rsidRPr="005D5223">
        <w:rPr>
          <w:rFonts w:cs="Arial"/>
        </w:rPr>
        <w:t>The ability to use this</w:t>
      </w:r>
      <w:r w:rsidRPr="005774F2">
        <w:rPr>
          <w:rFonts w:cs="Arial"/>
        </w:rPr>
        <w:t xml:space="preserve"> knowledge to: </w:t>
      </w:r>
    </w:p>
    <w:p w14:paraId="6907B05D" w14:textId="77777777" w:rsidR="00ED3431" w:rsidRPr="005774F2" w:rsidRDefault="00ED3431" w:rsidP="00ED3431">
      <w:pPr>
        <w:pStyle w:val="ListParagraph"/>
        <w:tabs>
          <w:tab w:val="left" w:pos="1180"/>
        </w:tabs>
        <w:rPr>
          <w:rFonts w:cs="Arial"/>
        </w:rPr>
      </w:pPr>
      <w:r w:rsidRPr="005774F2">
        <w:rPr>
          <w:rFonts w:cs="Arial"/>
        </w:rPr>
        <w:t>a) support optimal development</w:t>
      </w:r>
    </w:p>
    <w:p w14:paraId="6705DDE3" w14:textId="77777777" w:rsidR="00ED3431" w:rsidRPr="005774F2" w:rsidRDefault="00ED3431" w:rsidP="00ED3431">
      <w:pPr>
        <w:pStyle w:val="ListParagraph"/>
        <w:tabs>
          <w:tab w:val="left" w:pos="1180"/>
        </w:tabs>
        <w:rPr>
          <w:rFonts w:cs="Arial"/>
        </w:rPr>
      </w:pPr>
      <w:r w:rsidRPr="005774F2">
        <w:rPr>
          <w:rFonts w:cs="Arial"/>
        </w:rPr>
        <w:t>b) identify problems in these developmental domains</w:t>
      </w:r>
    </w:p>
    <w:p w14:paraId="671E4233" w14:textId="77777777" w:rsidR="00ED3431" w:rsidRPr="005774F2" w:rsidRDefault="00ED3431" w:rsidP="00ED3431">
      <w:pPr>
        <w:pStyle w:val="ListParagraph"/>
        <w:tabs>
          <w:tab w:val="left" w:pos="1180"/>
        </w:tabs>
        <w:rPr>
          <w:rFonts w:cs="Arial"/>
        </w:rPr>
      </w:pPr>
      <w:r w:rsidRPr="005774F2">
        <w:rPr>
          <w:rFonts w:cs="Arial"/>
        </w:rPr>
        <w:t>c) discuss concerns with parents</w:t>
      </w:r>
    </w:p>
    <w:p w14:paraId="0EDE9E95" w14:textId="77777777" w:rsidR="00ED3431" w:rsidRPr="005774F2" w:rsidRDefault="00ED3431" w:rsidP="00ED3431">
      <w:pPr>
        <w:pStyle w:val="ListParagraph"/>
        <w:tabs>
          <w:tab w:val="left" w:pos="1180"/>
        </w:tabs>
        <w:rPr>
          <w:rFonts w:cs="Arial"/>
        </w:rPr>
      </w:pPr>
      <w:r w:rsidRPr="005774F2">
        <w:rPr>
          <w:rFonts w:cs="Arial"/>
        </w:rPr>
        <w:t>d) liaise with other practitioners</w:t>
      </w:r>
    </w:p>
    <w:p w14:paraId="0D767DDE" w14:textId="77777777" w:rsidR="00ED3431" w:rsidRDefault="00ED3431" w:rsidP="00ED3431">
      <w:pPr>
        <w:pStyle w:val="ListParagraph"/>
        <w:tabs>
          <w:tab w:val="left" w:pos="1180"/>
        </w:tabs>
        <w:rPr>
          <w:rFonts w:cs="Arial"/>
        </w:rPr>
      </w:pPr>
      <w:r w:rsidRPr="005774F2">
        <w:rPr>
          <w:rFonts w:cs="Arial"/>
        </w:rPr>
        <w:t>e) know when to make referrals to other services</w:t>
      </w:r>
    </w:p>
    <w:p w14:paraId="15C768EB" w14:textId="77777777" w:rsidR="00ED3431" w:rsidRPr="00EB3F26" w:rsidRDefault="00ED3431" w:rsidP="00ED3431">
      <w:pPr>
        <w:tabs>
          <w:tab w:val="left" w:pos="1180"/>
        </w:tabs>
        <w:rPr>
          <w:rFonts w:cs="Arial"/>
          <w:i/>
          <w:iCs/>
        </w:rPr>
      </w:pPr>
    </w:p>
    <w:p w14:paraId="1E10CCD9" w14:textId="77777777" w:rsidR="00ED3431" w:rsidRPr="00B9382A" w:rsidRDefault="00ED3431" w:rsidP="00ED3431">
      <w:pPr>
        <w:tabs>
          <w:tab w:val="left" w:pos="1180"/>
        </w:tabs>
        <w:rPr>
          <w:rFonts w:cs="Arial"/>
        </w:rPr>
      </w:pPr>
      <w:r w:rsidRPr="00B9382A">
        <w:rPr>
          <w:rFonts w:cs="Arial"/>
        </w:rPr>
        <w:t>Assessing sensitive caregiving and the caregiver–infant relationship</w:t>
      </w:r>
    </w:p>
    <w:p w14:paraId="058F73A2" w14:textId="77777777" w:rsidR="00ED3431" w:rsidRPr="00EB3F26" w:rsidRDefault="00ED3431" w:rsidP="00ED3431">
      <w:pPr>
        <w:pStyle w:val="ListParagraph"/>
        <w:numPr>
          <w:ilvl w:val="0"/>
          <w:numId w:val="13"/>
        </w:numPr>
        <w:tabs>
          <w:tab w:val="left" w:pos="1180"/>
        </w:tabs>
        <w:rPr>
          <w:rFonts w:cs="Arial"/>
        </w:rPr>
      </w:pPr>
      <w:r w:rsidRPr="00EB3F26">
        <w:rPr>
          <w:rFonts w:cs="Arial"/>
        </w:rPr>
        <w:t>Ability to keep in mind, and respond to, the needs of both the parents/caregiver</w:t>
      </w:r>
      <w:r>
        <w:rPr>
          <w:rFonts w:cs="Arial"/>
        </w:rPr>
        <w:t>s</w:t>
      </w:r>
      <w:r w:rsidRPr="00EB3F26">
        <w:rPr>
          <w:rFonts w:cs="Arial"/>
        </w:rPr>
        <w:t xml:space="preserve"> and</w:t>
      </w:r>
      <w:r>
        <w:rPr>
          <w:rFonts w:cs="Arial"/>
        </w:rPr>
        <w:t xml:space="preserve"> the</w:t>
      </w:r>
      <w:r w:rsidRPr="00EB3F26">
        <w:rPr>
          <w:rFonts w:cs="Arial"/>
        </w:rPr>
        <w:t xml:space="preserve"> infant, and to pay attention to the quality of the relationship between them when engaging and </w:t>
      </w:r>
      <w:r>
        <w:rPr>
          <w:rFonts w:cs="Arial"/>
        </w:rPr>
        <w:t xml:space="preserve">carrying out </w:t>
      </w:r>
      <w:r w:rsidRPr="00EB3F26">
        <w:rPr>
          <w:rFonts w:cs="Arial"/>
        </w:rPr>
        <w:t>assessment work with families.</w:t>
      </w:r>
    </w:p>
    <w:p w14:paraId="6B53B64F" w14:textId="77777777" w:rsidR="00ED3431" w:rsidRPr="00EB3F26" w:rsidRDefault="00ED3431" w:rsidP="00ED3431">
      <w:pPr>
        <w:pStyle w:val="ListParagraph"/>
        <w:numPr>
          <w:ilvl w:val="0"/>
          <w:numId w:val="13"/>
        </w:numPr>
        <w:tabs>
          <w:tab w:val="left" w:pos="1180"/>
        </w:tabs>
        <w:rPr>
          <w:rFonts w:cs="Arial"/>
        </w:rPr>
      </w:pPr>
      <w:r w:rsidRPr="00EB3F26">
        <w:rPr>
          <w:rFonts w:cs="Arial"/>
        </w:rPr>
        <w:t xml:space="preserve">Ability to: </w:t>
      </w:r>
    </w:p>
    <w:p w14:paraId="0585F834" w14:textId="77777777" w:rsidR="00ED3431" w:rsidRPr="00EB3F26" w:rsidRDefault="00ED3431" w:rsidP="00ED3431">
      <w:pPr>
        <w:pStyle w:val="ListParagraph"/>
        <w:tabs>
          <w:tab w:val="left" w:pos="1180"/>
        </w:tabs>
        <w:rPr>
          <w:rFonts w:cs="Arial"/>
        </w:rPr>
      </w:pPr>
      <w:r w:rsidRPr="00EB3F26">
        <w:rPr>
          <w:rFonts w:cs="Arial"/>
        </w:rPr>
        <w:t>a) model the provision of sensitive caregiving</w:t>
      </w:r>
    </w:p>
    <w:p w14:paraId="7F8F8DF9" w14:textId="77777777" w:rsidR="00ED3431" w:rsidRPr="00EB3F26" w:rsidRDefault="00ED3431" w:rsidP="00ED3431">
      <w:pPr>
        <w:tabs>
          <w:tab w:val="left" w:pos="1180"/>
        </w:tabs>
        <w:ind w:left="720"/>
        <w:rPr>
          <w:rFonts w:cs="Arial"/>
        </w:rPr>
      </w:pPr>
      <w:r w:rsidRPr="00EB3F26">
        <w:rPr>
          <w:rFonts w:cs="Arial"/>
        </w:rPr>
        <w:t>b) identify problems in caregiving</w:t>
      </w:r>
    </w:p>
    <w:p w14:paraId="4146744E" w14:textId="77777777" w:rsidR="00ED3431" w:rsidRPr="00EB3F26" w:rsidRDefault="00ED3431" w:rsidP="00ED3431">
      <w:pPr>
        <w:tabs>
          <w:tab w:val="left" w:pos="1180"/>
        </w:tabs>
        <w:ind w:left="720"/>
        <w:rPr>
          <w:rFonts w:cs="Arial"/>
        </w:rPr>
      </w:pPr>
      <w:r w:rsidRPr="00EB3F26">
        <w:rPr>
          <w:rFonts w:cs="Arial"/>
        </w:rPr>
        <w:t>c) provide links to other resources that focus on sensitive caregiving</w:t>
      </w:r>
    </w:p>
    <w:p w14:paraId="46E8AF13" w14:textId="77777777" w:rsidR="00ED3431" w:rsidRPr="00EB3F26" w:rsidRDefault="00ED3431" w:rsidP="00ED3431">
      <w:pPr>
        <w:tabs>
          <w:tab w:val="left" w:pos="1180"/>
        </w:tabs>
        <w:ind w:left="720"/>
        <w:rPr>
          <w:rFonts w:cs="Arial"/>
        </w:rPr>
      </w:pPr>
      <w:r w:rsidRPr="00EB3F26">
        <w:rPr>
          <w:rFonts w:cs="Arial"/>
        </w:rPr>
        <w:lastRenderedPageBreak/>
        <w:t>d) liaise with other professionals</w:t>
      </w:r>
      <w:r>
        <w:rPr>
          <w:rFonts w:cs="Arial"/>
        </w:rPr>
        <w:t xml:space="preserve"> and</w:t>
      </w:r>
      <w:r w:rsidRPr="00EB3F26">
        <w:rPr>
          <w:rFonts w:cs="Arial"/>
        </w:rPr>
        <w:t xml:space="preserve"> recognise when referral on to specialist services is needed</w:t>
      </w:r>
    </w:p>
    <w:p w14:paraId="67914477" w14:textId="77777777" w:rsidR="00ED3431" w:rsidRPr="00EB3F26" w:rsidRDefault="00ED3431" w:rsidP="00ED3431">
      <w:pPr>
        <w:pStyle w:val="ListParagraph"/>
        <w:numPr>
          <w:ilvl w:val="0"/>
          <w:numId w:val="13"/>
        </w:numPr>
        <w:tabs>
          <w:tab w:val="left" w:pos="1180"/>
        </w:tabs>
        <w:rPr>
          <w:rFonts w:cs="Arial"/>
        </w:rPr>
      </w:pPr>
      <w:r w:rsidRPr="008B23EB">
        <w:rPr>
          <w:rFonts w:cs="Arial"/>
        </w:rPr>
        <w:t>Ability to apply knowledge</w:t>
      </w:r>
      <w:r w:rsidRPr="00EB3F26">
        <w:rPr>
          <w:rFonts w:cs="Arial"/>
        </w:rPr>
        <w:t xml:space="preserve"> about the importance of recognising infant behaviour as communication and</w:t>
      </w:r>
      <w:r>
        <w:rPr>
          <w:rFonts w:cs="Arial"/>
        </w:rPr>
        <w:t xml:space="preserve"> </w:t>
      </w:r>
      <w:r w:rsidRPr="00EB3F26">
        <w:rPr>
          <w:rFonts w:cs="Arial"/>
        </w:rPr>
        <w:t xml:space="preserve">the </w:t>
      </w:r>
      <w:r>
        <w:rPr>
          <w:rFonts w:cs="Arial"/>
        </w:rPr>
        <w:t>infant</w:t>
      </w:r>
      <w:r w:rsidRPr="00EB3F26">
        <w:rPr>
          <w:rFonts w:cs="Arial"/>
        </w:rPr>
        <w:t>’s feeling</w:t>
      </w:r>
      <w:r>
        <w:rPr>
          <w:rFonts w:cs="Arial"/>
        </w:rPr>
        <w:t>s</w:t>
      </w:r>
      <w:r w:rsidRPr="00EB3F26">
        <w:rPr>
          <w:rFonts w:cs="Arial"/>
        </w:rPr>
        <w:t xml:space="preserve">, thoughts, and experiences, including the ability to: </w:t>
      </w:r>
    </w:p>
    <w:p w14:paraId="4AFC7DE5" w14:textId="77777777" w:rsidR="00ED3431" w:rsidRPr="00EB3F26" w:rsidRDefault="00ED3431" w:rsidP="00ED3431">
      <w:pPr>
        <w:tabs>
          <w:tab w:val="left" w:pos="1180"/>
        </w:tabs>
        <w:ind w:left="720"/>
        <w:rPr>
          <w:rFonts w:cs="Arial"/>
        </w:rPr>
      </w:pPr>
      <w:r w:rsidRPr="00EB3F26">
        <w:rPr>
          <w:rFonts w:cs="Arial"/>
        </w:rPr>
        <w:t xml:space="preserve">a) observe and identify what is going well for the </w:t>
      </w:r>
      <w:r>
        <w:rPr>
          <w:rFonts w:cs="Arial"/>
        </w:rPr>
        <w:t>infant</w:t>
      </w:r>
      <w:r w:rsidRPr="00EB3F26">
        <w:rPr>
          <w:rFonts w:cs="Arial"/>
        </w:rPr>
        <w:t xml:space="preserve"> and highlight the parent’s role in this</w:t>
      </w:r>
    </w:p>
    <w:p w14:paraId="53768CE9" w14:textId="77777777" w:rsidR="00ED3431" w:rsidRPr="00EB3F26" w:rsidRDefault="00ED3431" w:rsidP="00ED3431">
      <w:pPr>
        <w:tabs>
          <w:tab w:val="left" w:pos="1180"/>
        </w:tabs>
        <w:ind w:left="720"/>
        <w:rPr>
          <w:rFonts w:cs="Arial"/>
        </w:rPr>
      </w:pPr>
      <w:r w:rsidRPr="00EB3F26">
        <w:rPr>
          <w:rFonts w:cs="Arial"/>
        </w:rPr>
        <w:t>b) sensitively and respectfully model optimal communication with the infant</w:t>
      </w:r>
    </w:p>
    <w:p w14:paraId="0608B4DE" w14:textId="77777777" w:rsidR="00ED3431" w:rsidRPr="00EB3F26" w:rsidRDefault="00ED3431" w:rsidP="00ED3431">
      <w:pPr>
        <w:tabs>
          <w:tab w:val="left" w:pos="1180"/>
        </w:tabs>
        <w:ind w:left="720"/>
        <w:rPr>
          <w:rFonts w:cs="Arial"/>
        </w:rPr>
      </w:pPr>
      <w:r w:rsidRPr="00EB3F26">
        <w:rPr>
          <w:rFonts w:cs="Arial"/>
        </w:rPr>
        <w:t>c) model responsiveness to the infant’s cues and communications</w:t>
      </w:r>
    </w:p>
    <w:p w14:paraId="170F638B" w14:textId="77777777" w:rsidR="00ED3431" w:rsidRPr="00EB3F26" w:rsidRDefault="00ED3431" w:rsidP="00ED3431">
      <w:pPr>
        <w:tabs>
          <w:tab w:val="left" w:pos="1180"/>
        </w:tabs>
        <w:ind w:left="720"/>
        <w:rPr>
          <w:rFonts w:cs="Arial"/>
        </w:rPr>
      </w:pPr>
      <w:r>
        <w:rPr>
          <w:rFonts w:cs="Arial"/>
        </w:rPr>
        <w:t>d</w:t>
      </w:r>
      <w:r w:rsidRPr="00EB3F26">
        <w:rPr>
          <w:rFonts w:cs="Arial"/>
        </w:rPr>
        <w:t>) provide links to other resources that focus on infants’ cues and communications</w:t>
      </w:r>
    </w:p>
    <w:p w14:paraId="446A9C7E" w14:textId="77777777" w:rsidR="00ED3431" w:rsidRPr="00EB3F26" w:rsidRDefault="00ED3431" w:rsidP="00ED3431">
      <w:pPr>
        <w:pStyle w:val="ListParagraph"/>
        <w:numPr>
          <w:ilvl w:val="0"/>
          <w:numId w:val="17"/>
        </w:numPr>
        <w:tabs>
          <w:tab w:val="left" w:pos="1180"/>
        </w:tabs>
        <w:rPr>
          <w:rFonts w:cs="Arial"/>
        </w:rPr>
      </w:pPr>
      <w:r w:rsidRPr="00C378BE">
        <w:rPr>
          <w:rFonts w:cs="Arial"/>
        </w:rPr>
        <w:t>The ability to routinely adopt</w:t>
      </w:r>
      <w:r w:rsidRPr="00EB3F26">
        <w:rPr>
          <w:rFonts w:cs="Arial"/>
        </w:rPr>
        <w:t xml:space="preserve"> an </w:t>
      </w:r>
      <w:r w:rsidRPr="00EB3F26">
        <w:rPr>
          <w:rFonts w:cs="Arial"/>
          <w:i/>
          <w:iCs/>
        </w:rPr>
        <w:t>observational stance</w:t>
      </w:r>
      <w:r w:rsidRPr="00EB3F26">
        <w:rPr>
          <w:rFonts w:cs="Arial"/>
        </w:rPr>
        <w:t xml:space="preserve"> and the ability to appropriately and sensitiv</w:t>
      </w:r>
      <w:r>
        <w:rPr>
          <w:rFonts w:cs="Arial"/>
        </w:rPr>
        <w:t>el</w:t>
      </w:r>
      <w:r w:rsidRPr="00EB3F26">
        <w:rPr>
          <w:rFonts w:cs="Arial"/>
        </w:rPr>
        <w:t xml:space="preserve">y conduct </w:t>
      </w:r>
      <w:r w:rsidRPr="00EB3F26">
        <w:rPr>
          <w:rFonts w:cs="Arial"/>
          <w:i/>
          <w:iCs/>
        </w:rPr>
        <w:t>structured assessments</w:t>
      </w:r>
      <w:r w:rsidRPr="00EB3F26">
        <w:rPr>
          <w:rFonts w:cs="Arial"/>
        </w:rPr>
        <w:t xml:space="preserve"> of caregiver</w:t>
      </w:r>
      <w:r>
        <w:rPr>
          <w:rFonts w:cs="Arial"/>
        </w:rPr>
        <w:t>–</w:t>
      </w:r>
      <w:r w:rsidRPr="00EB3F26">
        <w:rPr>
          <w:rFonts w:cs="Arial"/>
        </w:rPr>
        <w:t>infant interaction</w:t>
      </w:r>
      <w:r>
        <w:rPr>
          <w:rFonts w:cs="Arial"/>
        </w:rPr>
        <w:t>,</w:t>
      </w:r>
      <w:r w:rsidRPr="00EB3F26">
        <w:rPr>
          <w:rFonts w:cs="Arial"/>
        </w:rPr>
        <w:t xml:space="preserve"> to:</w:t>
      </w:r>
    </w:p>
    <w:p w14:paraId="4902752D" w14:textId="77777777" w:rsidR="00ED3431" w:rsidRPr="00EB3F26" w:rsidRDefault="00ED3431" w:rsidP="00ED3431">
      <w:pPr>
        <w:tabs>
          <w:tab w:val="left" w:pos="1180"/>
        </w:tabs>
        <w:ind w:left="720"/>
        <w:rPr>
          <w:rFonts w:cs="Arial"/>
        </w:rPr>
      </w:pPr>
      <w:r w:rsidRPr="00EB3F26">
        <w:rPr>
          <w:rFonts w:cs="Arial"/>
        </w:rPr>
        <w:t>a) observe the parent</w:t>
      </w:r>
      <w:r>
        <w:rPr>
          <w:rFonts w:cs="Arial"/>
        </w:rPr>
        <w:t>’s</w:t>
      </w:r>
      <w:r w:rsidRPr="00EB3F26">
        <w:rPr>
          <w:rFonts w:cs="Arial"/>
        </w:rPr>
        <w:t>/caregiver</w:t>
      </w:r>
      <w:r>
        <w:rPr>
          <w:rFonts w:cs="Arial"/>
        </w:rPr>
        <w:t>’s</w:t>
      </w:r>
      <w:r w:rsidRPr="00EB3F26">
        <w:rPr>
          <w:rFonts w:cs="Arial"/>
        </w:rPr>
        <w:t xml:space="preserve"> interaction non-judgmentally and support growth-enhancing interaction</w:t>
      </w:r>
    </w:p>
    <w:p w14:paraId="7E560C4C" w14:textId="77777777" w:rsidR="00ED3431" w:rsidRPr="00EB3F26" w:rsidRDefault="00ED3431" w:rsidP="00ED3431">
      <w:pPr>
        <w:tabs>
          <w:tab w:val="left" w:pos="1180"/>
        </w:tabs>
        <w:ind w:left="720"/>
        <w:rPr>
          <w:rFonts w:cs="Arial"/>
        </w:rPr>
      </w:pPr>
      <w:r w:rsidRPr="00EB3F26">
        <w:rPr>
          <w:rFonts w:cs="Arial"/>
        </w:rPr>
        <w:t>b) identify areas of concern or areas where further support may be beneficial</w:t>
      </w:r>
    </w:p>
    <w:p w14:paraId="4622AE5A" w14:textId="77777777" w:rsidR="00ED3431" w:rsidRPr="00EB3F26" w:rsidRDefault="00ED3431" w:rsidP="00ED3431">
      <w:pPr>
        <w:tabs>
          <w:tab w:val="left" w:pos="1180"/>
        </w:tabs>
        <w:ind w:left="720"/>
        <w:rPr>
          <w:rFonts w:cs="Arial"/>
        </w:rPr>
      </w:pPr>
      <w:r w:rsidRPr="00EB3F26">
        <w:rPr>
          <w:rFonts w:cs="Arial"/>
        </w:rPr>
        <w:t xml:space="preserve">c) know when to provide appropriate interventions when interactions are detrimental to the </w:t>
      </w:r>
      <w:r>
        <w:rPr>
          <w:rFonts w:cs="Arial"/>
        </w:rPr>
        <w:t>infant</w:t>
      </w:r>
      <w:r w:rsidRPr="00EB3F26">
        <w:rPr>
          <w:rFonts w:cs="Arial"/>
        </w:rPr>
        <w:t xml:space="preserve">’s development </w:t>
      </w:r>
    </w:p>
    <w:p w14:paraId="3B879E85" w14:textId="77777777" w:rsidR="00ED3431" w:rsidRPr="00EB3F26" w:rsidRDefault="00ED3431" w:rsidP="00ED3431">
      <w:pPr>
        <w:tabs>
          <w:tab w:val="left" w:pos="1180"/>
        </w:tabs>
        <w:ind w:left="720"/>
        <w:rPr>
          <w:rFonts w:cs="Arial"/>
        </w:rPr>
      </w:pPr>
      <w:r w:rsidRPr="00EB3F26">
        <w:rPr>
          <w:rFonts w:cs="Arial"/>
        </w:rPr>
        <w:t>d) be able to recognise when referral to specialist services is necessary and take appropriate action</w:t>
      </w:r>
    </w:p>
    <w:p w14:paraId="5CD91667" w14:textId="77777777" w:rsidR="00ED3431" w:rsidRPr="00EB3F26" w:rsidRDefault="00ED3431" w:rsidP="00ED3431">
      <w:pPr>
        <w:pStyle w:val="ListParagraph"/>
        <w:numPr>
          <w:ilvl w:val="0"/>
          <w:numId w:val="13"/>
        </w:numPr>
        <w:tabs>
          <w:tab w:val="left" w:pos="1180"/>
        </w:tabs>
        <w:rPr>
          <w:rFonts w:cs="Arial"/>
        </w:rPr>
      </w:pPr>
      <w:r w:rsidRPr="00EB3F26">
        <w:rPr>
          <w:rFonts w:cs="Arial"/>
        </w:rPr>
        <w:t>The ability to identify when cultural differences in parenting and parenting beliefs may be important</w:t>
      </w:r>
      <w:r>
        <w:rPr>
          <w:rFonts w:cs="Arial"/>
        </w:rPr>
        <w:t>,</w:t>
      </w:r>
      <w:r w:rsidRPr="00EB3F26">
        <w:rPr>
          <w:rFonts w:cs="Arial"/>
        </w:rPr>
        <w:t xml:space="preserve"> and to discuss with parents or other colleagues as appropriate.</w:t>
      </w:r>
    </w:p>
    <w:p w14:paraId="0F3D4F34" w14:textId="77777777" w:rsidR="00ED3431" w:rsidRPr="00EB3F26" w:rsidRDefault="00ED3431" w:rsidP="00ED3431">
      <w:pPr>
        <w:tabs>
          <w:tab w:val="left" w:pos="1180"/>
        </w:tabs>
        <w:rPr>
          <w:rFonts w:cs="Arial"/>
        </w:rPr>
      </w:pPr>
    </w:p>
    <w:p w14:paraId="3E1432F1" w14:textId="77777777" w:rsidR="00ED3431" w:rsidRPr="00B9382A" w:rsidRDefault="00ED3431" w:rsidP="00ED3431">
      <w:pPr>
        <w:tabs>
          <w:tab w:val="left" w:pos="1180"/>
        </w:tabs>
        <w:rPr>
          <w:rFonts w:cs="Arial"/>
        </w:rPr>
      </w:pPr>
      <w:r w:rsidRPr="00B9382A">
        <w:rPr>
          <w:rFonts w:cs="Arial"/>
        </w:rPr>
        <w:t>Assessing parental mental health</w:t>
      </w:r>
    </w:p>
    <w:p w14:paraId="27F3121B" w14:textId="77777777" w:rsidR="00ED3431" w:rsidRPr="00EB3F26" w:rsidRDefault="00ED3431" w:rsidP="00ED3431">
      <w:pPr>
        <w:tabs>
          <w:tab w:val="left" w:pos="1180"/>
        </w:tabs>
        <w:rPr>
          <w:rFonts w:cs="Arial"/>
        </w:rPr>
      </w:pPr>
      <w:r w:rsidRPr="00C76A80">
        <w:rPr>
          <w:rFonts w:cs="Arial"/>
        </w:rPr>
        <w:t>The ability to select</w:t>
      </w:r>
      <w:r w:rsidRPr="00EB3F26">
        <w:rPr>
          <w:rFonts w:cs="Arial"/>
        </w:rPr>
        <w:t xml:space="preserve"> and appropriate</w:t>
      </w:r>
      <w:r>
        <w:rPr>
          <w:rFonts w:cs="Arial"/>
        </w:rPr>
        <w:t>ly</w:t>
      </w:r>
      <w:r w:rsidRPr="00EB3F26">
        <w:rPr>
          <w:rFonts w:cs="Arial"/>
        </w:rPr>
        <w:t xml:space="preserve"> use and interpret standardised screening assessments for parental mental health problems, </w:t>
      </w:r>
      <w:proofErr w:type="gramStart"/>
      <w:r w:rsidRPr="00EB3F26">
        <w:rPr>
          <w:rFonts w:cs="Arial"/>
        </w:rPr>
        <w:t>in order to</w:t>
      </w:r>
      <w:proofErr w:type="gramEnd"/>
      <w:r w:rsidRPr="00EB3F26">
        <w:rPr>
          <w:rFonts w:cs="Arial"/>
        </w:rPr>
        <w:t>:</w:t>
      </w:r>
    </w:p>
    <w:p w14:paraId="330A6562" w14:textId="77777777" w:rsidR="00ED3431" w:rsidRPr="00EB3F26" w:rsidRDefault="00ED3431" w:rsidP="00ED3431">
      <w:pPr>
        <w:pStyle w:val="ListParagraph"/>
        <w:numPr>
          <w:ilvl w:val="1"/>
          <w:numId w:val="18"/>
        </w:numPr>
        <w:tabs>
          <w:tab w:val="left" w:pos="1180"/>
        </w:tabs>
        <w:rPr>
          <w:rFonts w:cs="Arial"/>
        </w:rPr>
      </w:pPr>
      <w:r w:rsidRPr="00EB3F26">
        <w:rPr>
          <w:rFonts w:cs="Arial"/>
        </w:rPr>
        <w:t xml:space="preserve">signpost to or provide support </w:t>
      </w:r>
      <w:r>
        <w:rPr>
          <w:rFonts w:cs="Arial"/>
        </w:rPr>
        <w:t xml:space="preserve">to caregivers </w:t>
      </w:r>
      <w:proofErr w:type="gramStart"/>
      <w:r>
        <w:rPr>
          <w:rFonts w:cs="Arial"/>
        </w:rPr>
        <w:t xml:space="preserve">experiencing </w:t>
      </w:r>
      <w:r w:rsidRPr="00EB3F26">
        <w:rPr>
          <w:rFonts w:cs="Arial"/>
        </w:rPr>
        <w:t xml:space="preserve"> mild</w:t>
      </w:r>
      <w:proofErr w:type="gramEnd"/>
      <w:r w:rsidRPr="00EB3F26">
        <w:rPr>
          <w:rFonts w:cs="Arial"/>
        </w:rPr>
        <w:t xml:space="preserve"> common mental health problems (</w:t>
      </w:r>
      <w:r w:rsidRPr="002E110F">
        <w:rPr>
          <w:rFonts w:cs="Arial"/>
        </w:rPr>
        <w:t>for example</w:t>
      </w:r>
      <w:r w:rsidRPr="00EB3F26">
        <w:rPr>
          <w:rFonts w:cs="Arial"/>
        </w:rPr>
        <w:t>, online or one-to-one</w:t>
      </w:r>
      <w:r>
        <w:rPr>
          <w:rFonts w:cs="Arial"/>
        </w:rPr>
        <w:t xml:space="preserve"> support</w:t>
      </w:r>
      <w:r w:rsidRPr="00EB3F26">
        <w:rPr>
          <w:rFonts w:cs="Arial"/>
        </w:rPr>
        <w:t xml:space="preserve">) </w:t>
      </w:r>
    </w:p>
    <w:p w14:paraId="30E036B2" w14:textId="77777777" w:rsidR="00ED3431" w:rsidRPr="00EB3F26" w:rsidRDefault="00ED3431" w:rsidP="00ED3431">
      <w:pPr>
        <w:pStyle w:val="ListParagraph"/>
        <w:numPr>
          <w:ilvl w:val="1"/>
          <w:numId w:val="18"/>
        </w:numPr>
        <w:tabs>
          <w:tab w:val="left" w:pos="1180"/>
        </w:tabs>
        <w:rPr>
          <w:rFonts w:cs="Arial"/>
        </w:rPr>
      </w:pPr>
      <w:r w:rsidRPr="00EB3F26">
        <w:rPr>
          <w:rFonts w:cs="Arial"/>
        </w:rPr>
        <w:t xml:space="preserve">know when to </w:t>
      </w:r>
      <w:proofErr w:type="gramStart"/>
      <w:r w:rsidRPr="00EB3F26">
        <w:rPr>
          <w:rFonts w:cs="Arial"/>
        </w:rPr>
        <w:t>make contact with</w:t>
      </w:r>
      <w:proofErr w:type="gramEnd"/>
      <w:r w:rsidRPr="00EB3F26">
        <w:rPr>
          <w:rFonts w:cs="Arial"/>
        </w:rPr>
        <w:t xml:space="preserve"> specialist services for consultation and liaison/co</w:t>
      </w:r>
      <w:r>
        <w:rPr>
          <w:rFonts w:cs="Arial"/>
        </w:rPr>
        <w:t>-</w:t>
      </w:r>
      <w:r w:rsidRPr="00EB3F26">
        <w:rPr>
          <w:rFonts w:cs="Arial"/>
        </w:rPr>
        <w:t>working as well as referral for more severe problems</w:t>
      </w:r>
    </w:p>
    <w:p w14:paraId="249F1931" w14:textId="77777777" w:rsidR="00ED3431" w:rsidRPr="00EB3F26" w:rsidRDefault="00ED3431" w:rsidP="00ED3431">
      <w:pPr>
        <w:tabs>
          <w:tab w:val="left" w:pos="1180"/>
        </w:tabs>
        <w:rPr>
          <w:rFonts w:cs="Arial"/>
        </w:rPr>
      </w:pPr>
    </w:p>
    <w:p w14:paraId="06962E11" w14:textId="77777777" w:rsidR="00ED3431" w:rsidRPr="00B9382A" w:rsidRDefault="00ED3431" w:rsidP="00ED3431">
      <w:pPr>
        <w:tabs>
          <w:tab w:val="left" w:pos="1180"/>
        </w:tabs>
        <w:rPr>
          <w:rFonts w:cs="Arial"/>
        </w:rPr>
      </w:pPr>
      <w:r w:rsidRPr="00B9382A">
        <w:rPr>
          <w:rFonts w:cs="Arial"/>
        </w:rPr>
        <w:t>Multilevel assessment and formulation</w:t>
      </w:r>
    </w:p>
    <w:p w14:paraId="4A71FDAB" w14:textId="77777777" w:rsidR="00ED3431" w:rsidRPr="004F3808" w:rsidRDefault="00ED3431" w:rsidP="00ED3431">
      <w:pPr>
        <w:pStyle w:val="ListParagraph"/>
        <w:numPr>
          <w:ilvl w:val="0"/>
          <w:numId w:val="13"/>
        </w:numPr>
        <w:tabs>
          <w:tab w:val="left" w:pos="1180"/>
        </w:tabs>
        <w:rPr>
          <w:rFonts w:cs="Arial"/>
        </w:rPr>
      </w:pPr>
      <w:r>
        <w:rPr>
          <w:rFonts w:cs="Arial"/>
        </w:rPr>
        <w:t>A</w:t>
      </w:r>
      <w:r w:rsidRPr="004F3808">
        <w:rPr>
          <w:rFonts w:cs="Arial"/>
        </w:rPr>
        <w:t>bility to use the knowledge and assessment skills acquired in this module to:</w:t>
      </w:r>
    </w:p>
    <w:p w14:paraId="121D6B81" w14:textId="77777777" w:rsidR="00ED3431" w:rsidRPr="00EB3F26" w:rsidRDefault="00ED3431" w:rsidP="00ED3431">
      <w:pPr>
        <w:pStyle w:val="ListParagraph"/>
        <w:numPr>
          <w:ilvl w:val="1"/>
          <w:numId w:val="16"/>
        </w:numPr>
        <w:tabs>
          <w:tab w:val="left" w:pos="1180"/>
        </w:tabs>
        <w:rPr>
          <w:rFonts w:cs="Arial"/>
        </w:rPr>
      </w:pPr>
      <w:r w:rsidRPr="00EB3F26">
        <w:rPr>
          <w:rFonts w:cs="Arial"/>
        </w:rPr>
        <w:t>identify problems, concerns and areas likely to benefit from support</w:t>
      </w:r>
    </w:p>
    <w:p w14:paraId="0DB1FA4D" w14:textId="77777777" w:rsidR="00ED3431" w:rsidRPr="00EB3F26" w:rsidRDefault="00ED3431" w:rsidP="00ED3431">
      <w:pPr>
        <w:pStyle w:val="ListParagraph"/>
        <w:numPr>
          <w:ilvl w:val="1"/>
          <w:numId w:val="16"/>
        </w:numPr>
        <w:tabs>
          <w:tab w:val="left" w:pos="1180"/>
        </w:tabs>
        <w:rPr>
          <w:rFonts w:cs="Arial"/>
        </w:rPr>
      </w:pPr>
      <w:r w:rsidRPr="00EB3F26">
        <w:rPr>
          <w:rFonts w:cs="Arial"/>
        </w:rPr>
        <w:t xml:space="preserve">create a verbal and diagrammatic formulation based on the information gathered in assessment, including outcome measures, in collaboration with the parents/carers </w:t>
      </w:r>
      <w:proofErr w:type="gramStart"/>
      <w:r w:rsidRPr="00EB3F26">
        <w:rPr>
          <w:rFonts w:cs="Arial"/>
        </w:rPr>
        <w:t>and also</w:t>
      </w:r>
      <w:proofErr w:type="gramEnd"/>
      <w:r w:rsidRPr="00EB3F26">
        <w:rPr>
          <w:rFonts w:cs="Arial"/>
        </w:rPr>
        <w:t xml:space="preserve"> considering the voice of the </w:t>
      </w:r>
      <w:r>
        <w:rPr>
          <w:rFonts w:cs="Arial"/>
        </w:rPr>
        <w:t>infant</w:t>
      </w:r>
      <w:r w:rsidRPr="00EB3F26">
        <w:rPr>
          <w:rFonts w:cs="Arial"/>
        </w:rPr>
        <w:t>/child</w:t>
      </w:r>
    </w:p>
    <w:p w14:paraId="7FDC058E" w14:textId="77777777" w:rsidR="00ED3431" w:rsidRPr="00EB3F26" w:rsidRDefault="00ED3431" w:rsidP="00ED3431">
      <w:pPr>
        <w:pStyle w:val="ListParagraph"/>
        <w:numPr>
          <w:ilvl w:val="1"/>
          <w:numId w:val="16"/>
        </w:numPr>
        <w:tabs>
          <w:tab w:val="left" w:pos="1180"/>
        </w:tabs>
        <w:rPr>
          <w:rFonts w:cs="Arial"/>
        </w:rPr>
      </w:pPr>
      <w:r w:rsidRPr="00EB3F26">
        <w:rPr>
          <w:rFonts w:cs="Arial"/>
        </w:rPr>
        <w:t>discuss concerns and goals with parents</w:t>
      </w:r>
      <w:r>
        <w:rPr>
          <w:rFonts w:cs="Arial"/>
        </w:rPr>
        <w:t>/carers</w:t>
      </w:r>
    </w:p>
    <w:p w14:paraId="36CE1185" w14:textId="77777777" w:rsidR="00ED3431" w:rsidRPr="00EB3F26" w:rsidRDefault="00ED3431" w:rsidP="00ED3431">
      <w:pPr>
        <w:pStyle w:val="ListParagraph"/>
        <w:numPr>
          <w:ilvl w:val="1"/>
          <w:numId w:val="16"/>
        </w:numPr>
        <w:tabs>
          <w:tab w:val="left" w:pos="1180"/>
        </w:tabs>
        <w:rPr>
          <w:rFonts w:cs="Arial"/>
        </w:rPr>
      </w:pPr>
      <w:r w:rsidRPr="00EB3F26">
        <w:rPr>
          <w:rFonts w:cs="Arial"/>
        </w:rPr>
        <w:t>liaise with other practitioners</w:t>
      </w:r>
    </w:p>
    <w:p w14:paraId="1A82FBC0" w14:textId="77777777" w:rsidR="00ED3431" w:rsidRPr="00EB3F26" w:rsidRDefault="00ED3431" w:rsidP="00ED3431">
      <w:pPr>
        <w:pStyle w:val="ListParagraph"/>
        <w:numPr>
          <w:ilvl w:val="1"/>
          <w:numId w:val="16"/>
        </w:numPr>
        <w:tabs>
          <w:tab w:val="left" w:pos="1180"/>
        </w:tabs>
        <w:rPr>
          <w:rFonts w:cs="Arial"/>
        </w:rPr>
      </w:pPr>
      <w:r w:rsidRPr="00EB3F26">
        <w:rPr>
          <w:rFonts w:cs="Arial"/>
        </w:rPr>
        <w:t>support optimal development</w:t>
      </w:r>
    </w:p>
    <w:p w14:paraId="2E00C5D3" w14:textId="77777777" w:rsidR="00ED3431" w:rsidRPr="00EB3F26" w:rsidRDefault="00ED3431" w:rsidP="00ED3431">
      <w:pPr>
        <w:pStyle w:val="ListParagraph"/>
        <w:numPr>
          <w:ilvl w:val="1"/>
          <w:numId w:val="16"/>
        </w:numPr>
        <w:tabs>
          <w:tab w:val="left" w:pos="1180"/>
        </w:tabs>
        <w:rPr>
          <w:rFonts w:cs="Arial"/>
        </w:rPr>
      </w:pPr>
      <w:r w:rsidRPr="00EB3F26">
        <w:rPr>
          <w:rFonts w:cs="Arial"/>
        </w:rPr>
        <w:t>signpost families or refer, where applicable, to appropriate sources of support/services</w:t>
      </w:r>
    </w:p>
    <w:p w14:paraId="6EB1F7A8" w14:textId="77777777" w:rsidR="00ED3431" w:rsidRPr="00B9382A" w:rsidRDefault="00ED3431" w:rsidP="00ED3431">
      <w:pPr>
        <w:tabs>
          <w:tab w:val="left" w:pos="1180"/>
        </w:tabs>
        <w:rPr>
          <w:rFonts w:cs="Arial"/>
        </w:rPr>
      </w:pPr>
      <w:r w:rsidRPr="00B9382A">
        <w:rPr>
          <w:rFonts w:cs="Arial"/>
          <w:b/>
          <w:bCs/>
          <w:u w:val="single"/>
        </w:rPr>
        <w:br/>
      </w:r>
      <w:r w:rsidRPr="00B9382A">
        <w:rPr>
          <w:rFonts w:cs="Arial"/>
        </w:rPr>
        <w:t>Assessing the appropriate level of support</w:t>
      </w:r>
    </w:p>
    <w:p w14:paraId="3C76D73A" w14:textId="77777777" w:rsidR="00ED3431" w:rsidRPr="00EB3F26" w:rsidRDefault="00ED3431" w:rsidP="00ED3431">
      <w:pPr>
        <w:pStyle w:val="ListParagraph"/>
        <w:numPr>
          <w:ilvl w:val="0"/>
          <w:numId w:val="14"/>
        </w:numPr>
        <w:tabs>
          <w:tab w:val="left" w:pos="1180"/>
        </w:tabs>
        <w:rPr>
          <w:rFonts w:cs="Arial"/>
        </w:rPr>
      </w:pPr>
      <w:r w:rsidRPr="00A0342E">
        <w:rPr>
          <w:rFonts w:cs="Arial"/>
        </w:rPr>
        <w:t>Ability to apply knowledge</w:t>
      </w:r>
      <w:r w:rsidRPr="00EB3F26">
        <w:rPr>
          <w:rFonts w:cs="Arial"/>
        </w:rPr>
        <w:t xml:space="preserve"> of the different levels of support that can be provided to families during the pre</w:t>
      </w:r>
      <w:r>
        <w:rPr>
          <w:rFonts w:cs="Arial"/>
        </w:rPr>
        <w:t>-</w:t>
      </w:r>
      <w:r w:rsidRPr="00EB3F26">
        <w:rPr>
          <w:rFonts w:cs="Arial"/>
        </w:rPr>
        <w:t xml:space="preserve"> and post</w:t>
      </w:r>
      <w:r>
        <w:rPr>
          <w:rFonts w:cs="Arial"/>
        </w:rPr>
        <w:t>-</w:t>
      </w:r>
      <w:r w:rsidRPr="00EB3F26">
        <w:rPr>
          <w:rFonts w:cs="Arial"/>
        </w:rPr>
        <w:t>natal period</w:t>
      </w:r>
      <w:r>
        <w:rPr>
          <w:rFonts w:cs="Arial"/>
        </w:rPr>
        <w:t>,</w:t>
      </w:r>
      <w:r w:rsidRPr="00EB3F26">
        <w:rPr>
          <w:rFonts w:cs="Arial"/>
        </w:rPr>
        <w:t xml:space="preserve"> to: </w:t>
      </w:r>
    </w:p>
    <w:p w14:paraId="362B94D4" w14:textId="77777777" w:rsidR="00ED3431" w:rsidRPr="00EB3F26" w:rsidRDefault="00ED3431" w:rsidP="00ED3431">
      <w:pPr>
        <w:tabs>
          <w:tab w:val="left" w:pos="1180"/>
        </w:tabs>
        <w:ind w:left="720"/>
        <w:rPr>
          <w:rFonts w:cs="Arial"/>
        </w:rPr>
      </w:pPr>
      <w:r w:rsidRPr="00EB3F26">
        <w:rPr>
          <w:rFonts w:cs="Arial"/>
        </w:rPr>
        <w:t>a) promote infant mental health (</w:t>
      </w:r>
      <w:r w:rsidRPr="002E110F">
        <w:rPr>
          <w:rFonts w:cs="Arial"/>
        </w:rPr>
        <w:t>for example</w:t>
      </w:r>
      <w:r w:rsidRPr="00EB3F26">
        <w:rPr>
          <w:rFonts w:cs="Arial"/>
        </w:rPr>
        <w:t>, primary</w:t>
      </w:r>
      <w:r>
        <w:rPr>
          <w:rFonts w:cs="Arial"/>
        </w:rPr>
        <w:t>,</w:t>
      </w:r>
      <w:r w:rsidRPr="00EB3F26">
        <w:rPr>
          <w:rFonts w:cs="Arial"/>
        </w:rPr>
        <w:t xml:space="preserve"> secondary</w:t>
      </w:r>
      <w:r>
        <w:rPr>
          <w:rFonts w:cs="Arial"/>
        </w:rPr>
        <w:t>,</w:t>
      </w:r>
      <w:r w:rsidRPr="00EB3F26">
        <w:rPr>
          <w:rFonts w:cs="Arial"/>
        </w:rPr>
        <w:t xml:space="preserve"> tertiary)</w:t>
      </w:r>
      <w:r>
        <w:rPr>
          <w:rFonts w:cs="Arial"/>
        </w:rPr>
        <w:t>, and</w:t>
      </w:r>
      <w:r w:rsidRPr="00EB3F26">
        <w:rPr>
          <w:rFonts w:cs="Arial"/>
        </w:rPr>
        <w:t xml:space="preserve"> to know when and how to intervene to provide appropriate support and when to refer to more specialist services</w:t>
      </w:r>
    </w:p>
    <w:p w14:paraId="40F94ACE" w14:textId="77777777" w:rsidR="00ED3431" w:rsidRPr="00EB3F26" w:rsidRDefault="00ED3431" w:rsidP="00ED3431">
      <w:pPr>
        <w:tabs>
          <w:tab w:val="left" w:pos="1180"/>
        </w:tabs>
        <w:ind w:left="720"/>
        <w:rPr>
          <w:rFonts w:cs="Arial"/>
        </w:rPr>
      </w:pPr>
      <w:r w:rsidRPr="00EB3F26">
        <w:rPr>
          <w:rFonts w:cs="Arial"/>
        </w:rPr>
        <w:lastRenderedPageBreak/>
        <w:t xml:space="preserve">b) have awareness of local agencies and pathways/networks relevant to promotion and treatment of </w:t>
      </w:r>
      <w:r>
        <w:rPr>
          <w:rFonts w:cs="Arial"/>
        </w:rPr>
        <w:t>infant mental health</w:t>
      </w:r>
      <w:r w:rsidRPr="00EB3F26">
        <w:rPr>
          <w:rFonts w:cs="Arial"/>
        </w:rPr>
        <w:t>/</w:t>
      </w:r>
      <w:r>
        <w:rPr>
          <w:rFonts w:cs="Arial"/>
        </w:rPr>
        <w:t>p</w:t>
      </w:r>
      <w:r w:rsidRPr="00EB3F26">
        <w:rPr>
          <w:rFonts w:cs="Arial"/>
        </w:rPr>
        <w:t>erinatal</w:t>
      </w:r>
      <w:r>
        <w:rPr>
          <w:rFonts w:cs="Arial"/>
        </w:rPr>
        <w:t xml:space="preserve"> mental health</w:t>
      </w:r>
      <w:r w:rsidRPr="00EB3F26">
        <w:rPr>
          <w:rFonts w:cs="Arial"/>
        </w:rPr>
        <w:t xml:space="preserve"> problems</w:t>
      </w:r>
    </w:p>
    <w:p w14:paraId="36B786BF" w14:textId="77777777" w:rsidR="00ED3431" w:rsidRPr="00EB3F26" w:rsidRDefault="00ED3431" w:rsidP="00ED3431">
      <w:pPr>
        <w:pStyle w:val="ListParagraph"/>
        <w:numPr>
          <w:ilvl w:val="0"/>
          <w:numId w:val="14"/>
        </w:numPr>
        <w:tabs>
          <w:tab w:val="left" w:pos="1180"/>
        </w:tabs>
        <w:rPr>
          <w:rFonts w:cs="Arial"/>
        </w:rPr>
      </w:pPr>
      <w:r w:rsidRPr="00EB3F26">
        <w:rPr>
          <w:rFonts w:cs="Arial"/>
        </w:rPr>
        <w:t>Ability to judge what types of intervention should be provided in terms of the focus of the intervention (</w:t>
      </w:r>
      <w:r w:rsidRPr="002E110F">
        <w:rPr>
          <w:rFonts w:cs="Arial"/>
        </w:rPr>
        <w:t>for example</w:t>
      </w:r>
      <w:r w:rsidRPr="00EB3F26">
        <w:rPr>
          <w:rFonts w:cs="Arial"/>
        </w:rPr>
        <w:t>, infant</w:t>
      </w:r>
      <w:r>
        <w:rPr>
          <w:rFonts w:cs="Arial"/>
        </w:rPr>
        <w:t>,</w:t>
      </w:r>
      <w:r w:rsidRPr="00EB3F26">
        <w:rPr>
          <w:rFonts w:cs="Arial"/>
        </w:rPr>
        <w:t xml:space="preserve"> parent</w:t>
      </w:r>
      <w:r>
        <w:rPr>
          <w:rFonts w:cs="Arial"/>
        </w:rPr>
        <w:t>,</w:t>
      </w:r>
      <w:r w:rsidRPr="00EB3F26">
        <w:rPr>
          <w:rFonts w:cs="Arial"/>
        </w:rPr>
        <w:t xml:space="preserve"> dyad</w:t>
      </w:r>
      <w:r>
        <w:rPr>
          <w:rFonts w:cs="Arial"/>
        </w:rPr>
        <w:t>,</w:t>
      </w:r>
      <w:r w:rsidRPr="00EB3F26">
        <w:rPr>
          <w:rFonts w:cs="Arial"/>
        </w:rPr>
        <w:t xml:space="preserve"> triad)</w:t>
      </w:r>
      <w:r>
        <w:rPr>
          <w:rFonts w:cs="Arial"/>
        </w:rPr>
        <w:t>,</w:t>
      </w:r>
      <w:r w:rsidRPr="00EB3F26">
        <w:rPr>
          <w:rFonts w:cs="Arial"/>
        </w:rPr>
        <w:t xml:space="preserve"> to inform provision of appropriate</w:t>
      </w:r>
      <w:r>
        <w:rPr>
          <w:rFonts w:cs="Arial"/>
        </w:rPr>
        <w:t xml:space="preserve"> </w:t>
      </w:r>
      <w:r w:rsidRPr="00EB3F26">
        <w:rPr>
          <w:rFonts w:cs="Arial"/>
        </w:rPr>
        <w:t xml:space="preserve">services </w:t>
      </w:r>
      <w:proofErr w:type="gramStart"/>
      <w:r w:rsidRPr="00EB3F26">
        <w:rPr>
          <w:rFonts w:cs="Arial"/>
        </w:rPr>
        <w:t>in order to</w:t>
      </w:r>
      <w:proofErr w:type="gramEnd"/>
      <w:r w:rsidRPr="00EB3F26">
        <w:rPr>
          <w:rFonts w:cs="Arial"/>
        </w:rPr>
        <w:t xml:space="preserve">: </w:t>
      </w:r>
    </w:p>
    <w:p w14:paraId="39B912EC" w14:textId="77777777" w:rsidR="00ED3431" w:rsidRPr="00EB3F26" w:rsidRDefault="00ED3431" w:rsidP="00ED3431">
      <w:pPr>
        <w:tabs>
          <w:tab w:val="left" w:pos="1180"/>
        </w:tabs>
        <w:ind w:left="720"/>
        <w:rPr>
          <w:rFonts w:cs="Arial"/>
        </w:rPr>
      </w:pPr>
      <w:r w:rsidRPr="00EB3F26">
        <w:rPr>
          <w:rFonts w:cs="Arial"/>
        </w:rPr>
        <w:t xml:space="preserve">a) identify the foci of difficulty in the family </w:t>
      </w:r>
    </w:p>
    <w:p w14:paraId="0C17B0CB" w14:textId="77777777" w:rsidR="00ED3431" w:rsidRPr="00EB3F26" w:rsidRDefault="00ED3431" w:rsidP="00ED3431">
      <w:pPr>
        <w:tabs>
          <w:tab w:val="left" w:pos="1180"/>
        </w:tabs>
        <w:ind w:left="720"/>
        <w:rPr>
          <w:rFonts w:cs="Arial"/>
        </w:rPr>
      </w:pPr>
      <w:r w:rsidRPr="00EB3F26">
        <w:rPr>
          <w:rFonts w:cs="Arial"/>
        </w:rPr>
        <w:t xml:space="preserve">b) identify the members of the family who need support </w:t>
      </w:r>
    </w:p>
    <w:p w14:paraId="03E6130C" w14:textId="77777777" w:rsidR="00ED3431" w:rsidRPr="00EB3F26" w:rsidRDefault="00ED3431" w:rsidP="00ED3431">
      <w:pPr>
        <w:tabs>
          <w:tab w:val="left" w:pos="1180"/>
        </w:tabs>
        <w:ind w:left="720"/>
        <w:rPr>
          <w:rFonts w:cs="Arial"/>
        </w:rPr>
      </w:pPr>
      <w:r w:rsidRPr="00EB3F26">
        <w:rPr>
          <w:rFonts w:cs="Arial"/>
        </w:rPr>
        <w:t>c) discuss with the family which type of support would be appropriate for them</w:t>
      </w:r>
      <w:r>
        <w:rPr>
          <w:rFonts w:cs="Arial"/>
        </w:rPr>
        <w:t>,</w:t>
      </w:r>
      <w:r w:rsidRPr="00EB3F26">
        <w:rPr>
          <w:rFonts w:cs="Arial"/>
        </w:rPr>
        <w:t xml:space="preserve"> and </w:t>
      </w:r>
      <w:r>
        <w:rPr>
          <w:rFonts w:cs="Arial"/>
        </w:rPr>
        <w:t>who should be supported</w:t>
      </w:r>
    </w:p>
    <w:p w14:paraId="2C7568C9" w14:textId="77777777" w:rsidR="00ED3431" w:rsidRPr="00EB3F26" w:rsidRDefault="00ED3431" w:rsidP="00ED3431">
      <w:pPr>
        <w:pStyle w:val="ListParagraph"/>
        <w:numPr>
          <w:ilvl w:val="0"/>
          <w:numId w:val="14"/>
        </w:numPr>
        <w:tabs>
          <w:tab w:val="left" w:pos="1180"/>
        </w:tabs>
        <w:rPr>
          <w:rFonts w:cs="Arial"/>
        </w:rPr>
      </w:pPr>
      <w:r w:rsidRPr="00EB3F26">
        <w:rPr>
          <w:rFonts w:cs="Arial"/>
        </w:rPr>
        <w:t xml:space="preserve">Ability to </w:t>
      </w:r>
      <w:proofErr w:type="gramStart"/>
      <w:r w:rsidRPr="00EB3F26">
        <w:rPr>
          <w:rFonts w:cs="Arial"/>
        </w:rPr>
        <w:t>conduct an assessment of</w:t>
      </w:r>
      <w:proofErr w:type="gramEnd"/>
      <w:r w:rsidRPr="00EB3F26">
        <w:rPr>
          <w:rFonts w:cs="Arial"/>
        </w:rPr>
        <w:t xml:space="preserve"> need using appropriate validated tools and </w:t>
      </w:r>
      <w:r>
        <w:rPr>
          <w:rFonts w:cs="Arial"/>
        </w:rPr>
        <w:t xml:space="preserve">to </w:t>
      </w:r>
      <w:r w:rsidRPr="00EB3F26">
        <w:rPr>
          <w:rFonts w:cs="Arial"/>
        </w:rPr>
        <w:t>use the outcomes of th</w:t>
      </w:r>
      <w:r>
        <w:rPr>
          <w:rFonts w:cs="Arial"/>
        </w:rPr>
        <w:t>is</w:t>
      </w:r>
      <w:r w:rsidRPr="00EB3F26">
        <w:rPr>
          <w:rFonts w:cs="Arial"/>
        </w:rPr>
        <w:t xml:space="preserve"> assessment to identify appropriate intervention</w:t>
      </w:r>
      <w:r>
        <w:rPr>
          <w:rFonts w:cs="Arial"/>
        </w:rPr>
        <w:t>,</w:t>
      </w:r>
      <w:r w:rsidRPr="00EB3F26">
        <w:rPr>
          <w:rFonts w:cs="Arial"/>
        </w:rPr>
        <w:t xml:space="preserve"> including judging whether to refer to specialist services</w:t>
      </w:r>
      <w:r>
        <w:rPr>
          <w:rFonts w:cs="Arial"/>
        </w:rPr>
        <w:t xml:space="preserve">, </w:t>
      </w:r>
      <w:r w:rsidRPr="00EB3F26">
        <w:rPr>
          <w:rFonts w:cs="Arial"/>
        </w:rPr>
        <w:t>whether additional support or resources related to environmental stressors are required</w:t>
      </w:r>
      <w:r>
        <w:rPr>
          <w:rFonts w:cs="Arial"/>
        </w:rPr>
        <w:t>,</w:t>
      </w:r>
      <w:r w:rsidRPr="00EB3F26">
        <w:rPr>
          <w:rFonts w:cs="Arial"/>
        </w:rPr>
        <w:t xml:space="preserve"> </w:t>
      </w:r>
      <w:r>
        <w:rPr>
          <w:rFonts w:cs="Arial"/>
        </w:rPr>
        <w:t>and</w:t>
      </w:r>
      <w:r w:rsidRPr="00EB3F26">
        <w:rPr>
          <w:rFonts w:cs="Arial"/>
        </w:rPr>
        <w:t xml:space="preserve"> whether </w:t>
      </w:r>
      <w:r>
        <w:rPr>
          <w:rFonts w:cs="Arial"/>
        </w:rPr>
        <w:t xml:space="preserve">some </w:t>
      </w:r>
      <w:r w:rsidRPr="00EB3F26">
        <w:rPr>
          <w:rFonts w:cs="Arial"/>
        </w:rPr>
        <w:t>caregivers or family members need additional support.</w:t>
      </w:r>
    </w:p>
    <w:p w14:paraId="2F41AE0E" w14:textId="77777777" w:rsidR="00ED3431" w:rsidRPr="00EB3F26" w:rsidRDefault="00ED3431" w:rsidP="00ED3431">
      <w:pPr>
        <w:pStyle w:val="ListParagraph"/>
        <w:numPr>
          <w:ilvl w:val="0"/>
          <w:numId w:val="14"/>
        </w:numPr>
        <w:tabs>
          <w:tab w:val="left" w:pos="1180"/>
        </w:tabs>
        <w:rPr>
          <w:rFonts w:cs="Arial"/>
        </w:rPr>
      </w:pPr>
      <w:r w:rsidRPr="00EB3F26">
        <w:rPr>
          <w:rFonts w:cs="Arial"/>
        </w:rPr>
        <w:t>Ability to use supervision to make decisions about the appropriate level and pathway of support for families.</w:t>
      </w:r>
    </w:p>
    <w:p w14:paraId="05BF0A0F" w14:textId="77777777" w:rsidR="00ED3431" w:rsidRPr="00EB3F26" w:rsidRDefault="00ED3431" w:rsidP="00ED3431">
      <w:pPr>
        <w:pStyle w:val="ListParagraph"/>
        <w:numPr>
          <w:ilvl w:val="0"/>
          <w:numId w:val="14"/>
        </w:numPr>
        <w:tabs>
          <w:tab w:val="left" w:pos="1180"/>
        </w:tabs>
        <w:rPr>
          <w:rFonts w:cs="Arial"/>
        </w:rPr>
      </w:pPr>
      <w:r w:rsidRPr="00EB3F26">
        <w:rPr>
          <w:rFonts w:cs="Arial"/>
        </w:rPr>
        <w:t xml:space="preserve">Ability to apply the knowledge that effective support/intervention may involve a </w:t>
      </w:r>
      <w:r>
        <w:rPr>
          <w:rFonts w:cs="Arial"/>
        </w:rPr>
        <w:t>‘</w:t>
      </w:r>
      <w:r w:rsidRPr="00EB3F26">
        <w:rPr>
          <w:rFonts w:cs="Arial"/>
        </w:rPr>
        <w:t>team around the child</w:t>
      </w:r>
      <w:r>
        <w:rPr>
          <w:rFonts w:cs="Arial"/>
        </w:rPr>
        <w:t>’,</w:t>
      </w:r>
      <w:r w:rsidRPr="00EB3F26">
        <w:rPr>
          <w:rFonts w:cs="Arial"/>
        </w:rPr>
        <w:t xml:space="preserve"> and to work alongside others where appropriate.</w:t>
      </w:r>
    </w:p>
    <w:p w14:paraId="7605E011" w14:textId="77777777" w:rsidR="00ED3431" w:rsidRDefault="00ED3431" w:rsidP="00EB3F26">
      <w:pPr>
        <w:rPr>
          <w:rFonts w:cs="Arial"/>
        </w:rPr>
      </w:pPr>
    </w:p>
    <w:p w14:paraId="15F5CD80" w14:textId="1D250C6F" w:rsidR="001E2CBB" w:rsidRDefault="001E2CBB" w:rsidP="001E2CBB">
      <w:pPr>
        <w:pStyle w:val="Heading4"/>
      </w:pPr>
      <w:r w:rsidRPr="00EB3F26">
        <w:t xml:space="preserve">Early </w:t>
      </w:r>
      <w:r>
        <w:t>childhood pathway</w:t>
      </w:r>
    </w:p>
    <w:p w14:paraId="1C009DDC" w14:textId="77777777" w:rsidR="001E2CBB" w:rsidRPr="00B9382A" w:rsidRDefault="001E2CBB" w:rsidP="001E2CBB">
      <w:pPr>
        <w:rPr>
          <w:rFonts w:cs="Arial"/>
          <w:bCs/>
        </w:rPr>
      </w:pPr>
      <w:r w:rsidRPr="00B9382A">
        <w:rPr>
          <w:rFonts w:cs="Arial"/>
          <w:bCs/>
        </w:rPr>
        <w:t>Assessment</w:t>
      </w:r>
    </w:p>
    <w:p w14:paraId="5EB4B66B" w14:textId="77777777" w:rsidR="001E2CBB" w:rsidRPr="00EB3F26" w:rsidRDefault="001E2CBB" w:rsidP="001E2CBB">
      <w:pPr>
        <w:pStyle w:val="ListParagraph"/>
        <w:numPr>
          <w:ilvl w:val="0"/>
          <w:numId w:val="32"/>
        </w:numPr>
        <w:rPr>
          <w:rFonts w:cs="Arial"/>
          <w:bCs/>
        </w:rPr>
      </w:pPr>
      <w:r w:rsidRPr="00BB76D9">
        <w:rPr>
          <w:rFonts w:cs="Arial"/>
          <w:bCs/>
        </w:rPr>
        <w:t>The ability to assess caregivers’</w:t>
      </w:r>
      <w:r w:rsidRPr="00EB3F26">
        <w:rPr>
          <w:rFonts w:cs="Arial"/>
          <w:bCs/>
        </w:rPr>
        <w:t xml:space="preserve"> beliefs and attitudes to parenting, </w:t>
      </w:r>
      <w:r w:rsidRPr="00A302C3">
        <w:rPr>
          <w:rFonts w:cs="Arial"/>
          <w:bCs/>
        </w:rPr>
        <w:t>for example</w:t>
      </w:r>
      <w:r w:rsidRPr="00EB3F26">
        <w:rPr>
          <w:rFonts w:cs="Arial"/>
          <w:bCs/>
        </w:rPr>
        <w:t>, family scripts, caregiver experiences of being parents and of being parented, caregivers’</w:t>
      </w:r>
      <w:r>
        <w:rPr>
          <w:rFonts w:cs="Arial"/>
          <w:bCs/>
        </w:rPr>
        <w:t xml:space="preserve"> a</w:t>
      </w:r>
      <w:r w:rsidRPr="00EB3F26">
        <w:rPr>
          <w:rFonts w:cs="Arial"/>
          <w:bCs/>
        </w:rPr>
        <w:t xml:space="preserve">ssessment of children’s presenting difficulties and </w:t>
      </w:r>
      <w:r>
        <w:rPr>
          <w:rFonts w:cs="Arial"/>
          <w:bCs/>
        </w:rPr>
        <w:t>their</w:t>
      </w:r>
      <w:r w:rsidRPr="00EB3F26">
        <w:rPr>
          <w:rFonts w:cs="Arial"/>
          <w:bCs/>
        </w:rPr>
        <w:t xml:space="preserve"> current concerns, developmental history, current strengths and challenges of </w:t>
      </w:r>
      <w:r>
        <w:rPr>
          <w:rFonts w:cs="Arial"/>
          <w:bCs/>
        </w:rPr>
        <w:t xml:space="preserve">the </w:t>
      </w:r>
      <w:r w:rsidRPr="00EB3F26">
        <w:rPr>
          <w:rFonts w:cs="Arial"/>
          <w:bCs/>
        </w:rPr>
        <w:t xml:space="preserve">child and caregivers, </w:t>
      </w:r>
      <w:r>
        <w:rPr>
          <w:rFonts w:cs="Arial"/>
          <w:bCs/>
        </w:rPr>
        <w:t>c</w:t>
      </w:r>
      <w:r w:rsidRPr="00EB3F26">
        <w:rPr>
          <w:rFonts w:cs="Arial"/>
          <w:bCs/>
        </w:rPr>
        <w:t>hildren’s and caregivers’ mental health (chronic and acute presentations as well as significant events, losses, transitions or traumatic experiences)</w:t>
      </w:r>
      <w:r>
        <w:rPr>
          <w:rFonts w:cs="Arial"/>
          <w:bCs/>
        </w:rPr>
        <w:t>,</w:t>
      </w:r>
      <w:r w:rsidRPr="00EB3F26">
        <w:rPr>
          <w:rFonts w:cs="Arial"/>
          <w:bCs/>
        </w:rPr>
        <w:t xml:space="preserve"> expectations about child self-management, and socio-cultural factors.</w:t>
      </w:r>
    </w:p>
    <w:p w14:paraId="55C71B3C" w14:textId="77777777" w:rsidR="001E2CBB" w:rsidRPr="00EB3F26" w:rsidRDefault="001E2CBB" w:rsidP="001E2CBB">
      <w:pPr>
        <w:pStyle w:val="ListParagraph"/>
        <w:numPr>
          <w:ilvl w:val="0"/>
          <w:numId w:val="32"/>
        </w:numPr>
        <w:rPr>
          <w:rFonts w:cs="Arial"/>
          <w:bCs/>
        </w:rPr>
      </w:pPr>
      <w:r w:rsidRPr="0099343C">
        <w:rPr>
          <w:rFonts w:cs="Arial"/>
          <w:bCs/>
        </w:rPr>
        <w:t>The ability to select and</w:t>
      </w:r>
      <w:r w:rsidRPr="00EB3F26">
        <w:rPr>
          <w:rFonts w:cs="Arial"/>
          <w:bCs/>
        </w:rPr>
        <w:t xml:space="preserve"> use appropriate tools for assessment and </w:t>
      </w:r>
      <w:r>
        <w:rPr>
          <w:rFonts w:cs="Arial"/>
          <w:bCs/>
        </w:rPr>
        <w:t>r</w:t>
      </w:r>
      <w:r w:rsidRPr="00EB3F26">
        <w:rPr>
          <w:rFonts w:cs="Arial"/>
          <w:bCs/>
        </w:rPr>
        <w:t xml:space="preserve">outine </w:t>
      </w:r>
      <w:r>
        <w:rPr>
          <w:rFonts w:cs="Arial"/>
          <w:bCs/>
        </w:rPr>
        <w:t>o</w:t>
      </w:r>
      <w:r w:rsidRPr="00EB3F26">
        <w:rPr>
          <w:rFonts w:cs="Arial"/>
          <w:bCs/>
        </w:rPr>
        <w:t xml:space="preserve">utcome </w:t>
      </w:r>
      <w:r>
        <w:rPr>
          <w:rFonts w:cs="Arial"/>
          <w:bCs/>
        </w:rPr>
        <w:t>m</w:t>
      </w:r>
      <w:r w:rsidRPr="00EB3F26">
        <w:rPr>
          <w:rFonts w:cs="Arial"/>
          <w:bCs/>
        </w:rPr>
        <w:t>onitoring</w:t>
      </w:r>
      <w:r>
        <w:rPr>
          <w:rFonts w:cs="Arial"/>
          <w:bCs/>
        </w:rPr>
        <w:t>,</w:t>
      </w:r>
      <w:r w:rsidRPr="00EB3F26">
        <w:rPr>
          <w:rFonts w:cs="Arial"/>
          <w:bCs/>
        </w:rPr>
        <w:t xml:space="preserve"> such as the Strengths and Difficulties Questionnaire (SDQ 2</w:t>
      </w:r>
      <w:r>
        <w:rPr>
          <w:rFonts w:cs="Arial"/>
          <w:bCs/>
        </w:rPr>
        <w:t>–</w:t>
      </w:r>
      <w:r w:rsidRPr="00EB3F26">
        <w:rPr>
          <w:rFonts w:cs="Arial"/>
          <w:bCs/>
        </w:rPr>
        <w:t>4), M</w:t>
      </w:r>
      <w:r>
        <w:rPr>
          <w:rFonts w:cs="Arial"/>
          <w:bCs/>
        </w:rPr>
        <w:t>others’</w:t>
      </w:r>
      <w:r w:rsidRPr="00EB3F26">
        <w:rPr>
          <w:rFonts w:cs="Arial"/>
          <w:bCs/>
        </w:rPr>
        <w:t xml:space="preserve"> Object Relations Scale, Social Communication Questionnaire, Vanderbilt/Conners Scale,</w:t>
      </w:r>
      <w:r>
        <w:rPr>
          <w:rFonts w:cs="Arial"/>
          <w:bCs/>
        </w:rPr>
        <w:t xml:space="preserve"> and</w:t>
      </w:r>
      <w:r w:rsidRPr="00EB3F26">
        <w:rPr>
          <w:rFonts w:cs="Arial"/>
          <w:bCs/>
        </w:rPr>
        <w:t xml:space="preserve"> </w:t>
      </w:r>
      <w:r>
        <w:rPr>
          <w:rFonts w:cs="Arial"/>
          <w:bCs/>
        </w:rPr>
        <w:t>c</w:t>
      </w:r>
      <w:r w:rsidRPr="00EB3F26">
        <w:rPr>
          <w:rFonts w:cs="Arial"/>
          <w:bCs/>
        </w:rPr>
        <w:t xml:space="preserve">aregiver </w:t>
      </w:r>
      <w:r>
        <w:rPr>
          <w:rFonts w:cs="Arial"/>
          <w:bCs/>
        </w:rPr>
        <w:t>g</w:t>
      </w:r>
      <w:r w:rsidRPr="00EB3F26">
        <w:rPr>
          <w:rFonts w:cs="Arial"/>
          <w:bCs/>
        </w:rPr>
        <w:t xml:space="preserve">oals. </w:t>
      </w:r>
    </w:p>
    <w:p w14:paraId="526CAA02" w14:textId="77777777" w:rsidR="001E2CBB" w:rsidRPr="00EB3F26" w:rsidRDefault="001E2CBB" w:rsidP="001E2CBB">
      <w:pPr>
        <w:pStyle w:val="ListParagraph"/>
        <w:numPr>
          <w:ilvl w:val="0"/>
          <w:numId w:val="32"/>
        </w:numPr>
        <w:rPr>
          <w:rFonts w:cs="Arial"/>
          <w:bCs/>
        </w:rPr>
      </w:pPr>
      <w:r w:rsidRPr="003B5C9A">
        <w:rPr>
          <w:rFonts w:cs="Arial"/>
          <w:bCs/>
        </w:rPr>
        <w:t>The ability to use</w:t>
      </w:r>
      <w:r w:rsidRPr="00EB3F26">
        <w:rPr>
          <w:rFonts w:cs="Arial"/>
          <w:bCs/>
        </w:rPr>
        <w:t xml:space="preserve"> ABC charts, diaries, and record forms</w:t>
      </w:r>
      <w:r>
        <w:rPr>
          <w:rFonts w:cs="Arial"/>
          <w:bCs/>
        </w:rPr>
        <w:t>,</w:t>
      </w:r>
      <w:r w:rsidRPr="00EB3F26">
        <w:rPr>
          <w:rFonts w:cs="Arial"/>
          <w:bCs/>
        </w:rPr>
        <w:t xml:space="preserve"> as well as parent interview and observational information </w:t>
      </w:r>
      <w:r>
        <w:rPr>
          <w:rFonts w:cs="Arial"/>
          <w:bCs/>
        </w:rPr>
        <w:t>from</w:t>
      </w:r>
      <w:r w:rsidRPr="00EB3F26">
        <w:rPr>
          <w:rFonts w:cs="Arial"/>
          <w:bCs/>
        </w:rPr>
        <w:t xml:space="preserve"> parent</w:t>
      </w:r>
      <w:r>
        <w:rPr>
          <w:rFonts w:cs="Arial"/>
          <w:bCs/>
        </w:rPr>
        <w:t>–</w:t>
      </w:r>
      <w:r w:rsidRPr="00EB3F26">
        <w:rPr>
          <w:rFonts w:cs="Arial"/>
          <w:bCs/>
        </w:rPr>
        <w:t xml:space="preserve">child interactions (including </w:t>
      </w:r>
      <w:proofErr w:type="spellStart"/>
      <w:r w:rsidRPr="00EB3F26">
        <w:rPr>
          <w:rFonts w:cs="Arial"/>
          <w:bCs/>
        </w:rPr>
        <w:t>attunement</w:t>
      </w:r>
      <w:proofErr w:type="spellEnd"/>
      <w:r w:rsidRPr="00EB3F26">
        <w:rPr>
          <w:rFonts w:cs="Arial"/>
          <w:bCs/>
        </w:rPr>
        <w:t xml:space="preserve"> and relationship) and </w:t>
      </w:r>
      <w:r>
        <w:rPr>
          <w:rFonts w:cs="Arial"/>
          <w:bCs/>
        </w:rPr>
        <w:t xml:space="preserve">from </w:t>
      </w:r>
      <w:r w:rsidRPr="00EB3F26">
        <w:rPr>
          <w:rFonts w:cs="Arial"/>
          <w:bCs/>
        </w:rPr>
        <w:t xml:space="preserve">home, nursery, or school settings. </w:t>
      </w:r>
    </w:p>
    <w:p w14:paraId="2DC2E712" w14:textId="77777777" w:rsidR="001E2CBB" w:rsidRPr="00EB3F26" w:rsidRDefault="001E2CBB" w:rsidP="001E2CBB">
      <w:pPr>
        <w:pStyle w:val="ListParagraph"/>
        <w:numPr>
          <w:ilvl w:val="0"/>
          <w:numId w:val="32"/>
        </w:numPr>
        <w:rPr>
          <w:rFonts w:cs="Arial"/>
          <w:bCs/>
        </w:rPr>
      </w:pPr>
      <w:r w:rsidRPr="00EB3F26">
        <w:rPr>
          <w:rFonts w:cs="Arial"/>
          <w:bCs/>
        </w:rPr>
        <w:t xml:space="preserve">The ability to conduct play-based assessments of the child. </w:t>
      </w:r>
    </w:p>
    <w:p w14:paraId="292756F0" w14:textId="77777777" w:rsidR="001E2CBB" w:rsidRPr="00EB3F26" w:rsidRDefault="001E2CBB" w:rsidP="001E2CBB">
      <w:pPr>
        <w:pStyle w:val="ListParagraph"/>
        <w:numPr>
          <w:ilvl w:val="0"/>
          <w:numId w:val="32"/>
        </w:numPr>
        <w:rPr>
          <w:rFonts w:cs="Arial"/>
          <w:bCs/>
        </w:rPr>
      </w:pPr>
      <w:r w:rsidRPr="008704BE">
        <w:rPr>
          <w:rFonts w:cs="Arial"/>
          <w:bCs/>
        </w:rPr>
        <w:t>The ability to identify barriers</w:t>
      </w:r>
      <w:r w:rsidRPr="00EB3F26">
        <w:rPr>
          <w:rFonts w:cs="Arial"/>
          <w:bCs/>
        </w:rPr>
        <w:t xml:space="preserve"> to building working relationships with caregivers and </w:t>
      </w:r>
      <w:r>
        <w:rPr>
          <w:rFonts w:cs="Arial"/>
          <w:bCs/>
        </w:rPr>
        <w:t xml:space="preserve">to </w:t>
      </w:r>
      <w:r w:rsidRPr="00EB3F26">
        <w:rPr>
          <w:rFonts w:cs="Arial"/>
          <w:bCs/>
        </w:rPr>
        <w:t xml:space="preserve">address these barriers, including </w:t>
      </w:r>
      <w:r>
        <w:rPr>
          <w:rFonts w:cs="Arial"/>
          <w:bCs/>
        </w:rPr>
        <w:t xml:space="preserve">consideration of </w:t>
      </w:r>
      <w:r w:rsidRPr="00EB3F26">
        <w:rPr>
          <w:rFonts w:cs="Arial"/>
          <w:bCs/>
        </w:rPr>
        <w:t xml:space="preserve">a family’s relationship to seeking and receiving help, previous experiences of healthcare and support, systemic, racial, and cultural barriers to accessing help, </w:t>
      </w:r>
      <w:r>
        <w:rPr>
          <w:rFonts w:cs="Arial"/>
          <w:bCs/>
        </w:rPr>
        <w:t xml:space="preserve">and </w:t>
      </w:r>
      <w:r w:rsidRPr="00EB3F26">
        <w:rPr>
          <w:rFonts w:cs="Arial"/>
          <w:bCs/>
        </w:rPr>
        <w:t xml:space="preserve">practical barriers such as language and literacy. </w:t>
      </w:r>
    </w:p>
    <w:p w14:paraId="653EEDE8" w14:textId="77777777" w:rsidR="001E2CBB" w:rsidRPr="00EB3F26" w:rsidRDefault="001E2CBB" w:rsidP="001E2CBB">
      <w:pPr>
        <w:pStyle w:val="ListParagraph"/>
        <w:numPr>
          <w:ilvl w:val="0"/>
          <w:numId w:val="32"/>
        </w:numPr>
        <w:rPr>
          <w:rFonts w:cs="Arial"/>
          <w:bCs/>
        </w:rPr>
      </w:pPr>
      <w:r w:rsidRPr="00EB3F26">
        <w:rPr>
          <w:rFonts w:cs="Arial"/>
          <w:bCs/>
        </w:rPr>
        <w:t xml:space="preserve">Skills for </w:t>
      </w:r>
      <w:r>
        <w:rPr>
          <w:rFonts w:cs="Arial"/>
          <w:bCs/>
        </w:rPr>
        <w:t xml:space="preserve">helping </w:t>
      </w:r>
      <w:r w:rsidRPr="00EB3F26">
        <w:rPr>
          <w:rFonts w:cs="Arial"/>
          <w:bCs/>
        </w:rPr>
        <w:t>parents to engage with the support offered</w:t>
      </w:r>
      <w:r>
        <w:rPr>
          <w:rFonts w:cs="Arial"/>
          <w:bCs/>
        </w:rPr>
        <w:t>,</w:t>
      </w:r>
      <w:r w:rsidRPr="00EB3F26">
        <w:rPr>
          <w:rFonts w:cs="Arial"/>
          <w:bCs/>
        </w:rPr>
        <w:t xml:space="preserve"> including working with interpreters and/or identifying features of any previous therapeutic experience that caregivers found unhelpful.</w:t>
      </w:r>
    </w:p>
    <w:p w14:paraId="3A39CA61" w14:textId="77777777" w:rsidR="001E2CBB" w:rsidRPr="00EB3F26" w:rsidRDefault="001E2CBB" w:rsidP="001E2CBB">
      <w:pPr>
        <w:pStyle w:val="ListParagraph"/>
        <w:rPr>
          <w:rFonts w:cs="Arial"/>
          <w:bCs/>
        </w:rPr>
      </w:pPr>
    </w:p>
    <w:p w14:paraId="5615B0B2" w14:textId="77777777" w:rsidR="001E2CBB" w:rsidRPr="00B9382A" w:rsidRDefault="001E2CBB" w:rsidP="001E2CBB">
      <w:pPr>
        <w:rPr>
          <w:rFonts w:cs="Arial"/>
          <w:bCs/>
        </w:rPr>
      </w:pPr>
      <w:r w:rsidRPr="00B9382A">
        <w:rPr>
          <w:rFonts w:cs="Arial"/>
          <w:bCs/>
        </w:rPr>
        <w:t>Formulation</w:t>
      </w:r>
    </w:p>
    <w:p w14:paraId="1928851E" w14:textId="77777777" w:rsidR="001E2CBB" w:rsidRPr="00EB3F26" w:rsidRDefault="001E2CBB" w:rsidP="001E2CBB">
      <w:pPr>
        <w:tabs>
          <w:tab w:val="left" w:pos="1180"/>
        </w:tabs>
        <w:rPr>
          <w:rFonts w:cs="Arial"/>
        </w:rPr>
      </w:pPr>
      <w:r w:rsidRPr="00EB3F26">
        <w:rPr>
          <w:rFonts w:cs="Arial"/>
        </w:rPr>
        <w:t>The ability to use the knowledge and assessment skills acquired in this module to:</w:t>
      </w:r>
    </w:p>
    <w:p w14:paraId="42878B51" w14:textId="77777777" w:rsidR="001E2CBB" w:rsidRPr="00EB3F26" w:rsidRDefault="001E2CBB" w:rsidP="001E2CBB">
      <w:pPr>
        <w:pStyle w:val="ListParagraph"/>
        <w:numPr>
          <w:ilvl w:val="1"/>
          <w:numId w:val="20"/>
        </w:numPr>
        <w:tabs>
          <w:tab w:val="left" w:pos="1180"/>
        </w:tabs>
        <w:rPr>
          <w:rFonts w:cs="Arial"/>
        </w:rPr>
      </w:pPr>
      <w:r w:rsidRPr="00EB3F26">
        <w:rPr>
          <w:rFonts w:cs="Arial"/>
        </w:rPr>
        <w:t>identify problems, concerns and areas likely to</w:t>
      </w:r>
      <w:r>
        <w:rPr>
          <w:rFonts w:cs="Arial"/>
        </w:rPr>
        <w:t xml:space="preserve"> </w:t>
      </w:r>
      <w:r w:rsidRPr="00EB3F26">
        <w:rPr>
          <w:rFonts w:cs="Arial"/>
        </w:rPr>
        <w:t>benefit from support</w:t>
      </w:r>
    </w:p>
    <w:p w14:paraId="64F87DD6" w14:textId="77777777" w:rsidR="001E2CBB" w:rsidRPr="00EB3F26" w:rsidRDefault="001E2CBB" w:rsidP="001E2CBB">
      <w:pPr>
        <w:pStyle w:val="ListParagraph"/>
        <w:numPr>
          <w:ilvl w:val="1"/>
          <w:numId w:val="20"/>
        </w:numPr>
        <w:tabs>
          <w:tab w:val="left" w:pos="1180"/>
        </w:tabs>
        <w:rPr>
          <w:rFonts w:cs="Arial"/>
        </w:rPr>
      </w:pPr>
      <w:r w:rsidRPr="00EB3F26">
        <w:rPr>
          <w:rFonts w:cs="Arial"/>
        </w:rPr>
        <w:lastRenderedPageBreak/>
        <w:t xml:space="preserve">create a verbal and diagrammatic formulation based on the information gathered in assessment, including outcome measures, in collaboration with the parents/carers </w:t>
      </w:r>
      <w:proofErr w:type="gramStart"/>
      <w:r w:rsidRPr="00EB3F26">
        <w:rPr>
          <w:rFonts w:cs="Arial"/>
        </w:rPr>
        <w:t>and also</w:t>
      </w:r>
      <w:proofErr w:type="gramEnd"/>
      <w:r w:rsidRPr="00EB3F26">
        <w:rPr>
          <w:rFonts w:cs="Arial"/>
        </w:rPr>
        <w:t xml:space="preserve"> considering the voice of the </w:t>
      </w:r>
      <w:r>
        <w:rPr>
          <w:rFonts w:cs="Arial"/>
        </w:rPr>
        <w:t>infant</w:t>
      </w:r>
      <w:r w:rsidRPr="00EB3F26">
        <w:rPr>
          <w:rFonts w:cs="Arial"/>
        </w:rPr>
        <w:t xml:space="preserve">/child, risk and protective factors, </w:t>
      </w:r>
      <w:r w:rsidRPr="00EB3F26">
        <w:rPr>
          <w:rFonts w:cs="Arial"/>
          <w:bCs/>
        </w:rPr>
        <w:t>child development, strengths</w:t>
      </w:r>
      <w:r>
        <w:rPr>
          <w:rFonts w:cs="Arial"/>
          <w:bCs/>
        </w:rPr>
        <w:t xml:space="preserve">, </w:t>
      </w:r>
      <w:r w:rsidRPr="00EB3F26">
        <w:rPr>
          <w:rFonts w:cs="Arial"/>
          <w:bCs/>
        </w:rPr>
        <w:t>presenting difficulties, experiences, culture and beliefs</w:t>
      </w:r>
    </w:p>
    <w:p w14:paraId="2C006BA9" w14:textId="77777777" w:rsidR="001E2CBB" w:rsidRPr="00EB3F26" w:rsidRDefault="001E2CBB" w:rsidP="001E2CBB">
      <w:pPr>
        <w:pStyle w:val="ListParagraph"/>
        <w:numPr>
          <w:ilvl w:val="1"/>
          <w:numId w:val="20"/>
        </w:numPr>
        <w:tabs>
          <w:tab w:val="left" w:pos="1180"/>
        </w:tabs>
        <w:rPr>
          <w:rFonts w:cs="Arial"/>
          <w:bCs/>
        </w:rPr>
      </w:pPr>
      <w:r w:rsidRPr="00EB3F26">
        <w:rPr>
          <w:rFonts w:cs="Arial"/>
          <w:bCs/>
        </w:rPr>
        <w:t xml:space="preserve">express to the caregiver(s) a multifactorial understanding of </w:t>
      </w:r>
      <w:r>
        <w:rPr>
          <w:rFonts w:cs="Arial"/>
          <w:bCs/>
        </w:rPr>
        <w:t xml:space="preserve">the </w:t>
      </w:r>
      <w:r w:rsidRPr="00EB3F26">
        <w:rPr>
          <w:rFonts w:cs="Arial"/>
          <w:bCs/>
        </w:rPr>
        <w:t xml:space="preserve">child’s strengths and difficulties, in a way that highlights that the problem is not located within </w:t>
      </w:r>
      <w:r>
        <w:rPr>
          <w:rFonts w:cs="Arial"/>
          <w:bCs/>
        </w:rPr>
        <w:t xml:space="preserve">the </w:t>
      </w:r>
      <w:r w:rsidRPr="00EB3F26">
        <w:rPr>
          <w:rFonts w:cs="Arial"/>
          <w:bCs/>
        </w:rPr>
        <w:t>child and that the responsibility for change sits with the system supporting them</w:t>
      </w:r>
    </w:p>
    <w:p w14:paraId="272F01F8" w14:textId="77777777" w:rsidR="001E2CBB" w:rsidRPr="00EB3F26" w:rsidRDefault="001E2CBB" w:rsidP="001E2CBB">
      <w:pPr>
        <w:pStyle w:val="ListParagraph"/>
        <w:numPr>
          <w:ilvl w:val="1"/>
          <w:numId w:val="20"/>
        </w:numPr>
        <w:tabs>
          <w:tab w:val="left" w:pos="1180"/>
        </w:tabs>
        <w:rPr>
          <w:rFonts w:cs="Arial"/>
        </w:rPr>
      </w:pPr>
      <w:r w:rsidRPr="00EB3F26">
        <w:rPr>
          <w:rFonts w:cs="Arial"/>
        </w:rPr>
        <w:t>discuss concerns and goals with parent</w:t>
      </w:r>
      <w:r>
        <w:rPr>
          <w:rFonts w:cs="Arial"/>
        </w:rPr>
        <w:t>s/caregivers</w:t>
      </w:r>
    </w:p>
    <w:p w14:paraId="516B5D30" w14:textId="77777777" w:rsidR="001E2CBB" w:rsidRPr="00EB3F26" w:rsidRDefault="001E2CBB" w:rsidP="001E2CBB">
      <w:pPr>
        <w:pStyle w:val="ListParagraph"/>
        <w:numPr>
          <w:ilvl w:val="1"/>
          <w:numId w:val="20"/>
        </w:numPr>
        <w:tabs>
          <w:tab w:val="left" w:pos="1180"/>
        </w:tabs>
        <w:rPr>
          <w:rFonts w:cs="Arial"/>
        </w:rPr>
      </w:pPr>
      <w:r w:rsidRPr="00EB3F26">
        <w:rPr>
          <w:rFonts w:cs="Arial"/>
        </w:rPr>
        <w:t>liaise with other practitioners</w:t>
      </w:r>
    </w:p>
    <w:p w14:paraId="1EE2C8F7" w14:textId="77777777" w:rsidR="001E2CBB" w:rsidRPr="00EB3F26" w:rsidRDefault="001E2CBB" w:rsidP="001E2CBB">
      <w:pPr>
        <w:pStyle w:val="ListParagraph"/>
        <w:numPr>
          <w:ilvl w:val="1"/>
          <w:numId w:val="20"/>
        </w:numPr>
        <w:tabs>
          <w:tab w:val="left" w:pos="1180"/>
        </w:tabs>
        <w:rPr>
          <w:rFonts w:cs="Arial"/>
        </w:rPr>
      </w:pPr>
      <w:r w:rsidRPr="00EB3F26">
        <w:rPr>
          <w:rFonts w:cs="Arial"/>
        </w:rPr>
        <w:t>support optimal development</w:t>
      </w:r>
    </w:p>
    <w:p w14:paraId="7D446CFD" w14:textId="77777777" w:rsidR="001E2CBB" w:rsidRPr="00EB3F26" w:rsidRDefault="001E2CBB" w:rsidP="001E2CBB">
      <w:pPr>
        <w:pStyle w:val="ListParagraph"/>
        <w:numPr>
          <w:ilvl w:val="1"/>
          <w:numId w:val="20"/>
        </w:numPr>
        <w:tabs>
          <w:tab w:val="left" w:pos="1180"/>
        </w:tabs>
        <w:rPr>
          <w:rFonts w:cs="Arial"/>
        </w:rPr>
      </w:pPr>
      <w:r w:rsidRPr="00EB3F26">
        <w:rPr>
          <w:rFonts w:cs="Arial"/>
        </w:rPr>
        <w:t>signpost families or refer, where applicable, to appropriate sources of support/services</w:t>
      </w:r>
    </w:p>
    <w:p w14:paraId="7F7AD61B" w14:textId="77777777" w:rsidR="001E2CBB" w:rsidRDefault="001E2CBB" w:rsidP="00EB3F26">
      <w:pPr>
        <w:rPr>
          <w:rFonts w:cs="Arial"/>
          <w:b/>
        </w:rPr>
      </w:pPr>
    </w:p>
    <w:p w14:paraId="6A345E4D" w14:textId="77777777" w:rsidR="001E2CBB" w:rsidRDefault="001E2CBB" w:rsidP="00EB3F26">
      <w:pPr>
        <w:rPr>
          <w:rFonts w:cs="Arial"/>
        </w:rPr>
      </w:pPr>
    </w:p>
    <w:p w14:paraId="629CA8A1" w14:textId="77777777" w:rsidR="001E2CBB" w:rsidRDefault="001E2CBB" w:rsidP="00EB3F26">
      <w:pPr>
        <w:rPr>
          <w:rFonts w:cs="Arial"/>
        </w:rPr>
      </w:pPr>
    </w:p>
    <w:p w14:paraId="415F0958" w14:textId="77777777" w:rsidR="001E2CBB" w:rsidRPr="007944E3" w:rsidRDefault="001E2CBB" w:rsidP="001A3BBA">
      <w:pPr>
        <w:pStyle w:val="Heading4"/>
      </w:pPr>
      <w:r w:rsidRPr="007944E3">
        <w:t>Module 3: Interventions for 0–5s (45 credits)</w:t>
      </w:r>
    </w:p>
    <w:p w14:paraId="4F41BD58" w14:textId="77777777" w:rsidR="001E2CBB" w:rsidRPr="007944E3" w:rsidRDefault="001E2CBB" w:rsidP="001E2CBB">
      <w:pPr>
        <w:pStyle w:val="BodyText"/>
        <w:rPr>
          <w:color w:val="auto"/>
          <w:lang w:eastAsia="ja-JP"/>
        </w:rPr>
      </w:pPr>
      <w:r w:rsidRPr="007944E3">
        <w:rPr>
          <w:color w:val="auto"/>
          <w:lang w:eastAsia="ja-JP"/>
        </w:rPr>
        <w:t xml:space="preserve">This module will build on learning acquired in Modules 1 and 2 and will introduce students to evidence-based methods of working with babies and children aged 0–5. </w:t>
      </w:r>
    </w:p>
    <w:p w14:paraId="2809BAAD" w14:textId="77777777" w:rsidR="001E2CBB" w:rsidRPr="007944E3" w:rsidRDefault="001E2CBB" w:rsidP="001E2CBB">
      <w:pPr>
        <w:pStyle w:val="BodyText"/>
        <w:rPr>
          <w:color w:val="auto"/>
          <w:lang w:eastAsia="ja-JP"/>
        </w:rPr>
      </w:pPr>
      <w:r w:rsidRPr="007944E3">
        <w:rPr>
          <w:color w:val="auto"/>
          <w:lang w:eastAsia="ja-JP"/>
        </w:rPr>
        <w:t>After core principles of intervention are introduced, students on the parent–infant pathway will acquire the knowledge and skills to deliver evidence-based support to promote parental sensitivity and infant attachment in at-risk and vulnerable parents/carers and babies. Students on the early childhood pathway will learn skills for delivering parenting interventions to address common difficulties of early childhood, including behaviours that parents find challenging, sleep and toileting issues, and anxiety.</w:t>
      </w:r>
    </w:p>
    <w:p w14:paraId="65553806" w14:textId="184B534B" w:rsidR="001E2CBB" w:rsidRDefault="001E2CBB" w:rsidP="001E2CBB">
      <w:pPr>
        <w:rPr>
          <w:color w:val="auto"/>
          <w:lang w:eastAsia="ja-JP"/>
        </w:rPr>
      </w:pPr>
      <w:r w:rsidRPr="007944E3">
        <w:rPr>
          <w:color w:val="auto"/>
          <w:lang w:eastAsia="ja-JP"/>
        </w:rPr>
        <w:t>Students on the parent–infant pathway will aim to achieve a standard of practice that confers accreditation as a practitioner in either VIG or VIPP. Students on the early childhood pathway will aim to achieve a standard of practice that confers accreditation as a practitioner in an evidence-based parenting programme, such as Incredible Years.</w:t>
      </w:r>
    </w:p>
    <w:p w14:paraId="4AC933AE" w14:textId="77777777" w:rsidR="001E2CBB" w:rsidRDefault="001E2CBB" w:rsidP="001E2CBB">
      <w:pPr>
        <w:rPr>
          <w:rFonts w:cs="Arial"/>
          <w:color w:val="auto"/>
          <w:lang w:eastAsia="ja-JP"/>
        </w:rPr>
      </w:pPr>
    </w:p>
    <w:p w14:paraId="62261BE1" w14:textId="792977F8" w:rsidR="001E2CBB" w:rsidRPr="001E2CBB" w:rsidRDefault="001E2CBB" w:rsidP="001E2CBB">
      <w:pPr>
        <w:pStyle w:val="Heading4"/>
        <w:rPr>
          <w:rFonts w:cs="Arial"/>
          <w:b w:val="0"/>
        </w:rPr>
      </w:pPr>
      <w:r w:rsidRPr="001E2CBB">
        <w:t>Module aims</w:t>
      </w:r>
      <w:r>
        <w:br/>
      </w:r>
      <w:r w:rsidRPr="001E2CBB">
        <w:rPr>
          <w:rFonts w:cs="Arial"/>
          <w:b w:val="0"/>
        </w:rPr>
        <w:t>The aim of this module is to provide trainee Infant and Early Years Practitioners with core knowledge and skills for intervening to support families with infants and young children. After completing common training on general principles of good practice, trainees will focus in depth on interventions that are central to their chosen pathway (the parent–infant pathway or the early childhood pathway). Trainees in each pathway will, in addition, complete accredited training in an evidence-based intervention (either VIPP or VIG in the parent–infant pathway, or Incredible Years or another evidence-based parent training programme in the early childhood pathway)</w:t>
      </w:r>
      <w:r>
        <w:rPr>
          <w:rFonts w:cs="Arial"/>
          <w:b w:val="0"/>
        </w:rPr>
        <w:t>.</w:t>
      </w:r>
    </w:p>
    <w:p w14:paraId="3DBC6DF3" w14:textId="0CA9DCC5" w:rsidR="001E2CBB" w:rsidRPr="001E2CBB" w:rsidRDefault="001E2CBB" w:rsidP="001E2CBB">
      <w:pPr>
        <w:pStyle w:val="Heading4"/>
        <w:rPr>
          <w:rFonts w:eastAsia="Calibri"/>
        </w:rPr>
      </w:pPr>
      <w:r w:rsidRPr="00EB3F26">
        <w:rPr>
          <w:rFonts w:eastAsia="Calibri"/>
        </w:rPr>
        <w:t>Part A: Core principles of intervention</w:t>
      </w:r>
    </w:p>
    <w:p w14:paraId="4D8CADAB" w14:textId="77777777" w:rsidR="001E2CBB" w:rsidRPr="001E2CBB" w:rsidRDefault="001E2CBB" w:rsidP="001E2CBB">
      <w:r w:rsidRPr="001E2CBB">
        <w:t>Key learning outcomes</w:t>
      </w:r>
    </w:p>
    <w:p w14:paraId="28EF4716" w14:textId="77777777" w:rsidR="001E2CBB" w:rsidRPr="001E2CBB" w:rsidRDefault="001E2CBB" w:rsidP="001E2CBB">
      <w:pPr>
        <w:pStyle w:val="BodyText"/>
        <w:rPr>
          <w:kern w:val="32"/>
          <w:lang w:eastAsia="ja-JP"/>
        </w:rPr>
      </w:pPr>
      <w:r w:rsidRPr="001E2CBB">
        <w:lastRenderedPageBreak/>
        <w:t>Competencies</w:t>
      </w:r>
    </w:p>
    <w:p w14:paraId="7E86DD92"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 xml:space="preserve">The ability to adopt an overall mentalising stance with parents/carers that holds </w:t>
      </w:r>
      <w:r>
        <w:rPr>
          <w:rFonts w:cs="Arial"/>
        </w:rPr>
        <w:t xml:space="preserve">the </w:t>
      </w:r>
      <w:r w:rsidRPr="00EB3F26">
        <w:rPr>
          <w:rFonts w:cs="Arial"/>
        </w:rPr>
        <w:t>caregiver</w:t>
      </w:r>
      <w:r>
        <w:rPr>
          <w:rFonts w:cs="Arial"/>
        </w:rPr>
        <w:t>’s</w:t>
      </w:r>
      <w:r w:rsidRPr="00EB3F26">
        <w:rPr>
          <w:rFonts w:cs="Arial"/>
        </w:rPr>
        <w:t xml:space="preserve"> and </w:t>
      </w:r>
      <w:r>
        <w:rPr>
          <w:rFonts w:cs="Arial"/>
        </w:rPr>
        <w:t>infant’s</w:t>
      </w:r>
      <w:r w:rsidRPr="00EB3F26">
        <w:rPr>
          <w:rFonts w:cs="Arial"/>
        </w:rPr>
        <w:t xml:space="preserve">/child’s voice in mind and embeds assessment and therapeutic interventions in an empathic, emotionally validating, and supportive relationship. </w:t>
      </w:r>
    </w:p>
    <w:p w14:paraId="16EF2E4A"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 xml:space="preserve">The ability to engage a caregiver and </w:t>
      </w:r>
      <w:r>
        <w:rPr>
          <w:rFonts w:cs="Arial"/>
        </w:rPr>
        <w:t>infant</w:t>
      </w:r>
      <w:r w:rsidRPr="00EB3F26">
        <w:rPr>
          <w:rFonts w:cs="Arial"/>
        </w:rPr>
        <w:t>/child in therapeutic assessment and/or treatment.</w:t>
      </w:r>
    </w:p>
    <w:p w14:paraId="70CF9749"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The ability to develop shared goals with the parents/carers</w:t>
      </w:r>
      <w:r>
        <w:rPr>
          <w:rFonts w:cs="Arial"/>
        </w:rPr>
        <w:t>,</w:t>
      </w:r>
      <w:r w:rsidRPr="00EB3F26">
        <w:rPr>
          <w:rFonts w:cs="Arial"/>
        </w:rPr>
        <w:t xml:space="preserve"> whil</w:t>
      </w:r>
      <w:r>
        <w:rPr>
          <w:rFonts w:cs="Arial"/>
        </w:rPr>
        <w:t>e</w:t>
      </w:r>
      <w:r w:rsidRPr="00EB3F26">
        <w:rPr>
          <w:rFonts w:cs="Arial"/>
        </w:rPr>
        <w:t xml:space="preserve"> also considering the voice of the </w:t>
      </w:r>
      <w:r>
        <w:rPr>
          <w:rFonts w:cs="Arial"/>
        </w:rPr>
        <w:t>infant</w:t>
      </w:r>
      <w:r w:rsidRPr="00EB3F26">
        <w:rPr>
          <w:rFonts w:cs="Arial"/>
        </w:rPr>
        <w:t xml:space="preserve"> </w:t>
      </w:r>
      <w:r>
        <w:rPr>
          <w:rFonts w:cs="Arial"/>
        </w:rPr>
        <w:t>or</w:t>
      </w:r>
      <w:r w:rsidRPr="00EB3F26">
        <w:rPr>
          <w:rFonts w:cs="Arial"/>
        </w:rPr>
        <w:t xml:space="preserve"> child. </w:t>
      </w:r>
    </w:p>
    <w:p w14:paraId="66EBB385" w14:textId="77777777" w:rsidR="001E2CBB" w:rsidRPr="00EB3F26" w:rsidRDefault="001E2CBB" w:rsidP="001E2CBB">
      <w:pPr>
        <w:numPr>
          <w:ilvl w:val="0"/>
          <w:numId w:val="7"/>
        </w:numPr>
        <w:spacing w:after="160" w:line="259" w:lineRule="auto"/>
        <w:rPr>
          <w:rFonts w:eastAsia="Calibri" w:cs="Arial"/>
        </w:rPr>
      </w:pPr>
      <w:r w:rsidRPr="00EB3F26">
        <w:rPr>
          <w:rFonts w:eastAsia="Calibri" w:cs="Arial"/>
        </w:rPr>
        <w:t xml:space="preserve">The ability to co-construct an intervention with caregivers, making sure the intervention is paced correctly for the child and family to meet their goals, </w:t>
      </w:r>
      <w:r>
        <w:rPr>
          <w:rFonts w:eastAsia="Calibri" w:cs="Arial"/>
        </w:rPr>
        <w:t xml:space="preserve">and </w:t>
      </w:r>
      <w:r w:rsidRPr="00EB3F26">
        <w:rPr>
          <w:rFonts w:eastAsia="Calibri" w:cs="Arial"/>
        </w:rPr>
        <w:t xml:space="preserve">collaboratively discussing any concerns or challenges. </w:t>
      </w:r>
    </w:p>
    <w:p w14:paraId="7B52D3A6" w14:textId="77777777" w:rsidR="001E2CBB" w:rsidRPr="00EB3F26" w:rsidRDefault="001E2CBB" w:rsidP="001E2CBB">
      <w:pPr>
        <w:numPr>
          <w:ilvl w:val="0"/>
          <w:numId w:val="7"/>
        </w:numPr>
        <w:spacing w:after="160" w:line="259" w:lineRule="auto"/>
        <w:rPr>
          <w:rFonts w:eastAsia="Calibri" w:cs="Arial"/>
        </w:rPr>
      </w:pPr>
      <w:r w:rsidRPr="00E16EDC">
        <w:rPr>
          <w:rFonts w:eastAsia="Calibri" w:cs="Arial"/>
        </w:rPr>
        <w:t>Helping caregivers to set</w:t>
      </w:r>
      <w:r w:rsidRPr="00EB3F26">
        <w:rPr>
          <w:rFonts w:eastAsia="Calibri" w:cs="Arial"/>
        </w:rPr>
        <w:t xml:space="preserve"> goals congruent with their values and defin</w:t>
      </w:r>
      <w:r>
        <w:rPr>
          <w:rFonts w:eastAsia="Calibri" w:cs="Arial"/>
        </w:rPr>
        <w:t>ing</w:t>
      </w:r>
      <w:r w:rsidRPr="00EB3F26">
        <w:rPr>
          <w:rFonts w:eastAsia="Calibri" w:cs="Arial"/>
        </w:rPr>
        <w:t xml:space="preserve"> specific and clear targets for change. Choosing appropriate </w:t>
      </w:r>
      <w:r w:rsidRPr="0064440E">
        <w:rPr>
          <w:rFonts w:eastAsia="Calibri" w:cs="Arial"/>
        </w:rPr>
        <w:t xml:space="preserve">routine outcome measurements </w:t>
      </w:r>
      <w:r>
        <w:rPr>
          <w:rFonts w:eastAsia="Calibri" w:cs="Arial"/>
        </w:rPr>
        <w:t>(</w:t>
      </w:r>
      <w:r w:rsidRPr="00EB3F26">
        <w:rPr>
          <w:rFonts w:eastAsia="Calibri" w:cs="Arial"/>
        </w:rPr>
        <w:t>ROMS</w:t>
      </w:r>
      <w:r>
        <w:rPr>
          <w:rFonts w:eastAsia="Calibri" w:cs="Arial"/>
        </w:rPr>
        <w:t>)</w:t>
      </w:r>
      <w:r w:rsidRPr="00EB3F26">
        <w:rPr>
          <w:rFonts w:eastAsia="Calibri" w:cs="Arial"/>
        </w:rPr>
        <w:t xml:space="preserve"> and interventions based on an evidence base and formulation. </w:t>
      </w:r>
    </w:p>
    <w:p w14:paraId="338E7B72" w14:textId="77777777" w:rsidR="001E2CBB" w:rsidRPr="00EB3F26" w:rsidRDefault="001E2CBB" w:rsidP="001E2CBB">
      <w:pPr>
        <w:pStyle w:val="ListParagraph"/>
        <w:numPr>
          <w:ilvl w:val="0"/>
          <w:numId w:val="7"/>
        </w:numPr>
        <w:spacing w:line="276" w:lineRule="auto"/>
        <w:ind w:right="310"/>
        <w:rPr>
          <w:rFonts w:cs="Arial"/>
        </w:rPr>
      </w:pPr>
      <w:r w:rsidRPr="00EB3F26">
        <w:rPr>
          <w:rFonts w:eastAsia="Helvetica" w:cs="Arial"/>
        </w:rPr>
        <w:t xml:space="preserve">The ability to recognise and promote the importance of the voice of the </w:t>
      </w:r>
      <w:r>
        <w:rPr>
          <w:rFonts w:eastAsia="Helvetica" w:cs="Arial"/>
        </w:rPr>
        <w:t>infant</w:t>
      </w:r>
      <w:r w:rsidRPr="00EB3F26">
        <w:rPr>
          <w:rFonts w:eastAsia="Helvetica" w:cs="Arial"/>
        </w:rPr>
        <w:t xml:space="preserve"> </w:t>
      </w:r>
      <w:r>
        <w:rPr>
          <w:rFonts w:eastAsia="Helvetica" w:cs="Arial"/>
        </w:rPr>
        <w:t>or</w:t>
      </w:r>
      <w:r w:rsidRPr="00EB3F26">
        <w:rPr>
          <w:rFonts w:eastAsia="Helvetica" w:cs="Arial"/>
        </w:rPr>
        <w:t xml:space="preserve"> child, whatever </w:t>
      </w:r>
      <w:r>
        <w:rPr>
          <w:rFonts w:eastAsia="Helvetica" w:cs="Arial"/>
        </w:rPr>
        <w:t xml:space="preserve">their </w:t>
      </w:r>
      <w:r w:rsidRPr="00EB3F26">
        <w:rPr>
          <w:rFonts w:eastAsia="Helvetica" w:cs="Arial"/>
        </w:rPr>
        <w:t xml:space="preserve">age, and the need to involve them and listen to them in appropriate ways during treatment. </w:t>
      </w:r>
    </w:p>
    <w:p w14:paraId="7C228CDE" w14:textId="77777777" w:rsidR="001E2CBB" w:rsidRPr="00EB3F26" w:rsidRDefault="001E2CBB" w:rsidP="001E2CBB">
      <w:pPr>
        <w:pStyle w:val="ListParagraph"/>
        <w:numPr>
          <w:ilvl w:val="0"/>
          <w:numId w:val="7"/>
        </w:numPr>
        <w:spacing w:line="276" w:lineRule="auto"/>
        <w:ind w:right="310"/>
        <w:rPr>
          <w:rFonts w:cs="Arial"/>
        </w:rPr>
      </w:pPr>
      <w:r w:rsidRPr="00EB3F26">
        <w:rPr>
          <w:rFonts w:eastAsia="Helvetica" w:cs="Arial"/>
        </w:rPr>
        <w:t>The ability to share and collaboratively use a holistic diagrammatic formulation to inform intervention and support.</w:t>
      </w:r>
    </w:p>
    <w:p w14:paraId="5483134A" w14:textId="77777777" w:rsidR="001E2CBB" w:rsidRPr="00EB3F26" w:rsidRDefault="001E2CBB" w:rsidP="001E2CBB">
      <w:pPr>
        <w:pStyle w:val="ListParagraph"/>
        <w:numPr>
          <w:ilvl w:val="0"/>
          <w:numId w:val="7"/>
        </w:numPr>
        <w:tabs>
          <w:tab w:val="clear" w:pos="360"/>
        </w:tabs>
        <w:spacing w:line="276" w:lineRule="auto"/>
        <w:ind w:right="310"/>
        <w:rPr>
          <w:rFonts w:cs="Arial"/>
          <w:bCs/>
        </w:rPr>
      </w:pPr>
      <w:r w:rsidRPr="00EB3F26">
        <w:rPr>
          <w:rFonts w:cs="Arial"/>
          <w:bCs/>
        </w:rPr>
        <w:t xml:space="preserve">Awareness that a child’s behaviours are communications and cues </w:t>
      </w:r>
      <w:r>
        <w:rPr>
          <w:rFonts w:cs="Arial"/>
          <w:bCs/>
        </w:rPr>
        <w:t>for</w:t>
      </w:r>
      <w:r w:rsidRPr="00EB3F26">
        <w:rPr>
          <w:rFonts w:cs="Arial"/>
          <w:bCs/>
        </w:rPr>
        <w:t xml:space="preserve"> understanding their internal and external experience.</w:t>
      </w:r>
    </w:p>
    <w:p w14:paraId="4387D46D" w14:textId="77777777" w:rsidR="001E2CBB" w:rsidRPr="00EB3F26" w:rsidRDefault="001E2CBB" w:rsidP="001E2CBB">
      <w:pPr>
        <w:pStyle w:val="ListParagraph"/>
        <w:numPr>
          <w:ilvl w:val="0"/>
          <w:numId w:val="7"/>
        </w:numPr>
        <w:tabs>
          <w:tab w:val="clear" w:pos="360"/>
        </w:tabs>
        <w:spacing w:line="276" w:lineRule="auto"/>
        <w:ind w:right="310"/>
        <w:rPr>
          <w:rFonts w:cs="Arial"/>
          <w:bCs/>
        </w:rPr>
      </w:pPr>
      <w:r w:rsidRPr="00EB3F26">
        <w:rPr>
          <w:rFonts w:cs="Arial"/>
          <w:bCs/>
        </w:rPr>
        <w:t>Awareness of the fact that parents may experience guilt or shame related to their difficulties or parenting challenges</w:t>
      </w:r>
      <w:r>
        <w:rPr>
          <w:rFonts w:cs="Arial"/>
          <w:bCs/>
        </w:rPr>
        <w:t>,</w:t>
      </w:r>
      <w:r w:rsidRPr="00EB3F26">
        <w:rPr>
          <w:rFonts w:cs="Arial"/>
          <w:bCs/>
        </w:rPr>
        <w:t xml:space="preserve"> and that this needs to be considered and addressed sensitively </w:t>
      </w:r>
      <w:r>
        <w:rPr>
          <w:rFonts w:cs="Arial"/>
          <w:bCs/>
        </w:rPr>
        <w:t xml:space="preserve">and </w:t>
      </w:r>
      <w:r w:rsidRPr="00EB3F26">
        <w:rPr>
          <w:rFonts w:cs="Arial"/>
          <w:bCs/>
        </w:rPr>
        <w:t>with empathy in a therapeutic intervention, so that parents do not feel blamed for their child’s or their own difficulties but can be supported to try something different to help their child.</w:t>
      </w:r>
    </w:p>
    <w:p w14:paraId="4CED2B92" w14:textId="77777777" w:rsidR="001E2CBB" w:rsidRPr="00EB3F26" w:rsidDel="0089297A" w:rsidRDefault="001E2CBB" w:rsidP="001E2CBB">
      <w:pPr>
        <w:pStyle w:val="ListParagraph"/>
        <w:numPr>
          <w:ilvl w:val="0"/>
          <w:numId w:val="7"/>
        </w:numPr>
        <w:spacing w:line="276" w:lineRule="auto"/>
        <w:ind w:right="310"/>
        <w:rPr>
          <w:rFonts w:eastAsia="Helvetica" w:cs="Arial"/>
        </w:rPr>
      </w:pPr>
      <w:r w:rsidRPr="00EB3F26">
        <w:rPr>
          <w:rFonts w:eastAsia="Helvetica" w:cs="Arial"/>
        </w:rPr>
        <w:t xml:space="preserve">Ability to tailor support to the level of the </w:t>
      </w:r>
      <w:r>
        <w:rPr>
          <w:rFonts w:eastAsia="Helvetica" w:cs="Arial"/>
        </w:rPr>
        <w:t>infant</w:t>
      </w:r>
      <w:r w:rsidRPr="00EB3F26">
        <w:rPr>
          <w:rFonts w:eastAsia="Helvetica" w:cs="Arial"/>
        </w:rPr>
        <w:t xml:space="preserve"> or child</w:t>
      </w:r>
      <w:r>
        <w:rPr>
          <w:rFonts w:eastAsia="Helvetica" w:cs="Arial"/>
        </w:rPr>
        <w:t xml:space="preserve"> and to facilitate</w:t>
      </w:r>
      <w:r w:rsidRPr="00EB3F26">
        <w:rPr>
          <w:rFonts w:eastAsia="Helvetica" w:cs="Arial"/>
        </w:rPr>
        <w:t xml:space="preserve"> parent/carer involvement in sessions in line with the formulation and intervention plan.</w:t>
      </w:r>
    </w:p>
    <w:p w14:paraId="41AD4EF0" w14:textId="77777777" w:rsidR="001E2CBB" w:rsidRPr="00EB3F26" w:rsidRDefault="001E2CBB" w:rsidP="001E2CBB">
      <w:pPr>
        <w:pStyle w:val="ListParagraph"/>
        <w:numPr>
          <w:ilvl w:val="0"/>
          <w:numId w:val="7"/>
        </w:numPr>
        <w:spacing w:line="276" w:lineRule="auto"/>
        <w:ind w:right="310"/>
        <w:rPr>
          <w:rFonts w:eastAsia="Helvetica" w:cs="Arial"/>
        </w:rPr>
      </w:pPr>
      <w:r w:rsidRPr="00EB3F26">
        <w:rPr>
          <w:rFonts w:eastAsia="Helvetica" w:cs="Arial"/>
        </w:rPr>
        <w:t>Ability to structure sessions individually according to progress, or according to the group programme.</w:t>
      </w:r>
    </w:p>
    <w:p w14:paraId="30BA314B" w14:textId="77777777" w:rsidR="001E2CBB" w:rsidRPr="00EB3F26" w:rsidRDefault="001E2CBB" w:rsidP="001E2CBB">
      <w:pPr>
        <w:pStyle w:val="ListParagraph"/>
        <w:numPr>
          <w:ilvl w:val="0"/>
          <w:numId w:val="7"/>
        </w:numPr>
        <w:spacing w:line="276" w:lineRule="auto"/>
        <w:ind w:right="310"/>
        <w:rPr>
          <w:rFonts w:eastAsia="Helvetica" w:cs="Arial"/>
        </w:rPr>
      </w:pPr>
      <w:r w:rsidRPr="008B3463">
        <w:rPr>
          <w:rFonts w:eastAsia="Helvetica" w:cs="Arial"/>
        </w:rPr>
        <w:t>Ability to know how</w:t>
      </w:r>
      <w:r w:rsidRPr="00EB3F26">
        <w:rPr>
          <w:rFonts w:eastAsia="Helvetica" w:cs="Arial"/>
        </w:rPr>
        <w:t xml:space="preserve"> and when to catch up or go slower by reviewing progress.</w:t>
      </w:r>
    </w:p>
    <w:p w14:paraId="7201D77F" w14:textId="77777777" w:rsidR="001E2CBB" w:rsidRPr="00EB3F26" w:rsidRDefault="001E2CBB" w:rsidP="001E2CBB">
      <w:pPr>
        <w:pStyle w:val="ListParagraph"/>
        <w:numPr>
          <w:ilvl w:val="0"/>
          <w:numId w:val="7"/>
        </w:numPr>
        <w:spacing w:line="276" w:lineRule="auto"/>
        <w:ind w:right="310"/>
        <w:rPr>
          <w:rFonts w:eastAsia="Helvetica" w:cs="Arial"/>
        </w:rPr>
      </w:pPr>
      <w:r w:rsidRPr="00EB3F26">
        <w:rPr>
          <w:rFonts w:eastAsia="Helvetica" w:cs="Arial"/>
        </w:rPr>
        <w:t>Ability to make onward referrals</w:t>
      </w:r>
      <w:r>
        <w:rPr>
          <w:rFonts w:eastAsia="Helvetica" w:cs="Arial"/>
        </w:rPr>
        <w:t>, or</w:t>
      </w:r>
      <w:r w:rsidRPr="00EB3F26">
        <w:rPr>
          <w:rFonts w:eastAsia="Helvetica" w:cs="Arial"/>
        </w:rPr>
        <w:t xml:space="preserve"> signpost families to other organisation</w:t>
      </w:r>
      <w:r>
        <w:rPr>
          <w:rFonts w:eastAsia="Helvetica" w:cs="Arial"/>
        </w:rPr>
        <w:t>s</w:t>
      </w:r>
      <w:r w:rsidRPr="00EB3F26">
        <w:rPr>
          <w:rFonts w:eastAsia="Helvetica" w:cs="Arial"/>
        </w:rPr>
        <w:t xml:space="preserve"> or to evidence-based sources of self-help. </w:t>
      </w:r>
    </w:p>
    <w:p w14:paraId="4BB50764" w14:textId="77777777" w:rsidR="001E2CBB" w:rsidRPr="00EB3F26" w:rsidRDefault="001E2CBB" w:rsidP="001E2CBB">
      <w:pPr>
        <w:pStyle w:val="ListParagraph"/>
        <w:numPr>
          <w:ilvl w:val="0"/>
          <w:numId w:val="7"/>
        </w:numPr>
        <w:spacing w:line="276" w:lineRule="auto"/>
        <w:ind w:right="310"/>
        <w:rPr>
          <w:rFonts w:eastAsia="Helvetica" w:cs="Arial"/>
        </w:rPr>
      </w:pPr>
      <w:r w:rsidRPr="00EB3F26">
        <w:rPr>
          <w:rFonts w:eastAsia="Helvetica" w:cs="Arial"/>
        </w:rPr>
        <w:t>Ability to recognise difficulties that require referral for specialist intervention instead of, in addition to or following CYP</w:t>
      </w:r>
      <w:r>
        <w:rPr>
          <w:rFonts w:eastAsia="Helvetica" w:cs="Arial"/>
        </w:rPr>
        <w:t xml:space="preserve"> </w:t>
      </w:r>
      <w:r w:rsidRPr="00EB3F26">
        <w:rPr>
          <w:rFonts w:eastAsia="Helvetica" w:cs="Arial"/>
        </w:rPr>
        <w:t>PT intervention (</w:t>
      </w:r>
      <w:r>
        <w:rPr>
          <w:rFonts w:cs="Arial"/>
        </w:rPr>
        <w:t>for example</w:t>
      </w:r>
      <w:r w:rsidRPr="00EB3F26">
        <w:rPr>
          <w:rFonts w:eastAsia="Helvetica" w:cs="Arial"/>
        </w:rPr>
        <w:t>, adult psychiatric/individual psychological therapies alongside dyadic/family</w:t>
      </w:r>
      <w:r>
        <w:rPr>
          <w:rFonts w:eastAsia="Helvetica" w:cs="Arial"/>
        </w:rPr>
        <w:t xml:space="preserve"> based</w:t>
      </w:r>
      <w:r w:rsidRPr="00EB3F26">
        <w:rPr>
          <w:rFonts w:eastAsia="Helvetica" w:cs="Arial"/>
        </w:rPr>
        <w:t xml:space="preserve"> CYP</w:t>
      </w:r>
      <w:r>
        <w:rPr>
          <w:rFonts w:eastAsia="Helvetica" w:cs="Arial"/>
        </w:rPr>
        <w:t xml:space="preserve"> </w:t>
      </w:r>
      <w:r w:rsidRPr="00EB3F26">
        <w:rPr>
          <w:rFonts w:eastAsia="Helvetica" w:cs="Arial"/>
        </w:rPr>
        <w:t>PT work)</w:t>
      </w:r>
      <w:r>
        <w:rPr>
          <w:rFonts w:eastAsia="Helvetica" w:cs="Arial"/>
        </w:rPr>
        <w:t>.</w:t>
      </w:r>
    </w:p>
    <w:p w14:paraId="7AE962AA"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Ability to prepare and engage productively in supervision.</w:t>
      </w:r>
    </w:p>
    <w:p w14:paraId="667AFDB4" w14:textId="77777777" w:rsidR="001E2CBB" w:rsidRPr="00EB3F26" w:rsidRDefault="001E2CBB" w:rsidP="001E2CBB">
      <w:pPr>
        <w:pStyle w:val="ListParagraph"/>
        <w:numPr>
          <w:ilvl w:val="0"/>
          <w:numId w:val="7"/>
        </w:numPr>
        <w:spacing w:line="276" w:lineRule="auto"/>
        <w:ind w:right="310"/>
        <w:rPr>
          <w:rFonts w:cs="Arial"/>
        </w:rPr>
      </w:pPr>
      <w:r w:rsidRPr="00DF63E1">
        <w:rPr>
          <w:rFonts w:cs="Arial"/>
        </w:rPr>
        <w:lastRenderedPageBreak/>
        <w:t>Ability to incorporate the monitoring</w:t>
      </w:r>
      <w:r w:rsidRPr="00EB3F26">
        <w:rPr>
          <w:rFonts w:cs="Arial"/>
        </w:rPr>
        <w:t xml:space="preserve"> of outcomes and progress during treatment and reflect upon, discuss, formulate, and take appropriate action if progress is not as expected.</w:t>
      </w:r>
    </w:p>
    <w:p w14:paraId="1763DC9A"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The ability to communicate outcomes with the system.</w:t>
      </w:r>
    </w:p>
    <w:p w14:paraId="6D12BD3C"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Ability and confidence to follow up and re-engage families who do not attend</w:t>
      </w:r>
      <w:r>
        <w:rPr>
          <w:rFonts w:cs="Arial"/>
        </w:rPr>
        <w:t>,</w:t>
      </w:r>
      <w:r w:rsidRPr="00EB3F26">
        <w:rPr>
          <w:rFonts w:cs="Arial"/>
        </w:rPr>
        <w:t xml:space="preserve"> and/or </w:t>
      </w:r>
      <w:r>
        <w:rPr>
          <w:rFonts w:cs="Arial"/>
        </w:rPr>
        <w:t xml:space="preserve">to </w:t>
      </w:r>
      <w:r w:rsidRPr="00EB3F26">
        <w:rPr>
          <w:rFonts w:cs="Arial"/>
        </w:rPr>
        <w:t>offer appropriate alternative interventions.</w:t>
      </w:r>
    </w:p>
    <w:p w14:paraId="02F296F8"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 xml:space="preserve">Ability to understand, advocate and promote the use of </w:t>
      </w:r>
      <w:r>
        <w:rPr>
          <w:rFonts w:cs="Arial"/>
        </w:rPr>
        <w:t>infant</w:t>
      </w:r>
      <w:r w:rsidRPr="00EB3F26">
        <w:rPr>
          <w:rFonts w:cs="Arial"/>
        </w:rPr>
        <w:t>/child-directed and parent/carer-directed self-help interventions based on a sound, accurate understanding of need.</w:t>
      </w:r>
    </w:p>
    <w:p w14:paraId="2F96586D"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Ability to incorporate the use of developmentally sensitive written materials in sessions and facilitate the use of these between sessions.</w:t>
      </w:r>
    </w:p>
    <w:p w14:paraId="35CB0725"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 xml:space="preserve">Ability to manage the ending of therapy and </w:t>
      </w:r>
      <w:r>
        <w:rPr>
          <w:rFonts w:cs="Arial"/>
        </w:rPr>
        <w:t xml:space="preserve">to </w:t>
      </w:r>
      <w:r w:rsidRPr="00EB3F26">
        <w:rPr>
          <w:rFonts w:cs="Arial"/>
        </w:rPr>
        <w:t>plan for long-term maintenance of gains</w:t>
      </w:r>
      <w:r>
        <w:rPr>
          <w:rFonts w:cs="Arial"/>
        </w:rPr>
        <w:t>,</w:t>
      </w:r>
      <w:r w:rsidRPr="00EB3F26">
        <w:rPr>
          <w:rFonts w:cs="Arial"/>
        </w:rPr>
        <w:t xml:space="preserve"> with evidence of </w:t>
      </w:r>
      <w:r>
        <w:rPr>
          <w:rFonts w:cs="Arial"/>
        </w:rPr>
        <w:t xml:space="preserve">a </w:t>
      </w:r>
      <w:r w:rsidRPr="00EB3F26">
        <w:rPr>
          <w:rFonts w:cs="Arial"/>
        </w:rPr>
        <w:t>relapse prevention plan.</w:t>
      </w:r>
    </w:p>
    <w:p w14:paraId="48DDF41A" w14:textId="77777777" w:rsidR="001E2CBB" w:rsidRPr="00EB3F26" w:rsidRDefault="001E2CBB" w:rsidP="001E2CBB">
      <w:pPr>
        <w:pStyle w:val="ListParagraph"/>
        <w:numPr>
          <w:ilvl w:val="0"/>
          <w:numId w:val="7"/>
        </w:numPr>
        <w:spacing w:line="276" w:lineRule="auto"/>
        <w:ind w:right="310"/>
        <w:rPr>
          <w:rFonts w:cs="Arial"/>
        </w:rPr>
      </w:pPr>
      <w:r w:rsidRPr="00EB3F26">
        <w:rPr>
          <w:rFonts w:cs="Arial"/>
        </w:rPr>
        <w:t>The ability to use supervision constructively.</w:t>
      </w:r>
    </w:p>
    <w:p w14:paraId="05EA653D" w14:textId="77777777" w:rsidR="001E2CBB" w:rsidRPr="00EB3F26" w:rsidRDefault="001E2CBB" w:rsidP="001E2CBB">
      <w:pPr>
        <w:pStyle w:val="ListParagraph"/>
        <w:numPr>
          <w:ilvl w:val="0"/>
          <w:numId w:val="7"/>
        </w:numPr>
        <w:rPr>
          <w:rFonts w:cs="Arial"/>
          <w:bCs/>
        </w:rPr>
      </w:pPr>
      <w:r>
        <w:rPr>
          <w:rFonts w:cs="Arial"/>
          <w:bCs/>
        </w:rPr>
        <w:t>U</w:t>
      </w:r>
      <w:r w:rsidRPr="00EB3F26">
        <w:rPr>
          <w:rFonts w:cs="Arial"/>
          <w:bCs/>
        </w:rPr>
        <w:t>nderstand</w:t>
      </w:r>
      <w:r>
        <w:rPr>
          <w:rFonts w:cs="Arial"/>
          <w:bCs/>
        </w:rPr>
        <w:t>ing</w:t>
      </w:r>
      <w:r w:rsidRPr="00EB3F26">
        <w:rPr>
          <w:rFonts w:cs="Arial"/>
          <w:bCs/>
        </w:rPr>
        <w:t xml:space="preserve"> the theory and evidence to know when an intervention is indicated and to be able to formulate and plan the intervention</w:t>
      </w:r>
      <w:r>
        <w:rPr>
          <w:rFonts w:cs="Arial"/>
          <w:bCs/>
        </w:rPr>
        <w:t>,</w:t>
      </w:r>
      <w:r w:rsidRPr="00EB3F26">
        <w:rPr>
          <w:rFonts w:cs="Arial"/>
          <w:bCs/>
        </w:rPr>
        <w:t xml:space="preserve"> </w:t>
      </w:r>
      <w:proofErr w:type="gramStart"/>
      <w:r w:rsidRPr="00EB3F26">
        <w:rPr>
          <w:rFonts w:cs="Arial"/>
          <w:bCs/>
        </w:rPr>
        <w:t>taking into account</w:t>
      </w:r>
      <w:proofErr w:type="gramEnd"/>
      <w:r w:rsidRPr="00EB3F26">
        <w:rPr>
          <w:rFonts w:cs="Arial"/>
          <w:bCs/>
        </w:rPr>
        <w:t xml:space="preserve"> any parental vulnerabilities/needs with help from a supervisor.</w:t>
      </w:r>
    </w:p>
    <w:p w14:paraId="0C3A75D5" w14:textId="77777777" w:rsidR="001E2CBB" w:rsidRPr="00EB3F26" w:rsidRDefault="001E2CBB" w:rsidP="001E2CBB">
      <w:pPr>
        <w:pStyle w:val="ListParagraph"/>
        <w:numPr>
          <w:ilvl w:val="0"/>
          <w:numId w:val="7"/>
        </w:numPr>
        <w:rPr>
          <w:rFonts w:cs="Arial"/>
          <w:bCs/>
        </w:rPr>
      </w:pPr>
      <w:r w:rsidRPr="00A851D5">
        <w:rPr>
          <w:rFonts w:cs="Arial"/>
          <w:bCs/>
        </w:rPr>
        <w:t>Awareness of the limits</w:t>
      </w:r>
      <w:r w:rsidRPr="00EB3F26">
        <w:rPr>
          <w:rFonts w:cs="Arial"/>
          <w:bCs/>
        </w:rPr>
        <w:t xml:space="preserve"> of training and clinical experience. Awareness of the importance of using supervision and </w:t>
      </w:r>
      <w:r>
        <w:rPr>
          <w:rFonts w:cs="Arial"/>
          <w:bCs/>
        </w:rPr>
        <w:t xml:space="preserve">a multidisciplinary team </w:t>
      </w:r>
      <w:r w:rsidRPr="00EB3F26">
        <w:rPr>
          <w:rFonts w:cs="Arial"/>
          <w:bCs/>
        </w:rPr>
        <w:t>to plan and deliver safe and effective interventions and to recognise when other services may be better placed to support the family.</w:t>
      </w:r>
      <w:r>
        <w:rPr>
          <w:rFonts w:cs="Arial"/>
          <w:bCs/>
        </w:rPr>
        <w:t xml:space="preserve"> </w:t>
      </w:r>
    </w:p>
    <w:p w14:paraId="39C72759" w14:textId="77777777" w:rsidR="001E2CBB" w:rsidRPr="00EB3F26" w:rsidRDefault="001E2CBB" w:rsidP="001E2CBB">
      <w:pPr>
        <w:pStyle w:val="ListParagraph"/>
        <w:numPr>
          <w:ilvl w:val="0"/>
          <w:numId w:val="31"/>
        </w:numPr>
        <w:rPr>
          <w:rFonts w:cs="Arial"/>
          <w:bCs/>
        </w:rPr>
      </w:pPr>
      <w:r w:rsidRPr="00EB3F26">
        <w:rPr>
          <w:rFonts w:cs="Arial"/>
          <w:bCs/>
        </w:rPr>
        <w:t xml:space="preserve">The ability to recognise (with appropriate supervisory support) when one is unable to meet the need presented by the family and </w:t>
      </w:r>
      <w:r>
        <w:rPr>
          <w:rFonts w:cs="Arial"/>
          <w:bCs/>
        </w:rPr>
        <w:t xml:space="preserve">when </w:t>
      </w:r>
      <w:r w:rsidRPr="00EB3F26">
        <w:rPr>
          <w:rFonts w:cs="Arial"/>
          <w:bCs/>
        </w:rPr>
        <w:t>to make a suitable referral to relevant local services.</w:t>
      </w:r>
    </w:p>
    <w:p w14:paraId="283D594D" w14:textId="77777777" w:rsidR="001E2CBB" w:rsidRPr="00EB3F26" w:rsidRDefault="001E2CBB" w:rsidP="001E2CBB">
      <w:pPr>
        <w:pStyle w:val="ListParagraph"/>
        <w:numPr>
          <w:ilvl w:val="0"/>
          <w:numId w:val="31"/>
        </w:numPr>
        <w:rPr>
          <w:rFonts w:cs="Arial"/>
          <w:bCs/>
        </w:rPr>
      </w:pPr>
      <w:r w:rsidRPr="00EB3F26">
        <w:rPr>
          <w:rFonts w:cs="Arial"/>
          <w:bCs/>
        </w:rPr>
        <w:t>Awareness of the influence of key care settings and practitioners</w:t>
      </w:r>
      <w:r>
        <w:rPr>
          <w:rFonts w:cs="Arial"/>
          <w:bCs/>
        </w:rPr>
        <w:t>,</w:t>
      </w:r>
      <w:r w:rsidRPr="00EB3F26">
        <w:rPr>
          <w:rFonts w:cs="Arial"/>
          <w:bCs/>
        </w:rPr>
        <w:t xml:space="preserve"> including day care</w:t>
      </w:r>
      <w:r>
        <w:rPr>
          <w:rFonts w:cs="Arial"/>
          <w:bCs/>
        </w:rPr>
        <w:t xml:space="preserve"> and</w:t>
      </w:r>
      <w:r w:rsidRPr="00EB3F26">
        <w:rPr>
          <w:rFonts w:cs="Arial"/>
          <w:bCs/>
        </w:rPr>
        <w:t xml:space="preserve"> children’s centres</w:t>
      </w:r>
      <w:r>
        <w:rPr>
          <w:rFonts w:cs="Arial"/>
          <w:bCs/>
        </w:rPr>
        <w:t>,</w:t>
      </w:r>
      <w:r w:rsidRPr="00EB3F26">
        <w:rPr>
          <w:rFonts w:cs="Arial"/>
          <w:bCs/>
        </w:rPr>
        <w:t xml:space="preserve"> and the value of using multi-informant reports and observations.</w:t>
      </w:r>
    </w:p>
    <w:p w14:paraId="54979BE3" w14:textId="77777777" w:rsidR="001E2CBB" w:rsidRDefault="001E2CBB" w:rsidP="001E2CBB">
      <w:pPr>
        <w:pStyle w:val="ListParagraph"/>
        <w:numPr>
          <w:ilvl w:val="0"/>
          <w:numId w:val="31"/>
        </w:numPr>
        <w:rPr>
          <w:rFonts w:cs="Arial"/>
          <w:bCs/>
        </w:rPr>
      </w:pPr>
      <w:r w:rsidRPr="00EB3F26">
        <w:rPr>
          <w:rFonts w:cs="Arial"/>
          <w:bCs/>
        </w:rPr>
        <w:t xml:space="preserve">Awareness of the advantages and risks involved in early identification and intervention, the use of personalised models of care, </w:t>
      </w:r>
      <w:r>
        <w:rPr>
          <w:rFonts w:cs="Arial"/>
          <w:bCs/>
        </w:rPr>
        <w:t xml:space="preserve">and </w:t>
      </w:r>
      <w:r w:rsidRPr="00EB3F26">
        <w:rPr>
          <w:rFonts w:cs="Arial"/>
          <w:bCs/>
        </w:rPr>
        <w:t>stepped approaches to care that are led by individual and family need.</w:t>
      </w:r>
    </w:p>
    <w:p w14:paraId="57444727" w14:textId="77777777" w:rsidR="001E2CBB" w:rsidRDefault="001E2CBB" w:rsidP="001E2CBB">
      <w:pPr>
        <w:rPr>
          <w:rFonts w:cs="Arial"/>
          <w:bCs/>
        </w:rPr>
      </w:pPr>
    </w:p>
    <w:p w14:paraId="716A8E63" w14:textId="77777777" w:rsidR="001E2CBB" w:rsidRPr="00B9382A" w:rsidRDefault="001E2CBB" w:rsidP="001E2CBB">
      <w:pPr>
        <w:rPr>
          <w:rFonts w:cs="Arial"/>
          <w:bCs/>
        </w:rPr>
      </w:pPr>
      <w:r w:rsidRPr="00B9382A">
        <w:rPr>
          <w:rFonts w:cs="Arial"/>
          <w:bCs/>
        </w:rPr>
        <w:t>Specific competencies for supporting parents to manage common regulatory difficulties in infancy and early childhood.</w:t>
      </w:r>
    </w:p>
    <w:p w14:paraId="1FE56966" w14:textId="77777777" w:rsidR="001E2CBB" w:rsidRPr="002C19F4" w:rsidRDefault="001E2CBB" w:rsidP="001E2CBB">
      <w:pPr>
        <w:rPr>
          <w:rFonts w:cs="Arial"/>
          <w:bCs/>
        </w:rPr>
      </w:pPr>
    </w:p>
    <w:p w14:paraId="3F09243A" w14:textId="77777777" w:rsidR="001E2CBB" w:rsidRPr="00B9382A" w:rsidRDefault="001E2CBB" w:rsidP="001E2CBB">
      <w:pPr>
        <w:rPr>
          <w:rFonts w:cs="Arial"/>
          <w:bCs/>
        </w:rPr>
      </w:pPr>
      <w:r w:rsidRPr="00B9382A">
        <w:rPr>
          <w:rFonts w:cs="Arial"/>
          <w:bCs/>
        </w:rPr>
        <w:t>Parenting interventions for sleep problems</w:t>
      </w:r>
    </w:p>
    <w:p w14:paraId="5CBFAB6C" w14:textId="77777777" w:rsidR="001E2CBB" w:rsidRPr="00EB3F26" w:rsidRDefault="001E2CBB" w:rsidP="001E2CBB">
      <w:pPr>
        <w:numPr>
          <w:ilvl w:val="0"/>
          <w:numId w:val="27"/>
        </w:numPr>
        <w:rPr>
          <w:rFonts w:cs="Arial"/>
          <w:bCs/>
        </w:rPr>
      </w:pPr>
      <w:r w:rsidRPr="00EB3F26">
        <w:rPr>
          <w:rFonts w:cs="Arial"/>
          <w:bCs/>
        </w:rPr>
        <w:t xml:space="preserve">The ability to explore family and cultural beliefs around co-sleeping and independent sleeping, along with considerations of children’s age, development stage and needs, and </w:t>
      </w:r>
      <w:r>
        <w:rPr>
          <w:rFonts w:cs="Arial"/>
          <w:bCs/>
        </w:rPr>
        <w:t xml:space="preserve">the ability </w:t>
      </w:r>
      <w:r w:rsidRPr="00EB3F26">
        <w:rPr>
          <w:rFonts w:cs="Arial"/>
          <w:bCs/>
        </w:rPr>
        <w:t>to explore parents’ expectations and concerns.</w:t>
      </w:r>
    </w:p>
    <w:p w14:paraId="40202CB8" w14:textId="77777777" w:rsidR="001E2CBB" w:rsidRPr="00EB3F26" w:rsidRDefault="001E2CBB" w:rsidP="001E2CBB">
      <w:pPr>
        <w:numPr>
          <w:ilvl w:val="0"/>
          <w:numId w:val="27"/>
        </w:numPr>
        <w:rPr>
          <w:rFonts w:cs="Arial"/>
          <w:bCs/>
        </w:rPr>
      </w:pPr>
      <w:r w:rsidRPr="00EB3F26">
        <w:rPr>
          <w:rFonts w:cs="Arial"/>
          <w:bCs/>
        </w:rPr>
        <w:t>Exploring sources of stress in parents associated with their children’s sleep</w:t>
      </w:r>
      <w:r>
        <w:rPr>
          <w:rFonts w:cs="Arial"/>
          <w:bCs/>
        </w:rPr>
        <w:t xml:space="preserve"> and</w:t>
      </w:r>
      <w:r w:rsidRPr="00EB3F26">
        <w:rPr>
          <w:rFonts w:cs="Arial"/>
          <w:bCs/>
        </w:rPr>
        <w:t xml:space="preserve"> helping parents to anticipate and </w:t>
      </w:r>
      <w:proofErr w:type="gramStart"/>
      <w:r w:rsidRPr="00EB3F26">
        <w:rPr>
          <w:rFonts w:cs="Arial"/>
          <w:bCs/>
        </w:rPr>
        <w:t>plan ahead</w:t>
      </w:r>
      <w:proofErr w:type="gramEnd"/>
      <w:r>
        <w:rPr>
          <w:rFonts w:cs="Arial"/>
          <w:bCs/>
        </w:rPr>
        <w:t xml:space="preserve"> in order</w:t>
      </w:r>
      <w:r w:rsidRPr="00EB3F26">
        <w:rPr>
          <w:rFonts w:cs="Arial"/>
          <w:bCs/>
        </w:rPr>
        <w:t xml:space="preserve"> to avoid stress or conflict where possible</w:t>
      </w:r>
      <w:r>
        <w:rPr>
          <w:rFonts w:cs="Arial"/>
          <w:bCs/>
        </w:rPr>
        <w:t xml:space="preserve">; </w:t>
      </w:r>
      <w:r w:rsidRPr="00EB3F26">
        <w:rPr>
          <w:rFonts w:cs="Arial"/>
          <w:bCs/>
        </w:rPr>
        <w:t>support</w:t>
      </w:r>
      <w:r>
        <w:rPr>
          <w:rFonts w:cs="Arial"/>
          <w:bCs/>
        </w:rPr>
        <w:t>ing</w:t>
      </w:r>
      <w:r w:rsidRPr="00EB3F26">
        <w:rPr>
          <w:rFonts w:cs="Arial"/>
          <w:bCs/>
        </w:rPr>
        <w:t xml:space="preserve"> parents in problem-solving around the issues they are facing.</w:t>
      </w:r>
    </w:p>
    <w:p w14:paraId="2D606A8F" w14:textId="77777777" w:rsidR="001E2CBB" w:rsidRPr="00EB3F26" w:rsidRDefault="001E2CBB" w:rsidP="001E2CBB">
      <w:pPr>
        <w:numPr>
          <w:ilvl w:val="0"/>
          <w:numId w:val="27"/>
        </w:numPr>
        <w:rPr>
          <w:rFonts w:cs="Arial"/>
          <w:bCs/>
        </w:rPr>
      </w:pPr>
      <w:r w:rsidRPr="00EB3F26">
        <w:rPr>
          <w:rFonts w:cs="Arial"/>
          <w:bCs/>
        </w:rPr>
        <w:t>The ability to support parents, where indicated, to use a sleep diary to monitor sleep patterns and progress.</w:t>
      </w:r>
    </w:p>
    <w:p w14:paraId="66E4B003" w14:textId="77777777" w:rsidR="001E2CBB" w:rsidRPr="00EB3F26" w:rsidRDefault="001E2CBB" w:rsidP="001E2CBB">
      <w:pPr>
        <w:numPr>
          <w:ilvl w:val="0"/>
          <w:numId w:val="27"/>
        </w:numPr>
        <w:rPr>
          <w:rFonts w:cs="Arial"/>
          <w:bCs/>
        </w:rPr>
      </w:pPr>
      <w:r w:rsidRPr="00EB3F26">
        <w:rPr>
          <w:rFonts w:cs="Arial"/>
          <w:bCs/>
        </w:rPr>
        <w:t>The ability to support parents in developing an individualised bedtime routine, reducing stimulation, and promoting relaxation and soothing, and a sleep programme (</w:t>
      </w:r>
      <w:r w:rsidRPr="00571A15">
        <w:rPr>
          <w:rFonts w:cs="Arial"/>
          <w:bCs/>
        </w:rPr>
        <w:t>for example</w:t>
      </w:r>
      <w:r w:rsidRPr="00EB3F26">
        <w:rPr>
          <w:rFonts w:cs="Arial"/>
          <w:bCs/>
        </w:rPr>
        <w:t xml:space="preserve">, </w:t>
      </w:r>
      <w:r>
        <w:rPr>
          <w:rFonts w:cs="Arial"/>
          <w:bCs/>
        </w:rPr>
        <w:t xml:space="preserve">a </w:t>
      </w:r>
      <w:r w:rsidRPr="00EB3F26">
        <w:rPr>
          <w:rFonts w:cs="Arial"/>
          <w:bCs/>
        </w:rPr>
        <w:t>gradual reduction in parental presence once a child has been put to bed, and a graded transition to falling asleep alone).</w:t>
      </w:r>
    </w:p>
    <w:p w14:paraId="6E41488A" w14:textId="77777777" w:rsidR="001E2CBB" w:rsidRPr="00EB3F26" w:rsidRDefault="001E2CBB" w:rsidP="001E2CBB">
      <w:pPr>
        <w:numPr>
          <w:ilvl w:val="0"/>
          <w:numId w:val="27"/>
        </w:numPr>
        <w:rPr>
          <w:rFonts w:cs="Arial"/>
          <w:bCs/>
        </w:rPr>
      </w:pPr>
      <w:r w:rsidRPr="00EB3F26">
        <w:rPr>
          <w:rFonts w:cs="Arial"/>
          <w:bCs/>
        </w:rPr>
        <w:t xml:space="preserve">The ability to use core principles of behavioural interventions to support </w:t>
      </w:r>
      <w:r>
        <w:rPr>
          <w:rFonts w:cs="Arial"/>
          <w:bCs/>
        </w:rPr>
        <w:t xml:space="preserve">the </w:t>
      </w:r>
      <w:r w:rsidRPr="00EB3F26">
        <w:rPr>
          <w:rFonts w:cs="Arial"/>
          <w:bCs/>
        </w:rPr>
        <w:t xml:space="preserve">learning of healthy sleeping habits, focusing on the establishment of helpful </w:t>
      </w:r>
      <w:r w:rsidRPr="00EB3F26">
        <w:rPr>
          <w:rFonts w:cs="Arial"/>
          <w:bCs/>
        </w:rPr>
        <w:lastRenderedPageBreak/>
        <w:t>routines and the encouragement and gradual shaping of children’s behaviour through social or other appropriate rewards (</w:t>
      </w:r>
      <w:r w:rsidRPr="00571A15">
        <w:rPr>
          <w:rFonts w:cs="Arial"/>
          <w:bCs/>
        </w:rPr>
        <w:t>for example</w:t>
      </w:r>
      <w:r w:rsidRPr="00EB3F26">
        <w:rPr>
          <w:rFonts w:cs="Arial"/>
          <w:bCs/>
        </w:rPr>
        <w:t>, praise, stickers, star charts) in small steps.</w:t>
      </w:r>
    </w:p>
    <w:p w14:paraId="5988D416" w14:textId="77777777" w:rsidR="001E2CBB" w:rsidRPr="00EB3F26" w:rsidRDefault="001E2CBB" w:rsidP="001E2CBB">
      <w:pPr>
        <w:numPr>
          <w:ilvl w:val="0"/>
          <w:numId w:val="27"/>
        </w:numPr>
        <w:rPr>
          <w:rFonts w:cs="Arial"/>
          <w:bCs/>
        </w:rPr>
      </w:pPr>
      <w:r w:rsidRPr="00EB3F26">
        <w:rPr>
          <w:rFonts w:cs="Arial"/>
          <w:bCs/>
        </w:rPr>
        <w:t>Signposting caregivers to, and supporting the use of, evidence-based written guidelines or psychoeducational groups.</w:t>
      </w:r>
    </w:p>
    <w:p w14:paraId="713D36DE" w14:textId="77777777" w:rsidR="001E2CBB" w:rsidRPr="00EB3F26" w:rsidRDefault="001E2CBB" w:rsidP="001E2CBB">
      <w:pPr>
        <w:numPr>
          <w:ilvl w:val="0"/>
          <w:numId w:val="27"/>
        </w:numPr>
        <w:rPr>
          <w:rFonts w:cs="Arial"/>
          <w:bCs/>
        </w:rPr>
      </w:pPr>
      <w:r w:rsidRPr="00EB3F26">
        <w:rPr>
          <w:rFonts w:cs="Arial"/>
          <w:bCs/>
        </w:rPr>
        <w:t>The ability to make appropriate referrals where the difficulties are complex (</w:t>
      </w:r>
      <w:r w:rsidRPr="00571A15">
        <w:rPr>
          <w:rFonts w:cs="Arial"/>
          <w:bCs/>
        </w:rPr>
        <w:t>for example</w:t>
      </w:r>
      <w:r w:rsidRPr="00EB3F26">
        <w:rPr>
          <w:rFonts w:cs="Arial"/>
          <w:bCs/>
        </w:rPr>
        <w:t xml:space="preserve">, </w:t>
      </w:r>
      <w:r>
        <w:rPr>
          <w:rFonts w:cs="Arial"/>
          <w:bCs/>
        </w:rPr>
        <w:t xml:space="preserve">difficulties </w:t>
      </w:r>
      <w:r w:rsidRPr="00EB3F26">
        <w:rPr>
          <w:rFonts w:cs="Arial"/>
          <w:bCs/>
        </w:rPr>
        <w:t>associated with trauma or a chronic medical or developmental condition).</w:t>
      </w:r>
    </w:p>
    <w:p w14:paraId="546ECB8C" w14:textId="77777777" w:rsidR="001E2CBB" w:rsidRPr="00EB3F26" w:rsidRDefault="001E2CBB" w:rsidP="001E2CBB">
      <w:pPr>
        <w:rPr>
          <w:rFonts w:cs="Arial"/>
          <w:bCs/>
        </w:rPr>
      </w:pPr>
    </w:p>
    <w:p w14:paraId="39839F17" w14:textId="77777777" w:rsidR="001E2CBB" w:rsidRPr="00B9382A" w:rsidRDefault="001E2CBB" w:rsidP="001E2CBB">
      <w:pPr>
        <w:rPr>
          <w:rFonts w:cs="Arial"/>
          <w:bCs/>
        </w:rPr>
      </w:pPr>
      <w:r w:rsidRPr="00B9382A">
        <w:rPr>
          <w:rFonts w:cs="Arial"/>
          <w:bCs/>
        </w:rPr>
        <w:t>Parenting interventions for toileting issues</w:t>
      </w:r>
    </w:p>
    <w:p w14:paraId="097AF80C" w14:textId="77777777" w:rsidR="001E2CBB" w:rsidRPr="00EB3F26" w:rsidRDefault="001E2CBB" w:rsidP="001E2CBB">
      <w:pPr>
        <w:pStyle w:val="ListParagraph"/>
        <w:numPr>
          <w:ilvl w:val="0"/>
          <w:numId w:val="26"/>
        </w:numPr>
        <w:rPr>
          <w:rFonts w:cs="Arial"/>
          <w:bCs/>
        </w:rPr>
      </w:pPr>
      <w:r w:rsidRPr="00EB3F26">
        <w:rPr>
          <w:rFonts w:eastAsia="Calibri" w:cs="Arial"/>
        </w:rPr>
        <w:t>The ability to explore family and cultural beliefs around toileting, along with considerations of children’s age, development stage and needs, and to explore parents’ expectations and concerns.</w:t>
      </w:r>
    </w:p>
    <w:p w14:paraId="4D8A8ACC" w14:textId="77777777" w:rsidR="001E2CBB" w:rsidRPr="00EB3F26" w:rsidRDefault="001E2CBB" w:rsidP="001E2CBB">
      <w:pPr>
        <w:pStyle w:val="ListParagraph"/>
        <w:numPr>
          <w:ilvl w:val="0"/>
          <w:numId w:val="26"/>
        </w:numPr>
        <w:rPr>
          <w:rFonts w:cs="Arial"/>
          <w:bCs/>
        </w:rPr>
      </w:pPr>
      <w:r w:rsidRPr="00EB3F26">
        <w:rPr>
          <w:rFonts w:cs="Arial"/>
          <w:bCs/>
        </w:rPr>
        <w:t>The ability to explore sources of stress in parents associated with their child’s toileting</w:t>
      </w:r>
      <w:r>
        <w:rPr>
          <w:rFonts w:cs="Arial"/>
          <w:bCs/>
        </w:rPr>
        <w:t>,</w:t>
      </w:r>
      <w:r w:rsidRPr="00EB3F26">
        <w:rPr>
          <w:rFonts w:cs="Arial"/>
          <w:bCs/>
        </w:rPr>
        <w:t xml:space="preserve"> and </w:t>
      </w:r>
      <w:r>
        <w:rPr>
          <w:rFonts w:cs="Arial"/>
          <w:bCs/>
        </w:rPr>
        <w:t xml:space="preserve">to </w:t>
      </w:r>
      <w:r w:rsidRPr="00EB3F26">
        <w:rPr>
          <w:rFonts w:cs="Arial"/>
          <w:bCs/>
        </w:rPr>
        <w:t xml:space="preserve">help parents anticipate and </w:t>
      </w:r>
      <w:proofErr w:type="gramStart"/>
      <w:r w:rsidRPr="00EB3F26">
        <w:rPr>
          <w:rFonts w:cs="Arial"/>
          <w:bCs/>
        </w:rPr>
        <w:t>plan ahead</w:t>
      </w:r>
      <w:proofErr w:type="gramEnd"/>
      <w:r>
        <w:rPr>
          <w:rFonts w:cs="Arial"/>
          <w:bCs/>
        </w:rPr>
        <w:t xml:space="preserve"> in order</w:t>
      </w:r>
      <w:r w:rsidRPr="00EB3F26">
        <w:rPr>
          <w:rFonts w:cs="Arial"/>
          <w:bCs/>
        </w:rPr>
        <w:t xml:space="preserve"> to avoid stress or conflict where possible</w:t>
      </w:r>
      <w:r>
        <w:rPr>
          <w:rFonts w:cs="Arial"/>
          <w:bCs/>
        </w:rPr>
        <w:t>;</w:t>
      </w:r>
      <w:r w:rsidRPr="00EB3F26">
        <w:rPr>
          <w:rFonts w:cs="Arial"/>
          <w:bCs/>
        </w:rPr>
        <w:t xml:space="preserve"> support</w:t>
      </w:r>
      <w:r>
        <w:rPr>
          <w:rFonts w:cs="Arial"/>
          <w:bCs/>
        </w:rPr>
        <w:t>ing</w:t>
      </w:r>
      <w:r w:rsidRPr="00EB3F26">
        <w:rPr>
          <w:rFonts w:cs="Arial"/>
          <w:bCs/>
        </w:rPr>
        <w:t xml:space="preserve"> parents in problem-solving around the issues they are facing.</w:t>
      </w:r>
    </w:p>
    <w:p w14:paraId="56FB94EA" w14:textId="77777777" w:rsidR="001E2CBB" w:rsidRPr="00EB3F26" w:rsidRDefault="001E2CBB" w:rsidP="001E2CBB">
      <w:pPr>
        <w:pStyle w:val="ListParagraph"/>
        <w:numPr>
          <w:ilvl w:val="0"/>
          <w:numId w:val="26"/>
        </w:numPr>
        <w:rPr>
          <w:rFonts w:cs="Arial"/>
          <w:bCs/>
        </w:rPr>
      </w:pPr>
      <w:r w:rsidRPr="00EB3F26">
        <w:rPr>
          <w:rFonts w:eastAsia="Calibri" w:cs="Arial"/>
        </w:rPr>
        <w:t>The ability to explain principles of social learning such as graded exposure and chaining, according to the evidence base. For example, potty</w:t>
      </w:r>
      <w:r>
        <w:rPr>
          <w:rFonts w:eastAsia="Calibri" w:cs="Arial"/>
        </w:rPr>
        <w:t>-</w:t>
      </w:r>
      <w:r w:rsidRPr="00EB3F26">
        <w:rPr>
          <w:rFonts w:eastAsia="Calibri" w:cs="Arial"/>
        </w:rPr>
        <w:t xml:space="preserve"> or toilet-sitting might be a crucial intermediate step in learning to use the toilet</w:t>
      </w:r>
      <w:r>
        <w:rPr>
          <w:rFonts w:eastAsia="Calibri" w:cs="Arial"/>
        </w:rPr>
        <w:t>,</w:t>
      </w:r>
      <w:r w:rsidRPr="00EB3F26">
        <w:rPr>
          <w:rFonts w:eastAsia="Calibri" w:cs="Arial"/>
        </w:rPr>
        <w:t xml:space="preserve"> but children need to show signs of developmental readiness for this task and parents may need support to know whether their child is ready</w:t>
      </w:r>
      <w:r>
        <w:rPr>
          <w:rFonts w:eastAsia="Calibri" w:cs="Arial"/>
        </w:rPr>
        <w:t xml:space="preserve"> or not</w:t>
      </w:r>
      <w:r w:rsidRPr="00EB3F26">
        <w:rPr>
          <w:rFonts w:eastAsia="Calibri" w:cs="Arial"/>
        </w:rPr>
        <w:t xml:space="preserve">. Using basic </w:t>
      </w:r>
      <w:r w:rsidRPr="00EB3F26">
        <w:rPr>
          <w:rFonts w:eastAsia="Helvetica" w:cs="Arial"/>
        </w:rPr>
        <w:t>narrative approaches such as ’Sneaky poo’ and ‘</w:t>
      </w:r>
      <w:r>
        <w:rPr>
          <w:rFonts w:eastAsia="Helvetica" w:cs="Arial"/>
        </w:rPr>
        <w:t>P</w:t>
      </w:r>
      <w:r w:rsidRPr="00EB3F26">
        <w:rPr>
          <w:rFonts w:eastAsia="Helvetica" w:cs="Arial"/>
        </w:rPr>
        <w:t xml:space="preserve">oo goes to </w:t>
      </w:r>
      <w:proofErr w:type="spellStart"/>
      <w:r>
        <w:rPr>
          <w:rFonts w:eastAsia="Helvetica" w:cs="Arial"/>
        </w:rPr>
        <w:t>P</w:t>
      </w:r>
      <w:r w:rsidRPr="00EB3F26">
        <w:rPr>
          <w:rFonts w:eastAsia="Helvetica" w:cs="Arial"/>
        </w:rPr>
        <w:t>ooland</w:t>
      </w:r>
      <w:proofErr w:type="spellEnd"/>
      <w:r w:rsidRPr="00EB3F26">
        <w:rPr>
          <w:rFonts w:eastAsia="Helvetica" w:cs="Arial"/>
        </w:rPr>
        <w:t>’ for children struggling with toilet training</w:t>
      </w:r>
      <w:r>
        <w:rPr>
          <w:rFonts w:eastAsia="Helvetica" w:cs="Arial"/>
        </w:rPr>
        <w:t>,</w:t>
      </w:r>
      <w:r w:rsidRPr="00EB3F26">
        <w:rPr>
          <w:rFonts w:eastAsia="Helvetica" w:cs="Arial"/>
        </w:rPr>
        <w:t xml:space="preserve"> and using praise or appropriate and acceptable rewards to support children who need additional motivation to use the potty or toilet.</w:t>
      </w:r>
    </w:p>
    <w:p w14:paraId="0C8CC8ED" w14:textId="77777777" w:rsidR="001E2CBB" w:rsidRPr="00EB3F26" w:rsidRDefault="001E2CBB" w:rsidP="001E2CBB">
      <w:pPr>
        <w:numPr>
          <w:ilvl w:val="0"/>
          <w:numId w:val="26"/>
        </w:numPr>
        <w:spacing w:after="160" w:line="259" w:lineRule="auto"/>
        <w:rPr>
          <w:rFonts w:eastAsia="Calibri" w:cs="Arial"/>
        </w:rPr>
      </w:pPr>
      <w:r w:rsidRPr="00EB3F26">
        <w:rPr>
          <w:rFonts w:eastAsia="Calibri" w:cs="Arial"/>
        </w:rPr>
        <w:t>Signposting caregivers to, and supporting the use of, evidence-based written guidelines or psychoeducational groups.</w:t>
      </w:r>
    </w:p>
    <w:p w14:paraId="1004DF80" w14:textId="77777777" w:rsidR="001E2CBB" w:rsidRPr="00EB3F26" w:rsidRDefault="001E2CBB" w:rsidP="001E2CBB">
      <w:pPr>
        <w:numPr>
          <w:ilvl w:val="0"/>
          <w:numId w:val="26"/>
        </w:numPr>
        <w:spacing w:after="160" w:line="259" w:lineRule="auto"/>
        <w:rPr>
          <w:rFonts w:eastAsia="Calibri" w:cs="Arial"/>
        </w:rPr>
      </w:pPr>
      <w:r w:rsidRPr="00EB3F26">
        <w:rPr>
          <w:rFonts w:eastAsia="Calibri" w:cs="Arial"/>
        </w:rPr>
        <w:t>The ability to make appropriate referrals where the difficulties are complex (</w:t>
      </w:r>
      <w:r w:rsidRPr="00571A15">
        <w:rPr>
          <w:rFonts w:eastAsia="Calibri" w:cs="Arial"/>
        </w:rPr>
        <w:t>for example</w:t>
      </w:r>
      <w:r w:rsidRPr="00EB3F26">
        <w:rPr>
          <w:rFonts w:eastAsia="Calibri" w:cs="Arial"/>
        </w:rPr>
        <w:t xml:space="preserve">, </w:t>
      </w:r>
      <w:r w:rsidRPr="00632431">
        <w:rPr>
          <w:rFonts w:eastAsia="Calibri" w:cs="Arial"/>
        </w:rPr>
        <w:t xml:space="preserve">difficulties </w:t>
      </w:r>
      <w:r w:rsidRPr="00EB3F26">
        <w:rPr>
          <w:rFonts w:eastAsia="Calibri" w:cs="Arial"/>
        </w:rPr>
        <w:t>associated with trauma or a chronic medical or developmental condition).</w:t>
      </w:r>
    </w:p>
    <w:p w14:paraId="25FEFC35" w14:textId="77777777" w:rsidR="001E2CBB" w:rsidRPr="00B9382A" w:rsidRDefault="001E2CBB" w:rsidP="001E2CBB">
      <w:pPr>
        <w:spacing w:after="160" w:line="259" w:lineRule="auto"/>
        <w:rPr>
          <w:rFonts w:eastAsia="Calibri" w:cs="Arial"/>
        </w:rPr>
      </w:pPr>
      <w:r w:rsidRPr="00B9382A">
        <w:rPr>
          <w:rFonts w:eastAsia="Calibri" w:cs="Arial"/>
        </w:rPr>
        <w:t>Parenting support for feeding or eating issues</w:t>
      </w:r>
    </w:p>
    <w:p w14:paraId="421E3467" w14:textId="77777777" w:rsidR="001E2CBB" w:rsidRPr="00EB3F26" w:rsidRDefault="001E2CBB" w:rsidP="001E2CBB">
      <w:pPr>
        <w:pStyle w:val="ListParagraph"/>
        <w:numPr>
          <w:ilvl w:val="0"/>
          <w:numId w:val="25"/>
        </w:numPr>
        <w:spacing w:after="160" w:line="259" w:lineRule="auto"/>
        <w:rPr>
          <w:rFonts w:eastAsia="Calibri" w:cs="Arial"/>
        </w:rPr>
      </w:pPr>
      <w:r w:rsidRPr="00464352">
        <w:rPr>
          <w:rFonts w:eastAsia="Calibri" w:cs="Arial"/>
        </w:rPr>
        <w:t>The ability to help caregivers</w:t>
      </w:r>
      <w:r w:rsidRPr="00EB3F26">
        <w:rPr>
          <w:rFonts w:eastAsia="Calibri" w:cs="Arial"/>
        </w:rPr>
        <w:t xml:space="preserve"> establish culturally appropriate family mealtime experiences that encourage exploration, trying new tastes and enjoying the sharing of a meal.</w:t>
      </w:r>
    </w:p>
    <w:p w14:paraId="1BCD2145" w14:textId="77777777" w:rsidR="001E2CBB" w:rsidRPr="00EB3F26" w:rsidRDefault="001E2CBB" w:rsidP="001E2CBB">
      <w:pPr>
        <w:numPr>
          <w:ilvl w:val="0"/>
          <w:numId w:val="25"/>
        </w:numPr>
        <w:spacing w:after="160" w:line="259" w:lineRule="auto"/>
        <w:rPr>
          <w:rFonts w:eastAsia="Calibri" w:cs="Arial"/>
        </w:rPr>
      </w:pPr>
      <w:r w:rsidRPr="00EB3F26">
        <w:rPr>
          <w:rFonts w:eastAsia="Calibri" w:cs="Arial"/>
        </w:rPr>
        <w:t>The ability to explain to caregivers how common</w:t>
      </w:r>
      <w:r>
        <w:rPr>
          <w:rFonts w:eastAsia="Calibri" w:cs="Arial"/>
        </w:rPr>
        <w:t>-sense</w:t>
      </w:r>
      <w:r w:rsidRPr="00EB3F26">
        <w:rPr>
          <w:rFonts w:eastAsia="Calibri" w:cs="Arial"/>
        </w:rPr>
        <w:t xml:space="preserve"> approaches can lead to unintended negative consequences when attempting to encourage healthy eating</w:t>
      </w:r>
      <w:r>
        <w:rPr>
          <w:rFonts w:eastAsia="Calibri" w:cs="Arial"/>
        </w:rPr>
        <w:t>. F</w:t>
      </w:r>
      <w:r w:rsidRPr="00571A15">
        <w:rPr>
          <w:rFonts w:eastAsia="Calibri" w:cs="Arial"/>
        </w:rPr>
        <w:t>or example</w:t>
      </w:r>
      <w:r w:rsidRPr="00EB3F26">
        <w:rPr>
          <w:rFonts w:eastAsia="Calibri" w:cs="Arial"/>
        </w:rPr>
        <w:t xml:space="preserve">, rewards </w:t>
      </w:r>
      <w:r>
        <w:rPr>
          <w:rFonts w:eastAsia="Calibri" w:cs="Arial"/>
        </w:rPr>
        <w:t>for</w:t>
      </w:r>
      <w:r w:rsidRPr="00EB3F26">
        <w:rPr>
          <w:rFonts w:eastAsia="Calibri" w:cs="Arial"/>
        </w:rPr>
        <w:t xml:space="preserve"> eat</w:t>
      </w:r>
      <w:r>
        <w:rPr>
          <w:rFonts w:eastAsia="Calibri" w:cs="Arial"/>
        </w:rPr>
        <w:t>ing</w:t>
      </w:r>
      <w:r w:rsidRPr="00EB3F26">
        <w:rPr>
          <w:rFonts w:eastAsia="Calibri" w:cs="Arial"/>
        </w:rPr>
        <w:t xml:space="preserve"> more, or</w:t>
      </w:r>
      <w:r>
        <w:rPr>
          <w:rFonts w:eastAsia="Calibri" w:cs="Arial"/>
        </w:rPr>
        <w:t xml:space="preserve"> the</w:t>
      </w:r>
      <w:r w:rsidRPr="00EB3F26">
        <w:rPr>
          <w:rFonts w:eastAsia="Calibri" w:cs="Arial"/>
        </w:rPr>
        <w:t xml:space="preserve"> imperative to finish all </w:t>
      </w:r>
      <w:r>
        <w:rPr>
          <w:rFonts w:eastAsia="Calibri" w:cs="Arial"/>
        </w:rPr>
        <w:t xml:space="preserve">the </w:t>
      </w:r>
      <w:r w:rsidRPr="00EB3F26">
        <w:rPr>
          <w:rFonts w:eastAsia="Calibri" w:cs="Arial"/>
        </w:rPr>
        <w:t>food on a plate, can lead to children eating more than they want or need</w:t>
      </w:r>
      <w:r>
        <w:rPr>
          <w:rFonts w:eastAsia="Calibri" w:cs="Arial"/>
        </w:rPr>
        <w:t>;</w:t>
      </w:r>
      <w:r w:rsidRPr="00EB3F26">
        <w:rPr>
          <w:rFonts w:eastAsia="Calibri" w:cs="Arial"/>
        </w:rPr>
        <w:t xml:space="preserve"> telling children certain foods are healthy can decrease acceptance; restriction of high</w:t>
      </w:r>
      <w:r>
        <w:rPr>
          <w:rFonts w:eastAsia="Calibri" w:cs="Arial"/>
        </w:rPr>
        <w:t>-</w:t>
      </w:r>
      <w:r w:rsidRPr="00EB3F26">
        <w:rPr>
          <w:rFonts w:eastAsia="Calibri" w:cs="Arial"/>
        </w:rPr>
        <w:t>calorie foods can heighten a child’s preference for them</w:t>
      </w:r>
      <w:r>
        <w:rPr>
          <w:rFonts w:eastAsia="Calibri" w:cs="Arial"/>
        </w:rPr>
        <w:t>;</w:t>
      </w:r>
      <w:r w:rsidRPr="00EB3F26">
        <w:rPr>
          <w:rFonts w:eastAsia="Calibri" w:cs="Arial"/>
        </w:rPr>
        <w:t xml:space="preserve"> increased attention to eating can reinforce food avoidance or tantrums. </w:t>
      </w:r>
    </w:p>
    <w:p w14:paraId="27822358" w14:textId="77777777" w:rsidR="001E2CBB" w:rsidRPr="00EB3F26" w:rsidRDefault="001E2CBB" w:rsidP="001E2CBB">
      <w:pPr>
        <w:numPr>
          <w:ilvl w:val="0"/>
          <w:numId w:val="25"/>
        </w:numPr>
        <w:spacing w:after="160" w:line="259" w:lineRule="auto"/>
        <w:rPr>
          <w:rFonts w:eastAsia="Calibri" w:cs="Arial"/>
        </w:rPr>
      </w:pPr>
      <w:r w:rsidRPr="00EB3F26">
        <w:rPr>
          <w:rFonts w:eastAsia="Calibri" w:cs="Arial"/>
        </w:rPr>
        <w:t>The ability to support parents to explore their own approaches to eating, their values</w:t>
      </w:r>
      <w:r>
        <w:rPr>
          <w:rFonts w:eastAsia="Calibri" w:cs="Arial"/>
        </w:rPr>
        <w:t>,</w:t>
      </w:r>
      <w:r w:rsidRPr="00EB3F26">
        <w:rPr>
          <w:rFonts w:eastAsia="Calibri" w:cs="Arial"/>
        </w:rPr>
        <w:t xml:space="preserve"> and what eating means in their culture and family system. To recognise when they are expecting too much/too little of their children</w:t>
      </w:r>
      <w:r>
        <w:rPr>
          <w:rFonts w:eastAsia="Calibri" w:cs="Arial"/>
        </w:rPr>
        <w:t xml:space="preserve"> – f</w:t>
      </w:r>
      <w:r w:rsidRPr="00EB3F26">
        <w:rPr>
          <w:rFonts w:eastAsia="Calibri" w:cs="Arial"/>
        </w:rPr>
        <w:t xml:space="preserve">or example, knowing how long their young child can sit at a table before needing to get down and play or run around, </w:t>
      </w:r>
      <w:r>
        <w:rPr>
          <w:rFonts w:eastAsia="Calibri" w:cs="Arial"/>
        </w:rPr>
        <w:t xml:space="preserve">and </w:t>
      </w:r>
      <w:r w:rsidRPr="00EB3F26">
        <w:rPr>
          <w:rFonts w:eastAsia="Calibri" w:cs="Arial"/>
        </w:rPr>
        <w:t>how to respond when children reject or throw food.</w:t>
      </w:r>
    </w:p>
    <w:p w14:paraId="4692A130" w14:textId="77777777" w:rsidR="001E2CBB" w:rsidRPr="00EB3F26" w:rsidRDefault="001E2CBB" w:rsidP="001E2CBB">
      <w:pPr>
        <w:pStyle w:val="ListParagraph"/>
        <w:numPr>
          <w:ilvl w:val="0"/>
          <w:numId w:val="25"/>
        </w:numPr>
        <w:rPr>
          <w:rFonts w:cs="Arial"/>
          <w:bCs/>
        </w:rPr>
      </w:pPr>
      <w:r w:rsidRPr="00EB3F26">
        <w:rPr>
          <w:rFonts w:cs="Arial"/>
          <w:bCs/>
        </w:rPr>
        <w:lastRenderedPageBreak/>
        <w:t>The ability to explore sources of stress in parents associated with their children’s eating</w:t>
      </w:r>
      <w:r>
        <w:rPr>
          <w:rFonts w:cs="Arial"/>
          <w:bCs/>
        </w:rPr>
        <w:t>,</w:t>
      </w:r>
      <w:r w:rsidRPr="00EB3F26">
        <w:rPr>
          <w:rFonts w:cs="Arial"/>
          <w:bCs/>
        </w:rPr>
        <w:t xml:space="preserve"> and </w:t>
      </w:r>
      <w:r>
        <w:rPr>
          <w:rFonts w:cs="Arial"/>
          <w:bCs/>
        </w:rPr>
        <w:t xml:space="preserve">to </w:t>
      </w:r>
      <w:r w:rsidRPr="00EB3F26">
        <w:rPr>
          <w:rFonts w:cs="Arial"/>
          <w:bCs/>
        </w:rPr>
        <w:t xml:space="preserve">help parents anticipate and </w:t>
      </w:r>
      <w:proofErr w:type="gramStart"/>
      <w:r w:rsidRPr="00EB3F26">
        <w:rPr>
          <w:rFonts w:cs="Arial"/>
          <w:bCs/>
        </w:rPr>
        <w:t>plan ahead</w:t>
      </w:r>
      <w:proofErr w:type="gramEnd"/>
      <w:r>
        <w:rPr>
          <w:rFonts w:cs="Arial"/>
          <w:bCs/>
        </w:rPr>
        <w:t xml:space="preserve"> in order</w:t>
      </w:r>
      <w:r w:rsidRPr="00EB3F26">
        <w:rPr>
          <w:rFonts w:cs="Arial"/>
          <w:bCs/>
        </w:rPr>
        <w:t xml:space="preserve"> to avoid stress or conflict where possible</w:t>
      </w:r>
      <w:r>
        <w:rPr>
          <w:rFonts w:cs="Arial"/>
          <w:bCs/>
        </w:rPr>
        <w:t xml:space="preserve">; </w:t>
      </w:r>
      <w:r w:rsidRPr="00EB3F26">
        <w:rPr>
          <w:rFonts w:cs="Arial"/>
          <w:bCs/>
        </w:rPr>
        <w:t>support</w:t>
      </w:r>
      <w:r>
        <w:rPr>
          <w:rFonts w:cs="Arial"/>
          <w:bCs/>
        </w:rPr>
        <w:t>ing</w:t>
      </w:r>
      <w:r w:rsidRPr="00EB3F26">
        <w:rPr>
          <w:rFonts w:cs="Arial"/>
          <w:bCs/>
        </w:rPr>
        <w:t xml:space="preserve"> parents in problem-solving around the issues they are facing.</w:t>
      </w:r>
    </w:p>
    <w:p w14:paraId="023E8D73" w14:textId="77777777" w:rsidR="001E2CBB" w:rsidRPr="00EB3F26" w:rsidRDefault="001E2CBB" w:rsidP="001E2CBB">
      <w:pPr>
        <w:pStyle w:val="ListParagraph"/>
        <w:numPr>
          <w:ilvl w:val="0"/>
          <w:numId w:val="25"/>
        </w:numPr>
        <w:rPr>
          <w:rFonts w:eastAsia="Calibri" w:cs="Arial"/>
        </w:rPr>
      </w:pPr>
      <w:r w:rsidRPr="006A0971">
        <w:rPr>
          <w:rFonts w:eastAsia="Calibri" w:cs="Arial"/>
        </w:rPr>
        <w:t>Explaining to parents</w:t>
      </w:r>
      <w:r w:rsidRPr="00EB3F26">
        <w:rPr>
          <w:rFonts w:eastAsia="Calibri" w:cs="Arial"/>
        </w:rPr>
        <w:t>/carers how repeated exposure to novel foods increases children’s openness and exploration with food, and how playing and experimenting with food can help broaden toddlers</w:t>
      </w:r>
      <w:r>
        <w:rPr>
          <w:rFonts w:eastAsia="Calibri" w:cs="Arial"/>
        </w:rPr>
        <w:t>’</w:t>
      </w:r>
      <w:r w:rsidRPr="00EB3F26">
        <w:rPr>
          <w:rFonts w:eastAsia="Calibri" w:cs="Arial"/>
        </w:rPr>
        <w:t xml:space="preserve"> and young children</w:t>
      </w:r>
      <w:r>
        <w:rPr>
          <w:rFonts w:eastAsia="Calibri" w:cs="Arial"/>
        </w:rPr>
        <w:t>’s</w:t>
      </w:r>
      <w:r w:rsidRPr="00EB3F26">
        <w:rPr>
          <w:rFonts w:eastAsia="Calibri" w:cs="Arial"/>
        </w:rPr>
        <w:t xml:space="preserve"> preferences.</w:t>
      </w:r>
    </w:p>
    <w:p w14:paraId="34C5348B" w14:textId="77777777" w:rsidR="001E2CBB" w:rsidRPr="00EB3F26" w:rsidRDefault="001E2CBB" w:rsidP="001E2CBB">
      <w:pPr>
        <w:pStyle w:val="ListParagraph"/>
        <w:numPr>
          <w:ilvl w:val="0"/>
          <w:numId w:val="25"/>
        </w:numPr>
        <w:rPr>
          <w:rFonts w:eastAsia="Calibri" w:cs="Arial"/>
        </w:rPr>
      </w:pPr>
      <w:r w:rsidRPr="00EB3F26">
        <w:rPr>
          <w:rFonts w:eastAsia="Calibri" w:cs="Arial"/>
        </w:rPr>
        <w:t>The ability to help parents/carers understand the role of physical health conditions and the impact of traumatic experiences (</w:t>
      </w:r>
      <w:r>
        <w:rPr>
          <w:rFonts w:eastAsia="Calibri" w:cs="Arial"/>
        </w:rPr>
        <w:t>for example</w:t>
      </w:r>
      <w:r w:rsidRPr="00EB3F26">
        <w:rPr>
          <w:rFonts w:eastAsia="Calibri" w:cs="Arial"/>
        </w:rPr>
        <w:t>, gastrointestinal surgery, nasogastric tubes in the case of feeding difficulties), learning disability, temperament and other pre-existing factors that might increase the likelihood of difficulties developing, as appropriate.</w:t>
      </w:r>
    </w:p>
    <w:p w14:paraId="3545B064" w14:textId="77777777" w:rsidR="001E2CBB" w:rsidRDefault="001E2CBB" w:rsidP="001E2CBB">
      <w:pPr>
        <w:pStyle w:val="BodyText"/>
      </w:pPr>
    </w:p>
    <w:p w14:paraId="24ABBCF4" w14:textId="6B7CB50E" w:rsidR="00B40864" w:rsidRDefault="00B40864" w:rsidP="00B40864">
      <w:pPr>
        <w:pStyle w:val="Heading4"/>
        <w:rPr>
          <w:rFonts w:eastAsia="Calibri"/>
        </w:rPr>
      </w:pPr>
      <w:r w:rsidRPr="00EB3F26">
        <w:rPr>
          <w:rFonts w:eastAsia="Calibri"/>
        </w:rPr>
        <w:t>Part B</w:t>
      </w:r>
      <w:r>
        <w:rPr>
          <w:rFonts w:eastAsia="Calibri"/>
        </w:rPr>
        <w:t>:</w:t>
      </w:r>
      <w:r w:rsidRPr="00EB3F26">
        <w:rPr>
          <w:rFonts w:eastAsia="Calibri"/>
        </w:rPr>
        <w:t xml:space="preserve"> Parent</w:t>
      </w:r>
      <w:r>
        <w:rPr>
          <w:rFonts w:eastAsia="Calibri"/>
        </w:rPr>
        <w:t>–</w:t>
      </w:r>
      <w:r w:rsidRPr="00EB3F26">
        <w:rPr>
          <w:rFonts w:eastAsia="Calibri"/>
        </w:rPr>
        <w:t>infant pathway</w:t>
      </w:r>
    </w:p>
    <w:p w14:paraId="03422580" w14:textId="77777777" w:rsidR="00B40864" w:rsidRPr="00B40864" w:rsidRDefault="00B40864" w:rsidP="00B40864">
      <w:pPr>
        <w:rPr>
          <w:rFonts w:cs="Arial"/>
          <w:bCs/>
        </w:rPr>
      </w:pPr>
      <w:r w:rsidRPr="00B40864">
        <w:rPr>
          <w:rFonts w:cs="Arial"/>
          <w:bCs/>
        </w:rPr>
        <w:t>Key learning outcomes</w:t>
      </w:r>
    </w:p>
    <w:p w14:paraId="1BA554B4" w14:textId="77777777" w:rsidR="00B40864" w:rsidRPr="00EB3F26" w:rsidRDefault="00B40864" w:rsidP="00B40864">
      <w:pPr>
        <w:pStyle w:val="ListParagraph"/>
        <w:rPr>
          <w:rFonts w:cs="Arial"/>
          <w:b/>
          <w:i/>
        </w:rPr>
      </w:pPr>
    </w:p>
    <w:p w14:paraId="30AF2F85" w14:textId="77777777" w:rsidR="00B40864" w:rsidRPr="00EB3F26" w:rsidRDefault="00B40864" w:rsidP="00B40864">
      <w:pPr>
        <w:rPr>
          <w:rFonts w:cs="Arial"/>
        </w:rPr>
      </w:pPr>
      <w:r w:rsidRPr="00F347C0">
        <w:rPr>
          <w:rFonts w:cs="Arial"/>
        </w:rPr>
        <w:t>This module will provide</w:t>
      </w:r>
      <w:r w:rsidRPr="00EB3F26">
        <w:rPr>
          <w:rFonts w:cs="Arial"/>
        </w:rPr>
        <w:t xml:space="preserve"> opportunities for trainees to develop and demonstrate the following areas of knowledge, competency, and skills</w:t>
      </w:r>
      <w:r>
        <w:rPr>
          <w:rFonts w:cs="Arial"/>
        </w:rPr>
        <w:t>.</w:t>
      </w:r>
    </w:p>
    <w:p w14:paraId="4BBEDFA7" w14:textId="77777777" w:rsidR="00B40864" w:rsidRPr="00EB3F26" w:rsidRDefault="00B40864" w:rsidP="00B40864">
      <w:pPr>
        <w:spacing w:line="276" w:lineRule="auto"/>
        <w:ind w:right="310"/>
        <w:rPr>
          <w:rFonts w:cs="Arial"/>
        </w:rPr>
      </w:pPr>
    </w:p>
    <w:p w14:paraId="7496D771" w14:textId="77777777" w:rsidR="00B40864" w:rsidRPr="00B40864" w:rsidRDefault="00B40864" w:rsidP="00B40864">
      <w:pPr>
        <w:rPr>
          <w:rFonts w:cs="Arial"/>
          <w:bCs/>
        </w:rPr>
      </w:pPr>
      <w:r w:rsidRPr="00B40864">
        <w:rPr>
          <w:rFonts w:cs="Arial"/>
          <w:bCs/>
        </w:rPr>
        <w:t xml:space="preserve">Knowledge </w:t>
      </w:r>
    </w:p>
    <w:p w14:paraId="59D3F8B8" w14:textId="77777777" w:rsidR="00B40864" w:rsidRPr="00EB3F26" w:rsidRDefault="00B40864" w:rsidP="00B40864">
      <w:pPr>
        <w:spacing w:line="276" w:lineRule="auto"/>
        <w:ind w:right="310"/>
        <w:rPr>
          <w:rFonts w:cs="Arial"/>
        </w:rPr>
      </w:pPr>
    </w:p>
    <w:p w14:paraId="33F98FA0"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rPr>
        <w:t xml:space="preserve">Knowledge of attachment theory and research regarding infant and child development and parental provision of a secure base. </w:t>
      </w:r>
    </w:p>
    <w:p w14:paraId="0807AC5E" w14:textId="77777777" w:rsidR="00B40864" w:rsidRPr="00EB3F26" w:rsidRDefault="00B40864" w:rsidP="00B40864">
      <w:pPr>
        <w:pStyle w:val="ListParagraph"/>
        <w:numPr>
          <w:ilvl w:val="0"/>
          <w:numId w:val="7"/>
        </w:numPr>
        <w:spacing w:line="276" w:lineRule="auto"/>
        <w:ind w:right="310"/>
        <w:rPr>
          <w:rFonts w:cs="Arial"/>
        </w:rPr>
      </w:pPr>
      <w:r w:rsidRPr="00F873FC">
        <w:rPr>
          <w:rFonts w:cs="Arial"/>
        </w:rPr>
        <w:t>Knowledge of the</w:t>
      </w:r>
      <w:r w:rsidRPr="00EB3F26">
        <w:rPr>
          <w:rFonts w:cs="Arial"/>
        </w:rPr>
        <w:t xml:space="preserve"> theory of change </w:t>
      </w:r>
      <w:r>
        <w:rPr>
          <w:rFonts w:cs="Arial"/>
        </w:rPr>
        <w:t xml:space="preserve">underpinning </w:t>
      </w:r>
      <w:r w:rsidRPr="00EB3F26">
        <w:rPr>
          <w:rFonts w:cs="Arial"/>
        </w:rPr>
        <w:t xml:space="preserve">video feedback interventions and how this relates to key intervention strategies that are used to promote sensitive responding, </w:t>
      </w:r>
      <w:proofErr w:type="spellStart"/>
      <w:r w:rsidRPr="00EB3F26">
        <w:rPr>
          <w:rFonts w:cs="Arial"/>
        </w:rPr>
        <w:t>attunement</w:t>
      </w:r>
      <w:proofErr w:type="spellEnd"/>
      <w:r w:rsidRPr="10B68910">
        <w:rPr>
          <w:rFonts w:cs="Arial"/>
        </w:rPr>
        <w:t>, parental reflective functioning/mind-mindedness,</w:t>
      </w:r>
      <w:r w:rsidRPr="00EB3F26">
        <w:rPr>
          <w:rFonts w:cs="Arial"/>
        </w:rPr>
        <w:t xml:space="preserve"> and attachment.</w:t>
      </w:r>
    </w:p>
    <w:p w14:paraId="296C5151"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position w:val="8"/>
        </w:rPr>
        <w:t>Knowledge of how to use video feedback techniques to promote attachment and achieve the intervention goals.</w:t>
      </w:r>
    </w:p>
    <w:p w14:paraId="3B78489F"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rPr>
        <w:t xml:space="preserve">Knowledge about the style and structure of video feedback, including the number, length, and frequency of sessions; </w:t>
      </w:r>
      <w:r>
        <w:rPr>
          <w:rFonts w:cs="Arial"/>
        </w:rPr>
        <w:t xml:space="preserve">the </w:t>
      </w:r>
      <w:r w:rsidRPr="00EB3F26">
        <w:rPr>
          <w:rFonts w:cs="Arial"/>
        </w:rPr>
        <w:t xml:space="preserve">requirements in terms of parental involvement; and </w:t>
      </w:r>
      <w:r>
        <w:rPr>
          <w:rFonts w:cs="Arial"/>
        </w:rPr>
        <w:t xml:space="preserve">the </w:t>
      </w:r>
      <w:r w:rsidRPr="00EB3F26">
        <w:rPr>
          <w:rFonts w:cs="Arial"/>
        </w:rPr>
        <w:t xml:space="preserve">expectations of the </w:t>
      </w:r>
      <w:r>
        <w:rPr>
          <w:rFonts w:cs="Arial"/>
        </w:rPr>
        <w:t>infant</w:t>
      </w:r>
      <w:r w:rsidRPr="00EB3F26">
        <w:rPr>
          <w:rFonts w:cs="Arial"/>
        </w:rPr>
        <w:t xml:space="preserve"> or young child. </w:t>
      </w:r>
    </w:p>
    <w:p w14:paraId="1086DE72"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rPr>
        <w:t>Knowledge of how a typical video feedback session should be structure</w:t>
      </w:r>
      <w:r>
        <w:rPr>
          <w:rFonts w:cs="Arial"/>
        </w:rPr>
        <w:t xml:space="preserve">d – </w:t>
      </w:r>
      <w:r w:rsidRPr="00571A15">
        <w:rPr>
          <w:rFonts w:cs="Arial"/>
        </w:rPr>
        <w:t>for example</w:t>
      </w:r>
      <w:r>
        <w:rPr>
          <w:rFonts w:cs="Arial"/>
        </w:rPr>
        <w:t>,</w:t>
      </w:r>
      <w:r w:rsidRPr="00EB3F26">
        <w:rPr>
          <w:rFonts w:cs="Arial"/>
        </w:rPr>
        <w:t xml:space="preserve"> review of areas of progress and concerns since </w:t>
      </w:r>
      <w:r>
        <w:rPr>
          <w:rFonts w:cs="Arial"/>
        </w:rPr>
        <w:t xml:space="preserve">the </w:t>
      </w:r>
      <w:r w:rsidRPr="00EB3F26">
        <w:rPr>
          <w:rFonts w:cs="Arial"/>
        </w:rPr>
        <w:t>last meeting; feedback o</w:t>
      </w:r>
      <w:r>
        <w:rPr>
          <w:rFonts w:cs="Arial"/>
        </w:rPr>
        <w:t>n</w:t>
      </w:r>
      <w:r w:rsidRPr="00EB3F26">
        <w:rPr>
          <w:rFonts w:cs="Arial"/>
        </w:rPr>
        <w:t xml:space="preserve"> selected video</w:t>
      </w:r>
      <w:r>
        <w:rPr>
          <w:rFonts w:cs="Arial"/>
        </w:rPr>
        <w:t xml:space="preserve"> </w:t>
      </w:r>
      <w:r w:rsidRPr="00EB3F26">
        <w:rPr>
          <w:rFonts w:cs="Arial"/>
        </w:rPr>
        <w:t xml:space="preserve">clips with the aim of supporting the parent/carer to see what they are doing well to enhance interactions with their </w:t>
      </w:r>
      <w:r>
        <w:rPr>
          <w:rFonts w:cs="Arial"/>
        </w:rPr>
        <w:t>infant</w:t>
      </w:r>
      <w:r w:rsidRPr="00EB3F26">
        <w:rPr>
          <w:rFonts w:cs="Arial"/>
        </w:rPr>
        <w:t xml:space="preserve"> or child</w:t>
      </w:r>
      <w:r>
        <w:rPr>
          <w:rFonts w:cs="Arial"/>
        </w:rPr>
        <w:t>. Knowledge of</w:t>
      </w:r>
      <w:r w:rsidRPr="00EB3F26">
        <w:rPr>
          <w:rFonts w:cs="Arial"/>
        </w:rPr>
        <w:t xml:space="preserve"> </w:t>
      </w:r>
      <w:r>
        <w:rPr>
          <w:rFonts w:cs="Arial"/>
        </w:rPr>
        <w:t xml:space="preserve">the </w:t>
      </w:r>
      <w:r w:rsidRPr="00EB3F26">
        <w:rPr>
          <w:rFonts w:cs="Arial"/>
        </w:rPr>
        <w:t xml:space="preserve">key stylistic features of video feedback </w:t>
      </w:r>
      <w:r>
        <w:rPr>
          <w:rFonts w:cs="Arial"/>
        </w:rPr>
        <w:t xml:space="preserve">– </w:t>
      </w:r>
      <w:r w:rsidRPr="00571A15">
        <w:rPr>
          <w:rFonts w:cs="Arial"/>
        </w:rPr>
        <w:t>for example</w:t>
      </w:r>
      <w:r>
        <w:rPr>
          <w:rFonts w:cs="Arial"/>
        </w:rPr>
        <w:t>, i</w:t>
      </w:r>
      <w:r w:rsidRPr="00EB3F26">
        <w:rPr>
          <w:rFonts w:cs="Arial"/>
        </w:rPr>
        <w:t>dentification of goals; reframing these goals to focus on enhancing parent</w:t>
      </w:r>
      <w:r>
        <w:rPr>
          <w:rFonts w:cs="Arial"/>
        </w:rPr>
        <w:t>–</w:t>
      </w:r>
      <w:r w:rsidRPr="00EB3F26">
        <w:rPr>
          <w:rFonts w:cs="Arial"/>
        </w:rPr>
        <w:t>infant interaction</w:t>
      </w:r>
      <w:r>
        <w:rPr>
          <w:rFonts w:cs="Arial"/>
        </w:rPr>
        <w:t>;</w:t>
      </w:r>
      <w:r w:rsidRPr="00EB3F26">
        <w:rPr>
          <w:rFonts w:cs="Arial"/>
        </w:rPr>
        <w:t xml:space="preserve"> clips selected to give voice to the </w:t>
      </w:r>
      <w:r>
        <w:rPr>
          <w:rFonts w:cs="Arial"/>
        </w:rPr>
        <w:t>infant</w:t>
      </w:r>
      <w:r w:rsidRPr="00EB3F26">
        <w:rPr>
          <w:rFonts w:cs="Arial"/>
        </w:rPr>
        <w:t xml:space="preserve">’s/child’s behaviour, experience and/or imagined thoughts and feelings to show attuned interaction and to match </w:t>
      </w:r>
      <w:r>
        <w:rPr>
          <w:rFonts w:cs="Arial"/>
        </w:rPr>
        <w:t xml:space="preserve">the </w:t>
      </w:r>
      <w:r w:rsidRPr="00EB3F26">
        <w:rPr>
          <w:rFonts w:cs="Arial"/>
        </w:rPr>
        <w:t>parent’s/carer’s goals</w:t>
      </w:r>
      <w:r>
        <w:rPr>
          <w:rFonts w:cs="Arial"/>
        </w:rPr>
        <w:t>;</w:t>
      </w:r>
      <w:r w:rsidRPr="00EB3F26">
        <w:rPr>
          <w:rFonts w:cs="Arial"/>
        </w:rPr>
        <w:t xml:space="preserve"> professional modelling of attuned interaction with the parent/carer, helping them become active in their own change while supporting them with new ideas.</w:t>
      </w:r>
    </w:p>
    <w:p w14:paraId="2110775C"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rPr>
        <w:t xml:space="preserve">Knowledge of how to adapt programme themes to individual dyad needs. </w:t>
      </w:r>
    </w:p>
    <w:p w14:paraId="0FBFC3E4"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rPr>
        <w:lastRenderedPageBreak/>
        <w:t xml:space="preserve">Knowledge of how to integrate psychoeducation regarding </w:t>
      </w:r>
      <w:r>
        <w:rPr>
          <w:rFonts w:cs="Arial"/>
        </w:rPr>
        <w:t>infant</w:t>
      </w:r>
      <w:r w:rsidRPr="00EB3F26">
        <w:rPr>
          <w:rFonts w:cs="Arial"/>
        </w:rPr>
        <w:t>/young child development and positive parenting strategies</w:t>
      </w:r>
      <w:r>
        <w:rPr>
          <w:rFonts w:cs="Arial"/>
        </w:rPr>
        <w:t>,</w:t>
      </w:r>
      <w:r w:rsidRPr="00EB3F26">
        <w:rPr>
          <w:rFonts w:cs="Arial"/>
        </w:rPr>
        <w:t xml:space="preserve"> including parental self-management</w:t>
      </w:r>
      <w:r>
        <w:rPr>
          <w:rFonts w:cs="Arial"/>
        </w:rPr>
        <w:t>.</w:t>
      </w:r>
    </w:p>
    <w:p w14:paraId="4ACAAF89" w14:textId="77777777" w:rsidR="00B40864" w:rsidRPr="00EB3F26" w:rsidDel="00F20323" w:rsidRDefault="00B40864" w:rsidP="00B40864">
      <w:pPr>
        <w:pStyle w:val="ListParagraph"/>
        <w:numPr>
          <w:ilvl w:val="0"/>
          <w:numId w:val="7"/>
        </w:numPr>
        <w:spacing w:line="276" w:lineRule="auto"/>
        <w:ind w:right="310"/>
        <w:rPr>
          <w:rFonts w:cs="Arial"/>
        </w:rPr>
      </w:pPr>
      <w:r w:rsidRPr="00EB3F26">
        <w:rPr>
          <w:rFonts w:cs="Arial"/>
        </w:rPr>
        <w:t>Knowledge of p</w:t>
      </w:r>
      <w:r w:rsidRPr="00EB3F26" w:rsidDel="00F20323">
        <w:rPr>
          <w:rFonts w:cs="Arial"/>
        </w:rPr>
        <w:t>rinciples of attuned communication/interactions and guidance (</w:t>
      </w:r>
      <w:r w:rsidRPr="00571A15">
        <w:rPr>
          <w:rFonts w:cs="Arial"/>
        </w:rPr>
        <w:t>for example</w:t>
      </w:r>
      <w:r w:rsidRPr="00EB3F26" w:rsidDel="00F20323">
        <w:rPr>
          <w:rFonts w:cs="Arial"/>
        </w:rPr>
        <w:t xml:space="preserve">, </w:t>
      </w:r>
      <w:r w:rsidRPr="00EB3F26">
        <w:rPr>
          <w:rFonts w:cs="Arial"/>
        </w:rPr>
        <w:t>b</w:t>
      </w:r>
      <w:r w:rsidRPr="00EB3F26" w:rsidDel="00F20323">
        <w:rPr>
          <w:rFonts w:cs="Arial"/>
        </w:rPr>
        <w:t>eing attentive; encouraging initiatives; receiving initiatives; developing attuned interactions</w:t>
      </w:r>
      <w:r>
        <w:rPr>
          <w:rFonts w:cs="Arial"/>
        </w:rPr>
        <w:t>;</w:t>
      </w:r>
      <w:r w:rsidRPr="00EB3F26" w:rsidDel="00F20323">
        <w:rPr>
          <w:rFonts w:cs="Arial"/>
        </w:rPr>
        <w:t xml:space="preserve"> carefully </w:t>
      </w:r>
      <w:r>
        <w:rPr>
          <w:rFonts w:cs="Arial"/>
        </w:rPr>
        <w:t>‘</w:t>
      </w:r>
      <w:r w:rsidRPr="00EB3F26" w:rsidDel="00F20323">
        <w:rPr>
          <w:rFonts w:cs="Arial"/>
        </w:rPr>
        <w:t>scaffold</w:t>
      </w:r>
      <w:r>
        <w:rPr>
          <w:rFonts w:cs="Arial"/>
        </w:rPr>
        <w:t>ing’</w:t>
      </w:r>
      <w:r w:rsidRPr="00EB3F26" w:rsidDel="00F20323">
        <w:rPr>
          <w:rFonts w:cs="Arial"/>
        </w:rPr>
        <w:t xml:space="preserve"> guidance and advice</w:t>
      </w:r>
      <w:r w:rsidRPr="00EB3F26">
        <w:rPr>
          <w:rFonts w:cs="Arial"/>
        </w:rPr>
        <w:t>.</w:t>
      </w:r>
    </w:p>
    <w:p w14:paraId="5CBCECF7" w14:textId="77777777" w:rsidR="00B40864" w:rsidRPr="00EB3F26" w:rsidRDefault="00B40864" w:rsidP="00B40864">
      <w:pPr>
        <w:rPr>
          <w:rFonts w:cs="Arial"/>
          <w:b/>
        </w:rPr>
      </w:pPr>
    </w:p>
    <w:p w14:paraId="56DBA389" w14:textId="77777777" w:rsidR="00B40864" w:rsidRPr="00B40864" w:rsidRDefault="00B40864" w:rsidP="00B40864">
      <w:pPr>
        <w:pStyle w:val="BodyText"/>
      </w:pPr>
      <w:r w:rsidRPr="00B40864">
        <w:t>Competencies</w:t>
      </w:r>
    </w:p>
    <w:p w14:paraId="431D9683" w14:textId="77777777" w:rsidR="00B40864" w:rsidRPr="00EB3F26" w:rsidRDefault="00B40864" w:rsidP="00B40864">
      <w:pPr>
        <w:rPr>
          <w:rFonts w:cs="Arial"/>
          <w:b/>
          <w:i/>
        </w:rPr>
      </w:pPr>
    </w:p>
    <w:p w14:paraId="6123EDF7"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BF3DB9">
        <w:rPr>
          <w:rFonts w:cs="Arial"/>
        </w:rPr>
        <w:t>Ability to assess the suitability of the dyad for video feedback intervention.</w:t>
      </w:r>
      <w:r w:rsidRPr="00EB3F26">
        <w:rPr>
          <w:rFonts w:cs="Arial"/>
        </w:rPr>
        <w:t xml:space="preserve"> </w:t>
      </w:r>
    </w:p>
    <w:p w14:paraId="3A6CF66C" w14:textId="77777777" w:rsidR="00B40864" w:rsidRPr="001F65B5" w:rsidRDefault="00B40864" w:rsidP="00B40864">
      <w:pPr>
        <w:pStyle w:val="ListParagraph"/>
        <w:numPr>
          <w:ilvl w:val="0"/>
          <w:numId w:val="41"/>
        </w:numPr>
        <w:spacing w:line="276" w:lineRule="auto"/>
        <w:ind w:left="360" w:right="310"/>
        <w:rPr>
          <w:rFonts w:cs="Arial"/>
        </w:rPr>
      </w:pPr>
      <w:r w:rsidRPr="001F65B5">
        <w:rPr>
          <w:rFonts w:cs="Arial"/>
        </w:rPr>
        <w:t xml:space="preserve">Ability to explain the principles and general procedures of video feedback to parents/carers responsible for informed consent to treatment. </w:t>
      </w:r>
    </w:p>
    <w:p w14:paraId="013650F9"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EB3F26">
        <w:rPr>
          <w:rFonts w:cs="Arial"/>
        </w:rPr>
        <w:t xml:space="preserve">Ability to set up filming sessions in a way </w:t>
      </w:r>
      <w:r>
        <w:rPr>
          <w:rFonts w:cs="Arial"/>
        </w:rPr>
        <w:t>that</w:t>
      </w:r>
      <w:r w:rsidRPr="00EB3F26">
        <w:rPr>
          <w:rFonts w:cs="Arial"/>
        </w:rPr>
        <w:t xml:space="preserve"> maximi</w:t>
      </w:r>
      <w:r>
        <w:rPr>
          <w:rFonts w:cs="Arial"/>
        </w:rPr>
        <w:t>s</w:t>
      </w:r>
      <w:r w:rsidRPr="00EB3F26">
        <w:rPr>
          <w:rFonts w:cs="Arial"/>
        </w:rPr>
        <w:t xml:space="preserve">es the likelihood of attuned interaction between </w:t>
      </w:r>
      <w:r>
        <w:rPr>
          <w:rFonts w:cs="Arial"/>
        </w:rPr>
        <w:t>the infant</w:t>
      </w:r>
      <w:r w:rsidRPr="00EB3F26">
        <w:rPr>
          <w:rFonts w:cs="Arial"/>
        </w:rPr>
        <w:t>/young child and caregiver in accordance with the famil</w:t>
      </w:r>
      <w:r>
        <w:rPr>
          <w:rFonts w:cs="Arial"/>
        </w:rPr>
        <w:t>y’s</w:t>
      </w:r>
      <w:r w:rsidRPr="00EB3F26">
        <w:rPr>
          <w:rFonts w:cs="Arial"/>
        </w:rPr>
        <w:t xml:space="preserve"> </w:t>
      </w:r>
      <w:r w:rsidRPr="62D17DEC">
        <w:rPr>
          <w:rFonts w:cs="Arial"/>
        </w:rPr>
        <w:t>goals</w:t>
      </w:r>
      <w:r w:rsidRPr="45ECE301">
        <w:rPr>
          <w:rFonts w:cs="Arial"/>
        </w:rPr>
        <w:t xml:space="preserve"> or concerns</w:t>
      </w:r>
      <w:r w:rsidRPr="00EB3F26">
        <w:rPr>
          <w:rFonts w:cs="Arial"/>
        </w:rPr>
        <w:t>; micro</w:t>
      </w:r>
      <w:r>
        <w:rPr>
          <w:rFonts w:cs="Arial"/>
        </w:rPr>
        <w:t>-</w:t>
      </w:r>
      <w:r w:rsidRPr="00EB3F26">
        <w:rPr>
          <w:rFonts w:cs="Arial"/>
        </w:rPr>
        <w:t>analysis of video</w:t>
      </w:r>
      <w:r>
        <w:rPr>
          <w:rFonts w:cs="Arial"/>
        </w:rPr>
        <w:t xml:space="preserve"> </w:t>
      </w:r>
      <w:r w:rsidRPr="00EB3F26">
        <w:rPr>
          <w:rFonts w:cs="Arial"/>
        </w:rPr>
        <w:t xml:space="preserve">clips in order to facilitate the intervention; delivery of sessions where the video is jointly reviewed by the parent and clinician to develop a new understanding of attuned interactions from the perspective of the </w:t>
      </w:r>
      <w:r>
        <w:rPr>
          <w:rFonts w:cs="Arial"/>
        </w:rPr>
        <w:t>infant</w:t>
      </w:r>
      <w:r w:rsidRPr="00EB3F26">
        <w:rPr>
          <w:rFonts w:cs="Arial"/>
        </w:rPr>
        <w:t xml:space="preserve">/child. </w:t>
      </w:r>
    </w:p>
    <w:p w14:paraId="1BCD1BBA"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EB3F26">
        <w:rPr>
          <w:rFonts w:cs="Arial"/>
        </w:rPr>
        <w:t>Ability to build a supportive</w:t>
      </w:r>
      <w:r>
        <w:rPr>
          <w:rFonts w:cs="Arial"/>
        </w:rPr>
        <w:t>,</w:t>
      </w:r>
      <w:r w:rsidRPr="00EB3F26">
        <w:rPr>
          <w:rFonts w:cs="Arial"/>
        </w:rPr>
        <w:t xml:space="preserve"> therapeutic relationship with caregivers and consistently model sensitivity.</w:t>
      </w:r>
    </w:p>
    <w:p w14:paraId="26AD7C0D"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EB3F26">
        <w:rPr>
          <w:rFonts w:cs="Arial"/>
        </w:rPr>
        <w:t xml:space="preserve">Ability to observe and describe infant cues, signals, and responses. </w:t>
      </w:r>
    </w:p>
    <w:p w14:paraId="687CB6A8"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EB3F26">
        <w:rPr>
          <w:rFonts w:cs="Arial"/>
        </w:rPr>
        <w:t xml:space="preserve">Ability to recognise cues from the </w:t>
      </w:r>
      <w:r>
        <w:rPr>
          <w:rFonts w:cs="Arial"/>
        </w:rPr>
        <w:t>infant</w:t>
      </w:r>
      <w:r w:rsidRPr="00EB3F26">
        <w:rPr>
          <w:rFonts w:cs="Arial"/>
        </w:rPr>
        <w:t>/young child</w:t>
      </w:r>
      <w:r>
        <w:rPr>
          <w:rFonts w:cs="Arial"/>
        </w:rPr>
        <w:t xml:space="preserve">, </w:t>
      </w:r>
      <w:r w:rsidRPr="00EB3F26">
        <w:rPr>
          <w:rFonts w:cs="Arial"/>
        </w:rPr>
        <w:t>to interpret the child’s behaviour based on the cues</w:t>
      </w:r>
      <w:r>
        <w:rPr>
          <w:rFonts w:cs="Arial"/>
        </w:rPr>
        <w:t>,</w:t>
      </w:r>
      <w:r w:rsidRPr="00EB3F26">
        <w:rPr>
          <w:rFonts w:cs="Arial"/>
        </w:rPr>
        <w:t xml:space="preserve"> and to support parent</w:t>
      </w:r>
      <w:r>
        <w:rPr>
          <w:rFonts w:cs="Arial"/>
        </w:rPr>
        <w:t>s/carers</w:t>
      </w:r>
      <w:r w:rsidRPr="00EB3F26">
        <w:rPr>
          <w:rFonts w:cs="Arial"/>
        </w:rPr>
        <w:t xml:space="preserve"> to learn to recognise these cues for themselves.</w:t>
      </w:r>
    </w:p>
    <w:p w14:paraId="13782882"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EB3F26">
        <w:rPr>
          <w:rFonts w:cs="Arial"/>
        </w:rPr>
        <w:t>Demonstrat</w:t>
      </w:r>
      <w:r>
        <w:rPr>
          <w:rFonts w:cs="Arial"/>
        </w:rPr>
        <w:t>ing</w:t>
      </w:r>
      <w:r w:rsidRPr="00EB3F26">
        <w:rPr>
          <w:rFonts w:cs="Arial"/>
        </w:rPr>
        <w:t xml:space="preserve"> a capacity to maintain a stance of curiosity and bi-directional empathy towards </w:t>
      </w:r>
      <w:r>
        <w:rPr>
          <w:rFonts w:cs="Arial"/>
        </w:rPr>
        <w:t xml:space="preserve">the </w:t>
      </w:r>
      <w:r w:rsidRPr="00EB3F26">
        <w:rPr>
          <w:rFonts w:cs="Arial"/>
        </w:rPr>
        <w:t>parent/carer and child.</w:t>
      </w:r>
    </w:p>
    <w:p w14:paraId="03B6BA61"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EB3F26">
        <w:rPr>
          <w:rFonts w:cs="Arial"/>
        </w:rPr>
        <w:t xml:space="preserve">Ability to recognise, describe and support </w:t>
      </w:r>
      <w:r>
        <w:rPr>
          <w:rFonts w:cs="Arial"/>
        </w:rPr>
        <w:t xml:space="preserve">the </w:t>
      </w:r>
      <w:r w:rsidRPr="00EB3F26">
        <w:rPr>
          <w:rFonts w:cs="Arial"/>
        </w:rPr>
        <w:t>parents</w:t>
      </w:r>
      <w:r>
        <w:rPr>
          <w:rFonts w:cs="Arial"/>
        </w:rPr>
        <w:t>’</w:t>
      </w:r>
      <w:r w:rsidRPr="00EB3F26">
        <w:rPr>
          <w:rFonts w:cs="Arial"/>
        </w:rPr>
        <w:t>/carers</w:t>
      </w:r>
      <w:r>
        <w:rPr>
          <w:rFonts w:cs="Arial"/>
        </w:rPr>
        <w:t>’</w:t>
      </w:r>
      <w:r w:rsidRPr="00EB3F26">
        <w:rPr>
          <w:rFonts w:cs="Arial"/>
        </w:rPr>
        <w:t xml:space="preserve"> sensitive responses to the </w:t>
      </w:r>
      <w:r>
        <w:rPr>
          <w:rFonts w:cs="Arial"/>
        </w:rPr>
        <w:t>infant</w:t>
      </w:r>
      <w:r w:rsidRPr="00EB3F26">
        <w:rPr>
          <w:rFonts w:cs="Arial"/>
        </w:rPr>
        <w:t xml:space="preserve">/young child (through video feedback) </w:t>
      </w:r>
    </w:p>
    <w:p w14:paraId="1418C2BA"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827DD8">
        <w:rPr>
          <w:rFonts w:cs="Arial"/>
        </w:rPr>
        <w:t>Ability to build on parents’/carers’</w:t>
      </w:r>
      <w:r w:rsidRPr="00EB3F26">
        <w:rPr>
          <w:rFonts w:cs="Arial"/>
        </w:rPr>
        <w:t xml:space="preserve"> strengths by recognising positive moments and sensitive behaviour, however subtle, promot</w:t>
      </w:r>
      <w:r>
        <w:rPr>
          <w:rFonts w:cs="Arial"/>
        </w:rPr>
        <w:t>ing</w:t>
      </w:r>
      <w:r w:rsidRPr="00EB3F26">
        <w:rPr>
          <w:rFonts w:cs="Arial"/>
        </w:rPr>
        <w:t xml:space="preserve"> parent</w:t>
      </w:r>
      <w:r>
        <w:rPr>
          <w:rFonts w:cs="Arial"/>
        </w:rPr>
        <w:t>s’</w:t>
      </w:r>
      <w:r w:rsidRPr="00EB3F26">
        <w:rPr>
          <w:rFonts w:cs="Arial"/>
        </w:rPr>
        <w:t>/carers</w:t>
      </w:r>
      <w:r>
        <w:rPr>
          <w:rFonts w:cs="Arial"/>
        </w:rPr>
        <w:t>’</w:t>
      </w:r>
      <w:r w:rsidRPr="00EB3F26">
        <w:rPr>
          <w:rFonts w:cs="Arial"/>
        </w:rPr>
        <w:t xml:space="preserve"> self-confidence</w:t>
      </w:r>
      <w:r>
        <w:rPr>
          <w:rFonts w:cs="Arial"/>
        </w:rPr>
        <w:t>,</w:t>
      </w:r>
      <w:r w:rsidRPr="00EB3F26">
        <w:rPr>
          <w:rFonts w:cs="Arial"/>
        </w:rPr>
        <w:t xml:space="preserve"> and showing the</w:t>
      </w:r>
      <w:r>
        <w:rPr>
          <w:rFonts w:cs="Arial"/>
        </w:rPr>
        <w:t xml:space="preserve">m </w:t>
      </w:r>
      <w:r w:rsidRPr="00EB3F26">
        <w:rPr>
          <w:rFonts w:cs="Arial"/>
        </w:rPr>
        <w:t xml:space="preserve">where they could use </w:t>
      </w:r>
      <w:r>
        <w:rPr>
          <w:rFonts w:cs="Arial"/>
        </w:rPr>
        <w:t xml:space="preserve">further </w:t>
      </w:r>
      <w:r w:rsidRPr="00EA6704">
        <w:rPr>
          <w:rFonts w:cs="Arial"/>
        </w:rPr>
        <w:t>sensitive responses</w:t>
      </w:r>
      <w:r w:rsidRPr="00EB3F26">
        <w:rPr>
          <w:rFonts w:cs="Arial"/>
        </w:rPr>
        <w:t>.</w:t>
      </w:r>
    </w:p>
    <w:p w14:paraId="14F328D9"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sidRPr="00EB3F26">
        <w:rPr>
          <w:rFonts w:cs="Arial"/>
        </w:rPr>
        <w:t xml:space="preserve">Ability to use supervision to support the learning and delivery of video feedback. </w:t>
      </w:r>
    </w:p>
    <w:p w14:paraId="4F72C70D" w14:textId="77777777" w:rsidR="00B40864" w:rsidRPr="00EB3F26" w:rsidRDefault="00B40864" w:rsidP="00B40864">
      <w:pPr>
        <w:pStyle w:val="ListParagraph"/>
        <w:numPr>
          <w:ilvl w:val="0"/>
          <w:numId w:val="7"/>
        </w:numPr>
        <w:tabs>
          <w:tab w:val="clear" w:pos="360"/>
          <w:tab w:val="num" w:pos="1080"/>
        </w:tabs>
        <w:spacing w:line="276" w:lineRule="auto"/>
        <w:ind w:right="310"/>
        <w:rPr>
          <w:rFonts w:cs="Arial"/>
        </w:rPr>
      </w:pPr>
      <w:r>
        <w:rPr>
          <w:rFonts w:cs="Arial"/>
        </w:rPr>
        <w:t>A</w:t>
      </w:r>
      <w:r w:rsidRPr="00EB3F26">
        <w:rPr>
          <w:rFonts w:cs="Arial"/>
        </w:rPr>
        <w:t>bility to deliver a video</w:t>
      </w:r>
      <w:r>
        <w:rPr>
          <w:rFonts w:cs="Arial"/>
        </w:rPr>
        <w:t xml:space="preserve"> </w:t>
      </w:r>
      <w:r w:rsidRPr="00EB3F26">
        <w:rPr>
          <w:rFonts w:cs="Arial"/>
        </w:rPr>
        <w:t>feedback intervention</w:t>
      </w:r>
      <w:r>
        <w:rPr>
          <w:rFonts w:cs="Arial"/>
        </w:rPr>
        <w:t xml:space="preserve"> </w:t>
      </w:r>
      <w:r w:rsidRPr="00EB3F26">
        <w:rPr>
          <w:rFonts w:cs="Arial"/>
        </w:rPr>
        <w:t>(either VIPP or VIG) to support caregiver sensitivity</w:t>
      </w:r>
      <w:r>
        <w:rPr>
          <w:rFonts w:cs="Arial"/>
        </w:rPr>
        <w:t>.</w:t>
      </w:r>
    </w:p>
    <w:p w14:paraId="014B1CBC"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rPr>
        <w:t>Ability to sensitively use video feedback for different case scenarios (</w:t>
      </w:r>
      <w:r w:rsidRPr="00571A15">
        <w:rPr>
          <w:rFonts w:cs="Arial"/>
        </w:rPr>
        <w:t>for example</w:t>
      </w:r>
      <w:r w:rsidRPr="00EB3F26">
        <w:rPr>
          <w:rFonts w:cs="Arial"/>
        </w:rPr>
        <w:t xml:space="preserve">, couples, the use of an interpreter, twins). </w:t>
      </w:r>
    </w:p>
    <w:p w14:paraId="399A1810" w14:textId="77777777" w:rsidR="00B40864" w:rsidRPr="00EB3F26" w:rsidRDefault="00B40864" w:rsidP="00B40864">
      <w:pPr>
        <w:pStyle w:val="ListParagraph"/>
        <w:numPr>
          <w:ilvl w:val="0"/>
          <w:numId w:val="7"/>
        </w:numPr>
        <w:spacing w:line="276" w:lineRule="auto"/>
        <w:ind w:right="310"/>
        <w:rPr>
          <w:rFonts w:cs="Arial"/>
        </w:rPr>
      </w:pPr>
      <w:r w:rsidRPr="00EB3F26">
        <w:rPr>
          <w:rFonts w:cs="Arial"/>
        </w:rPr>
        <w:t xml:space="preserve">Ability to use clinical measurement to monitor </w:t>
      </w:r>
      <w:r>
        <w:rPr>
          <w:rFonts w:cs="Arial"/>
        </w:rPr>
        <w:t xml:space="preserve">the </w:t>
      </w:r>
      <w:r w:rsidRPr="00EB3F26">
        <w:rPr>
          <w:rFonts w:cs="Arial"/>
        </w:rPr>
        <w:t>video feedback process and outcome</w:t>
      </w:r>
      <w:r>
        <w:rPr>
          <w:rFonts w:cs="Arial"/>
        </w:rPr>
        <w:t>s</w:t>
      </w:r>
      <w:r w:rsidRPr="00EB3F26">
        <w:rPr>
          <w:rFonts w:cs="Arial"/>
        </w:rPr>
        <w:t>.</w:t>
      </w:r>
    </w:p>
    <w:p w14:paraId="5599AB01" w14:textId="77777777" w:rsidR="00B40864" w:rsidRDefault="00B40864" w:rsidP="00B40864">
      <w:pPr>
        <w:pStyle w:val="BodyText"/>
      </w:pPr>
    </w:p>
    <w:p w14:paraId="025C20A0" w14:textId="235C53E6" w:rsidR="00B40864" w:rsidRDefault="00B40864" w:rsidP="00B40864">
      <w:pPr>
        <w:pStyle w:val="Heading4"/>
        <w:rPr>
          <w:rFonts w:eastAsia="Calibri"/>
        </w:rPr>
      </w:pPr>
      <w:r w:rsidRPr="00EB3F26">
        <w:rPr>
          <w:rFonts w:eastAsia="Calibri"/>
        </w:rPr>
        <w:lastRenderedPageBreak/>
        <w:t xml:space="preserve">Part </w:t>
      </w:r>
      <w:r>
        <w:rPr>
          <w:rFonts w:eastAsia="Calibri"/>
        </w:rPr>
        <w:t>C:</w:t>
      </w:r>
      <w:r w:rsidRPr="00EB3F26">
        <w:rPr>
          <w:rFonts w:eastAsia="Calibri"/>
        </w:rPr>
        <w:t xml:space="preserve"> Early </w:t>
      </w:r>
      <w:r>
        <w:rPr>
          <w:rFonts w:eastAsia="Calibri"/>
        </w:rPr>
        <w:t>childhood pathway</w:t>
      </w:r>
    </w:p>
    <w:p w14:paraId="7D6046DA" w14:textId="087C2A45" w:rsidR="00B40864" w:rsidRDefault="00B40864" w:rsidP="00B40864">
      <w:pPr>
        <w:pStyle w:val="BodyText"/>
        <w:rPr>
          <w:rFonts w:cs="Arial"/>
          <w:bCs/>
        </w:rPr>
      </w:pPr>
      <w:r w:rsidRPr="00B40864">
        <w:rPr>
          <w:rFonts w:cs="Arial"/>
          <w:bCs/>
        </w:rPr>
        <w:t xml:space="preserve">Module aim: </w:t>
      </w:r>
      <w:r w:rsidRPr="00EB3F26">
        <w:rPr>
          <w:rFonts w:cs="Arial"/>
          <w:bCs/>
        </w:rPr>
        <w:t>To develop practical skills and competenc</w:t>
      </w:r>
      <w:r>
        <w:rPr>
          <w:rFonts w:cs="Arial"/>
          <w:bCs/>
        </w:rPr>
        <w:t>i</w:t>
      </w:r>
      <w:r w:rsidRPr="00EB3F26">
        <w:rPr>
          <w:rFonts w:cs="Arial"/>
          <w:bCs/>
        </w:rPr>
        <w:t>es in delivering interventions with caregivers for common</w:t>
      </w:r>
      <w:r>
        <w:rPr>
          <w:rFonts w:cs="Arial"/>
          <w:bCs/>
        </w:rPr>
        <w:t xml:space="preserve">ly </w:t>
      </w:r>
      <w:r w:rsidRPr="00EB3F26">
        <w:rPr>
          <w:rFonts w:cs="Arial"/>
          <w:bCs/>
        </w:rPr>
        <w:t>presenting early childhood difficulties that affect child and family wellbeing</w:t>
      </w:r>
      <w:r>
        <w:rPr>
          <w:rFonts w:cs="Arial"/>
          <w:bCs/>
        </w:rPr>
        <w:t>,</w:t>
      </w:r>
      <w:r w:rsidRPr="00EB3F26">
        <w:rPr>
          <w:rFonts w:cs="Arial"/>
          <w:bCs/>
        </w:rPr>
        <w:t xml:space="preserve"> or where addressing them may prevent the development of further difficulties in the future</w:t>
      </w:r>
      <w:r>
        <w:rPr>
          <w:rFonts w:cs="Arial"/>
          <w:bCs/>
        </w:rPr>
        <w:t>.</w:t>
      </w:r>
    </w:p>
    <w:p w14:paraId="31949D1C" w14:textId="77777777" w:rsidR="001A3BBA" w:rsidRPr="00406089" w:rsidRDefault="001A3BBA" w:rsidP="00AF13D0">
      <w:pPr>
        <w:pStyle w:val="Heading4"/>
      </w:pPr>
      <w:r w:rsidRPr="00406089">
        <w:t>Module overview</w:t>
      </w:r>
    </w:p>
    <w:p w14:paraId="2D5C1384" w14:textId="77777777" w:rsidR="001A3BBA" w:rsidRPr="00EB3F26" w:rsidRDefault="001A3BBA" w:rsidP="001A3BBA">
      <w:pPr>
        <w:rPr>
          <w:rFonts w:cs="Arial"/>
          <w:bCs/>
        </w:rPr>
      </w:pPr>
      <w:r w:rsidRPr="00EB3F26">
        <w:rPr>
          <w:rFonts w:cs="Arial"/>
          <w:bCs/>
        </w:rPr>
        <w:t xml:space="preserve">This sub-module will </w:t>
      </w:r>
      <w:r>
        <w:rPr>
          <w:rFonts w:cs="Arial"/>
          <w:bCs/>
        </w:rPr>
        <w:t>provide more in-depth teaching and clinical training for</w:t>
      </w:r>
      <w:r w:rsidRPr="00EB3F26">
        <w:rPr>
          <w:rFonts w:cs="Arial"/>
          <w:bCs/>
        </w:rPr>
        <w:t xml:space="preserve"> </w:t>
      </w:r>
      <w:r>
        <w:rPr>
          <w:rFonts w:cs="Arial"/>
          <w:bCs/>
        </w:rPr>
        <w:t xml:space="preserve">focusing on supporting </w:t>
      </w:r>
      <w:r w:rsidRPr="00EB3F26">
        <w:rPr>
          <w:rFonts w:cs="Arial"/>
          <w:bCs/>
        </w:rPr>
        <w:t>early childhood difficulties (see below</w:t>
      </w:r>
      <w:r>
        <w:rPr>
          <w:rFonts w:cs="Arial"/>
          <w:bCs/>
        </w:rPr>
        <w:t xml:space="preserve"> for examples</w:t>
      </w:r>
      <w:r w:rsidRPr="00EB3F26">
        <w:rPr>
          <w:rFonts w:cs="Arial"/>
          <w:bCs/>
        </w:rPr>
        <w:t xml:space="preserve">) </w:t>
      </w:r>
      <w:r>
        <w:rPr>
          <w:rFonts w:cs="Arial"/>
          <w:bCs/>
        </w:rPr>
        <w:t xml:space="preserve">commonly presenting </w:t>
      </w:r>
      <w:r w:rsidRPr="00EB3F26">
        <w:rPr>
          <w:rFonts w:cs="Arial"/>
          <w:bCs/>
        </w:rPr>
        <w:t xml:space="preserve">between the ages of 24 </w:t>
      </w:r>
      <w:r>
        <w:rPr>
          <w:rFonts w:cs="Arial"/>
          <w:bCs/>
        </w:rPr>
        <w:t>and</w:t>
      </w:r>
      <w:r w:rsidRPr="00EB3F26">
        <w:rPr>
          <w:rFonts w:cs="Arial"/>
          <w:bCs/>
        </w:rPr>
        <w:t xml:space="preserve"> 60</w:t>
      </w:r>
      <w:r>
        <w:rPr>
          <w:rFonts w:cs="Arial"/>
          <w:bCs/>
        </w:rPr>
        <w:t> </w:t>
      </w:r>
      <w:r w:rsidRPr="00EB3F26">
        <w:rPr>
          <w:rFonts w:cs="Arial"/>
          <w:bCs/>
        </w:rPr>
        <w:t>months (2</w:t>
      </w:r>
      <w:r>
        <w:rPr>
          <w:rFonts w:cs="Arial"/>
          <w:bCs/>
        </w:rPr>
        <w:t>–</w:t>
      </w:r>
      <w:r w:rsidRPr="00EB3F26">
        <w:rPr>
          <w:rFonts w:cs="Arial"/>
          <w:bCs/>
        </w:rPr>
        <w:t xml:space="preserve">5 years). Students will complete all lectures and skills workshops to develop the skills </w:t>
      </w:r>
      <w:r>
        <w:rPr>
          <w:rFonts w:cs="Arial"/>
          <w:bCs/>
        </w:rPr>
        <w:t>and</w:t>
      </w:r>
      <w:r w:rsidRPr="00EB3F26">
        <w:rPr>
          <w:rFonts w:cs="Arial"/>
          <w:bCs/>
        </w:rPr>
        <w:t xml:space="preserve"> understanding needed for working with commonly presenting early childhood difficulties, including:</w:t>
      </w:r>
    </w:p>
    <w:p w14:paraId="40656859" w14:textId="77777777" w:rsidR="001A3BBA" w:rsidRPr="00EB3F26" w:rsidRDefault="001A3BBA" w:rsidP="001A3BBA">
      <w:pPr>
        <w:rPr>
          <w:rFonts w:cs="Arial"/>
          <w:bCs/>
        </w:rPr>
      </w:pPr>
    </w:p>
    <w:p w14:paraId="0D60FD6B" w14:textId="77777777" w:rsidR="001A3BBA" w:rsidRPr="00EB3F26" w:rsidRDefault="001A3BBA" w:rsidP="001A3BBA">
      <w:pPr>
        <w:pStyle w:val="ListParagraph"/>
        <w:numPr>
          <w:ilvl w:val="0"/>
          <w:numId w:val="30"/>
        </w:numPr>
        <w:rPr>
          <w:rFonts w:cs="Arial"/>
          <w:bCs/>
        </w:rPr>
      </w:pPr>
      <w:r>
        <w:rPr>
          <w:rFonts w:cs="Arial"/>
          <w:bCs/>
        </w:rPr>
        <w:t>b</w:t>
      </w:r>
      <w:r w:rsidRPr="00EB3F26">
        <w:rPr>
          <w:rFonts w:cs="Arial"/>
          <w:bCs/>
        </w:rPr>
        <w:t xml:space="preserve">ehaviours that caregivers and peers find challenging </w:t>
      </w:r>
      <w:r>
        <w:rPr>
          <w:rFonts w:cs="Arial"/>
          <w:bCs/>
        </w:rPr>
        <w:t>–</w:t>
      </w:r>
      <w:r w:rsidRPr="00EB3F26">
        <w:rPr>
          <w:rFonts w:cs="Arial"/>
          <w:bCs/>
        </w:rPr>
        <w:t xml:space="preserve"> tantrums, aggression (hitting, biting, kicking, pushing)</w:t>
      </w:r>
      <w:r>
        <w:rPr>
          <w:rFonts w:cs="Arial"/>
          <w:bCs/>
        </w:rPr>
        <w:t xml:space="preserve"> and</w:t>
      </w:r>
      <w:r w:rsidRPr="00EB3F26">
        <w:rPr>
          <w:rFonts w:cs="Arial"/>
          <w:bCs/>
        </w:rPr>
        <w:t xml:space="preserve"> refusal to follow adult instructions</w:t>
      </w:r>
    </w:p>
    <w:p w14:paraId="5CE6B89A" w14:textId="77777777" w:rsidR="001A3BBA" w:rsidRPr="00EB3F26" w:rsidRDefault="001A3BBA" w:rsidP="001A3BBA">
      <w:pPr>
        <w:pStyle w:val="ListParagraph"/>
        <w:numPr>
          <w:ilvl w:val="0"/>
          <w:numId w:val="30"/>
        </w:numPr>
        <w:rPr>
          <w:rFonts w:cs="Arial"/>
          <w:bCs/>
        </w:rPr>
      </w:pPr>
      <w:r>
        <w:rPr>
          <w:rFonts w:cs="Arial"/>
          <w:bCs/>
        </w:rPr>
        <w:t>a</w:t>
      </w:r>
      <w:r w:rsidRPr="00EB3F26">
        <w:rPr>
          <w:rFonts w:cs="Arial"/>
          <w:bCs/>
        </w:rPr>
        <w:t>nxiety or early childhood fears such as separation anxiety, phobias,</w:t>
      </w:r>
      <w:r>
        <w:rPr>
          <w:rFonts w:cs="Arial"/>
          <w:bCs/>
        </w:rPr>
        <w:t xml:space="preserve"> and </w:t>
      </w:r>
      <w:r w:rsidRPr="00EB3F26">
        <w:rPr>
          <w:rFonts w:cs="Arial"/>
          <w:bCs/>
        </w:rPr>
        <w:t>post-traumatic stress (</w:t>
      </w:r>
      <w:r>
        <w:rPr>
          <w:rFonts w:cs="Arial"/>
          <w:bCs/>
        </w:rPr>
        <w:t>plus</w:t>
      </w:r>
      <w:r w:rsidRPr="00EB3F26">
        <w:rPr>
          <w:rFonts w:cs="Arial"/>
          <w:bCs/>
        </w:rPr>
        <w:t xml:space="preserve"> recognition of</w:t>
      </w:r>
      <w:r>
        <w:rPr>
          <w:rFonts w:cs="Arial"/>
          <w:bCs/>
        </w:rPr>
        <w:t>,</w:t>
      </w:r>
      <w:r w:rsidRPr="00EB3F26">
        <w:rPr>
          <w:rFonts w:cs="Arial"/>
          <w:bCs/>
        </w:rPr>
        <w:t xml:space="preserve"> but not treatment for</w:t>
      </w:r>
      <w:r>
        <w:rPr>
          <w:rFonts w:cs="Arial"/>
          <w:bCs/>
        </w:rPr>
        <w:t>,</w:t>
      </w:r>
      <w:r w:rsidRPr="00EB3F26">
        <w:rPr>
          <w:rFonts w:cs="Arial"/>
          <w:bCs/>
        </w:rPr>
        <w:t xml:space="preserve"> complex developmental trauma)</w:t>
      </w:r>
    </w:p>
    <w:p w14:paraId="1A44D7C5" w14:textId="77777777" w:rsidR="001A3BBA" w:rsidRPr="00EB3F26" w:rsidRDefault="001A3BBA" w:rsidP="001A3BBA">
      <w:pPr>
        <w:pStyle w:val="ListParagraph"/>
        <w:numPr>
          <w:ilvl w:val="0"/>
          <w:numId w:val="30"/>
        </w:numPr>
        <w:rPr>
          <w:rFonts w:cs="Arial"/>
          <w:bCs/>
        </w:rPr>
      </w:pPr>
      <w:r>
        <w:rPr>
          <w:rFonts w:cs="Arial"/>
          <w:bCs/>
        </w:rPr>
        <w:t>e</w:t>
      </w:r>
      <w:r w:rsidRPr="00EB3F26">
        <w:rPr>
          <w:rFonts w:cs="Arial"/>
          <w:bCs/>
        </w:rPr>
        <w:t>merging concerns around neurodiversity, learning, physical health, or developmental delay</w:t>
      </w:r>
    </w:p>
    <w:p w14:paraId="5E1662A7" w14:textId="77777777" w:rsidR="001A3BBA" w:rsidRPr="00EB3F26" w:rsidRDefault="001A3BBA" w:rsidP="001A3BBA">
      <w:pPr>
        <w:rPr>
          <w:rFonts w:cs="Arial"/>
          <w:bCs/>
        </w:rPr>
      </w:pPr>
    </w:p>
    <w:p w14:paraId="1BD38274" w14:textId="77777777" w:rsidR="001A3BBA" w:rsidRPr="00EB3F26" w:rsidRDefault="001A3BBA" w:rsidP="001A3BBA">
      <w:pPr>
        <w:rPr>
          <w:rFonts w:cs="Arial"/>
          <w:bCs/>
        </w:rPr>
      </w:pPr>
      <w:r w:rsidRPr="00EB3F26">
        <w:rPr>
          <w:rFonts w:cs="Arial"/>
          <w:bCs/>
        </w:rPr>
        <w:t>With all common early childhood difficulties there is an understanding that developmental stage</w:t>
      </w:r>
      <w:r>
        <w:rPr>
          <w:rFonts w:cs="Arial"/>
          <w:bCs/>
        </w:rPr>
        <w:t xml:space="preserve">, </w:t>
      </w:r>
      <w:r w:rsidRPr="00EB3F26">
        <w:rPr>
          <w:rFonts w:cs="Arial"/>
          <w:bCs/>
        </w:rPr>
        <w:t>age, temperament, strengths</w:t>
      </w:r>
      <w:r>
        <w:rPr>
          <w:rFonts w:cs="Arial"/>
          <w:bCs/>
        </w:rPr>
        <w:t xml:space="preserve">, </w:t>
      </w:r>
      <w:r w:rsidRPr="00EB3F26">
        <w:rPr>
          <w:rFonts w:cs="Arial"/>
          <w:bCs/>
        </w:rPr>
        <w:t>abilities</w:t>
      </w:r>
      <w:r>
        <w:rPr>
          <w:rFonts w:cs="Arial"/>
          <w:bCs/>
        </w:rPr>
        <w:t xml:space="preserve">, </w:t>
      </w:r>
      <w:r w:rsidRPr="00EB3F26">
        <w:rPr>
          <w:rFonts w:cs="Arial"/>
          <w:bCs/>
        </w:rPr>
        <w:t>challenges</w:t>
      </w:r>
      <w:r>
        <w:rPr>
          <w:rFonts w:cs="Arial"/>
          <w:bCs/>
        </w:rPr>
        <w:t>,</w:t>
      </w:r>
      <w:r w:rsidRPr="00EB3F26">
        <w:rPr>
          <w:rFonts w:cs="Arial"/>
          <w:bCs/>
        </w:rPr>
        <w:t xml:space="preserve"> and interactions </w:t>
      </w:r>
      <w:r>
        <w:rPr>
          <w:rFonts w:cs="Arial"/>
          <w:bCs/>
        </w:rPr>
        <w:t xml:space="preserve">and </w:t>
      </w:r>
      <w:r w:rsidRPr="00EB3F26">
        <w:rPr>
          <w:rFonts w:cs="Arial"/>
          <w:bCs/>
        </w:rPr>
        <w:t>relationship</w:t>
      </w:r>
      <w:r>
        <w:rPr>
          <w:rFonts w:cs="Arial"/>
          <w:bCs/>
        </w:rPr>
        <w:t>s</w:t>
      </w:r>
      <w:r w:rsidRPr="00EB3F26">
        <w:rPr>
          <w:rFonts w:cs="Arial"/>
          <w:bCs/>
        </w:rPr>
        <w:t xml:space="preserve"> with caregivers</w:t>
      </w:r>
      <w:r>
        <w:rPr>
          <w:rFonts w:cs="Arial"/>
          <w:bCs/>
        </w:rPr>
        <w:t xml:space="preserve"> are</w:t>
      </w:r>
      <w:r w:rsidRPr="00EB3F26">
        <w:rPr>
          <w:rFonts w:cs="Arial"/>
          <w:bCs/>
        </w:rPr>
        <w:t xml:space="preserve"> key. Children learn to identify and regulate their emotions through caregiver presence, safety, </w:t>
      </w:r>
      <w:proofErr w:type="spellStart"/>
      <w:r w:rsidRPr="00EB3F26">
        <w:rPr>
          <w:rFonts w:cs="Arial"/>
          <w:bCs/>
        </w:rPr>
        <w:t>attunement</w:t>
      </w:r>
      <w:proofErr w:type="spellEnd"/>
      <w:r w:rsidRPr="00EB3F26">
        <w:rPr>
          <w:rFonts w:cs="Arial"/>
          <w:bCs/>
        </w:rPr>
        <w:t>, soothing and co-regulation. They do this in the context of the wider family, community, culture and education</w:t>
      </w:r>
      <w:r>
        <w:rPr>
          <w:rFonts w:cs="Arial"/>
          <w:bCs/>
        </w:rPr>
        <w:t>al</w:t>
      </w:r>
      <w:r w:rsidRPr="00EB3F26">
        <w:rPr>
          <w:rFonts w:cs="Arial"/>
          <w:bCs/>
        </w:rPr>
        <w:t xml:space="preserve"> settings. There is a normative caregiver process which may include praise and play, the development of routines, setting limits and boundaries (</w:t>
      </w:r>
      <w:r w:rsidRPr="00571A15">
        <w:rPr>
          <w:rFonts w:cs="Arial"/>
          <w:bCs/>
        </w:rPr>
        <w:t>for example</w:t>
      </w:r>
      <w:r w:rsidRPr="00EB3F26">
        <w:rPr>
          <w:rFonts w:cs="Arial"/>
          <w:bCs/>
        </w:rPr>
        <w:t xml:space="preserve">, caregivers giving instructions or saying no for the child’s safety and wellbeing), opportunities for the development of peer interactions (sharing, playing) and dealing with environmental stressors and transitions (being in new places, tolerating change). Relationship quality with key caregivers and security of attachment remain </w:t>
      </w:r>
      <w:r>
        <w:rPr>
          <w:rFonts w:cs="Arial"/>
          <w:bCs/>
        </w:rPr>
        <w:t>crucial</w:t>
      </w:r>
      <w:r w:rsidRPr="00EB3F26">
        <w:rPr>
          <w:rFonts w:cs="Arial"/>
          <w:bCs/>
        </w:rPr>
        <w:t xml:space="preserve"> underpinning foundations for all work in this area.</w:t>
      </w:r>
    </w:p>
    <w:p w14:paraId="1C405131" w14:textId="77777777" w:rsidR="001A3BBA" w:rsidRPr="00EB3F26" w:rsidRDefault="001A3BBA" w:rsidP="001A3BBA">
      <w:pPr>
        <w:rPr>
          <w:rFonts w:cs="Arial"/>
          <w:b/>
        </w:rPr>
      </w:pPr>
    </w:p>
    <w:p w14:paraId="6A778F5A" w14:textId="77777777" w:rsidR="001A3BBA" w:rsidRPr="00EB3F26" w:rsidRDefault="001A3BBA" w:rsidP="001A3BBA">
      <w:pPr>
        <w:rPr>
          <w:rFonts w:cs="Arial"/>
          <w:bCs/>
        </w:rPr>
      </w:pPr>
      <w:r w:rsidRPr="000948FC">
        <w:rPr>
          <w:rFonts w:cs="Arial"/>
          <w:bCs/>
        </w:rPr>
        <w:t>Students are expected to</w:t>
      </w:r>
      <w:r w:rsidRPr="00EB3F26">
        <w:rPr>
          <w:rFonts w:cs="Arial"/>
          <w:bCs/>
        </w:rPr>
        <w:t xml:space="preserve"> incorporate learning in this module with the knowledge acquired in </w:t>
      </w:r>
      <w:r>
        <w:rPr>
          <w:rFonts w:cs="Arial"/>
          <w:bCs/>
        </w:rPr>
        <w:t>M</w:t>
      </w:r>
      <w:r w:rsidRPr="00EB3F26">
        <w:rPr>
          <w:rFonts w:cs="Arial"/>
          <w:bCs/>
        </w:rPr>
        <w:t>odules 1 and 2 (such as key presenting difficulties, the range of early expected</w:t>
      </w:r>
      <w:r>
        <w:rPr>
          <w:rFonts w:cs="Arial"/>
          <w:bCs/>
        </w:rPr>
        <w:t xml:space="preserve"> </w:t>
      </w:r>
      <w:r w:rsidRPr="00EB3F26">
        <w:rPr>
          <w:rFonts w:cs="Arial"/>
          <w:bCs/>
        </w:rPr>
        <w:t>childhood development</w:t>
      </w:r>
      <w:r>
        <w:rPr>
          <w:rFonts w:cs="Arial"/>
          <w:bCs/>
        </w:rPr>
        <w:t xml:space="preserve"> outcomes</w:t>
      </w:r>
      <w:r w:rsidRPr="00EB3F26">
        <w:rPr>
          <w:rFonts w:cs="Arial"/>
          <w:bCs/>
        </w:rPr>
        <w:t>, family context</w:t>
      </w:r>
      <w:r>
        <w:rPr>
          <w:rFonts w:cs="Arial"/>
          <w:bCs/>
        </w:rPr>
        <w:t>,</w:t>
      </w:r>
      <w:r w:rsidRPr="00EB3F26">
        <w:rPr>
          <w:rFonts w:cs="Arial"/>
          <w:bCs/>
        </w:rPr>
        <w:t xml:space="preserve"> contextual/multilevel influencing factors, assessment methods, </w:t>
      </w:r>
      <w:r>
        <w:rPr>
          <w:rFonts w:cs="Arial"/>
          <w:bCs/>
        </w:rPr>
        <w:t xml:space="preserve">and </w:t>
      </w:r>
      <w:r w:rsidRPr="00EB3F26">
        <w:rPr>
          <w:rFonts w:cs="Arial"/>
          <w:bCs/>
        </w:rPr>
        <w:t>generic/biopsychosocial formulation, including strengths</w:t>
      </w:r>
      <w:r>
        <w:rPr>
          <w:rFonts w:cs="Arial"/>
          <w:bCs/>
        </w:rPr>
        <w:t xml:space="preserve">, </w:t>
      </w:r>
      <w:r w:rsidRPr="00EB3F26">
        <w:rPr>
          <w:rFonts w:cs="Arial"/>
          <w:bCs/>
        </w:rPr>
        <w:t>support systems and recognition of learning needs and neurodiversity) and core practice knowledge and skills from Module 3A</w:t>
      </w:r>
      <w:r>
        <w:rPr>
          <w:rFonts w:cs="Arial"/>
          <w:bCs/>
        </w:rPr>
        <w:t>,</w:t>
      </w:r>
      <w:r w:rsidRPr="00EB3F26">
        <w:rPr>
          <w:rFonts w:cs="Arial"/>
          <w:bCs/>
        </w:rPr>
        <w:t xml:space="preserve"> as well as the </w:t>
      </w:r>
      <w:r>
        <w:rPr>
          <w:rFonts w:cs="Arial"/>
          <w:bCs/>
        </w:rPr>
        <w:t>c</w:t>
      </w:r>
      <w:r w:rsidRPr="00EB3F26">
        <w:rPr>
          <w:rFonts w:cs="Arial"/>
          <w:bCs/>
        </w:rPr>
        <w:t xml:space="preserve">ore </w:t>
      </w:r>
      <w:r>
        <w:rPr>
          <w:rFonts w:cs="Arial"/>
          <w:bCs/>
        </w:rPr>
        <w:t>s</w:t>
      </w:r>
      <w:r w:rsidRPr="00EB3F26">
        <w:rPr>
          <w:rFonts w:cs="Arial"/>
          <w:bCs/>
        </w:rPr>
        <w:t xml:space="preserve">kills </w:t>
      </w:r>
      <w:r>
        <w:rPr>
          <w:rFonts w:cs="Arial"/>
          <w:bCs/>
        </w:rPr>
        <w:t>m</w:t>
      </w:r>
      <w:r w:rsidRPr="00EB3F26">
        <w:rPr>
          <w:rFonts w:cs="Arial"/>
          <w:bCs/>
        </w:rPr>
        <w:t>odule.</w:t>
      </w:r>
    </w:p>
    <w:p w14:paraId="07C365A3" w14:textId="77777777" w:rsidR="001A3BBA" w:rsidRPr="00EB3F26" w:rsidRDefault="001A3BBA" w:rsidP="001A3BBA">
      <w:pPr>
        <w:rPr>
          <w:rFonts w:cs="Arial"/>
          <w:bCs/>
        </w:rPr>
      </w:pPr>
    </w:p>
    <w:p w14:paraId="6E1ECDF1" w14:textId="77777777" w:rsidR="001A3BBA" w:rsidRPr="00EB3F26" w:rsidRDefault="001A3BBA" w:rsidP="00AF13D0">
      <w:pPr>
        <w:pStyle w:val="Heading4"/>
      </w:pPr>
      <w:r w:rsidRPr="00EB3F26">
        <w:t>Knowledge</w:t>
      </w:r>
    </w:p>
    <w:p w14:paraId="2ECF8B71" w14:textId="77777777" w:rsidR="001A3BBA" w:rsidRPr="00EB3F26" w:rsidRDefault="001A3BBA" w:rsidP="001A3BBA">
      <w:pPr>
        <w:rPr>
          <w:rFonts w:cs="Arial"/>
          <w:bCs/>
        </w:rPr>
      </w:pPr>
    </w:p>
    <w:p w14:paraId="6B252F50" w14:textId="77777777" w:rsidR="001A3BBA" w:rsidRPr="00EB3F26" w:rsidRDefault="001A3BBA" w:rsidP="001A3BBA">
      <w:pPr>
        <w:pStyle w:val="ListParagraph"/>
        <w:numPr>
          <w:ilvl w:val="0"/>
          <w:numId w:val="29"/>
        </w:numPr>
        <w:rPr>
          <w:rFonts w:cs="Arial"/>
          <w:bCs/>
        </w:rPr>
      </w:pPr>
      <w:r w:rsidRPr="00EB3F26">
        <w:rPr>
          <w:rFonts w:cs="Arial"/>
          <w:bCs/>
        </w:rPr>
        <w:t>Knowledge of how to successfully engage parents/carers and pre</w:t>
      </w:r>
      <w:r>
        <w:rPr>
          <w:rFonts w:cs="Arial"/>
          <w:bCs/>
        </w:rPr>
        <w:t>-</w:t>
      </w:r>
      <w:r w:rsidRPr="00EB3F26">
        <w:rPr>
          <w:rFonts w:cs="Arial"/>
          <w:bCs/>
        </w:rPr>
        <w:t>school children through curiosity, empathy, and the use of developmentally and age-appropriate language, toys and play.</w:t>
      </w:r>
    </w:p>
    <w:p w14:paraId="0C94F1EC" w14:textId="77777777" w:rsidR="001A3BBA" w:rsidRPr="00EB3F26" w:rsidRDefault="001A3BBA" w:rsidP="001A3BBA">
      <w:pPr>
        <w:pStyle w:val="ListParagraph"/>
        <w:numPr>
          <w:ilvl w:val="0"/>
          <w:numId w:val="29"/>
        </w:numPr>
        <w:rPr>
          <w:rFonts w:cs="Arial"/>
          <w:bCs/>
        </w:rPr>
      </w:pPr>
      <w:r w:rsidRPr="00EB3F26">
        <w:rPr>
          <w:rFonts w:cs="Arial"/>
          <w:bCs/>
        </w:rPr>
        <w:t>Knowledge of the importance of play, positive relationships, and interaction in shaping emotional and social wellbeing for young children.</w:t>
      </w:r>
    </w:p>
    <w:p w14:paraId="4911A6E7" w14:textId="77777777" w:rsidR="001A3BBA" w:rsidRPr="00EB3F26" w:rsidRDefault="001A3BBA" w:rsidP="001A3BBA">
      <w:pPr>
        <w:pStyle w:val="ListParagraph"/>
        <w:numPr>
          <w:ilvl w:val="0"/>
          <w:numId w:val="29"/>
        </w:numPr>
        <w:rPr>
          <w:rFonts w:cs="Arial"/>
          <w:bCs/>
        </w:rPr>
      </w:pPr>
      <w:r w:rsidRPr="00EB3F26">
        <w:rPr>
          <w:rFonts w:cs="Arial"/>
          <w:bCs/>
        </w:rPr>
        <w:lastRenderedPageBreak/>
        <w:t>Knowledge of the importance of establishing routines (</w:t>
      </w:r>
      <w:r w:rsidRPr="00571A15">
        <w:rPr>
          <w:rFonts w:cs="Arial"/>
          <w:bCs/>
        </w:rPr>
        <w:t>for example</w:t>
      </w:r>
      <w:r w:rsidRPr="00EB3F26">
        <w:rPr>
          <w:rFonts w:cs="Arial"/>
          <w:bCs/>
        </w:rPr>
        <w:t>, forming helpful sleep habits, sleep</w:t>
      </w:r>
      <w:r>
        <w:rPr>
          <w:rFonts w:cs="Arial"/>
          <w:bCs/>
        </w:rPr>
        <w:t xml:space="preserve"> </w:t>
      </w:r>
      <w:r w:rsidRPr="00EB3F26">
        <w:rPr>
          <w:rFonts w:cs="Arial"/>
          <w:bCs/>
        </w:rPr>
        <w:t xml:space="preserve">hygiene, toileting routines, regular mealtimes). </w:t>
      </w:r>
    </w:p>
    <w:p w14:paraId="453CC04A" w14:textId="77777777" w:rsidR="001A3BBA" w:rsidRPr="00EB3F26" w:rsidRDefault="001A3BBA" w:rsidP="001A3BBA">
      <w:pPr>
        <w:pStyle w:val="ListParagraph"/>
        <w:numPr>
          <w:ilvl w:val="0"/>
          <w:numId w:val="29"/>
        </w:numPr>
        <w:rPr>
          <w:rFonts w:cs="Arial"/>
          <w:bCs/>
        </w:rPr>
      </w:pPr>
      <w:r w:rsidRPr="00EB3F26">
        <w:rPr>
          <w:rFonts w:cs="Arial"/>
          <w:bCs/>
        </w:rPr>
        <w:t>Knowledge of Social Learning Theory principles and how to explain these to avoid misunderstanding or misuse by parents.</w:t>
      </w:r>
    </w:p>
    <w:p w14:paraId="46A99E97" w14:textId="77777777" w:rsidR="001A3BBA" w:rsidRPr="00EB3F26" w:rsidRDefault="001A3BBA" w:rsidP="001A3BBA">
      <w:pPr>
        <w:pStyle w:val="ListParagraph"/>
        <w:numPr>
          <w:ilvl w:val="0"/>
          <w:numId w:val="29"/>
        </w:numPr>
        <w:rPr>
          <w:rFonts w:cs="Arial"/>
          <w:bCs/>
        </w:rPr>
      </w:pPr>
      <w:r w:rsidRPr="00EB3F26">
        <w:rPr>
          <w:rFonts w:cs="Arial"/>
          <w:bCs/>
        </w:rPr>
        <w:t>Knowledge of how to support parents to use daily diaries to record the</w:t>
      </w:r>
      <w:r>
        <w:rPr>
          <w:rFonts w:cs="Arial"/>
          <w:bCs/>
        </w:rPr>
        <w:t xml:space="preserve"> a</w:t>
      </w:r>
      <w:r w:rsidRPr="00EB3F26">
        <w:rPr>
          <w:rFonts w:cs="Arial"/>
          <w:bCs/>
        </w:rPr>
        <w:t xml:space="preserve">ntecedents, </w:t>
      </w:r>
      <w:r>
        <w:rPr>
          <w:rFonts w:cs="Arial"/>
          <w:bCs/>
        </w:rPr>
        <w:t>b</w:t>
      </w:r>
      <w:r w:rsidRPr="00EB3F26">
        <w:rPr>
          <w:rFonts w:cs="Arial"/>
          <w:bCs/>
        </w:rPr>
        <w:t xml:space="preserve">ehaviours, and </w:t>
      </w:r>
      <w:r>
        <w:rPr>
          <w:rFonts w:cs="Arial"/>
          <w:bCs/>
        </w:rPr>
        <w:t>c</w:t>
      </w:r>
      <w:r w:rsidRPr="00EB3F26">
        <w:rPr>
          <w:rFonts w:cs="Arial"/>
          <w:bCs/>
        </w:rPr>
        <w:t>onsequences of a child’s behaviour</w:t>
      </w:r>
      <w:r>
        <w:rPr>
          <w:rFonts w:cs="Arial"/>
          <w:bCs/>
        </w:rPr>
        <w:t xml:space="preserve">, so that </w:t>
      </w:r>
      <w:r w:rsidRPr="00EB3F26">
        <w:rPr>
          <w:rFonts w:cs="Arial"/>
          <w:bCs/>
        </w:rPr>
        <w:t xml:space="preserve">they </w:t>
      </w:r>
      <w:r>
        <w:rPr>
          <w:rFonts w:cs="Arial"/>
          <w:bCs/>
        </w:rPr>
        <w:t xml:space="preserve">can </w:t>
      </w:r>
      <w:r w:rsidRPr="00EB3F26">
        <w:rPr>
          <w:rFonts w:cs="Arial"/>
          <w:bCs/>
        </w:rPr>
        <w:t xml:space="preserve">understand more about when it happens, how often </w:t>
      </w:r>
      <w:r>
        <w:rPr>
          <w:rFonts w:cs="Arial"/>
          <w:bCs/>
        </w:rPr>
        <w:t xml:space="preserve">it happens, </w:t>
      </w:r>
      <w:r w:rsidRPr="00EB3F26">
        <w:rPr>
          <w:rFonts w:cs="Arial"/>
          <w:bCs/>
        </w:rPr>
        <w:t>and how they deal with it.</w:t>
      </w:r>
    </w:p>
    <w:p w14:paraId="7435DA2C" w14:textId="77777777" w:rsidR="001A3BBA" w:rsidRPr="00EB3F26" w:rsidRDefault="001A3BBA" w:rsidP="001A3BBA">
      <w:pPr>
        <w:pStyle w:val="ListParagraph"/>
        <w:numPr>
          <w:ilvl w:val="0"/>
          <w:numId w:val="29"/>
        </w:numPr>
        <w:rPr>
          <w:rFonts w:cs="Arial"/>
          <w:bCs/>
        </w:rPr>
      </w:pPr>
      <w:r w:rsidRPr="00EB3F26">
        <w:rPr>
          <w:rFonts w:cs="Arial"/>
          <w:bCs/>
        </w:rPr>
        <w:t>Knowledge of the inclusion and exclusion criteria for parenting group interventions</w:t>
      </w:r>
      <w:r>
        <w:rPr>
          <w:rFonts w:cs="Arial"/>
          <w:bCs/>
        </w:rPr>
        <w:t xml:space="preserve"> – </w:t>
      </w:r>
      <w:r w:rsidRPr="00571A15">
        <w:rPr>
          <w:rFonts w:cs="Arial"/>
          <w:bCs/>
        </w:rPr>
        <w:t>for example</w:t>
      </w:r>
      <w:r w:rsidRPr="00EB3F26">
        <w:rPr>
          <w:rFonts w:cs="Arial"/>
          <w:bCs/>
        </w:rPr>
        <w:t xml:space="preserve">, a diagnosis of </w:t>
      </w:r>
      <w:r>
        <w:rPr>
          <w:rFonts w:cs="Arial"/>
          <w:bCs/>
        </w:rPr>
        <w:t>g</w:t>
      </w:r>
      <w:r w:rsidRPr="00EB3F26">
        <w:rPr>
          <w:rFonts w:cs="Arial"/>
          <w:bCs/>
        </w:rPr>
        <w:t xml:space="preserve">lobal </w:t>
      </w:r>
      <w:r>
        <w:rPr>
          <w:rFonts w:cs="Arial"/>
          <w:bCs/>
        </w:rPr>
        <w:t>d</w:t>
      </w:r>
      <w:r w:rsidRPr="00EB3F26">
        <w:rPr>
          <w:rFonts w:cs="Arial"/>
          <w:bCs/>
        </w:rPr>
        <w:t xml:space="preserve">evelopmental </w:t>
      </w:r>
      <w:r>
        <w:rPr>
          <w:rFonts w:cs="Arial"/>
          <w:bCs/>
        </w:rPr>
        <w:t>d</w:t>
      </w:r>
      <w:r w:rsidRPr="00EB3F26">
        <w:rPr>
          <w:rFonts w:cs="Arial"/>
          <w:bCs/>
        </w:rPr>
        <w:t xml:space="preserve">elay or </w:t>
      </w:r>
      <w:r>
        <w:rPr>
          <w:rFonts w:cs="Arial"/>
          <w:bCs/>
        </w:rPr>
        <w:t>a</w:t>
      </w:r>
      <w:r w:rsidRPr="00EB3F26">
        <w:rPr>
          <w:rFonts w:cs="Arial"/>
          <w:bCs/>
        </w:rPr>
        <w:t>utism in the child which might indicate the need for, or benefit of, a more specialist group or individual intervention</w:t>
      </w:r>
      <w:r>
        <w:rPr>
          <w:rFonts w:cs="Arial"/>
          <w:bCs/>
        </w:rPr>
        <w:t>,</w:t>
      </w:r>
      <w:r w:rsidRPr="00EB3F26">
        <w:rPr>
          <w:rFonts w:cs="Arial"/>
          <w:bCs/>
        </w:rPr>
        <w:t xml:space="preserve"> or very limited language or literacy skills of the caregiver.</w:t>
      </w:r>
    </w:p>
    <w:p w14:paraId="50FFC996" w14:textId="77777777" w:rsidR="001A3BBA" w:rsidRPr="00EB3F26" w:rsidRDefault="001A3BBA" w:rsidP="001A3BBA">
      <w:pPr>
        <w:pStyle w:val="ListParagraph"/>
        <w:rPr>
          <w:rFonts w:cs="Arial"/>
          <w:bCs/>
        </w:rPr>
      </w:pPr>
    </w:p>
    <w:p w14:paraId="7FE56637" w14:textId="77777777" w:rsidR="001A3BBA" w:rsidRPr="00A72A00" w:rsidRDefault="001A3BBA" w:rsidP="00AF13D0">
      <w:pPr>
        <w:pStyle w:val="Heading4"/>
      </w:pPr>
      <w:r w:rsidRPr="00A72A00">
        <w:t>Competencies</w:t>
      </w:r>
    </w:p>
    <w:p w14:paraId="1E8F4D4F" w14:textId="77777777" w:rsidR="001A3BBA" w:rsidRPr="00EB3F26" w:rsidRDefault="001A3BBA" w:rsidP="001A3BBA">
      <w:pPr>
        <w:rPr>
          <w:rFonts w:cs="Arial"/>
          <w:b/>
        </w:rPr>
      </w:pPr>
    </w:p>
    <w:p w14:paraId="7A9596F4" w14:textId="77777777" w:rsidR="001A3BBA" w:rsidRPr="00B9382A" w:rsidRDefault="001A3BBA" w:rsidP="001A3BBA">
      <w:pPr>
        <w:rPr>
          <w:rFonts w:cs="Arial"/>
          <w:bCs/>
        </w:rPr>
      </w:pPr>
      <w:r w:rsidRPr="00B9382A">
        <w:rPr>
          <w:rFonts w:cs="Arial"/>
          <w:bCs/>
        </w:rPr>
        <w:t>Parenting groups for behaviours that parents find challenging.</w:t>
      </w:r>
    </w:p>
    <w:p w14:paraId="57CD04E0" w14:textId="77777777" w:rsidR="001A3BBA" w:rsidRPr="00EB3F26" w:rsidRDefault="001A3BBA" w:rsidP="001A3BBA">
      <w:pPr>
        <w:numPr>
          <w:ilvl w:val="0"/>
          <w:numId w:val="28"/>
        </w:numPr>
        <w:rPr>
          <w:rFonts w:cs="Arial"/>
          <w:bCs/>
        </w:rPr>
      </w:pPr>
      <w:r w:rsidRPr="00B34D3A">
        <w:rPr>
          <w:rFonts w:cs="Arial"/>
          <w:bCs/>
        </w:rPr>
        <w:t>The ability to undertake</w:t>
      </w:r>
      <w:r w:rsidRPr="00EB3F26">
        <w:rPr>
          <w:rFonts w:cs="Arial"/>
          <w:bCs/>
        </w:rPr>
        <w:t xml:space="preserve"> pre-group assessments, use </w:t>
      </w:r>
      <w:r>
        <w:rPr>
          <w:rFonts w:cs="Arial"/>
          <w:bCs/>
        </w:rPr>
        <w:t>ROMS</w:t>
      </w:r>
      <w:r w:rsidRPr="00EB3F26">
        <w:rPr>
          <w:rFonts w:cs="Arial"/>
          <w:bCs/>
        </w:rPr>
        <w:t>, including child measures (</w:t>
      </w:r>
      <w:r w:rsidRPr="00571A15">
        <w:rPr>
          <w:rFonts w:cs="Arial"/>
          <w:bCs/>
        </w:rPr>
        <w:t>for example</w:t>
      </w:r>
      <w:r w:rsidRPr="00EB3F26">
        <w:rPr>
          <w:rFonts w:cs="Arial"/>
          <w:bCs/>
        </w:rPr>
        <w:t>, SDQ 2</w:t>
      </w:r>
      <w:r>
        <w:rPr>
          <w:rFonts w:cs="Arial"/>
          <w:bCs/>
        </w:rPr>
        <w:t>–</w:t>
      </w:r>
      <w:r w:rsidRPr="00EB3F26">
        <w:rPr>
          <w:rFonts w:cs="Arial"/>
          <w:bCs/>
        </w:rPr>
        <w:t>4) and adult mental health measures (PHQ-9, GAD-7)</w:t>
      </w:r>
      <w:r>
        <w:rPr>
          <w:rFonts w:cs="Arial"/>
          <w:bCs/>
        </w:rPr>
        <w:t>,</w:t>
      </w:r>
      <w:r w:rsidRPr="00EB3F26">
        <w:rPr>
          <w:rFonts w:cs="Arial"/>
          <w:bCs/>
        </w:rPr>
        <w:t xml:space="preserve"> set goals and assess suitability for a group intervention. Screen for and identify adult mental health needs, risk and safeguarding issues that might require additional support, signposting, or referral to a more suitable service. </w:t>
      </w:r>
    </w:p>
    <w:p w14:paraId="6F40F77D" w14:textId="77777777" w:rsidR="001A3BBA" w:rsidRPr="00EB3F26" w:rsidRDefault="001A3BBA" w:rsidP="001A3BBA">
      <w:pPr>
        <w:numPr>
          <w:ilvl w:val="0"/>
          <w:numId w:val="28"/>
        </w:numPr>
        <w:rPr>
          <w:rFonts w:cs="Arial"/>
          <w:bCs/>
        </w:rPr>
      </w:pPr>
      <w:r w:rsidRPr="00EB3F26">
        <w:rPr>
          <w:rFonts w:cs="Arial"/>
          <w:bCs/>
        </w:rPr>
        <w:t xml:space="preserve">The ability to weigh up the pros and cons of an individual approach and to assess which caregivers are likely to do better with such an approach, including consideration of caregiver shyness, </w:t>
      </w:r>
      <w:r>
        <w:rPr>
          <w:rFonts w:cs="Arial"/>
          <w:bCs/>
        </w:rPr>
        <w:t xml:space="preserve">the </w:t>
      </w:r>
      <w:r w:rsidRPr="00EB3F26">
        <w:rPr>
          <w:rFonts w:cs="Arial"/>
          <w:bCs/>
        </w:rPr>
        <w:t xml:space="preserve">severity of adult mental health problems that might make joining a group or going at group pace difficult, </w:t>
      </w:r>
      <w:r>
        <w:rPr>
          <w:rFonts w:cs="Arial"/>
          <w:bCs/>
        </w:rPr>
        <w:t>and the</w:t>
      </w:r>
      <w:r w:rsidRPr="00EB3F26">
        <w:rPr>
          <w:rFonts w:cs="Arial"/>
          <w:bCs/>
        </w:rPr>
        <w:t xml:space="preserve"> ability to attend at group times.</w:t>
      </w:r>
    </w:p>
    <w:p w14:paraId="2A6368C1" w14:textId="77777777" w:rsidR="001A3BBA" w:rsidRPr="00EB3F26" w:rsidRDefault="001A3BBA" w:rsidP="001A3BBA">
      <w:pPr>
        <w:numPr>
          <w:ilvl w:val="0"/>
          <w:numId w:val="28"/>
        </w:numPr>
        <w:rPr>
          <w:rFonts w:cs="Arial"/>
          <w:bCs/>
        </w:rPr>
      </w:pPr>
      <w:r w:rsidRPr="00EB3F26">
        <w:rPr>
          <w:rFonts w:cs="Arial"/>
          <w:bCs/>
        </w:rPr>
        <w:t xml:space="preserve">The ability to consider whether an intervention aligns with a family’s culture and values. </w:t>
      </w:r>
    </w:p>
    <w:p w14:paraId="42B66EC8" w14:textId="77777777" w:rsidR="001A3BBA" w:rsidRPr="00EB3F26" w:rsidRDefault="001A3BBA" w:rsidP="001A3BBA">
      <w:pPr>
        <w:numPr>
          <w:ilvl w:val="0"/>
          <w:numId w:val="28"/>
        </w:numPr>
        <w:rPr>
          <w:rFonts w:cs="Arial"/>
          <w:bCs/>
        </w:rPr>
      </w:pPr>
      <w:r w:rsidRPr="00EB3F26">
        <w:rPr>
          <w:rFonts w:cs="Arial"/>
          <w:bCs/>
        </w:rPr>
        <w:t>The ability to deliver an evidence-based parenting group</w:t>
      </w:r>
      <w:r>
        <w:rPr>
          <w:rFonts w:cs="Arial"/>
          <w:bCs/>
        </w:rPr>
        <w:t xml:space="preserve">, </w:t>
      </w:r>
      <w:r>
        <w:rPr>
          <w:rFonts w:cs="Arial"/>
        </w:rPr>
        <w:t>for example</w:t>
      </w:r>
      <w:r w:rsidRPr="00EB3F26">
        <w:rPr>
          <w:rFonts w:cs="Arial"/>
          <w:bCs/>
        </w:rPr>
        <w:t xml:space="preserve"> </w:t>
      </w:r>
      <w:r>
        <w:rPr>
          <w:rFonts w:cs="Arial"/>
          <w:bCs/>
        </w:rPr>
        <w:t xml:space="preserve">an </w:t>
      </w:r>
      <w:r w:rsidRPr="00EB3F26">
        <w:rPr>
          <w:rFonts w:cs="Arial"/>
          <w:bCs/>
        </w:rPr>
        <w:t xml:space="preserve">Incredible Years </w:t>
      </w:r>
      <w:r>
        <w:rPr>
          <w:rFonts w:cs="Arial"/>
          <w:bCs/>
        </w:rPr>
        <w:t>p</w:t>
      </w:r>
      <w:r w:rsidRPr="00EB3F26">
        <w:rPr>
          <w:rFonts w:cs="Arial"/>
          <w:bCs/>
        </w:rPr>
        <w:t xml:space="preserve">arenting </w:t>
      </w:r>
      <w:r>
        <w:rPr>
          <w:rFonts w:cs="Arial"/>
          <w:bCs/>
        </w:rPr>
        <w:t>g</w:t>
      </w:r>
      <w:r w:rsidRPr="00EB3F26">
        <w:rPr>
          <w:rFonts w:cs="Arial"/>
          <w:bCs/>
        </w:rPr>
        <w:t xml:space="preserve">roup, </w:t>
      </w:r>
      <w:r w:rsidRPr="10B68910">
        <w:rPr>
          <w:rFonts w:cs="Arial"/>
        </w:rPr>
        <w:t xml:space="preserve">or individual parent work supporting behaviour management (such as Helping the Noncompliant Child), </w:t>
      </w:r>
      <w:r w:rsidRPr="00EB3F26">
        <w:rPr>
          <w:rFonts w:cs="Arial"/>
          <w:bCs/>
        </w:rPr>
        <w:t xml:space="preserve">including managing the practicalities of running </w:t>
      </w:r>
      <w:r w:rsidRPr="10B68910">
        <w:rPr>
          <w:rFonts w:cs="Arial"/>
        </w:rPr>
        <w:t>a</w:t>
      </w:r>
      <w:r>
        <w:rPr>
          <w:rFonts w:cs="Arial"/>
        </w:rPr>
        <w:t xml:space="preserve"> </w:t>
      </w:r>
      <w:r w:rsidRPr="10B68910">
        <w:rPr>
          <w:rFonts w:cs="Arial"/>
        </w:rPr>
        <w:t>group</w:t>
      </w:r>
      <w:r w:rsidRPr="00EB3F26">
        <w:rPr>
          <w:rFonts w:cs="Arial"/>
          <w:bCs/>
        </w:rPr>
        <w:t xml:space="preserve">, completing appropriate paperwork and mailings, preparing for sessions, managing session content, and timing, </w:t>
      </w:r>
      <w:r>
        <w:rPr>
          <w:rFonts w:cs="Arial"/>
          <w:bCs/>
        </w:rPr>
        <w:t xml:space="preserve">and </w:t>
      </w:r>
      <w:r w:rsidRPr="00EB3F26">
        <w:rPr>
          <w:rFonts w:cs="Arial"/>
          <w:bCs/>
        </w:rPr>
        <w:t>supporting parents to express their views</w:t>
      </w:r>
      <w:r w:rsidRPr="10B68910">
        <w:rPr>
          <w:rFonts w:cs="Arial"/>
        </w:rPr>
        <w:t xml:space="preserve"> and work collaboratively</w:t>
      </w:r>
      <w:r w:rsidRPr="00EB3F26">
        <w:rPr>
          <w:rFonts w:cs="Arial"/>
          <w:bCs/>
        </w:rPr>
        <w:t>.</w:t>
      </w:r>
    </w:p>
    <w:p w14:paraId="6BC4D11C" w14:textId="77777777" w:rsidR="001A3BBA" w:rsidRPr="00EB3F26" w:rsidRDefault="001A3BBA" w:rsidP="001A3BBA">
      <w:pPr>
        <w:numPr>
          <w:ilvl w:val="0"/>
          <w:numId w:val="28"/>
        </w:numPr>
        <w:rPr>
          <w:rFonts w:cs="Arial"/>
          <w:bCs/>
        </w:rPr>
      </w:pPr>
      <w:r w:rsidRPr="00EB3F26">
        <w:rPr>
          <w:rFonts w:cs="Arial"/>
          <w:bCs/>
        </w:rPr>
        <w:t xml:space="preserve">The ability to sensitively relate to and empathise with caregivers’ dilemmas or difficulties </w:t>
      </w:r>
      <w:r>
        <w:rPr>
          <w:rFonts w:cs="Arial"/>
          <w:bCs/>
        </w:rPr>
        <w:t xml:space="preserve">in </w:t>
      </w:r>
      <w:r w:rsidRPr="00EB3F26">
        <w:rPr>
          <w:rFonts w:cs="Arial"/>
          <w:bCs/>
        </w:rPr>
        <w:t>maintaining engagement; following up caregivers who do not attend or engage with groups</w:t>
      </w:r>
      <w:r>
        <w:rPr>
          <w:rFonts w:cs="Arial"/>
          <w:bCs/>
        </w:rPr>
        <w:t>;</w:t>
      </w:r>
      <w:r w:rsidRPr="00EB3F26">
        <w:rPr>
          <w:rFonts w:cs="Arial"/>
          <w:bCs/>
        </w:rPr>
        <w:t xml:space="preserve"> and develop</w:t>
      </w:r>
      <w:r>
        <w:rPr>
          <w:rFonts w:cs="Arial"/>
          <w:bCs/>
        </w:rPr>
        <w:t>ing</w:t>
      </w:r>
      <w:r w:rsidRPr="00EB3F26">
        <w:rPr>
          <w:rFonts w:cs="Arial"/>
          <w:bCs/>
        </w:rPr>
        <w:t xml:space="preserve"> appropriate strategies for re-engaging parents/carers and/or offering appropriate alternatives.</w:t>
      </w:r>
    </w:p>
    <w:p w14:paraId="789712EF" w14:textId="77777777" w:rsidR="001A3BBA" w:rsidRPr="002C19F4" w:rsidRDefault="001A3BBA" w:rsidP="001A3BBA">
      <w:pPr>
        <w:rPr>
          <w:rFonts w:eastAsia="Calibri" w:cs="Arial"/>
        </w:rPr>
      </w:pPr>
    </w:p>
    <w:p w14:paraId="56BE4D17" w14:textId="77777777" w:rsidR="001A3BBA" w:rsidRPr="00B9382A" w:rsidRDefault="001A3BBA" w:rsidP="001A3BBA">
      <w:pPr>
        <w:spacing w:after="160" w:line="259" w:lineRule="auto"/>
        <w:rPr>
          <w:rFonts w:eastAsia="Calibri" w:cs="Arial"/>
        </w:rPr>
      </w:pPr>
      <w:r w:rsidRPr="00B9382A">
        <w:rPr>
          <w:rFonts w:eastAsia="Calibri" w:cs="Arial"/>
        </w:rPr>
        <w:t>Parent-led support for children’s anxiety, fears, and nightmares</w:t>
      </w:r>
    </w:p>
    <w:p w14:paraId="5DA04558" w14:textId="77777777" w:rsidR="001A3BBA" w:rsidRPr="00EB3F26" w:rsidRDefault="001A3BBA" w:rsidP="001A3BBA">
      <w:pPr>
        <w:pStyle w:val="ListParagraph"/>
        <w:numPr>
          <w:ilvl w:val="0"/>
          <w:numId w:val="24"/>
        </w:numPr>
        <w:spacing w:after="160" w:line="259" w:lineRule="auto"/>
        <w:ind w:left="360"/>
        <w:rPr>
          <w:rFonts w:eastAsia="Calibri" w:cs="Arial"/>
        </w:rPr>
      </w:pPr>
      <w:r w:rsidRPr="00EB3F26">
        <w:rPr>
          <w:rFonts w:eastAsia="Calibri" w:cs="Arial"/>
        </w:rPr>
        <w:t>Use of age-appropriate techniques for addressing fears or nightmares; use of guided self-help with parents, including cognitive behavioural techniques, if indicated, to address caregivers’ beliefs and feelings about their children’s experience.</w:t>
      </w:r>
    </w:p>
    <w:p w14:paraId="68912093" w14:textId="77777777" w:rsidR="001A3BBA" w:rsidRPr="00EB3F26" w:rsidRDefault="001A3BBA" w:rsidP="001A3BBA">
      <w:pPr>
        <w:numPr>
          <w:ilvl w:val="0"/>
          <w:numId w:val="21"/>
        </w:numPr>
        <w:spacing w:after="160" w:line="259" w:lineRule="auto"/>
        <w:ind w:left="360"/>
        <w:rPr>
          <w:rFonts w:eastAsia="Calibri" w:cs="Arial"/>
        </w:rPr>
      </w:pPr>
      <w:r w:rsidRPr="00EB3F26">
        <w:rPr>
          <w:rFonts w:eastAsia="Calibri" w:cs="Arial"/>
        </w:rPr>
        <w:t>The ability to deliver relevant psychoeducation about the development and maintenance of anxiety</w:t>
      </w:r>
      <w:r>
        <w:rPr>
          <w:rFonts w:eastAsia="Calibri" w:cs="Arial"/>
        </w:rPr>
        <w:t>,</w:t>
      </w:r>
      <w:r w:rsidRPr="00EB3F26">
        <w:rPr>
          <w:rFonts w:eastAsia="Calibri" w:cs="Arial"/>
        </w:rPr>
        <w:t xml:space="preserve"> including the physical, emotional, cognitive, and social manifestations of anxiety and fears, and the role of avoidance and modelling in their development and maintenance. </w:t>
      </w:r>
    </w:p>
    <w:p w14:paraId="229B9EEA" w14:textId="77777777" w:rsidR="001A3BBA" w:rsidRPr="00EB3F26" w:rsidRDefault="001A3BBA" w:rsidP="001A3BBA">
      <w:pPr>
        <w:pStyle w:val="ListParagraph"/>
        <w:numPr>
          <w:ilvl w:val="0"/>
          <w:numId w:val="21"/>
        </w:numPr>
        <w:spacing w:after="160" w:line="259" w:lineRule="auto"/>
        <w:ind w:left="360"/>
        <w:rPr>
          <w:rFonts w:eastAsia="Calibri" w:cs="Arial"/>
        </w:rPr>
      </w:pPr>
      <w:r w:rsidRPr="00EB3F26">
        <w:rPr>
          <w:rFonts w:eastAsia="Calibri" w:cs="Arial"/>
        </w:rPr>
        <w:lastRenderedPageBreak/>
        <w:t>The ability to draw on a formulation and principles of cognitive behavioural theory to offer structured support to parents to help their child overcome fears and anxiety, drawing on programmes with evidence from randomised controlled trials.</w:t>
      </w:r>
    </w:p>
    <w:p w14:paraId="472C45FB" w14:textId="77777777" w:rsidR="001A3BBA" w:rsidRPr="00EB3F26" w:rsidRDefault="001A3BBA" w:rsidP="001A3BBA">
      <w:pPr>
        <w:pStyle w:val="ListParagraph"/>
        <w:numPr>
          <w:ilvl w:val="0"/>
          <w:numId w:val="21"/>
        </w:numPr>
        <w:spacing w:after="160" w:line="259" w:lineRule="auto"/>
        <w:ind w:left="360"/>
        <w:rPr>
          <w:rFonts w:eastAsia="Calibri" w:cs="Arial"/>
        </w:rPr>
      </w:pPr>
      <w:r w:rsidRPr="00EB3F26">
        <w:rPr>
          <w:rFonts w:eastAsia="Calibri" w:cs="Arial"/>
        </w:rPr>
        <w:t>The ability to provide appropriate written materials and evidence-based guided self-help.</w:t>
      </w:r>
    </w:p>
    <w:p w14:paraId="08859943" w14:textId="77777777" w:rsidR="001A3BBA" w:rsidRPr="00EB3F26" w:rsidRDefault="001A3BBA" w:rsidP="001A3BBA">
      <w:pPr>
        <w:pStyle w:val="ListParagraph"/>
        <w:numPr>
          <w:ilvl w:val="0"/>
          <w:numId w:val="21"/>
        </w:numPr>
        <w:spacing w:after="160" w:line="259" w:lineRule="auto"/>
        <w:ind w:left="360"/>
        <w:rPr>
          <w:rFonts w:eastAsia="Calibri" w:cs="Arial"/>
        </w:rPr>
      </w:pPr>
      <w:r w:rsidRPr="00EB3F26">
        <w:rPr>
          <w:rFonts w:eastAsia="Calibri" w:cs="Arial"/>
        </w:rPr>
        <w:t>The ability to support parents to learn behavioural management strategies (</w:t>
      </w:r>
      <w:r>
        <w:rPr>
          <w:rFonts w:eastAsia="Calibri" w:cs="Arial"/>
        </w:rPr>
        <w:t>for example</w:t>
      </w:r>
      <w:r w:rsidRPr="00EB3F26">
        <w:rPr>
          <w:rFonts w:eastAsia="Calibri" w:cs="Arial"/>
        </w:rPr>
        <w:t>, using praise, reducing overprotection, supporting gradual exposure) and anxiety management skills (</w:t>
      </w:r>
      <w:r w:rsidRPr="00464352">
        <w:rPr>
          <w:rFonts w:eastAsia="Calibri" w:cs="Arial"/>
        </w:rPr>
        <w:t>for example</w:t>
      </w:r>
      <w:r w:rsidRPr="00EB3F26">
        <w:rPr>
          <w:rFonts w:eastAsia="Calibri" w:cs="Arial"/>
        </w:rPr>
        <w:t>, if developmentally suitable, cognitive restructuring).</w:t>
      </w:r>
    </w:p>
    <w:p w14:paraId="0855421C" w14:textId="77777777" w:rsidR="001A3BBA" w:rsidRPr="00EB3F26" w:rsidRDefault="001A3BBA" w:rsidP="001A3BBA">
      <w:pPr>
        <w:pStyle w:val="ListParagraph"/>
        <w:numPr>
          <w:ilvl w:val="0"/>
          <w:numId w:val="21"/>
        </w:numPr>
        <w:spacing w:after="160" w:line="259" w:lineRule="auto"/>
        <w:ind w:left="360"/>
        <w:rPr>
          <w:rFonts w:eastAsia="Calibri" w:cs="Arial"/>
        </w:rPr>
      </w:pPr>
      <w:r w:rsidRPr="00EB3F26">
        <w:rPr>
          <w:rFonts w:eastAsia="Calibri" w:cs="Arial"/>
        </w:rPr>
        <w:t>The ability to support caregivers in modelling adaptive and normative behavioural responses to perceived threat and fear</w:t>
      </w:r>
      <w:r>
        <w:rPr>
          <w:rFonts w:eastAsia="Calibri" w:cs="Arial"/>
        </w:rPr>
        <w:t>,</w:t>
      </w:r>
      <w:r w:rsidRPr="00EB3F26">
        <w:rPr>
          <w:rFonts w:eastAsia="Calibri" w:cs="Arial"/>
        </w:rPr>
        <w:t xml:space="preserve"> and reduced use of avoidant coping styles.</w:t>
      </w:r>
    </w:p>
    <w:p w14:paraId="49D5EA70" w14:textId="77777777" w:rsidR="001A3BBA" w:rsidRPr="00EB3F26" w:rsidRDefault="001A3BBA" w:rsidP="001A3BBA">
      <w:pPr>
        <w:pStyle w:val="ListParagraph"/>
        <w:numPr>
          <w:ilvl w:val="0"/>
          <w:numId w:val="21"/>
        </w:numPr>
        <w:spacing w:after="160" w:line="259" w:lineRule="auto"/>
        <w:ind w:left="360"/>
        <w:rPr>
          <w:rFonts w:eastAsia="Calibri" w:cs="Arial"/>
        </w:rPr>
      </w:pPr>
      <w:r w:rsidRPr="00EB3F26">
        <w:rPr>
          <w:rFonts w:eastAsia="Calibri" w:cs="Arial"/>
        </w:rPr>
        <w:t>The ability to raise parents’ awareness of</w:t>
      </w:r>
      <w:r>
        <w:rPr>
          <w:rFonts w:eastAsia="Calibri" w:cs="Arial"/>
        </w:rPr>
        <w:t>,</w:t>
      </w:r>
      <w:r w:rsidRPr="00EB3F26">
        <w:rPr>
          <w:rFonts w:eastAsia="Calibri" w:cs="Arial"/>
        </w:rPr>
        <w:t xml:space="preserve"> and reduce</w:t>
      </w:r>
      <w:r>
        <w:rPr>
          <w:rFonts w:eastAsia="Calibri" w:cs="Arial"/>
        </w:rPr>
        <w:t>,</w:t>
      </w:r>
      <w:r w:rsidRPr="00EB3F26">
        <w:rPr>
          <w:rFonts w:eastAsia="Calibri" w:cs="Arial"/>
        </w:rPr>
        <w:t xml:space="preserve"> </w:t>
      </w:r>
      <w:r>
        <w:rPr>
          <w:rFonts w:eastAsia="Calibri" w:cs="Arial"/>
        </w:rPr>
        <w:t>any</w:t>
      </w:r>
      <w:r w:rsidRPr="00EB3F26">
        <w:rPr>
          <w:rFonts w:eastAsia="Calibri" w:cs="Arial"/>
        </w:rPr>
        <w:t xml:space="preserve"> overprotective/controlling practices that limit the normative development of young children’s autonomy, confidence, and decision</w:t>
      </w:r>
      <w:r>
        <w:rPr>
          <w:rFonts w:eastAsia="Calibri" w:cs="Arial"/>
        </w:rPr>
        <w:t>-</w:t>
      </w:r>
      <w:r w:rsidRPr="00EB3F26">
        <w:rPr>
          <w:rFonts w:eastAsia="Calibri" w:cs="Arial"/>
        </w:rPr>
        <w:t>making.</w:t>
      </w:r>
    </w:p>
    <w:p w14:paraId="2E8FA25B" w14:textId="77777777" w:rsidR="001A3BBA" w:rsidRPr="00EB3F26" w:rsidRDefault="001A3BBA" w:rsidP="001A3BBA">
      <w:pPr>
        <w:pStyle w:val="ListParagraph"/>
        <w:numPr>
          <w:ilvl w:val="0"/>
          <w:numId w:val="21"/>
        </w:numPr>
        <w:spacing w:after="160" w:line="259" w:lineRule="auto"/>
        <w:ind w:left="360"/>
        <w:rPr>
          <w:rFonts w:eastAsia="Calibri" w:cs="Arial"/>
        </w:rPr>
      </w:pPr>
      <w:r w:rsidRPr="00EB3F26">
        <w:rPr>
          <w:rFonts w:eastAsia="Calibri" w:cs="Arial"/>
        </w:rPr>
        <w:t>The ability to support parents to develop a ‘coaching’ role in helping their children manage their fears and worries.</w:t>
      </w:r>
    </w:p>
    <w:p w14:paraId="57544477" w14:textId="77777777" w:rsidR="001A3BBA" w:rsidRPr="00EB3F26" w:rsidRDefault="001A3BBA" w:rsidP="001A3BBA">
      <w:pPr>
        <w:pStyle w:val="ListParagraph"/>
        <w:numPr>
          <w:ilvl w:val="0"/>
          <w:numId w:val="21"/>
        </w:numPr>
        <w:spacing w:after="160" w:line="259" w:lineRule="auto"/>
        <w:ind w:left="360"/>
        <w:rPr>
          <w:rFonts w:eastAsia="Calibri" w:cs="Arial"/>
        </w:rPr>
      </w:pPr>
      <w:r w:rsidRPr="00EB3F26">
        <w:rPr>
          <w:rFonts w:eastAsia="Calibri" w:cs="Arial"/>
        </w:rPr>
        <w:t>Ability to work collaboratively with other professionals (</w:t>
      </w:r>
      <w:r w:rsidRPr="00170E4C">
        <w:rPr>
          <w:rFonts w:eastAsia="Calibri" w:cs="Arial"/>
        </w:rPr>
        <w:t>for example</w:t>
      </w:r>
      <w:r w:rsidRPr="00EB3F26">
        <w:rPr>
          <w:rFonts w:eastAsia="Calibri" w:cs="Arial"/>
        </w:rPr>
        <w:t>, nursery staff) to support a common understanding of children’s needs and the consistent implementation of an agreed approach to support/intervention.</w:t>
      </w:r>
    </w:p>
    <w:p w14:paraId="56D3670A" w14:textId="77777777" w:rsidR="001A3BBA" w:rsidRPr="00B9382A" w:rsidRDefault="001A3BBA" w:rsidP="001A3BBA">
      <w:pPr>
        <w:spacing w:after="160" w:line="259" w:lineRule="auto"/>
        <w:rPr>
          <w:rFonts w:eastAsia="Calibri" w:cs="Arial"/>
        </w:rPr>
      </w:pPr>
      <w:r w:rsidRPr="00B9382A">
        <w:rPr>
          <w:rFonts w:eastAsia="Calibri" w:cs="Arial"/>
        </w:rPr>
        <w:t>Evaluation and treatment ending</w:t>
      </w:r>
    </w:p>
    <w:p w14:paraId="0724D45C" w14:textId="77777777" w:rsidR="001A3BBA" w:rsidRPr="00FE6A56" w:rsidRDefault="001A3BBA" w:rsidP="001A3BBA">
      <w:pPr>
        <w:pStyle w:val="ListParagraph"/>
        <w:numPr>
          <w:ilvl w:val="0"/>
          <w:numId w:val="24"/>
        </w:numPr>
        <w:spacing w:after="160" w:line="259" w:lineRule="auto"/>
        <w:rPr>
          <w:rFonts w:eastAsia="Calibri" w:cs="Arial"/>
        </w:rPr>
      </w:pPr>
      <w:r w:rsidRPr="00FE6A56">
        <w:rPr>
          <w:rFonts w:eastAsia="Calibri" w:cs="Arial"/>
        </w:rPr>
        <w:t xml:space="preserve">The ability to help caregivers identify barriers to the successful implementation of treatment plans, working collaboratively to find solutions when they feel stuck. </w:t>
      </w:r>
    </w:p>
    <w:p w14:paraId="2AF38C37" w14:textId="77777777" w:rsidR="001A3BBA" w:rsidRPr="00FE6A56" w:rsidRDefault="001A3BBA" w:rsidP="001A3BBA">
      <w:pPr>
        <w:pStyle w:val="ListParagraph"/>
        <w:numPr>
          <w:ilvl w:val="0"/>
          <w:numId w:val="24"/>
        </w:numPr>
        <w:spacing w:after="160" w:line="259" w:lineRule="auto"/>
        <w:rPr>
          <w:rFonts w:eastAsia="Calibri" w:cs="Arial"/>
        </w:rPr>
      </w:pPr>
      <w:r w:rsidRPr="00FE6A56">
        <w:rPr>
          <w:rFonts w:eastAsia="Calibri" w:cs="Arial"/>
        </w:rPr>
        <w:t>Helping parents see the value of evaluating the impact of therapy, supporting caregivers to notice and monitor patterns of children’s behaviour (for example, using questionnaires, forms, and diaries to record sleep patterns, length and intensity of crying, bowel movements and food intake), and repeating ROMS compared with initial baseline measures and ROMS.</w:t>
      </w:r>
    </w:p>
    <w:p w14:paraId="5C56D5B2" w14:textId="77777777" w:rsidR="001A3BBA" w:rsidRPr="00FE6A56" w:rsidRDefault="001A3BBA" w:rsidP="001A3BBA">
      <w:pPr>
        <w:pStyle w:val="ListParagraph"/>
        <w:numPr>
          <w:ilvl w:val="0"/>
          <w:numId w:val="24"/>
        </w:numPr>
        <w:spacing w:after="160" w:line="259" w:lineRule="auto"/>
        <w:rPr>
          <w:rFonts w:eastAsia="Calibri" w:cs="Arial"/>
        </w:rPr>
      </w:pPr>
      <w:r w:rsidRPr="00FE6A56">
        <w:rPr>
          <w:rFonts w:eastAsia="Calibri" w:cs="Arial"/>
        </w:rPr>
        <w:t>Identifying and noticing improvements in children’s and/or caregivers’ functioning and relationships by helping caregivers to compare their current parenting practices, interactions, beliefs, emotions, and behaviour with those at the start of treatment and linking these to their children’s behaviour and feelings.</w:t>
      </w:r>
    </w:p>
    <w:p w14:paraId="0A5104F4" w14:textId="77777777" w:rsidR="001A3BBA" w:rsidRPr="00FE6A56" w:rsidRDefault="001A3BBA" w:rsidP="001A3BBA">
      <w:pPr>
        <w:pStyle w:val="ListParagraph"/>
        <w:numPr>
          <w:ilvl w:val="0"/>
          <w:numId w:val="24"/>
        </w:numPr>
        <w:spacing w:after="160" w:line="259" w:lineRule="auto"/>
        <w:rPr>
          <w:rFonts w:eastAsia="Calibri" w:cs="Arial"/>
        </w:rPr>
      </w:pPr>
      <w:r w:rsidRPr="00FE6A56">
        <w:rPr>
          <w:rFonts w:eastAsia="Calibri" w:cs="Arial"/>
        </w:rPr>
        <w:t xml:space="preserve">Helping caregivers and children to prepare for the end of an intervention from the beginning of treatment, by agreeing the number of planned sessions and reviews. </w:t>
      </w:r>
    </w:p>
    <w:p w14:paraId="576B665A" w14:textId="764B6375" w:rsidR="00802FB5" w:rsidRDefault="001A3BBA" w:rsidP="00EB3F26">
      <w:pPr>
        <w:pStyle w:val="BodyText"/>
        <w:rPr>
          <w:rFonts w:eastAsia="Calibri" w:cs="Arial"/>
        </w:rPr>
      </w:pPr>
      <w:r w:rsidRPr="00FE6A56">
        <w:rPr>
          <w:rFonts w:eastAsia="Calibri" w:cs="Arial"/>
        </w:rPr>
        <w:t>The ability to ensure that interventions end in a planned way by reviewing treatment, considering change, and planning for any future challenges. Saying goodbye, expressing appreciation to the family for their hard work, and writing an ending letter to the family and referrer.</w:t>
      </w:r>
    </w:p>
    <w:p w14:paraId="4F1B1DE9" w14:textId="77777777" w:rsidR="00AF13D0" w:rsidRPr="001A3BBA" w:rsidRDefault="00AF13D0" w:rsidP="00EB3F26">
      <w:pPr>
        <w:pStyle w:val="BodyText"/>
      </w:pPr>
    </w:p>
    <w:p w14:paraId="20242031" w14:textId="77777777" w:rsidR="00802FB5" w:rsidRDefault="00802FB5" w:rsidP="00802FB5">
      <w:pPr>
        <w:pStyle w:val="Heading1"/>
        <w:rPr>
          <w:rFonts w:cs="Arial"/>
        </w:rPr>
      </w:pPr>
      <w:bookmarkStart w:id="8" w:name="_Toc169877596"/>
      <w:r>
        <w:rPr>
          <w:rFonts w:cs="Arial"/>
        </w:rPr>
        <w:lastRenderedPageBreak/>
        <w:t>Acknowledgements</w:t>
      </w:r>
      <w:bookmarkEnd w:id="8"/>
    </w:p>
    <w:p w14:paraId="24F3B312"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Pasco Fearon, Review group chair</w:t>
      </w:r>
      <w:r>
        <w:rPr>
          <w:rFonts w:eastAsia="Times New Roman" w:cs="Arial"/>
          <w:color w:val="000000"/>
          <w:lang w:eastAsia="en-GB"/>
        </w:rPr>
        <w:t xml:space="preserve">, </w:t>
      </w:r>
      <w:r w:rsidRPr="00F44F0C">
        <w:rPr>
          <w:rFonts w:eastAsia="Times New Roman" w:cs="Arial"/>
          <w:color w:val="000000"/>
          <w:lang w:eastAsia="en-GB"/>
        </w:rPr>
        <w:t>University of Cambridge</w:t>
      </w:r>
    </w:p>
    <w:p w14:paraId="34298704" w14:textId="77777777" w:rsidR="00802FB5" w:rsidRDefault="00802FB5" w:rsidP="00802FB5">
      <w:pPr>
        <w:rPr>
          <w:rFonts w:eastAsia="Times New Roman" w:cs="Arial"/>
          <w:color w:val="000000"/>
          <w:lang w:eastAsia="en-GB"/>
        </w:rPr>
      </w:pPr>
      <w:r w:rsidRPr="00F44F0C">
        <w:rPr>
          <w:rFonts w:eastAsia="Times New Roman" w:cs="Arial"/>
          <w:color w:val="000000"/>
          <w:lang w:eastAsia="en-GB"/>
        </w:rPr>
        <w:t>Catherine Gallop,</w:t>
      </w:r>
      <w:r>
        <w:rPr>
          <w:rFonts w:eastAsia="Times New Roman" w:cs="Arial"/>
          <w:color w:val="000000"/>
          <w:lang w:eastAsia="en-GB"/>
        </w:rPr>
        <w:t xml:space="preserve"> Review group c</w:t>
      </w:r>
      <w:r w:rsidRPr="00F44F0C">
        <w:rPr>
          <w:rFonts w:eastAsia="Times New Roman" w:cs="Arial"/>
          <w:color w:val="000000"/>
          <w:lang w:eastAsia="en-GB"/>
        </w:rPr>
        <w:t>o-Chair</w:t>
      </w:r>
      <w:r>
        <w:rPr>
          <w:rFonts w:eastAsia="Times New Roman" w:cs="Arial"/>
          <w:color w:val="000000"/>
          <w:lang w:eastAsia="en-GB"/>
        </w:rPr>
        <w:t>,</w:t>
      </w:r>
      <w:r w:rsidRPr="00F44F0C">
        <w:rPr>
          <w:rFonts w:eastAsia="Times New Roman" w:cs="Arial"/>
          <w:color w:val="000000"/>
          <w:lang w:eastAsia="en-GB"/>
        </w:rPr>
        <w:t xml:space="preserve"> University of Exeter</w:t>
      </w:r>
    </w:p>
    <w:p w14:paraId="382D7740"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 xml:space="preserve">Alex Goforth, NHS England Children and Young People’s Mental Health Programme </w:t>
      </w:r>
    </w:p>
    <w:p w14:paraId="4344A113"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Ann Hockaday, University of Exeter</w:t>
      </w:r>
    </w:p>
    <w:p w14:paraId="3AE4330A"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Chris, McCree, South London and Maudsley NHS Foundation Trust</w:t>
      </w:r>
    </w:p>
    <w:p w14:paraId="5F86D801"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 xml:space="preserve">Christine </w:t>
      </w:r>
      <w:proofErr w:type="spellStart"/>
      <w:r w:rsidRPr="00F44F0C">
        <w:rPr>
          <w:rFonts w:eastAsia="Times New Roman" w:cs="Arial"/>
          <w:color w:val="000000"/>
          <w:lang w:eastAsia="en-GB"/>
        </w:rPr>
        <w:t>O’Farrelly</w:t>
      </w:r>
      <w:proofErr w:type="spellEnd"/>
      <w:r w:rsidRPr="00F44F0C">
        <w:rPr>
          <w:rFonts w:eastAsia="Times New Roman" w:cs="Arial"/>
          <w:color w:val="000000"/>
          <w:lang w:eastAsia="en-GB"/>
        </w:rPr>
        <w:t>, University of Cambridge</w:t>
      </w:r>
    </w:p>
    <w:p w14:paraId="5319823E"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Ellen Auty, Essex Partnership university NHS FT</w:t>
      </w:r>
    </w:p>
    <w:p w14:paraId="14A6633C"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Emily Durling, Anna Freud Centre</w:t>
      </w:r>
    </w:p>
    <w:p w14:paraId="4E39BF0D"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Heather O’Mahen, University of Exeter</w:t>
      </w:r>
    </w:p>
    <w:p w14:paraId="18632FCA"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Ian Lewis, NHS England</w:t>
      </w:r>
    </w:p>
    <w:p w14:paraId="302D1899" w14:textId="77777777" w:rsidR="00802FB5" w:rsidRPr="00F44F0C" w:rsidRDefault="00802FB5" w:rsidP="00802FB5">
      <w:pPr>
        <w:rPr>
          <w:rFonts w:ascii="Symbol" w:eastAsia="Times New Roman" w:hAnsi="Symbol" w:cs="Calibri"/>
          <w:lang w:eastAsia="en-GB"/>
        </w:rPr>
      </w:pPr>
      <w:r w:rsidRPr="00F44F0C">
        <w:rPr>
          <w:rFonts w:eastAsia="Times New Roman" w:cs="Arial"/>
          <w:color w:val="000000"/>
          <w:lang w:eastAsia="en-GB"/>
        </w:rPr>
        <w:t xml:space="preserve">Madeline Marczak, </w:t>
      </w:r>
      <w:r w:rsidRPr="00F44F0C">
        <w:rPr>
          <w:rFonts w:eastAsia="Times New Roman" w:cs="Arial"/>
          <w:lang w:eastAsia="en-GB"/>
        </w:rPr>
        <w:t>Greater Manchester Mental Health NHS Foundation Trust</w:t>
      </w:r>
    </w:p>
    <w:p w14:paraId="4D15729C"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Pete Lawrence, University Southampton</w:t>
      </w:r>
    </w:p>
    <w:p w14:paraId="4ADA9A05"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 xml:space="preserve">Rosie, </w:t>
      </w:r>
      <w:proofErr w:type="spellStart"/>
      <w:r w:rsidRPr="00F44F0C">
        <w:rPr>
          <w:rFonts w:eastAsia="Times New Roman" w:cs="Arial"/>
          <w:color w:val="000000"/>
          <w:lang w:eastAsia="en-GB"/>
        </w:rPr>
        <w:t>Alouat</w:t>
      </w:r>
      <w:proofErr w:type="spellEnd"/>
      <w:r w:rsidRPr="00F44F0C">
        <w:rPr>
          <w:rFonts w:eastAsia="Times New Roman" w:cs="Arial"/>
          <w:color w:val="000000"/>
          <w:lang w:eastAsia="en-GB"/>
        </w:rPr>
        <w:t>, NHS England</w:t>
      </w:r>
    </w:p>
    <w:p w14:paraId="3F53995E" w14:textId="77777777" w:rsidR="00802FB5" w:rsidRPr="00F44F0C" w:rsidRDefault="00802FB5" w:rsidP="00802FB5">
      <w:pPr>
        <w:rPr>
          <w:rFonts w:ascii="Symbol" w:eastAsia="Times New Roman" w:hAnsi="Symbol" w:cs="Calibri"/>
          <w:color w:val="000000"/>
          <w:lang w:eastAsia="en-GB"/>
        </w:rPr>
      </w:pPr>
      <w:r w:rsidRPr="00F44F0C">
        <w:rPr>
          <w:rFonts w:eastAsia="Times New Roman" w:cs="Arial"/>
          <w:color w:val="000000"/>
          <w:lang w:eastAsia="en-GB"/>
        </w:rPr>
        <w:t>Ruth Clayton, Greater Manchester Mental Health NHS Foundation Trust</w:t>
      </w:r>
    </w:p>
    <w:p w14:paraId="052F860A" w14:textId="77777777" w:rsidR="00802FB5" w:rsidRDefault="00802FB5" w:rsidP="00802FB5">
      <w:pPr>
        <w:pStyle w:val="BodyText"/>
      </w:pPr>
    </w:p>
    <w:p w14:paraId="681F9F03" w14:textId="77777777" w:rsidR="00802FB5" w:rsidRPr="00EB3F26" w:rsidRDefault="00802FB5" w:rsidP="00EB3F26">
      <w:pPr>
        <w:pStyle w:val="BodyText"/>
        <w:rPr>
          <w:rFonts w:cs="Arial"/>
        </w:rPr>
      </w:pPr>
    </w:p>
    <w:sectPr w:rsidR="00802FB5" w:rsidRPr="00EB3F26" w:rsidSect="002D251A">
      <w:pgSz w:w="11906" w:h="16838" w:code="9"/>
      <w:pgMar w:top="1080" w:right="1440" w:bottom="1080"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765B0" w14:textId="77777777" w:rsidR="00E87FC9" w:rsidRDefault="00E87FC9" w:rsidP="00C62674">
      <w:r>
        <w:separator/>
      </w:r>
    </w:p>
  </w:endnote>
  <w:endnote w:type="continuationSeparator" w:id="0">
    <w:p w14:paraId="5618FE05" w14:textId="77777777" w:rsidR="00E87FC9" w:rsidRDefault="00E87FC9" w:rsidP="00C62674">
      <w:r>
        <w:continuationSeparator/>
      </w:r>
    </w:p>
  </w:endnote>
  <w:endnote w:type="continuationNotice" w:id="1">
    <w:p w14:paraId="02C403C7" w14:textId="77777777" w:rsidR="00E87FC9" w:rsidRDefault="00E87FC9"/>
  </w:endnote>
  <w:endnote w:id="2">
    <w:p w14:paraId="6E4308A8" w14:textId="15D481FD" w:rsidR="00725D60" w:rsidRDefault="00725D60" w:rsidP="003B5187">
      <w:pPr>
        <w:pStyle w:val="EndnoteText"/>
        <w:rPr>
          <w:rFonts w:ascii="Helvetica" w:hAnsi="Helvetica" w:cs="Helvetica"/>
          <w:color w:val="2C2C2C"/>
        </w:rPr>
      </w:pPr>
      <w:r>
        <w:rPr>
          <w:rStyle w:val="EndnoteReference"/>
        </w:rPr>
        <w:endnoteRef/>
      </w:r>
      <w:r>
        <w:t xml:space="preserve"> </w:t>
      </w:r>
      <w:r>
        <w:rPr>
          <w:rFonts w:cs="Arial"/>
        </w:rPr>
        <w:t xml:space="preserve">See, for example, </w:t>
      </w:r>
      <w:r w:rsidRPr="000D4D1A">
        <w:rPr>
          <w:rFonts w:ascii="Helvetica" w:hAnsi="Helvetica" w:cs="Helvetica"/>
          <w:color w:val="2C2C2C"/>
        </w:rPr>
        <w:t xml:space="preserve">Sroufe, L.A. (2005). </w:t>
      </w:r>
      <w:r>
        <w:rPr>
          <w:rFonts w:ascii="Helvetica" w:hAnsi="Helvetica" w:cs="Helvetica"/>
          <w:color w:val="2C2C2C"/>
        </w:rPr>
        <w:t>‘</w:t>
      </w:r>
      <w:r w:rsidRPr="000D4D1A">
        <w:rPr>
          <w:rFonts w:ascii="Helvetica" w:hAnsi="Helvetica" w:cs="Helvetica"/>
          <w:color w:val="2C2C2C"/>
        </w:rPr>
        <w:t>Attachment and development: A prospective, longitudinal study from birth to adulthood</w:t>
      </w:r>
      <w:r>
        <w:rPr>
          <w:rFonts w:ascii="Helvetica" w:hAnsi="Helvetica" w:cs="Helvetica"/>
          <w:color w:val="2C2C2C"/>
        </w:rPr>
        <w:t>’</w:t>
      </w:r>
      <w:r w:rsidRPr="000D4D1A">
        <w:rPr>
          <w:rFonts w:ascii="Helvetica" w:hAnsi="Helvetica" w:cs="Helvetica"/>
          <w:color w:val="2C2C2C"/>
        </w:rPr>
        <w:t xml:space="preserve">. </w:t>
      </w:r>
      <w:r>
        <w:rPr>
          <w:rFonts w:ascii="Helvetica" w:hAnsi="Helvetica" w:cs="Helvetica"/>
          <w:color w:val="2C2C2C"/>
        </w:rPr>
        <w:t xml:space="preserve">In </w:t>
      </w:r>
      <w:r w:rsidRPr="00531509">
        <w:rPr>
          <w:rFonts w:ascii="Helvetica" w:hAnsi="Helvetica" w:cs="Helvetica"/>
          <w:i/>
          <w:iCs/>
          <w:color w:val="2C2C2C"/>
        </w:rPr>
        <w:t>Attachment &amp; Human Development</w:t>
      </w:r>
      <w:r w:rsidRPr="000D4D1A">
        <w:rPr>
          <w:rFonts w:ascii="Helvetica" w:hAnsi="Helvetica" w:cs="Helvetica"/>
          <w:color w:val="2C2C2C"/>
        </w:rPr>
        <w:t xml:space="preserve"> 7(4)</w:t>
      </w:r>
      <w:r>
        <w:rPr>
          <w:rFonts w:ascii="Helvetica" w:hAnsi="Helvetica" w:cs="Helvetica"/>
          <w:color w:val="2C2C2C"/>
        </w:rPr>
        <w:t>:</w:t>
      </w:r>
      <w:r w:rsidRPr="000D4D1A">
        <w:rPr>
          <w:rFonts w:ascii="Helvetica" w:hAnsi="Helvetica" w:cs="Helvetica"/>
          <w:color w:val="2C2C2C"/>
        </w:rPr>
        <w:t xml:space="preserve"> 349-367.</w:t>
      </w:r>
    </w:p>
    <w:p w14:paraId="14D990F5" w14:textId="77777777" w:rsidR="00725D60" w:rsidRPr="000D4D1A" w:rsidRDefault="00725D60" w:rsidP="003B518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HELVETICA LIGHT OBLIQUE">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1451" w14:textId="0AA7F978" w:rsidR="0093043B" w:rsidRDefault="007944E3">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006A628B">
      <w:rPr>
        <w:noProof/>
      </w:rPr>
      <mc:AlternateContent>
        <mc:Choice Requires="wps">
          <w:drawing>
            <wp:anchor distT="4294967295" distB="4294967295" distL="114300" distR="114300" simplePos="0" relativeHeight="251658241" behindDoc="1" locked="0" layoutInCell="1" allowOverlap="1" wp14:anchorId="2BD15A83" wp14:editId="449CFE60">
              <wp:simplePos x="0" y="0"/>
              <wp:positionH relativeFrom="page">
                <wp:posOffset>323850</wp:posOffset>
              </wp:positionH>
              <wp:positionV relativeFrom="page">
                <wp:posOffset>10009504</wp:posOffset>
              </wp:positionV>
              <wp:extent cx="68395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85EBE5" id="Straight Connector 1" o:spid="_x0000_s1026" style="position:absolute;z-index:-251658239;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" strokecolor="#005eb8" strokeweight="1pt">
              <v:stroke joinstyle="miter"/>
              <o:lock v:ext="edit" shapetype="f"/>
              <w10:wrap anchorx="page" anchory="page"/>
            </v:line>
          </w:pict>
        </mc:Fallback>
      </mc:AlternateContent>
    </w:r>
    <w:r w:rsidR="00EB3F26">
      <w:t xml:space="preserve"> </w:t>
    </w:r>
    <w:r w:rsidR="0093043B" w:rsidRPr="00CF3E44">
      <w:rPr>
        <w:rStyle w:val="FooterPipe"/>
      </w:rPr>
      <w:t>|</w:t>
    </w:r>
    <w:r w:rsidR="00EB3F26">
      <w:t xml:space="preserve"> </w:t>
    </w:r>
    <w:r w:rsidR="0029133D">
      <w:t xml:space="preserve">CYP PT: </w:t>
    </w:r>
    <w:r w:rsidR="001559FA">
      <w:t xml:space="preserve">Infant and </w:t>
    </w:r>
    <w:r w:rsidR="00D641A5">
      <w:rPr>
        <w:noProof/>
      </w:rPr>
      <w:t>Early Years Practitioner (EYWP) training: for the early years workforce and the broader children and young people’s mental health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3AD9E" w14:textId="77777777" w:rsidR="00E87FC9" w:rsidRDefault="00E87FC9" w:rsidP="00C62674">
      <w:r>
        <w:separator/>
      </w:r>
    </w:p>
  </w:footnote>
  <w:footnote w:type="continuationSeparator" w:id="0">
    <w:p w14:paraId="5D73F1C4" w14:textId="77777777" w:rsidR="00E87FC9" w:rsidRDefault="00E87FC9" w:rsidP="00C62674">
      <w:r>
        <w:continuationSeparator/>
      </w:r>
    </w:p>
  </w:footnote>
  <w:footnote w:type="continuationNotice" w:id="1">
    <w:p w14:paraId="06EA18FF" w14:textId="77777777" w:rsidR="00E87FC9" w:rsidRDefault="00E87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F05" w14:textId="77777777" w:rsidR="0093043B" w:rsidRDefault="0093043B">
    <w:pPr>
      <w:pStyle w:val="Header"/>
    </w:pPr>
    <w:r>
      <w:rPr>
        <w:noProof/>
        <w:lang w:eastAsia="en-GB"/>
      </w:rPr>
      <w:drawing>
        <wp:anchor distT="0" distB="0" distL="114300" distR="114300" simplePos="0" relativeHeight="251658240" behindDoc="1" locked="0" layoutInCell="1" allowOverlap="1" wp14:anchorId="16A1BBB0" wp14:editId="632A3CC4">
          <wp:simplePos x="0" y="0"/>
          <wp:positionH relativeFrom="page">
            <wp:posOffset>6034405</wp:posOffset>
          </wp:positionH>
          <wp:positionV relativeFrom="page">
            <wp:posOffset>428625</wp:posOffset>
          </wp:positionV>
          <wp:extent cx="1098000" cy="828000"/>
          <wp:effectExtent l="0" t="0" r="6985" b="0"/>
          <wp:wrapNone/>
          <wp:docPr id="2016524744" name="Picture 20165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031" w14:textId="77777777" w:rsidR="0093043B" w:rsidRDefault="00930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490"/>
        </w:tabs>
        <w:ind w:left="490" w:hanging="567"/>
      </w:pPr>
      <w:rPr>
        <w:rFonts w:hint="default"/>
      </w:rPr>
    </w:lvl>
    <w:lvl w:ilvl="1">
      <w:start w:val="1"/>
      <w:numFmt w:val="lowerLetter"/>
      <w:lvlText w:val="%2)"/>
      <w:lvlJc w:val="left"/>
      <w:pPr>
        <w:ind w:left="643" w:hanging="360"/>
      </w:pPr>
      <w:rPr>
        <w:rFonts w:hint="default"/>
      </w:rPr>
    </w:lvl>
    <w:lvl w:ilvl="2">
      <w:start w:val="1"/>
      <w:numFmt w:val="lowerRoman"/>
      <w:lvlText w:val="%3)"/>
      <w:lvlJc w:val="left"/>
      <w:pPr>
        <w:ind w:left="1003" w:hanging="360"/>
      </w:pPr>
      <w:rPr>
        <w:rFonts w:hint="default"/>
      </w:rPr>
    </w:lvl>
    <w:lvl w:ilvl="3">
      <w:start w:val="1"/>
      <w:numFmt w:val="decimal"/>
      <w:lvlText w:val="(%4)"/>
      <w:lvlJc w:val="left"/>
      <w:pPr>
        <w:ind w:left="1363" w:hanging="360"/>
      </w:pPr>
      <w:rPr>
        <w:rFonts w:hint="default"/>
      </w:rPr>
    </w:lvl>
    <w:lvl w:ilvl="4">
      <w:start w:val="1"/>
      <w:numFmt w:val="lowerLetter"/>
      <w:lvlText w:val="(%5)"/>
      <w:lvlJc w:val="left"/>
      <w:pPr>
        <w:ind w:left="1723" w:hanging="360"/>
      </w:pPr>
      <w:rPr>
        <w:rFonts w:hint="default"/>
      </w:rPr>
    </w:lvl>
    <w:lvl w:ilvl="5">
      <w:start w:val="1"/>
      <w:numFmt w:val="lowerRoman"/>
      <w:lvlText w:val="(%6)"/>
      <w:lvlJc w:val="left"/>
      <w:pPr>
        <w:ind w:left="2083" w:hanging="360"/>
      </w:pPr>
      <w:rPr>
        <w:rFonts w:hint="default"/>
      </w:rPr>
    </w:lvl>
    <w:lvl w:ilvl="6">
      <w:start w:val="1"/>
      <w:numFmt w:val="decimal"/>
      <w:lvlText w:val="%7."/>
      <w:lvlJc w:val="left"/>
      <w:pPr>
        <w:ind w:left="2443" w:hanging="360"/>
      </w:pPr>
      <w:rPr>
        <w:rFonts w:hint="default"/>
      </w:rPr>
    </w:lvl>
    <w:lvl w:ilvl="7">
      <w:start w:val="1"/>
      <w:numFmt w:val="lowerLetter"/>
      <w:lvlText w:val="%8."/>
      <w:lvlJc w:val="left"/>
      <w:pPr>
        <w:ind w:left="2803" w:hanging="360"/>
      </w:pPr>
      <w:rPr>
        <w:rFonts w:hint="default"/>
      </w:rPr>
    </w:lvl>
    <w:lvl w:ilvl="8">
      <w:start w:val="1"/>
      <w:numFmt w:val="lowerRoman"/>
      <w:lvlText w:val="%9."/>
      <w:lvlJc w:val="left"/>
      <w:pPr>
        <w:ind w:left="3163" w:hanging="360"/>
      </w:pPr>
      <w:rPr>
        <w:rFonts w:hint="default"/>
      </w:rPr>
    </w:lvl>
  </w:abstractNum>
  <w:abstractNum w:abstractNumId="1" w15:restartNumberingAfterBreak="0">
    <w:nsid w:val="01886855"/>
    <w:multiLevelType w:val="hybridMultilevel"/>
    <w:tmpl w:val="92F0AE4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C51566"/>
    <w:multiLevelType w:val="hybridMultilevel"/>
    <w:tmpl w:val="47B8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60DDA"/>
    <w:multiLevelType w:val="hybridMultilevel"/>
    <w:tmpl w:val="528663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580B3E"/>
    <w:multiLevelType w:val="hybridMultilevel"/>
    <w:tmpl w:val="8E806AB0"/>
    <w:lvl w:ilvl="0" w:tplc="ED905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2440B"/>
    <w:multiLevelType w:val="hybridMultilevel"/>
    <w:tmpl w:val="96A6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425FBD"/>
    <w:multiLevelType w:val="hybridMultilevel"/>
    <w:tmpl w:val="D06E90E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7"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0776A8"/>
    <w:multiLevelType w:val="hybridMultilevel"/>
    <w:tmpl w:val="7822242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3F8D39A">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9523E"/>
    <w:multiLevelType w:val="hybridMultilevel"/>
    <w:tmpl w:val="1DD0253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E51626"/>
    <w:multiLevelType w:val="hybridMultilevel"/>
    <w:tmpl w:val="5BA65B74"/>
    <w:lvl w:ilvl="0" w:tplc="08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BF3CA8"/>
    <w:multiLevelType w:val="hybridMultilevel"/>
    <w:tmpl w:val="69F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000A6C"/>
    <w:multiLevelType w:val="hybridMultilevel"/>
    <w:tmpl w:val="2840848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6" w15:restartNumberingAfterBreak="0">
    <w:nsid w:val="1F175EB4"/>
    <w:multiLevelType w:val="hybridMultilevel"/>
    <w:tmpl w:val="F17E24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016CD1"/>
    <w:multiLevelType w:val="hybridMultilevel"/>
    <w:tmpl w:val="6682F17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1560A2C"/>
    <w:multiLevelType w:val="hybridMultilevel"/>
    <w:tmpl w:val="08608C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F60DB0"/>
    <w:multiLevelType w:val="hybridMultilevel"/>
    <w:tmpl w:val="AF865D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DE448F"/>
    <w:multiLevelType w:val="hybridMultilevel"/>
    <w:tmpl w:val="9CF6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6AE2854"/>
    <w:multiLevelType w:val="hybridMultilevel"/>
    <w:tmpl w:val="0D8C19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77E4EB1"/>
    <w:multiLevelType w:val="hybridMultilevel"/>
    <w:tmpl w:val="6046EF8E"/>
    <w:lvl w:ilvl="0" w:tplc="08090001">
      <w:start w:val="1"/>
      <w:numFmt w:val="bullet"/>
      <w:lvlText w:val=""/>
      <w:lvlJc w:val="left"/>
      <w:pPr>
        <w:ind w:left="731" w:hanging="360"/>
      </w:pPr>
      <w:rPr>
        <w:rFonts w:ascii="Symbol" w:hAnsi="Symbol" w:hint="default"/>
      </w:rPr>
    </w:lvl>
    <w:lvl w:ilvl="1" w:tplc="53F8D39A">
      <w:start w:val="1"/>
      <w:numFmt w:val="bullet"/>
      <w:lvlText w:val="–"/>
      <w:lvlJc w:val="left"/>
      <w:pPr>
        <w:ind w:left="1451" w:hanging="360"/>
      </w:pPr>
      <w:rPr>
        <w:rFonts w:ascii="Arial" w:hAnsi="Arial"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28143264"/>
    <w:multiLevelType w:val="hybridMultilevel"/>
    <w:tmpl w:val="675A6A8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98747E9"/>
    <w:multiLevelType w:val="hybridMultilevel"/>
    <w:tmpl w:val="372048BA"/>
    <w:lvl w:ilvl="0" w:tplc="83AE32F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E40EE6"/>
    <w:multiLevelType w:val="hybridMultilevel"/>
    <w:tmpl w:val="73C2675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BEE15F4"/>
    <w:multiLevelType w:val="hybridMultilevel"/>
    <w:tmpl w:val="7CDA3DA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E12225F"/>
    <w:multiLevelType w:val="hybridMultilevel"/>
    <w:tmpl w:val="28C44E9A"/>
    <w:lvl w:ilvl="0" w:tplc="4CE41F9C">
      <w:numFmt w:val="bullet"/>
      <w:lvlText w:val=""/>
      <w:lvlJc w:val="left"/>
      <w:pPr>
        <w:ind w:left="528" w:hanging="420"/>
      </w:pPr>
      <w:rPr>
        <w:rFonts w:ascii="Symbol" w:eastAsia="Times New Roman" w:hAnsi="Symbol" w:cs="Calibri"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8" w15:restartNumberingAfterBreak="0">
    <w:nsid w:val="2E3B3809"/>
    <w:multiLevelType w:val="hybridMultilevel"/>
    <w:tmpl w:val="D606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B5010C"/>
    <w:multiLevelType w:val="hybridMultilevel"/>
    <w:tmpl w:val="8BACC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5031D9"/>
    <w:multiLevelType w:val="hybridMultilevel"/>
    <w:tmpl w:val="3C68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DA5C07"/>
    <w:multiLevelType w:val="hybridMultilevel"/>
    <w:tmpl w:val="EB14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303B02"/>
    <w:multiLevelType w:val="hybridMultilevel"/>
    <w:tmpl w:val="D8828012"/>
    <w:lvl w:ilvl="0" w:tplc="ED905E3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73388F"/>
    <w:multiLevelType w:val="hybridMultilevel"/>
    <w:tmpl w:val="FA2C3218"/>
    <w:lvl w:ilvl="0" w:tplc="913AF836">
      <w:start w:val="2"/>
      <w:numFmt w:val="bullet"/>
      <w:lvlText w:val=""/>
      <w:lvlJc w:val="left"/>
      <w:pPr>
        <w:ind w:left="-340" w:hanging="720"/>
      </w:pPr>
      <w:rPr>
        <w:rFonts w:ascii="Symbol" w:eastAsiaTheme="minorHAnsi" w:hAnsi="Symbol" w:cstheme="minorBidi" w:hint="default"/>
      </w:rPr>
    </w:lvl>
    <w:lvl w:ilvl="1" w:tplc="08090003">
      <w:start w:val="1"/>
      <w:numFmt w:val="bullet"/>
      <w:lvlText w:val="o"/>
      <w:lvlJc w:val="left"/>
      <w:pPr>
        <w:ind w:left="20" w:hanging="360"/>
      </w:pPr>
      <w:rPr>
        <w:rFonts w:ascii="Courier New" w:hAnsi="Courier New" w:cs="Courier New" w:hint="default"/>
      </w:rPr>
    </w:lvl>
    <w:lvl w:ilvl="2" w:tplc="08090005" w:tentative="1">
      <w:start w:val="1"/>
      <w:numFmt w:val="bullet"/>
      <w:lvlText w:val=""/>
      <w:lvlJc w:val="left"/>
      <w:pPr>
        <w:ind w:left="740" w:hanging="360"/>
      </w:pPr>
      <w:rPr>
        <w:rFonts w:ascii="Wingdings" w:hAnsi="Wingdings" w:hint="default"/>
      </w:rPr>
    </w:lvl>
    <w:lvl w:ilvl="3" w:tplc="08090001" w:tentative="1">
      <w:start w:val="1"/>
      <w:numFmt w:val="bullet"/>
      <w:lvlText w:val=""/>
      <w:lvlJc w:val="left"/>
      <w:pPr>
        <w:ind w:left="1460" w:hanging="360"/>
      </w:pPr>
      <w:rPr>
        <w:rFonts w:ascii="Symbol" w:hAnsi="Symbol" w:hint="default"/>
      </w:rPr>
    </w:lvl>
    <w:lvl w:ilvl="4" w:tplc="08090003" w:tentative="1">
      <w:start w:val="1"/>
      <w:numFmt w:val="bullet"/>
      <w:lvlText w:val="o"/>
      <w:lvlJc w:val="left"/>
      <w:pPr>
        <w:ind w:left="2180" w:hanging="360"/>
      </w:pPr>
      <w:rPr>
        <w:rFonts w:ascii="Courier New" w:hAnsi="Courier New" w:cs="Courier New" w:hint="default"/>
      </w:rPr>
    </w:lvl>
    <w:lvl w:ilvl="5" w:tplc="08090005" w:tentative="1">
      <w:start w:val="1"/>
      <w:numFmt w:val="bullet"/>
      <w:lvlText w:val=""/>
      <w:lvlJc w:val="left"/>
      <w:pPr>
        <w:ind w:left="2900" w:hanging="360"/>
      </w:pPr>
      <w:rPr>
        <w:rFonts w:ascii="Wingdings" w:hAnsi="Wingdings" w:hint="default"/>
      </w:rPr>
    </w:lvl>
    <w:lvl w:ilvl="6" w:tplc="08090001" w:tentative="1">
      <w:start w:val="1"/>
      <w:numFmt w:val="bullet"/>
      <w:lvlText w:val=""/>
      <w:lvlJc w:val="left"/>
      <w:pPr>
        <w:ind w:left="3620" w:hanging="360"/>
      </w:pPr>
      <w:rPr>
        <w:rFonts w:ascii="Symbol" w:hAnsi="Symbol" w:hint="default"/>
      </w:rPr>
    </w:lvl>
    <w:lvl w:ilvl="7" w:tplc="08090003" w:tentative="1">
      <w:start w:val="1"/>
      <w:numFmt w:val="bullet"/>
      <w:lvlText w:val="o"/>
      <w:lvlJc w:val="left"/>
      <w:pPr>
        <w:ind w:left="4340" w:hanging="360"/>
      </w:pPr>
      <w:rPr>
        <w:rFonts w:ascii="Courier New" w:hAnsi="Courier New" w:cs="Courier New" w:hint="default"/>
      </w:rPr>
    </w:lvl>
    <w:lvl w:ilvl="8" w:tplc="08090005" w:tentative="1">
      <w:start w:val="1"/>
      <w:numFmt w:val="bullet"/>
      <w:lvlText w:val=""/>
      <w:lvlJc w:val="left"/>
      <w:pPr>
        <w:ind w:left="5060" w:hanging="360"/>
      </w:pPr>
      <w:rPr>
        <w:rFonts w:ascii="Wingdings" w:hAnsi="Wingdings" w:hint="default"/>
      </w:rPr>
    </w:lvl>
  </w:abstractNum>
  <w:abstractNum w:abstractNumId="34" w15:restartNumberingAfterBreak="0">
    <w:nsid w:val="322453F2"/>
    <w:multiLevelType w:val="hybridMultilevel"/>
    <w:tmpl w:val="05B0832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374324"/>
    <w:multiLevelType w:val="hybridMultilevel"/>
    <w:tmpl w:val="B4189522"/>
    <w:lvl w:ilvl="0" w:tplc="FFFFFFFF">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36" w15:restartNumberingAfterBreak="0">
    <w:nsid w:val="3D1504CE"/>
    <w:multiLevelType w:val="hybridMultilevel"/>
    <w:tmpl w:val="A9FC9A3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1A10766"/>
    <w:multiLevelType w:val="hybridMultilevel"/>
    <w:tmpl w:val="2B6677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53F8D39A">
      <w:start w:val="1"/>
      <w:numFmt w:val="bullet"/>
      <w:lvlText w:val="–"/>
      <w:lvlJc w:val="left"/>
      <w:pPr>
        <w:tabs>
          <w:tab w:val="num" w:pos="1800"/>
        </w:tabs>
        <w:ind w:left="1800" w:hanging="360"/>
      </w:pPr>
      <w:rPr>
        <w:rFonts w:ascii="Arial" w:hAnsi="Aria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374644"/>
    <w:multiLevelType w:val="hybridMultilevel"/>
    <w:tmpl w:val="5AC218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826FB8"/>
    <w:multiLevelType w:val="hybridMultilevel"/>
    <w:tmpl w:val="E14EED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75838C3"/>
    <w:multiLevelType w:val="hybridMultilevel"/>
    <w:tmpl w:val="63148E7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7236DB"/>
    <w:multiLevelType w:val="hybridMultilevel"/>
    <w:tmpl w:val="83D0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14751B"/>
    <w:multiLevelType w:val="hybridMultilevel"/>
    <w:tmpl w:val="9B081F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9B319E5"/>
    <w:multiLevelType w:val="hybridMultilevel"/>
    <w:tmpl w:val="155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0E4B38"/>
    <w:multiLevelType w:val="multilevel"/>
    <w:tmpl w:val="65E4417A"/>
    <w:name w:val="eod_numbers"/>
    <w:numStyleLink w:val="NHSListNumbers"/>
  </w:abstractNum>
  <w:abstractNum w:abstractNumId="45" w15:restartNumberingAfterBreak="0">
    <w:nsid w:val="4E154C5F"/>
    <w:multiLevelType w:val="hybridMultilevel"/>
    <w:tmpl w:val="3B68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E05E3C"/>
    <w:multiLevelType w:val="hybridMultilevel"/>
    <w:tmpl w:val="01AEC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5D277F1"/>
    <w:multiLevelType w:val="hybridMultilevel"/>
    <w:tmpl w:val="3C78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3218A6"/>
    <w:multiLevelType w:val="hybridMultilevel"/>
    <w:tmpl w:val="5E1CE2E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EBE3FFA"/>
    <w:multiLevelType w:val="hybridMultilevel"/>
    <w:tmpl w:val="2FD68CE0"/>
    <w:lvl w:ilvl="0" w:tplc="4CE41F9C">
      <w:numFmt w:val="bullet"/>
      <w:lvlText w:val=""/>
      <w:lvlJc w:val="left"/>
      <w:pPr>
        <w:ind w:left="420" w:hanging="420"/>
      </w:pPr>
      <w:rPr>
        <w:rFonts w:ascii="Symbol" w:eastAsia="Times New Roman" w:hAnsi="Symbol" w:cs="Calibri"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50" w15:restartNumberingAfterBreak="0">
    <w:nsid w:val="72451D6E"/>
    <w:multiLevelType w:val="hybridMultilevel"/>
    <w:tmpl w:val="105E5DDE"/>
    <w:lvl w:ilvl="0" w:tplc="08090003">
      <w:start w:val="1"/>
      <w:numFmt w:val="bullet"/>
      <w:lvlText w:val="o"/>
      <w:lvlJc w:val="left"/>
      <w:pPr>
        <w:ind w:left="731" w:hanging="360"/>
      </w:pPr>
      <w:rPr>
        <w:rFonts w:ascii="Courier New" w:hAnsi="Courier New" w:cs="Courier New" w:hint="default"/>
      </w:rPr>
    </w:lvl>
    <w:lvl w:ilvl="1" w:tplc="FFFFFFFF">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51" w15:restartNumberingAfterBreak="0">
    <w:nsid w:val="7F121811"/>
    <w:multiLevelType w:val="hybridMultilevel"/>
    <w:tmpl w:val="B220F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8712391">
    <w:abstractNumId w:val="8"/>
  </w:num>
  <w:num w:numId="2" w16cid:durableId="988291687">
    <w:abstractNumId w:val="12"/>
  </w:num>
  <w:num w:numId="3" w16cid:durableId="181170285">
    <w:abstractNumId w:val="14"/>
  </w:num>
  <w:num w:numId="4" w16cid:durableId="2034988745">
    <w:abstractNumId w:val="7"/>
  </w:num>
  <w:num w:numId="5" w16cid:durableId="379793637">
    <w:abstractNumId w:val="0"/>
  </w:num>
  <w:num w:numId="6" w16cid:durableId="400754180">
    <w:abstractNumId w:val="22"/>
  </w:num>
  <w:num w:numId="7" w16cid:durableId="660162831">
    <w:abstractNumId w:val="37"/>
  </w:num>
  <w:num w:numId="8" w16cid:durableId="1597059475">
    <w:abstractNumId w:val="10"/>
  </w:num>
  <w:num w:numId="9" w16cid:durableId="778373611">
    <w:abstractNumId w:val="29"/>
  </w:num>
  <w:num w:numId="10" w16cid:durableId="1294289703">
    <w:abstractNumId w:val="47"/>
  </w:num>
  <w:num w:numId="11" w16cid:durableId="1278100062">
    <w:abstractNumId w:val="13"/>
  </w:num>
  <w:num w:numId="12" w16cid:durableId="1767848895">
    <w:abstractNumId w:val="4"/>
  </w:num>
  <w:num w:numId="13" w16cid:durableId="1980761860">
    <w:abstractNumId w:val="45"/>
  </w:num>
  <w:num w:numId="14" w16cid:durableId="1636907997">
    <w:abstractNumId w:val="51"/>
  </w:num>
  <w:num w:numId="15" w16cid:durableId="393743734">
    <w:abstractNumId w:val="28"/>
  </w:num>
  <w:num w:numId="16" w16cid:durableId="1754233315">
    <w:abstractNumId w:val="34"/>
  </w:num>
  <w:num w:numId="17" w16cid:durableId="50004392">
    <w:abstractNumId w:val="5"/>
  </w:num>
  <w:num w:numId="18" w16cid:durableId="366487428">
    <w:abstractNumId w:val="40"/>
  </w:num>
  <w:num w:numId="19" w16cid:durableId="789082593">
    <w:abstractNumId w:val="33"/>
  </w:num>
  <w:num w:numId="20" w16cid:durableId="1205674178">
    <w:abstractNumId w:val="32"/>
  </w:num>
  <w:num w:numId="21" w16cid:durableId="186725186">
    <w:abstractNumId w:val="9"/>
  </w:num>
  <w:num w:numId="22" w16cid:durableId="1840465946">
    <w:abstractNumId w:val="41"/>
  </w:num>
  <w:num w:numId="23" w16cid:durableId="25064697">
    <w:abstractNumId w:val="20"/>
  </w:num>
  <w:num w:numId="24" w16cid:durableId="1183857440">
    <w:abstractNumId w:val="31"/>
  </w:num>
  <w:num w:numId="25" w16cid:durableId="2061981208">
    <w:abstractNumId w:val="6"/>
  </w:num>
  <w:num w:numId="26" w16cid:durableId="789057617">
    <w:abstractNumId w:val="26"/>
  </w:num>
  <w:num w:numId="27" w16cid:durableId="1940790886">
    <w:abstractNumId w:val="36"/>
  </w:num>
  <w:num w:numId="28" w16cid:durableId="1742018790">
    <w:abstractNumId w:val="17"/>
  </w:num>
  <w:num w:numId="29" w16cid:durableId="1395736317">
    <w:abstractNumId w:val="23"/>
  </w:num>
  <w:num w:numId="30" w16cid:durableId="1185560480">
    <w:abstractNumId w:val="1"/>
  </w:num>
  <w:num w:numId="31" w16cid:durableId="1061364307">
    <w:abstractNumId w:val="48"/>
  </w:num>
  <w:num w:numId="32" w16cid:durableId="734089692">
    <w:abstractNumId w:val="18"/>
  </w:num>
  <w:num w:numId="33" w16cid:durableId="1333993914">
    <w:abstractNumId w:val="39"/>
  </w:num>
  <w:num w:numId="34" w16cid:durableId="1583221191">
    <w:abstractNumId w:val="42"/>
  </w:num>
  <w:num w:numId="35" w16cid:durableId="355350442">
    <w:abstractNumId w:val="19"/>
  </w:num>
  <w:num w:numId="36" w16cid:durableId="1116675818">
    <w:abstractNumId w:val="3"/>
  </w:num>
  <w:num w:numId="37" w16cid:durableId="2009748445">
    <w:abstractNumId w:val="30"/>
  </w:num>
  <w:num w:numId="38" w16cid:durableId="1696878626">
    <w:abstractNumId w:val="21"/>
  </w:num>
  <w:num w:numId="39" w16cid:durableId="1058211019">
    <w:abstractNumId w:val="38"/>
  </w:num>
  <w:num w:numId="40" w16cid:durableId="1545287112">
    <w:abstractNumId w:val="46"/>
  </w:num>
  <w:num w:numId="41" w16cid:durableId="562758530">
    <w:abstractNumId w:val="25"/>
  </w:num>
  <w:num w:numId="42" w16cid:durableId="1550452525">
    <w:abstractNumId w:val="11"/>
  </w:num>
  <w:num w:numId="43" w16cid:durableId="360785183">
    <w:abstractNumId w:val="24"/>
  </w:num>
  <w:num w:numId="44" w16cid:durableId="531502463">
    <w:abstractNumId w:val="16"/>
  </w:num>
  <w:num w:numId="45" w16cid:durableId="1027826581">
    <w:abstractNumId w:val="15"/>
  </w:num>
  <w:num w:numId="46" w16cid:durableId="77559212">
    <w:abstractNumId w:val="27"/>
  </w:num>
  <w:num w:numId="47" w16cid:durableId="1433746888">
    <w:abstractNumId w:val="49"/>
  </w:num>
  <w:num w:numId="48" w16cid:durableId="222722865">
    <w:abstractNumId w:val="35"/>
  </w:num>
  <w:num w:numId="49" w16cid:durableId="970284875">
    <w:abstractNumId w:val="50"/>
  </w:num>
  <w:num w:numId="50" w16cid:durableId="1891066094">
    <w:abstractNumId w:val="43"/>
  </w:num>
  <w:num w:numId="51" w16cid:durableId="1662001931">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4E"/>
    <w:rsid w:val="00000218"/>
    <w:rsid w:val="00001AF0"/>
    <w:rsid w:val="00003CDC"/>
    <w:rsid w:val="00011081"/>
    <w:rsid w:val="000147EB"/>
    <w:rsid w:val="00014C82"/>
    <w:rsid w:val="00017260"/>
    <w:rsid w:val="00021116"/>
    <w:rsid w:val="00024E9F"/>
    <w:rsid w:val="000323F7"/>
    <w:rsid w:val="00035F1F"/>
    <w:rsid w:val="000363D1"/>
    <w:rsid w:val="000374B0"/>
    <w:rsid w:val="0004203C"/>
    <w:rsid w:val="000521BF"/>
    <w:rsid w:val="000552A9"/>
    <w:rsid w:val="00055BE4"/>
    <w:rsid w:val="00060DEE"/>
    <w:rsid w:val="00060E7B"/>
    <w:rsid w:val="00062012"/>
    <w:rsid w:val="00062364"/>
    <w:rsid w:val="00075118"/>
    <w:rsid w:val="00076309"/>
    <w:rsid w:val="00080805"/>
    <w:rsid w:val="00080B7B"/>
    <w:rsid w:val="00081E1F"/>
    <w:rsid w:val="00081FD4"/>
    <w:rsid w:val="00087FD8"/>
    <w:rsid w:val="00091020"/>
    <w:rsid w:val="0009122A"/>
    <w:rsid w:val="000940A8"/>
    <w:rsid w:val="000948FC"/>
    <w:rsid w:val="000A173F"/>
    <w:rsid w:val="000A3A09"/>
    <w:rsid w:val="000B18A1"/>
    <w:rsid w:val="000B22B0"/>
    <w:rsid w:val="000B3121"/>
    <w:rsid w:val="000C2C2E"/>
    <w:rsid w:val="000D2F36"/>
    <w:rsid w:val="000D5939"/>
    <w:rsid w:val="000D5B7C"/>
    <w:rsid w:val="000E1FF7"/>
    <w:rsid w:val="000E26BC"/>
    <w:rsid w:val="000E3B7F"/>
    <w:rsid w:val="000E50BA"/>
    <w:rsid w:val="000E59DF"/>
    <w:rsid w:val="000E6074"/>
    <w:rsid w:val="000F0D5C"/>
    <w:rsid w:val="000F4D7D"/>
    <w:rsid w:val="000F4F1F"/>
    <w:rsid w:val="000F50BE"/>
    <w:rsid w:val="000F7353"/>
    <w:rsid w:val="0010078B"/>
    <w:rsid w:val="00103B1E"/>
    <w:rsid w:val="00106B6E"/>
    <w:rsid w:val="00107110"/>
    <w:rsid w:val="0011344A"/>
    <w:rsid w:val="00113933"/>
    <w:rsid w:val="001146B3"/>
    <w:rsid w:val="00120602"/>
    <w:rsid w:val="001241F4"/>
    <w:rsid w:val="00124856"/>
    <w:rsid w:val="00124F1A"/>
    <w:rsid w:val="00131C69"/>
    <w:rsid w:val="00134F36"/>
    <w:rsid w:val="00136B1D"/>
    <w:rsid w:val="0014017A"/>
    <w:rsid w:val="00145296"/>
    <w:rsid w:val="00152A06"/>
    <w:rsid w:val="001538B4"/>
    <w:rsid w:val="00155966"/>
    <w:rsid w:val="001559FA"/>
    <w:rsid w:val="00160D49"/>
    <w:rsid w:val="0016281C"/>
    <w:rsid w:val="00166637"/>
    <w:rsid w:val="0016708C"/>
    <w:rsid w:val="00170A01"/>
    <w:rsid w:val="00170E4C"/>
    <w:rsid w:val="00176064"/>
    <w:rsid w:val="001809B9"/>
    <w:rsid w:val="00180FE5"/>
    <w:rsid w:val="0018203E"/>
    <w:rsid w:val="00183E0D"/>
    <w:rsid w:val="00187ABD"/>
    <w:rsid w:val="001910DE"/>
    <w:rsid w:val="0019797F"/>
    <w:rsid w:val="00197C4F"/>
    <w:rsid w:val="001A2C3B"/>
    <w:rsid w:val="001A3458"/>
    <w:rsid w:val="001A3BBA"/>
    <w:rsid w:val="001A3D7E"/>
    <w:rsid w:val="001A3F0D"/>
    <w:rsid w:val="001A4B30"/>
    <w:rsid w:val="001A4E56"/>
    <w:rsid w:val="001A5E78"/>
    <w:rsid w:val="001A7B85"/>
    <w:rsid w:val="001B0C3D"/>
    <w:rsid w:val="001B7C66"/>
    <w:rsid w:val="001C13F4"/>
    <w:rsid w:val="001C3816"/>
    <w:rsid w:val="001C632B"/>
    <w:rsid w:val="001D0B29"/>
    <w:rsid w:val="001E171C"/>
    <w:rsid w:val="001E2CBB"/>
    <w:rsid w:val="001F05DE"/>
    <w:rsid w:val="001F2A30"/>
    <w:rsid w:val="001F5146"/>
    <w:rsid w:val="001F65B5"/>
    <w:rsid w:val="001F6890"/>
    <w:rsid w:val="00202EAC"/>
    <w:rsid w:val="00207BB5"/>
    <w:rsid w:val="00211280"/>
    <w:rsid w:val="00211D80"/>
    <w:rsid w:val="002127F0"/>
    <w:rsid w:val="0021516C"/>
    <w:rsid w:val="00215226"/>
    <w:rsid w:val="002168AC"/>
    <w:rsid w:val="00220468"/>
    <w:rsid w:val="0022282D"/>
    <w:rsid w:val="00224B11"/>
    <w:rsid w:val="00224C4A"/>
    <w:rsid w:val="002302FA"/>
    <w:rsid w:val="00241FF7"/>
    <w:rsid w:val="00244BB6"/>
    <w:rsid w:val="002468B9"/>
    <w:rsid w:val="00246E52"/>
    <w:rsid w:val="00246FF7"/>
    <w:rsid w:val="00250C5A"/>
    <w:rsid w:val="0025234C"/>
    <w:rsid w:val="00254CE2"/>
    <w:rsid w:val="00256A62"/>
    <w:rsid w:val="00262081"/>
    <w:rsid w:val="0027399B"/>
    <w:rsid w:val="00275889"/>
    <w:rsid w:val="00276F2D"/>
    <w:rsid w:val="00281427"/>
    <w:rsid w:val="002856DE"/>
    <w:rsid w:val="00290F6E"/>
    <w:rsid w:val="0029133D"/>
    <w:rsid w:val="002914CF"/>
    <w:rsid w:val="002928D6"/>
    <w:rsid w:val="00293A68"/>
    <w:rsid w:val="002979FC"/>
    <w:rsid w:val="002A085C"/>
    <w:rsid w:val="002A3152"/>
    <w:rsid w:val="002B38A8"/>
    <w:rsid w:val="002B57A4"/>
    <w:rsid w:val="002B58DE"/>
    <w:rsid w:val="002B59E4"/>
    <w:rsid w:val="002C0494"/>
    <w:rsid w:val="002C172B"/>
    <w:rsid w:val="002C19F4"/>
    <w:rsid w:val="002C5F98"/>
    <w:rsid w:val="002D21E8"/>
    <w:rsid w:val="002D251A"/>
    <w:rsid w:val="002D2581"/>
    <w:rsid w:val="002D36A2"/>
    <w:rsid w:val="002D6BF8"/>
    <w:rsid w:val="002E110F"/>
    <w:rsid w:val="002F0269"/>
    <w:rsid w:val="002F36B8"/>
    <w:rsid w:val="002F6E05"/>
    <w:rsid w:val="002F6F17"/>
    <w:rsid w:val="00301CB0"/>
    <w:rsid w:val="003029CE"/>
    <w:rsid w:val="003044C9"/>
    <w:rsid w:val="0030692D"/>
    <w:rsid w:val="00314441"/>
    <w:rsid w:val="00316C79"/>
    <w:rsid w:val="0032710A"/>
    <w:rsid w:val="003308B4"/>
    <w:rsid w:val="003357E0"/>
    <w:rsid w:val="00341EF0"/>
    <w:rsid w:val="00345216"/>
    <w:rsid w:val="00346D21"/>
    <w:rsid w:val="003506FF"/>
    <w:rsid w:val="00352002"/>
    <w:rsid w:val="003521FB"/>
    <w:rsid w:val="0035232E"/>
    <w:rsid w:val="003526AB"/>
    <w:rsid w:val="00367959"/>
    <w:rsid w:val="003707BA"/>
    <w:rsid w:val="00371887"/>
    <w:rsid w:val="00372667"/>
    <w:rsid w:val="00372DBB"/>
    <w:rsid w:val="00375B2E"/>
    <w:rsid w:val="00380EAE"/>
    <w:rsid w:val="003822A2"/>
    <w:rsid w:val="0038557E"/>
    <w:rsid w:val="0039045D"/>
    <w:rsid w:val="003A2D2C"/>
    <w:rsid w:val="003A2FA4"/>
    <w:rsid w:val="003A701F"/>
    <w:rsid w:val="003A77F8"/>
    <w:rsid w:val="003B4357"/>
    <w:rsid w:val="003B5187"/>
    <w:rsid w:val="003B5C9A"/>
    <w:rsid w:val="003B5CAA"/>
    <w:rsid w:val="003B6559"/>
    <w:rsid w:val="003B737B"/>
    <w:rsid w:val="003C195C"/>
    <w:rsid w:val="003C56CE"/>
    <w:rsid w:val="003C6040"/>
    <w:rsid w:val="003C6A2A"/>
    <w:rsid w:val="003D0AFF"/>
    <w:rsid w:val="003D13B4"/>
    <w:rsid w:val="003D3195"/>
    <w:rsid w:val="003D5A4C"/>
    <w:rsid w:val="003D75C3"/>
    <w:rsid w:val="003E05A2"/>
    <w:rsid w:val="003E0F7D"/>
    <w:rsid w:val="003E2E93"/>
    <w:rsid w:val="003E4CC1"/>
    <w:rsid w:val="003E6A71"/>
    <w:rsid w:val="003E70EC"/>
    <w:rsid w:val="003F07DB"/>
    <w:rsid w:val="003F17B5"/>
    <w:rsid w:val="003F1F7E"/>
    <w:rsid w:val="003F5669"/>
    <w:rsid w:val="00402092"/>
    <w:rsid w:val="0040260D"/>
    <w:rsid w:val="00402C93"/>
    <w:rsid w:val="00406089"/>
    <w:rsid w:val="00407A39"/>
    <w:rsid w:val="00420A7E"/>
    <w:rsid w:val="00420DC9"/>
    <w:rsid w:val="00421131"/>
    <w:rsid w:val="0042647B"/>
    <w:rsid w:val="00432557"/>
    <w:rsid w:val="0043301B"/>
    <w:rsid w:val="00436111"/>
    <w:rsid w:val="00437D31"/>
    <w:rsid w:val="00445C03"/>
    <w:rsid w:val="00457B24"/>
    <w:rsid w:val="00460560"/>
    <w:rsid w:val="00460680"/>
    <w:rsid w:val="00460DE0"/>
    <w:rsid w:val="00461B59"/>
    <w:rsid w:val="00463893"/>
    <w:rsid w:val="00464352"/>
    <w:rsid w:val="0047006F"/>
    <w:rsid w:val="00474638"/>
    <w:rsid w:val="00480F53"/>
    <w:rsid w:val="00486053"/>
    <w:rsid w:val="00490FD2"/>
    <w:rsid w:val="00491E74"/>
    <w:rsid w:val="004A0C54"/>
    <w:rsid w:val="004A1369"/>
    <w:rsid w:val="004C667C"/>
    <w:rsid w:val="004D054B"/>
    <w:rsid w:val="004D1730"/>
    <w:rsid w:val="004D1D97"/>
    <w:rsid w:val="004D3556"/>
    <w:rsid w:val="004E50D3"/>
    <w:rsid w:val="004E5A60"/>
    <w:rsid w:val="004F0D85"/>
    <w:rsid w:val="004F1D55"/>
    <w:rsid w:val="004F3808"/>
    <w:rsid w:val="004F7D38"/>
    <w:rsid w:val="00507FFE"/>
    <w:rsid w:val="00510CDF"/>
    <w:rsid w:val="0051241D"/>
    <w:rsid w:val="00512966"/>
    <w:rsid w:val="005138E1"/>
    <w:rsid w:val="0051604F"/>
    <w:rsid w:val="00516192"/>
    <w:rsid w:val="00521C6B"/>
    <w:rsid w:val="00523B03"/>
    <w:rsid w:val="00523DE4"/>
    <w:rsid w:val="00524489"/>
    <w:rsid w:val="00524EDA"/>
    <w:rsid w:val="005255B0"/>
    <w:rsid w:val="00526451"/>
    <w:rsid w:val="005309DB"/>
    <w:rsid w:val="00531509"/>
    <w:rsid w:val="00534D4A"/>
    <w:rsid w:val="00537706"/>
    <w:rsid w:val="005424C6"/>
    <w:rsid w:val="005477AC"/>
    <w:rsid w:val="00550F90"/>
    <w:rsid w:val="0055244A"/>
    <w:rsid w:val="00552E30"/>
    <w:rsid w:val="0055406D"/>
    <w:rsid w:val="00557E36"/>
    <w:rsid w:val="005627DD"/>
    <w:rsid w:val="005662C6"/>
    <w:rsid w:val="00567C49"/>
    <w:rsid w:val="00570BC3"/>
    <w:rsid w:val="00571A15"/>
    <w:rsid w:val="005743CF"/>
    <w:rsid w:val="005774C9"/>
    <w:rsid w:val="005774F2"/>
    <w:rsid w:val="005806C1"/>
    <w:rsid w:val="005B42B9"/>
    <w:rsid w:val="005B4BBC"/>
    <w:rsid w:val="005B4E45"/>
    <w:rsid w:val="005C6D53"/>
    <w:rsid w:val="005D5223"/>
    <w:rsid w:val="005D6428"/>
    <w:rsid w:val="005D6713"/>
    <w:rsid w:val="005D6E20"/>
    <w:rsid w:val="005E05F9"/>
    <w:rsid w:val="005E232B"/>
    <w:rsid w:val="005E2B87"/>
    <w:rsid w:val="005E2D35"/>
    <w:rsid w:val="005E3E29"/>
    <w:rsid w:val="005E4CF5"/>
    <w:rsid w:val="005E5F36"/>
    <w:rsid w:val="005E75CC"/>
    <w:rsid w:val="005F1508"/>
    <w:rsid w:val="005F2233"/>
    <w:rsid w:val="005F44F2"/>
    <w:rsid w:val="005F4852"/>
    <w:rsid w:val="006029C8"/>
    <w:rsid w:val="006038E2"/>
    <w:rsid w:val="00604CB7"/>
    <w:rsid w:val="006058FD"/>
    <w:rsid w:val="00611A8C"/>
    <w:rsid w:val="0061299F"/>
    <w:rsid w:val="00613966"/>
    <w:rsid w:val="00625A2B"/>
    <w:rsid w:val="00630288"/>
    <w:rsid w:val="00630977"/>
    <w:rsid w:val="00632431"/>
    <w:rsid w:val="00634EA0"/>
    <w:rsid w:val="0064440E"/>
    <w:rsid w:val="0064534A"/>
    <w:rsid w:val="006453C8"/>
    <w:rsid w:val="00645709"/>
    <w:rsid w:val="0064622F"/>
    <w:rsid w:val="006511A5"/>
    <w:rsid w:val="006546FD"/>
    <w:rsid w:val="0066249C"/>
    <w:rsid w:val="00663D62"/>
    <w:rsid w:val="00663F95"/>
    <w:rsid w:val="00666D9F"/>
    <w:rsid w:val="00667CF9"/>
    <w:rsid w:val="00673CA5"/>
    <w:rsid w:val="00673FF1"/>
    <w:rsid w:val="0067577A"/>
    <w:rsid w:val="006808BF"/>
    <w:rsid w:val="0068361D"/>
    <w:rsid w:val="00687CEA"/>
    <w:rsid w:val="0069066F"/>
    <w:rsid w:val="0069719E"/>
    <w:rsid w:val="006A0971"/>
    <w:rsid w:val="006A1CA8"/>
    <w:rsid w:val="006A2635"/>
    <w:rsid w:val="006A2912"/>
    <w:rsid w:val="006A628B"/>
    <w:rsid w:val="006B08E3"/>
    <w:rsid w:val="006B1934"/>
    <w:rsid w:val="006B25EF"/>
    <w:rsid w:val="006B3373"/>
    <w:rsid w:val="006B68FB"/>
    <w:rsid w:val="006C333B"/>
    <w:rsid w:val="006C3A1B"/>
    <w:rsid w:val="006C4140"/>
    <w:rsid w:val="006C7419"/>
    <w:rsid w:val="006C7B62"/>
    <w:rsid w:val="006D3B4F"/>
    <w:rsid w:val="006D4369"/>
    <w:rsid w:val="006D6013"/>
    <w:rsid w:val="006E1DD8"/>
    <w:rsid w:val="006E2359"/>
    <w:rsid w:val="006E2779"/>
    <w:rsid w:val="006E3273"/>
    <w:rsid w:val="006F317F"/>
    <w:rsid w:val="006F3BE2"/>
    <w:rsid w:val="006F3E4C"/>
    <w:rsid w:val="006F40A2"/>
    <w:rsid w:val="00702CA1"/>
    <w:rsid w:val="007049D5"/>
    <w:rsid w:val="00706423"/>
    <w:rsid w:val="007130B4"/>
    <w:rsid w:val="007144B3"/>
    <w:rsid w:val="00715001"/>
    <w:rsid w:val="00715154"/>
    <w:rsid w:val="007171CE"/>
    <w:rsid w:val="0072297C"/>
    <w:rsid w:val="00724114"/>
    <w:rsid w:val="00725D60"/>
    <w:rsid w:val="007315F9"/>
    <w:rsid w:val="00735B0F"/>
    <w:rsid w:val="00741684"/>
    <w:rsid w:val="0074215E"/>
    <w:rsid w:val="00743E5B"/>
    <w:rsid w:val="00746944"/>
    <w:rsid w:val="00747FE5"/>
    <w:rsid w:val="007512BB"/>
    <w:rsid w:val="00751F29"/>
    <w:rsid w:val="007542A0"/>
    <w:rsid w:val="00756603"/>
    <w:rsid w:val="007624A0"/>
    <w:rsid w:val="0076297E"/>
    <w:rsid w:val="0076677D"/>
    <w:rsid w:val="00766D00"/>
    <w:rsid w:val="00772A45"/>
    <w:rsid w:val="007749F3"/>
    <w:rsid w:val="007808F8"/>
    <w:rsid w:val="00780D3E"/>
    <w:rsid w:val="007825A3"/>
    <w:rsid w:val="00784C83"/>
    <w:rsid w:val="007944E3"/>
    <w:rsid w:val="00794D78"/>
    <w:rsid w:val="00797721"/>
    <w:rsid w:val="007A0023"/>
    <w:rsid w:val="007A3DC8"/>
    <w:rsid w:val="007A42B9"/>
    <w:rsid w:val="007A5436"/>
    <w:rsid w:val="007B159C"/>
    <w:rsid w:val="007B1EDD"/>
    <w:rsid w:val="007B5EE9"/>
    <w:rsid w:val="007B6188"/>
    <w:rsid w:val="007C3620"/>
    <w:rsid w:val="007C4758"/>
    <w:rsid w:val="007C57D8"/>
    <w:rsid w:val="007D2FE0"/>
    <w:rsid w:val="007D6B84"/>
    <w:rsid w:val="007D6B86"/>
    <w:rsid w:val="007E047C"/>
    <w:rsid w:val="007E3016"/>
    <w:rsid w:val="007F1022"/>
    <w:rsid w:val="007F2E69"/>
    <w:rsid w:val="007F47C9"/>
    <w:rsid w:val="007F5D6B"/>
    <w:rsid w:val="007F63A9"/>
    <w:rsid w:val="007F6A64"/>
    <w:rsid w:val="007F6E18"/>
    <w:rsid w:val="007F72DD"/>
    <w:rsid w:val="007F790E"/>
    <w:rsid w:val="00802B13"/>
    <w:rsid w:val="00802E21"/>
    <w:rsid w:val="00802FB5"/>
    <w:rsid w:val="00803502"/>
    <w:rsid w:val="00804A6D"/>
    <w:rsid w:val="00805B4E"/>
    <w:rsid w:val="00811B29"/>
    <w:rsid w:val="00816F6C"/>
    <w:rsid w:val="008258B1"/>
    <w:rsid w:val="00827346"/>
    <w:rsid w:val="00827DD8"/>
    <w:rsid w:val="008308B8"/>
    <w:rsid w:val="00833395"/>
    <w:rsid w:val="00833578"/>
    <w:rsid w:val="00836F67"/>
    <w:rsid w:val="00836F8B"/>
    <w:rsid w:val="00837FAC"/>
    <w:rsid w:val="00842BEB"/>
    <w:rsid w:val="00847522"/>
    <w:rsid w:val="00850FC6"/>
    <w:rsid w:val="0085220F"/>
    <w:rsid w:val="00860A56"/>
    <w:rsid w:val="00862C91"/>
    <w:rsid w:val="0086386C"/>
    <w:rsid w:val="008649E4"/>
    <w:rsid w:val="00865077"/>
    <w:rsid w:val="00865F05"/>
    <w:rsid w:val="008704BE"/>
    <w:rsid w:val="00871278"/>
    <w:rsid w:val="008744B8"/>
    <w:rsid w:val="00874551"/>
    <w:rsid w:val="0087551C"/>
    <w:rsid w:val="00876072"/>
    <w:rsid w:val="0087702C"/>
    <w:rsid w:val="00877935"/>
    <w:rsid w:val="008814AF"/>
    <w:rsid w:val="00885268"/>
    <w:rsid w:val="00887D21"/>
    <w:rsid w:val="00891F73"/>
    <w:rsid w:val="008A2071"/>
    <w:rsid w:val="008A2FE0"/>
    <w:rsid w:val="008A5602"/>
    <w:rsid w:val="008A6AE5"/>
    <w:rsid w:val="008B23EB"/>
    <w:rsid w:val="008B3463"/>
    <w:rsid w:val="008B4317"/>
    <w:rsid w:val="008B5B3E"/>
    <w:rsid w:val="008B6359"/>
    <w:rsid w:val="008C207F"/>
    <w:rsid w:val="008C2BEE"/>
    <w:rsid w:val="008D29DB"/>
    <w:rsid w:val="008D5377"/>
    <w:rsid w:val="008D5AC3"/>
    <w:rsid w:val="008D5D21"/>
    <w:rsid w:val="008D767C"/>
    <w:rsid w:val="008E18EF"/>
    <w:rsid w:val="008E2861"/>
    <w:rsid w:val="008E4AEF"/>
    <w:rsid w:val="008E6AAF"/>
    <w:rsid w:val="008E6AE9"/>
    <w:rsid w:val="008E775C"/>
    <w:rsid w:val="008F112A"/>
    <w:rsid w:val="008F2505"/>
    <w:rsid w:val="008F2DE6"/>
    <w:rsid w:val="008F3749"/>
    <w:rsid w:val="00900DEC"/>
    <w:rsid w:val="009016AB"/>
    <w:rsid w:val="0090232F"/>
    <w:rsid w:val="00903491"/>
    <w:rsid w:val="009115DC"/>
    <w:rsid w:val="009125E5"/>
    <w:rsid w:val="00913C76"/>
    <w:rsid w:val="00916B69"/>
    <w:rsid w:val="00917BCE"/>
    <w:rsid w:val="00920BBF"/>
    <w:rsid w:val="00921CBF"/>
    <w:rsid w:val="009233E1"/>
    <w:rsid w:val="009260E3"/>
    <w:rsid w:val="0093043B"/>
    <w:rsid w:val="00934ED6"/>
    <w:rsid w:val="00935781"/>
    <w:rsid w:val="00943A13"/>
    <w:rsid w:val="0094643F"/>
    <w:rsid w:val="00947295"/>
    <w:rsid w:val="00950DB9"/>
    <w:rsid w:val="009539AC"/>
    <w:rsid w:val="00953A7D"/>
    <w:rsid w:val="009553DF"/>
    <w:rsid w:val="009555C2"/>
    <w:rsid w:val="009605A3"/>
    <w:rsid w:val="00962E7F"/>
    <w:rsid w:val="009634BA"/>
    <w:rsid w:val="009637E6"/>
    <w:rsid w:val="0096700D"/>
    <w:rsid w:val="00970331"/>
    <w:rsid w:val="00970968"/>
    <w:rsid w:val="00977599"/>
    <w:rsid w:val="00981245"/>
    <w:rsid w:val="009816BA"/>
    <w:rsid w:val="0098714F"/>
    <w:rsid w:val="00987AC4"/>
    <w:rsid w:val="00991A82"/>
    <w:rsid w:val="0099343C"/>
    <w:rsid w:val="00994709"/>
    <w:rsid w:val="00995507"/>
    <w:rsid w:val="00997D11"/>
    <w:rsid w:val="009A0104"/>
    <w:rsid w:val="009A0A42"/>
    <w:rsid w:val="009A0D8D"/>
    <w:rsid w:val="009A120A"/>
    <w:rsid w:val="009A1A5D"/>
    <w:rsid w:val="009A30B3"/>
    <w:rsid w:val="009A58C2"/>
    <w:rsid w:val="009A6F26"/>
    <w:rsid w:val="009B6D79"/>
    <w:rsid w:val="009B7C41"/>
    <w:rsid w:val="009C271D"/>
    <w:rsid w:val="009D3A76"/>
    <w:rsid w:val="009D3FAF"/>
    <w:rsid w:val="009D52CE"/>
    <w:rsid w:val="009D7E04"/>
    <w:rsid w:val="009E142E"/>
    <w:rsid w:val="009F4268"/>
    <w:rsid w:val="009F4304"/>
    <w:rsid w:val="009F77A2"/>
    <w:rsid w:val="00A0030C"/>
    <w:rsid w:val="00A0342E"/>
    <w:rsid w:val="00A05FD0"/>
    <w:rsid w:val="00A0778E"/>
    <w:rsid w:val="00A124A0"/>
    <w:rsid w:val="00A13EEA"/>
    <w:rsid w:val="00A15C06"/>
    <w:rsid w:val="00A21D74"/>
    <w:rsid w:val="00A23402"/>
    <w:rsid w:val="00A24BEF"/>
    <w:rsid w:val="00A30299"/>
    <w:rsid w:val="00A302C3"/>
    <w:rsid w:val="00A312F4"/>
    <w:rsid w:val="00A31A7A"/>
    <w:rsid w:val="00A32E30"/>
    <w:rsid w:val="00A35394"/>
    <w:rsid w:val="00A355ED"/>
    <w:rsid w:val="00A363D7"/>
    <w:rsid w:val="00A369D3"/>
    <w:rsid w:val="00A40F7F"/>
    <w:rsid w:val="00A4596F"/>
    <w:rsid w:val="00A4740C"/>
    <w:rsid w:val="00A47B6A"/>
    <w:rsid w:val="00A52BFE"/>
    <w:rsid w:val="00A53CB9"/>
    <w:rsid w:val="00A57A37"/>
    <w:rsid w:val="00A64093"/>
    <w:rsid w:val="00A64544"/>
    <w:rsid w:val="00A64E82"/>
    <w:rsid w:val="00A667F5"/>
    <w:rsid w:val="00A677A5"/>
    <w:rsid w:val="00A678E0"/>
    <w:rsid w:val="00A72A00"/>
    <w:rsid w:val="00A73710"/>
    <w:rsid w:val="00A73C8A"/>
    <w:rsid w:val="00A74962"/>
    <w:rsid w:val="00A76A1F"/>
    <w:rsid w:val="00A80F48"/>
    <w:rsid w:val="00A851D5"/>
    <w:rsid w:val="00A85259"/>
    <w:rsid w:val="00A8584C"/>
    <w:rsid w:val="00A86F18"/>
    <w:rsid w:val="00A900E6"/>
    <w:rsid w:val="00A942F2"/>
    <w:rsid w:val="00A955C9"/>
    <w:rsid w:val="00AA040A"/>
    <w:rsid w:val="00AA0C80"/>
    <w:rsid w:val="00AA38B3"/>
    <w:rsid w:val="00AA5814"/>
    <w:rsid w:val="00AB1FB4"/>
    <w:rsid w:val="00AB508B"/>
    <w:rsid w:val="00AB72E0"/>
    <w:rsid w:val="00AB7A63"/>
    <w:rsid w:val="00AC07E3"/>
    <w:rsid w:val="00AC3ACF"/>
    <w:rsid w:val="00AC6517"/>
    <w:rsid w:val="00AD15BB"/>
    <w:rsid w:val="00AD18B5"/>
    <w:rsid w:val="00AD25B6"/>
    <w:rsid w:val="00AD2E17"/>
    <w:rsid w:val="00AD5F23"/>
    <w:rsid w:val="00AD7457"/>
    <w:rsid w:val="00AE0EAB"/>
    <w:rsid w:val="00AE43A7"/>
    <w:rsid w:val="00AF13D0"/>
    <w:rsid w:val="00AF1858"/>
    <w:rsid w:val="00AF1E21"/>
    <w:rsid w:val="00AF25A3"/>
    <w:rsid w:val="00AF4804"/>
    <w:rsid w:val="00AF568D"/>
    <w:rsid w:val="00B02ABF"/>
    <w:rsid w:val="00B045E4"/>
    <w:rsid w:val="00B140C1"/>
    <w:rsid w:val="00B1795E"/>
    <w:rsid w:val="00B2349C"/>
    <w:rsid w:val="00B235F8"/>
    <w:rsid w:val="00B317BD"/>
    <w:rsid w:val="00B31B5F"/>
    <w:rsid w:val="00B34D3A"/>
    <w:rsid w:val="00B35C9A"/>
    <w:rsid w:val="00B378E1"/>
    <w:rsid w:val="00B40864"/>
    <w:rsid w:val="00B4167C"/>
    <w:rsid w:val="00B442E5"/>
    <w:rsid w:val="00B44345"/>
    <w:rsid w:val="00B5046A"/>
    <w:rsid w:val="00B54857"/>
    <w:rsid w:val="00B64B00"/>
    <w:rsid w:val="00B6639E"/>
    <w:rsid w:val="00B74E7B"/>
    <w:rsid w:val="00B758A8"/>
    <w:rsid w:val="00B8231B"/>
    <w:rsid w:val="00B86302"/>
    <w:rsid w:val="00B87E54"/>
    <w:rsid w:val="00B9017C"/>
    <w:rsid w:val="00B90235"/>
    <w:rsid w:val="00B92FF3"/>
    <w:rsid w:val="00B9350C"/>
    <w:rsid w:val="00B9382A"/>
    <w:rsid w:val="00BA287F"/>
    <w:rsid w:val="00BA2E5B"/>
    <w:rsid w:val="00BB3000"/>
    <w:rsid w:val="00BB3305"/>
    <w:rsid w:val="00BB54B4"/>
    <w:rsid w:val="00BB7483"/>
    <w:rsid w:val="00BB76D9"/>
    <w:rsid w:val="00BC3D96"/>
    <w:rsid w:val="00BD2BA8"/>
    <w:rsid w:val="00BD3506"/>
    <w:rsid w:val="00BD3C17"/>
    <w:rsid w:val="00BD577F"/>
    <w:rsid w:val="00BD5C0C"/>
    <w:rsid w:val="00BD66C9"/>
    <w:rsid w:val="00BD682C"/>
    <w:rsid w:val="00BD795A"/>
    <w:rsid w:val="00BE04BC"/>
    <w:rsid w:val="00BE0F14"/>
    <w:rsid w:val="00BE46AD"/>
    <w:rsid w:val="00BE6CF7"/>
    <w:rsid w:val="00BE71FB"/>
    <w:rsid w:val="00BE7AED"/>
    <w:rsid w:val="00BF2A79"/>
    <w:rsid w:val="00BF2DC0"/>
    <w:rsid w:val="00BF2F99"/>
    <w:rsid w:val="00BF3DB9"/>
    <w:rsid w:val="00BF6409"/>
    <w:rsid w:val="00BF6C8E"/>
    <w:rsid w:val="00C02EC3"/>
    <w:rsid w:val="00C1005B"/>
    <w:rsid w:val="00C1252B"/>
    <w:rsid w:val="00C15DC3"/>
    <w:rsid w:val="00C229D5"/>
    <w:rsid w:val="00C23E9B"/>
    <w:rsid w:val="00C2452D"/>
    <w:rsid w:val="00C24CDE"/>
    <w:rsid w:val="00C267F3"/>
    <w:rsid w:val="00C325D5"/>
    <w:rsid w:val="00C373F5"/>
    <w:rsid w:val="00C378BE"/>
    <w:rsid w:val="00C42559"/>
    <w:rsid w:val="00C4314D"/>
    <w:rsid w:val="00C4790F"/>
    <w:rsid w:val="00C607E2"/>
    <w:rsid w:val="00C62674"/>
    <w:rsid w:val="00C63AC1"/>
    <w:rsid w:val="00C64AC6"/>
    <w:rsid w:val="00C7010E"/>
    <w:rsid w:val="00C705F3"/>
    <w:rsid w:val="00C71AE6"/>
    <w:rsid w:val="00C72FD2"/>
    <w:rsid w:val="00C735FB"/>
    <w:rsid w:val="00C73BBD"/>
    <w:rsid w:val="00C76A80"/>
    <w:rsid w:val="00C81A49"/>
    <w:rsid w:val="00C82317"/>
    <w:rsid w:val="00C92747"/>
    <w:rsid w:val="00C928E7"/>
    <w:rsid w:val="00C936D7"/>
    <w:rsid w:val="00C93933"/>
    <w:rsid w:val="00C93CAA"/>
    <w:rsid w:val="00C94874"/>
    <w:rsid w:val="00CA0BD6"/>
    <w:rsid w:val="00CA4E08"/>
    <w:rsid w:val="00CB207C"/>
    <w:rsid w:val="00CB268D"/>
    <w:rsid w:val="00CB273B"/>
    <w:rsid w:val="00CB4716"/>
    <w:rsid w:val="00CB493B"/>
    <w:rsid w:val="00CB6176"/>
    <w:rsid w:val="00CC05ED"/>
    <w:rsid w:val="00CC1798"/>
    <w:rsid w:val="00CC2141"/>
    <w:rsid w:val="00CC2151"/>
    <w:rsid w:val="00CC3D06"/>
    <w:rsid w:val="00CC6D18"/>
    <w:rsid w:val="00CD04AA"/>
    <w:rsid w:val="00CD36DB"/>
    <w:rsid w:val="00CE0FD5"/>
    <w:rsid w:val="00CE1402"/>
    <w:rsid w:val="00CF1BA6"/>
    <w:rsid w:val="00CF3E44"/>
    <w:rsid w:val="00CF46D4"/>
    <w:rsid w:val="00D030F3"/>
    <w:rsid w:val="00D044B7"/>
    <w:rsid w:val="00D05380"/>
    <w:rsid w:val="00D053AF"/>
    <w:rsid w:val="00D05EAF"/>
    <w:rsid w:val="00D146AB"/>
    <w:rsid w:val="00D219CD"/>
    <w:rsid w:val="00D23C4B"/>
    <w:rsid w:val="00D23EC6"/>
    <w:rsid w:val="00D264F0"/>
    <w:rsid w:val="00D37523"/>
    <w:rsid w:val="00D46846"/>
    <w:rsid w:val="00D50C1C"/>
    <w:rsid w:val="00D50F3A"/>
    <w:rsid w:val="00D518B3"/>
    <w:rsid w:val="00D538D4"/>
    <w:rsid w:val="00D56E24"/>
    <w:rsid w:val="00D60B4E"/>
    <w:rsid w:val="00D62236"/>
    <w:rsid w:val="00D641A5"/>
    <w:rsid w:val="00D656F8"/>
    <w:rsid w:val="00D67950"/>
    <w:rsid w:val="00D67DC5"/>
    <w:rsid w:val="00D71D7B"/>
    <w:rsid w:val="00D72DE7"/>
    <w:rsid w:val="00D80BBE"/>
    <w:rsid w:val="00D8396D"/>
    <w:rsid w:val="00D83DC1"/>
    <w:rsid w:val="00D83EA8"/>
    <w:rsid w:val="00D84386"/>
    <w:rsid w:val="00D850FE"/>
    <w:rsid w:val="00D8527D"/>
    <w:rsid w:val="00D9726C"/>
    <w:rsid w:val="00DA0FE6"/>
    <w:rsid w:val="00DA188E"/>
    <w:rsid w:val="00DA5D88"/>
    <w:rsid w:val="00DA6904"/>
    <w:rsid w:val="00DB3424"/>
    <w:rsid w:val="00DB3528"/>
    <w:rsid w:val="00DB763F"/>
    <w:rsid w:val="00DC4967"/>
    <w:rsid w:val="00DC4B90"/>
    <w:rsid w:val="00DC4C6F"/>
    <w:rsid w:val="00DC784A"/>
    <w:rsid w:val="00DD0A8B"/>
    <w:rsid w:val="00DD0DDC"/>
    <w:rsid w:val="00DD41E9"/>
    <w:rsid w:val="00DD6F02"/>
    <w:rsid w:val="00DE210D"/>
    <w:rsid w:val="00DF63E1"/>
    <w:rsid w:val="00E00E7F"/>
    <w:rsid w:val="00E01135"/>
    <w:rsid w:val="00E01307"/>
    <w:rsid w:val="00E02135"/>
    <w:rsid w:val="00E074B7"/>
    <w:rsid w:val="00E10DAD"/>
    <w:rsid w:val="00E11170"/>
    <w:rsid w:val="00E11B09"/>
    <w:rsid w:val="00E14FC7"/>
    <w:rsid w:val="00E16EDC"/>
    <w:rsid w:val="00E178A9"/>
    <w:rsid w:val="00E216CD"/>
    <w:rsid w:val="00E22DA9"/>
    <w:rsid w:val="00E24F25"/>
    <w:rsid w:val="00E3646D"/>
    <w:rsid w:val="00E3678B"/>
    <w:rsid w:val="00E40A02"/>
    <w:rsid w:val="00E44104"/>
    <w:rsid w:val="00E44DA0"/>
    <w:rsid w:val="00E46A44"/>
    <w:rsid w:val="00E50CEE"/>
    <w:rsid w:val="00E519B6"/>
    <w:rsid w:val="00E53683"/>
    <w:rsid w:val="00E53840"/>
    <w:rsid w:val="00E55F4E"/>
    <w:rsid w:val="00E62E5E"/>
    <w:rsid w:val="00E651A3"/>
    <w:rsid w:val="00E675CC"/>
    <w:rsid w:val="00E67A94"/>
    <w:rsid w:val="00E701E5"/>
    <w:rsid w:val="00E72E20"/>
    <w:rsid w:val="00E73184"/>
    <w:rsid w:val="00E8395C"/>
    <w:rsid w:val="00E840AC"/>
    <w:rsid w:val="00E87FC9"/>
    <w:rsid w:val="00E971B0"/>
    <w:rsid w:val="00EA6704"/>
    <w:rsid w:val="00EA7D6A"/>
    <w:rsid w:val="00EB04E5"/>
    <w:rsid w:val="00EB3483"/>
    <w:rsid w:val="00EB3F26"/>
    <w:rsid w:val="00EB3F2B"/>
    <w:rsid w:val="00EC08DA"/>
    <w:rsid w:val="00EC0A6A"/>
    <w:rsid w:val="00EC109A"/>
    <w:rsid w:val="00EC24A8"/>
    <w:rsid w:val="00EC3775"/>
    <w:rsid w:val="00EC3E49"/>
    <w:rsid w:val="00EC3E8A"/>
    <w:rsid w:val="00EC4637"/>
    <w:rsid w:val="00EC61D7"/>
    <w:rsid w:val="00ED0E55"/>
    <w:rsid w:val="00ED3431"/>
    <w:rsid w:val="00EE381B"/>
    <w:rsid w:val="00EE7435"/>
    <w:rsid w:val="00EF0CB6"/>
    <w:rsid w:val="00EF2C00"/>
    <w:rsid w:val="00EF3E0C"/>
    <w:rsid w:val="00EF427A"/>
    <w:rsid w:val="00EF56D6"/>
    <w:rsid w:val="00EF62B7"/>
    <w:rsid w:val="00F00882"/>
    <w:rsid w:val="00F026DB"/>
    <w:rsid w:val="00F03D69"/>
    <w:rsid w:val="00F07817"/>
    <w:rsid w:val="00F12AD8"/>
    <w:rsid w:val="00F12F22"/>
    <w:rsid w:val="00F14458"/>
    <w:rsid w:val="00F21830"/>
    <w:rsid w:val="00F24070"/>
    <w:rsid w:val="00F24E86"/>
    <w:rsid w:val="00F31E63"/>
    <w:rsid w:val="00F347C0"/>
    <w:rsid w:val="00F40574"/>
    <w:rsid w:val="00F420C7"/>
    <w:rsid w:val="00F4288B"/>
    <w:rsid w:val="00F44D62"/>
    <w:rsid w:val="00F44F0C"/>
    <w:rsid w:val="00F524FC"/>
    <w:rsid w:val="00F553B6"/>
    <w:rsid w:val="00F56A63"/>
    <w:rsid w:val="00F62B2D"/>
    <w:rsid w:val="00F65604"/>
    <w:rsid w:val="00F65A94"/>
    <w:rsid w:val="00F71791"/>
    <w:rsid w:val="00F75C24"/>
    <w:rsid w:val="00F76B04"/>
    <w:rsid w:val="00F77C83"/>
    <w:rsid w:val="00F8096C"/>
    <w:rsid w:val="00F849A5"/>
    <w:rsid w:val="00F86A73"/>
    <w:rsid w:val="00F873FC"/>
    <w:rsid w:val="00F964E9"/>
    <w:rsid w:val="00FA33C1"/>
    <w:rsid w:val="00FB4496"/>
    <w:rsid w:val="00FB4EFA"/>
    <w:rsid w:val="00FB7667"/>
    <w:rsid w:val="00FC1CAE"/>
    <w:rsid w:val="00FC2B78"/>
    <w:rsid w:val="00FC314D"/>
    <w:rsid w:val="00FC4DB9"/>
    <w:rsid w:val="00FC55C9"/>
    <w:rsid w:val="00FC6811"/>
    <w:rsid w:val="00FC7000"/>
    <w:rsid w:val="00FD0CC1"/>
    <w:rsid w:val="00FD2DEA"/>
    <w:rsid w:val="00FD4951"/>
    <w:rsid w:val="00FE0B07"/>
    <w:rsid w:val="00FE19C1"/>
    <w:rsid w:val="00FE51C8"/>
    <w:rsid w:val="00FE63F8"/>
    <w:rsid w:val="00FE66E1"/>
    <w:rsid w:val="00FE6A56"/>
    <w:rsid w:val="00FF52CC"/>
    <w:rsid w:val="017712D5"/>
    <w:rsid w:val="059FBE6C"/>
    <w:rsid w:val="05E73CC0"/>
    <w:rsid w:val="05F02659"/>
    <w:rsid w:val="065EF5D6"/>
    <w:rsid w:val="0763EDD5"/>
    <w:rsid w:val="07772072"/>
    <w:rsid w:val="079F867A"/>
    <w:rsid w:val="0A3097E5"/>
    <w:rsid w:val="0A506328"/>
    <w:rsid w:val="0B478E98"/>
    <w:rsid w:val="0CC9877E"/>
    <w:rsid w:val="10AC0CE0"/>
    <w:rsid w:val="10B68910"/>
    <w:rsid w:val="11388F55"/>
    <w:rsid w:val="126F1AFC"/>
    <w:rsid w:val="14D9ED24"/>
    <w:rsid w:val="163AA800"/>
    <w:rsid w:val="18FBE870"/>
    <w:rsid w:val="1A0E5781"/>
    <w:rsid w:val="1F9A6E49"/>
    <w:rsid w:val="1FC36AD0"/>
    <w:rsid w:val="20838E7E"/>
    <w:rsid w:val="20B106FE"/>
    <w:rsid w:val="20D676A8"/>
    <w:rsid w:val="2110D43B"/>
    <w:rsid w:val="22318F5D"/>
    <w:rsid w:val="22F807B5"/>
    <w:rsid w:val="24C2F770"/>
    <w:rsid w:val="28072C08"/>
    <w:rsid w:val="29434225"/>
    <w:rsid w:val="29A106AD"/>
    <w:rsid w:val="29FE7BF1"/>
    <w:rsid w:val="2AD218B2"/>
    <w:rsid w:val="2B74EF89"/>
    <w:rsid w:val="2C67BBE0"/>
    <w:rsid w:val="2E4ACD2A"/>
    <w:rsid w:val="2EAAC37D"/>
    <w:rsid w:val="2F517B9C"/>
    <w:rsid w:val="325EF7E6"/>
    <w:rsid w:val="33E7B16D"/>
    <w:rsid w:val="34B1C5C3"/>
    <w:rsid w:val="34B2AD8E"/>
    <w:rsid w:val="36CB068B"/>
    <w:rsid w:val="380F6CD5"/>
    <w:rsid w:val="3A2B5AAA"/>
    <w:rsid w:val="3B3BF191"/>
    <w:rsid w:val="3D45AB08"/>
    <w:rsid w:val="3E449474"/>
    <w:rsid w:val="3E8B0972"/>
    <w:rsid w:val="3F6BF782"/>
    <w:rsid w:val="405A36E1"/>
    <w:rsid w:val="4403AFBB"/>
    <w:rsid w:val="45ECE301"/>
    <w:rsid w:val="479FF622"/>
    <w:rsid w:val="490E7DC5"/>
    <w:rsid w:val="4C12B6B0"/>
    <w:rsid w:val="4C19E03B"/>
    <w:rsid w:val="4C3212F4"/>
    <w:rsid w:val="4C6760CA"/>
    <w:rsid w:val="54E7B88F"/>
    <w:rsid w:val="551B571B"/>
    <w:rsid w:val="558FBC2A"/>
    <w:rsid w:val="56D651A3"/>
    <w:rsid w:val="56E0A320"/>
    <w:rsid w:val="59C2ADF2"/>
    <w:rsid w:val="59D5CA1B"/>
    <w:rsid w:val="5BA65D0E"/>
    <w:rsid w:val="5BC39C3F"/>
    <w:rsid w:val="5BFBBA29"/>
    <w:rsid w:val="5CE94687"/>
    <w:rsid w:val="5D8026B9"/>
    <w:rsid w:val="5F0BF33D"/>
    <w:rsid w:val="5F18D511"/>
    <w:rsid w:val="62D17DEC"/>
    <w:rsid w:val="62DEFA1D"/>
    <w:rsid w:val="630EFF52"/>
    <w:rsid w:val="668AA4D7"/>
    <w:rsid w:val="6967FA7B"/>
    <w:rsid w:val="6B0C1630"/>
    <w:rsid w:val="6D250AB2"/>
    <w:rsid w:val="7177398C"/>
    <w:rsid w:val="72037C72"/>
    <w:rsid w:val="733A45E8"/>
    <w:rsid w:val="76D7E09D"/>
    <w:rsid w:val="785FC5E3"/>
    <w:rsid w:val="7C3FF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57D"/>
  <w15:docId w15:val="{9AFCA521-20B6-4D11-8953-BC3A4FC3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A3DC8"/>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Frutiger 45 Light" w:hAnsi="Frutiger 45 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HELVETICA LIGHT OBLIQUE" w:hAnsi="HELVETICA LIGHT OBLIQUE"/>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HELVETICA LIGHT OBLIQUE" w:hAnsi="HELVETICA LIGHT OBLIQUE"/>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HELVETICA LIGHT OBLIQUE" w:hAnsi="HELVETICA LIGHT OBLIQUE"/>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HELVETICA LIGHT OBLIQUE" w:hAnsi="HELVETICA LIGHT OBLIQUE"/>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HELVETICA LIGHT OBLIQUE" w:hAnsi="HELVETICA LIGHT OBLIQUE"/>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customStyle="1" w:styleId="UnresolvedMention1">
    <w:name w:val="Unresolved Mention1"/>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9816BA"/>
  </w:style>
  <w:style w:type="character" w:customStyle="1" w:styleId="eop">
    <w:name w:val="eop"/>
    <w:basedOn w:val="DefaultParagraphFont"/>
    <w:rsid w:val="009816BA"/>
  </w:style>
  <w:style w:type="paragraph" w:styleId="Revision">
    <w:name w:val="Revision"/>
    <w:hidden/>
    <w:uiPriority w:val="99"/>
    <w:semiHidden/>
    <w:rsid w:val="00CC3D06"/>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224C4A"/>
  </w:style>
  <w:style w:type="paragraph" w:customStyle="1" w:styleId="p2">
    <w:name w:val="p2"/>
    <w:basedOn w:val="Normal"/>
    <w:rsid w:val="00224C4A"/>
    <w:rPr>
      <w:rFonts w:ascii="Calibri" w:hAnsi="Calibri" w:cs="Times New Roman"/>
      <w:color w:val="auto"/>
      <w:sz w:val="17"/>
      <w:szCs w:val="17"/>
      <w:lang w:val="en-US"/>
    </w:rPr>
  </w:style>
  <w:style w:type="paragraph" w:styleId="NormalWeb">
    <w:name w:val="Normal (Web)"/>
    <w:basedOn w:val="Normal"/>
    <w:uiPriority w:val="99"/>
    <w:unhideWhenUsed/>
    <w:rsid w:val="00224C4A"/>
    <w:pPr>
      <w:spacing w:before="100" w:beforeAutospacing="1" w:after="100" w:afterAutospacing="1"/>
    </w:pPr>
    <w:rPr>
      <w:rFonts w:ascii="Times New Roman" w:eastAsia="Times New Roman" w:hAnsi="Times New Roman" w:cs="Times New Roman"/>
      <w:color w:val="auto"/>
      <w:lang w:val="en-US"/>
    </w:rPr>
  </w:style>
  <w:style w:type="paragraph" w:customStyle="1" w:styleId="Default">
    <w:name w:val="Default"/>
    <w:rsid w:val="00224C4A"/>
    <w:pPr>
      <w:autoSpaceDE w:val="0"/>
      <w:autoSpaceDN w:val="0"/>
      <w:adjustRightInd w:val="0"/>
    </w:pPr>
    <w:rPr>
      <w:rFonts w:ascii="Frutiger 45 Light" w:eastAsia="MS Mincho" w:hAnsi="Frutiger 45 Light" w:cs="Frutiger 45 Light"/>
      <w:color w:val="000000"/>
      <w:lang w:eastAsia="ja-JP"/>
    </w:rPr>
  </w:style>
  <w:style w:type="paragraph" w:styleId="NoSpacing">
    <w:name w:val="No Spacing"/>
    <w:uiPriority w:val="1"/>
    <w:qFormat/>
    <w:rsid w:val="00224C4A"/>
    <w:rPr>
      <w:rFonts w:asciiTheme="minorHAnsi" w:hAnsiTheme="minorHAnsi"/>
      <w:color w:val="auto"/>
      <w:sz w:val="22"/>
      <w:szCs w:val="22"/>
    </w:rPr>
  </w:style>
  <w:style w:type="paragraph" w:styleId="CommentText">
    <w:name w:val="annotation text"/>
    <w:basedOn w:val="Normal"/>
    <w:link w:val="CommentTextChar"/>
    <w:uiPriority w:val="99"/>
    <w:unhideWhenUsed/>
    <w:rsid w:val="00224C4A"/>
    <w:rPr>
      <w:sz w:val="20"/>
      <w:szCs w:val="20"/>
    </w:rPr>
  </w:style>
  <w:style w:type="character" w:customStyle="1" w:styleId="CommentTextChar">
    <w:name w:val="Comment Text Char"/>
    <w:basedOn w:val="DefaultParagraphFont"/>
    <w:link w:val="CommentText"/>
    <w:uiPriority w:val="99"/>
    <w:rsid w:val="00224C4A"/>
    <w:rPr>
      <w:sz w:val="20"/>
      <w:szCs w:val="20"/>
    </w:rPr>
  </w:style>
  <w:style w:type="character" w:styleId="CommentReference">
    <w:name w:val="annotation reference"/>
    <w:basedOn w:val="DefaultParagraphFont"/>
    <w:uiPriority w:val="99"/>
    <w:semiHidden/>
    <w:unhideWhenUsed/>
    <w:rsid w:val="00E40A02"/>
    <w:rPr>
      <w:sz w:val="16"/>
      <w:szCs w:val="16"/>
    </w:rPr>
  </w:style>
  <w:style w:type="character" w:customStyle="1" w:styleId="ui-provider">
    <w:name w:val="ui-provider"/>
    <w:basedOn w:val="DefaultParagraphFont"/>
    <w:rsid w:val="00EF56D6"/>
  </w:style>
  <w:style w:type="paragraph" w:styleId="CommentSubject">
    <w:name w:val="annotation subject"/>
    <w:basedOn w:val="CommentText"/>
    <w:next w:val="CommentText"/>
    <w:link w:val="CommentSubjectChar"/>
    <w:uiPriority w:val="99"/>
    <w:semiHidden/>
    <w:unhideWhenUsed/>
    <w:rsid w:val="00865077"/>
    <w:rPr>
      <w:b/>
      <w:bCs/>
    </w:rPr>
  </w:style>
  <w:style w:type="character" w:customStyle="1" w:styleId="CommentSubjectChar">
    <w:name w:val="Comment Subject Char"/>
    <w:basedOn w:val="CommentTextChar"/>
    <w:link w:val="CommentSubject"/>
    <w:uiPriority w:val="99"/>
    <w:semiHidden/>
    <w:rsid w:val="00865077"/>
    <w:rPr>
      <w:b/>
      <w:bCs/>
      <w:sz w:val="20"/>
      <w:szCs w:val="20"/>
    </w:rPr>
  </w:style>
  <w:style w:type="paragraph" w:styleId="FootnoteText">
    <w:name w:val="footnote text"/>
    <w:aliases w:val="~FootnoteText"/>
    <w:basedOn w:val="Normal"/>
    <w:link w:val="FootnoteTextChar"/>
    <w:uiPriority w:val="99"/>
    <w:rsid w:val="003B5187"/>
    <w:rPr>
      <w:rFonts w:eastAsia="Times New Roman" w:cs="Times New Roman"/>
      <w:color w:val="auto"/>
      <w:sz w:val="20"/>
      <w:szCs w:val="20"/>
      <w:lang w:eastAsia="en-GB"/>
    </w:rPr>
  </w:style>
  <w:style w:type="character" w:customStyle="1" w:styleId="FootnoteTextChar">
    <w:name w:val="Footnote Text Char"/>
    <w:aliases w:val="~FootnoteText Char"/>
    <w:basedOn w:val="DefaultParagraphFont"/>
    <w:link w:val="FootnoteText"/>
    <w:uiPriority w:val="99"/>
    <w:rsid w:val="003B5187"/>
    <w:rPr>
      <w:rFonts w:eastAsia="Times New Roman" w:cs="Times New Roman"/>
      <w:color w:val="auto"/>
      <w:sz w:val="20"/>
      <w:szCs w:val="20"/>
      <w:lang w:eastAsia="en-GB"/>
    </w:rPr>
  </w:style>
  <w:style w:type="character" w:styleId="FootnoteReference">
    <w:name w:val="footnote reference"/>
    <w:basedOn w:val="DefaultParagraphFont"/>
    <w:uiPriority w:val="99"/>
    <w:unhideWhenUsed/>
    <w:rsid w:val="003B5187"/>
    <w:rPr>
      <w:vertAlign w:val="superscript"/>
    </w:rPr>
  </w:style>
  <w:style w:type="paragraph" w:customStyle="1" w:styleId="Heading">
    <w:name w:val="Heading"/>
    <w:basedOn w:val="Heading1"/>
    <w:next w:val="Normal"/>
    <w:link w:val="HeadingChar"/>
    <w:qFormat/>
    <w:rsid w:val="003B5187"/>
    <w:pPr>
      <w:spacing w:before="0" w:after="0" w:line="276" w:lineRule="auto"/>
      <w:ind w:right="310"/>
      <w:contextualSpacing w:val="0"/>
      <w:jc w:val="both"/>
    </w:pPr>
    <w:rPr>
      <w:rFonts w:eastAsia="MS Mincho" w:cs="Arial"/>
      <w:b/>
      <w:bCs/>
      <w:color w:val="231F20" w:themeColor="text1"/>
      <w:sz w:val="24"/>
      <w:szCs w:val="28"/>
      <w:lang w:eastAsia="ja-JP"/>
    </w:rPr>
  </w:style>
  <w:style w:type="character" w:customStyle="1" w:styleId="HeadingChar">
    <w:name w:val="Heading Char"/>
    <w:link w:val="Heading"/>
    <w:rsid w:val="003B5187"/>
    <w:rPr>
      <w:rFonts w:eastAsia="MS Mincho" w:cs="Arial"/>
      <w:b/>
      <w:bCs/>
      <w:color w:val="231F20" w:themeColor="text1"/>
      <w:szCs w:val="28"/>
      <w:lang w:eastAsia="ja-JP"/>
    </w:rPr>
  </w:style>
  <w:style w:type="paragraph" w:styleId="BalloonText">
    <w:name w:val="Balloon Text"/>
    <w:basedOn w:val="Normal"/>
    <w:link w:val="BalloonTextChar"/>
    <w:uiPriority w:val="99"/>
    <w:semiHidden/>
    <w:unhideWhenUsed/>
    <w:rsid w:val="003C6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040"/>
    <w:rPr>
      <w:rFonts w:ascii="Segoe UI" w:hAnsi="Segoe UI" w:cs="Segoe UI"/>
      <w:sz w:val="18"/>
      <w:szCs w:val="18"/>
    </w:rPr>
  </w:style>
  <w:style w:type="character" w:styleId="FollowedHyperlink">
    <w:name w:val="FollowedHyperlink"/>
    <w:basedOn w:val="DefaultParagraphFont"/>
    <w:uiPriority w:val="99"/>
    <w:semiHidden/>
    <w:unhideWhenUsed/>
    <w:rsid w:val="00160D49"/>
    <w:rPr>
      <w:color w:val="954F72" w:themeColor="followedHyperlink"/>
      <w:u w:val="single"/>
    </w:rPr>
  </w:style>
  <w:style w:type="character" w:styleId="UnresolvedMention">
    <w:name w:val="Unresolved Mention"/>
    <w:basedOn w:val="DefaultParagraphFont"/>
    <w:uiPriority w:val="99"/>
    <w:semiHidden/>
    <w:unhideWhenUsed/>
    <w:rsid w:val="00160D49"/>
    <w:rPr>
      <w:color w:val="605E5C"/>
      <w:shd w:val="clear" w:color="auto" w:fill="E1DFDD"/>
    </w:rPr>
  </w:style>
  <w:style w:type="character" w:customStyle="1" w:styleId="apple-converted-space">
    <w:name w:val="apple-converted-space"/>
    <w:basedOn w:val="DefaultParagraphFont"/>
    <w:rsid w:val="001559FA"/>
  </w:style>
  <w:style w:type="paragraph" w:styleId="EndnoteText">
    <w:name w:val="endnote text"/>
    <w:basedOn w:val="Normal"/>
    <w:link w:val="EndnoteTextChar"/>
    <w:uiPriority w:val="99"/>
    <w:semiHidden/>
    <w:unhideWhenUsed/>
    <w:rsid w:val="00725D60"/>
    <w:rPr>
      <w:sz w:val="20"/>
      <w:szCs w:val="20"/>
    </w:rPr>
  </w:style>
  <w:style w:type="character" w:customStyle="1" w:styleId="EndnoteTextChar">
    <w:name w:val="Endnote Text Char"/>
    <w:basedOn w:val="DefaultParagraphFont"/>
    <w:link w:val="EndnoteText"/>
    <w:uiPriority w:val="99"/>
    <w:semiHidden/>
    <w:rsid w:val="00725D60"/>
    <w:rPr>
      <w:sz w:val="20"/>
      <w:szCs w:val="20"/>
    </w:rPr>
  </w:style>
  <w:style w:type="character" w:styleId="EndnoteReference">
    <w:name w:val="endnote reference"/>
    <w:basedOn w:val="DefaultParagraphFont"/>
    <w:uiPriority w:val="99"/>
    <w:semiHidden/>
    <w:unhideWhenUsed/>
    <w:rsid w:val="00725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2780">
      <w:bodyDiv w:val="1"/>
      <w:marLeft w:val="0"/>
      <w:marRight w:val="0"/>
      <w:marTop w:val="0"/>
      <w:marBottom w:val="0"/>
      <w:divBdr>
        <w:top w:val="none" w:sz="0" w:space="0" w:color="auto"/>
        <w:left w:val="none" w:sz="0" w:space="0" w:color="auto"/>
        <w:bottom w:val="none" w:sz="0" w:space="0" w:color="auto"/>
        <w:right w:val="none" w:sz="0" w:space="0" w:color="auto"/>
      </w:divBdr>
    </w:div>
    <w:div w:id="377900758">
      <w:bodyDiv w:val="1"/>
      <w:marLeft w:val="0"/>
      <w:marRight w:val="0"/>
      <w:marTop w:val="0"/>
      <w:marBottom w:val="0"/>
      <w:divBdr>
        <w:top w:val="none" w:sz="0" w:space="0" w:color="auto"/>
        <w:left w:val="none" w:sz="0" w:space="0" w:color="auto"/>
        <w:bottom w:val="none" w:sz="0" w:space="0" w:color="auto"/>
        <w:right w:val="none" w:sz="0" w:space="0" w:color="auto"/>
      </w:divBdr>
    </w:div>
    <w:div w:id="437066149">
      <w:bodyDiv w:val="1"/>
      <w:marLeft w:val="0"/>
      <w:marRight w:val="0"/>
      <w:marTop w:val="0"/>
      <w:marBottom w:val="0"/>
      <w:divBdr>
        <w:top w:val="none" w:sz="0" w:space="0" w:color="auto"/>
        <w:left w:val="none" w:sz="0" w:space="0" w:color="auto"/>
        <w:bottom w:val="none" w:sz="0" w:space="0" w:color="auto"/>
        <w:right w:val="none" w:sz="0" w:space="0" w:color="auto"/>
      </w:divBdr>
    </w:div>
    <w:div w:id="445583928">
      <w:bodyDiv w:val="1"/>
      <w:marLeft w:val="0"/>
      <w:marRight w:val="0"/>
      <w:marTop w:val="0"/>
      <w:marBottom w:val="0"/>
      <w:divBdr>
        <w:top w:val="none" w:sz="0" w:space="0" w:color="auto"/>
        <w:left w:val="none" w:sz="0" w:space="0" w:color="auto"/>
        <w:bottom w:val="none" w:sz="0" w:space="0" w:color="auto"/>
        <w:right w:val="none" w:sz="0" w:space="0" w:color="auto"/>
      </w:divBdr>
    </w:div>
    <w:div w:id="751048477">
      <w:bodyDiv w:val="1"/>
      <w:marLeft w:val="0"/>
      <w:marRight w:val="0"/>
      <w:marTop w:val="0"/>
      <w:marBottom w:val="0"/>
      <w:divBdr>
        <w:top w:val="none" w:sz="0" w:space="0" w:color="auto"/>
        <w:left w:val="none" w:sz="0" w:space="0" w:color="auto"/>
        <w:bottom w:val="none" w:sz="0" w:space="0" w:color="auto"/>
        <w:right w:val="none" w:sz="0" w:space="0" w:color="auto"/>
      </w:divBdr>
    </w:div>
    <w:div w:id="944725095">
      <w:bodyDiv w:val="1"/>
      <w:marLeft w:val="0"/>
      <w:marRight w:val="0"/>
      <w:marTop w:val="0"/>
      <w:marBottom w:val="0"/>
      <w:divBdr>
        <w:top w:val="none" w:sz="0" w:space="0" w:color="auto"/>
        <w:left w:val="none" w:sz="0" w:space="0" w:color="auto"/>
        <w:bottom w:val="none" w:sz="0" w:space="0" w:color="auto"/>
        <w:right w:val="none" w:sz="0" w:space="0" w:color="auto"/>
      </w:divBdr>
    </w:div>
    <w:div w:id="1243678293">
      <w:bodyDiv w:val="1"/>
      <w:marLeft w:val="0"/>
      <w:marRight w:val="0"/>
      <w:marTop w:val="0"/>
      <w:marBottom w:val="0"/>
      <w:divBdr>
        <w:top w:val="none" w:sz="0" w:space="0" w:color="auto"/>
        <w:left w:val="none" w:sz="0" w:space="0" w:color="auto"/>
        <w:bottom w:val="none" w:sz="0" w:space="0" w:color="auto"/>
        <w:right w:val="none" w:sz="0" w:space="0" w:color="auto"/>
      </w:divBdr>
      <w:divsChild>
        <w:div w:id="76682500">
          <w:marLeft w:val="0"/>
          <w:marRight w:val="0"/>
          <w:marTop w:val="0"/>
          <w:marBottom w:val="0"/>
          <w:divBdr>
            <w:top w:val="none" w:sz="0" w:space="0" w:color="auto"/>
            <w:left w:val="none" w:sz="0" w:space="0" w:color="auto"/>
            <w:bottom w:val="none" w:sz="0" w:space="0" w:color="auto"/>
            <w:right w:val="none" w:sz="0" w:space="0" w:color="auto"/>
          </w:divBdr>
          <w:divsChild>
            <w:div w:id="274599637">
              <w:marLeft w:val="0"/>
              <w:marRight w:val="0"/>
              <w:marTop w:val="0"/>
              <w:marBottom w:val="0"/>
              <w:divBdr>
                <w:top w:val="none" w:sz="0" w:space="0" w:color="auto"/>
                <w:left w:val="none" w:sz="0" w:space="0" w:color="auto"/>
                <w:bottom w:val="none" w:sz="0" w:space="0" w:color="auto"/>
                <w:right w:val="none" w:sz="0" w:space="0" w:color="auto"/>
              </w:divBdr>
            </w:div>
          </w:divsChild>
        </w:div>
        <w:div w:id="338314657">
          <w:marLeft w:val="0"/>
          <w:marRight w:val="0"/>
          <w:marTop w:val="0"/>
          <w:marBottom w:val="0"/>
          <w:divBdr>
            <w:top w:val="none" w:sz="0" w:space="0" w:color="auto"/>
            <w:left w:val="none" w:sz="0" w:space="0" w:color="auto"/>
            <w:bottom w:val="none" w:sz="0" w:space="0" w:color="auto"/>
            <w:right w:val="none" w:sz="0" w:space="0" w:color="auto"/>
          </w:divBdr>
          <w:divsChild>
            <w:div w:id="1584877614">
              <w:marLeft w:val="0"/>
              <w:marRight w:val="0"/>
              <w:marTop w:val="0"/>
              <w:marBottom w:val="0"/>
              <w:divBdr>
                <w:top w:val="none" w:sz="0" w:space="0" w:color="auto"/>
                <w:left w:val="none" w:sz="0" w:space="0" w:color="auto"/>
                <w:bottom w:val="none" w:sz="0" w:space="0" w:color="auto"/>
                <w:right w:val="none" w:sz="0" w:space="0" w:color="auto"/>
              </w:divBdr>
            </w:div>
          </w:divsChild>
        </w:div>
        <w:div w:id="340013390">
          <w:marLeft w:val="0"/>
          <w:marRight w:val="0"/>
          <w:marTop w:val="0"/>
          <w:marBottom w:val="0"/>
          <w:divBdr>
            <w:top w:val="none" w:sz="0" w:space="0" w:color="auto"/>
            <w:left w:val="none" w:sz="0" w:space="0" w:color="auto"/>
            <w:bottom w:val="none" w:sz="0" w:space="0" w:color="auto"/>
            <w:right w:val="none" w:sz="0" w:space="0" w:color="auto"/>
          </w:divBdr>
          <w:divsChild>
            <w:div w:id="2021469528">
              <w:marLeft w:val="0"/>
              <w:marRight w:val="0"/>
              <w:marTop w:val="0"/>
              <w:marBottom w:val="0"/>
              <w:divBdr>
                <w:top w:val="none" w:sz="0" w:space="0" w:color="auto"/>
                <w:left w:val="none" w:sz="0" w:space="0" w:color="auto"/>
                <w:bottom w:val="none" w:sz="0" w:space="0" w:color="auto"/>
                <w:right w:val="none" w:sz="0" w:space="0" w:color="auto"/>
              </w:divBdr>
            </w:div>
          </w:divsChild>
        </w:div>
        <w:div w:id="407726737">
          <w:marLeft w:val="0"/>
          <w:marRight w:val="0"/>
          <w:marTop w:val="0"/>
          <w:marBottom w:val="0"/>
          <w:divBdr>
            <w:top w:val="none" w:sz="0" w:space="0" w:color="auto"/>
            <w:left w:val="none" w:sz="0" w:space="0" w:color="auto"/>
            <w:bottom w:val="none" w:sz="0" w:space="0" w:color="auto"/>
            <w:right w:val="none" w:sz="0" w:space="0" w:color="auto"/>
          </w:divBdr>
          <w:divsChild>
            <w:div w:id="493689982">
              <w:marLeft w:val="0"/>
              <w:marRight w:val="0"/>
              <w:marTop w:val="0"/>
              <w:marBottom w:val="0"/>
              <w:divBdr>
                <w:top w:val="none" w:sz="0" w:space="0" w:color="auto"/>
                <w:left w:val="none" w:sz="0" w:space="0" w:color="auto"/>
                <w:bottom w:val="none" w:sz="0" w:space="0" w:color="auto"/>
                <w:right w:val="none" w:sz="0" w:space="0" w:color="auto"/>
              </w:divBdr>
            </w:div>
          </w:divsChild>
        </w:div>
        <w:div w:id="625769701">
          <w:marLeft w:val="0"/>
          <w:marRight w:val="0"/>
          <w:marTop w:val="0"/>
          <w:marBottom w:val="0"/>
          <w:divBdr>
            <w:top w:val="none" w:sz="0" w:space="0" w:color="auto"/>
            <w:left w:val="none" w:sz="0" w:space="0" w:color="auto"/>
            <w:bottom w:val="none" w:sz="0" w:space="0" w:color="auto"/>
            <w:right w:val="none" w:sz="0" w:space="0" w:color="auto"/>
          </w:divBdr>
          <w:divsChild>
            <w:div w:id="114720608">
              <w:marLeft w:val="0"/>
              <w:marRight w:val="0"/>
              <w:marTop w:val="0"/>
              <w:marBottom w:val="0"/>
              <w:divBdr>
                <w:top w:val="none" w:sz="0" w:space="0" w:color="auto"/>
                <w:left w:val="none" w:sz="0" w:space="0" w:color="auto"/>
                <w:bottom w:val="none" w:sz="0" w:space="0" w:color="auto"/>
                <w:right w:val="none" w:sz="0" w:space="0" w:color="auto"/>
              </w:divBdr>
            </w:div>
          </w:divsChild>
        </w:div>
        <w:div w:id="1120414022">
          <w:marLeft w:val="0"/>
          <w:marRight w:val="0"/>
          <w:marTop w:val="0"/>
          <w:marBottom w:val="0"/>
          <w:divBdr>
            <w:top w:val="none" w:sz="0" w:space="0" w:color="auto"/>
            <w:left w:val="none" w:sz="0" w:space="0" w:color="auto"/>
            <w:bottom w:val="none" w:sz="0" w:space="0" w:color="auto"/>
            <w:right w:val="none" w:sz="0" w:space="0" w:color="auto"/>
          </w:divBdr>
          <w:divsChild>
            <w:div w:id="1163085180">
              <w:marLeft w:val="0"/>
              <w:marRight w:val="0"/>
              <w:marTop w:val="0"/>
              <w:marBottom w:val="0"/>
              <w:divBdr>
                <w:top w:val="none" w:sz="0" w:space="0" w:color="auto"/>
                <w:left w:val="none" w:sz="0" w:space="0" w:color="auto"/>
                <w:bottom w:val="none" w:sz="0" w:space="0" w:color="auto"/>
                <w:right w:val="none" w:sz="0" w:space="0" w:color="auto"/>
              </w:divBdr>
            </w:div>
          </w:divsChild>
        </w:div>
        <w:div w:id="1326591746">
          <w:marLeft w:val="0"/>
          <w:marRight w:val="0"/>
          <w:marTop w:val="0"/>
          <w:marBottom w:val="0"/>
          <w:divBdr>
            <w:top w:val="none" w:sz="0" w:space="0" w:color="auto"/>
            <w:left w:val="none" w:sz="0" w:space="0" w:color="auto"/>
            <w:bottom w:val="none" w:sz="0" w:space="0" w:color="auto"/>
            <w:right w:val="none" w:sz="0" w:space="0" w:color="auto"/>
          </w:divBdr>
          <w:divsChild>
            <w:div w:id="1268389067">
              <w:marLeft w:val="0"/>
              <w:marRight w:val="0"/>
              <w:marTop w:val="0"/>
              <w:marBottom w:val="0"/>
              <w:divBdr>
                <w:top w:val="none" w:sz="0" w:space="0" w:color="auto"/>
                <w:left w:val="none" w:sz="0" w:space="0" w:color="auto"/>
                <w:bottom w:val="none" w:sz="0" w:space="0" w:color="auto"/>
                <w:right w:val="none" w:sz="0" w:space="0" w:color="auto"/>
              </w:divBdr>
            </w:div>
          </w:divsChild>
        </w:div>
        <w:div w:id="1442259190">
          <w:marLeft w:val="0"/>
          <w:marRight w:val="0"/>
          <w:marTop w:val="0"/>
          <w:marBottom w:val="0"/>
          <w:divBdr>
            <w:top w:val="none" w:sz="0" w:space="0" w:color="auto"/>
            <w:left w:val="none" w:sz="0" w:space="0" w:color="auto"/>
            <w:bottom w:val="none" w:sz="0" w:space="0" w:color="auto"/>
            <w:right w:val="none" w:sz="0" w:space="0" w:color="auto"/>
          </w:divBdr>
          <w:divsChild>
            <w:div w:id="1843662207">
              <w:marLeft w:val="0"/>
              <w:marRight w:val="0"/>
              <w:marTop w:val="0"/>
              <w:marBottom w:val="0"/>
              <w:divBdr>
                <w:top w:val="none" w:sz="0" w:space="0" w:color="auto"/>
                <w:left w:val="none" w:sz="0" w:space="0" w:color="auto"/>
                <w:bottom w:val="none" w:sz="0" w:space="0" w:color="auto"/>
                <w:right w:val="none" w:sz="0" w:space="0" w:color="auto"/>
              </w:divBdr>
            </w:div>
          </w:divsChild>
        </w:div>
        <w:div w:id="1530531917">
          <w:marLeft w:val="0"/>
          <w:marRight w:val="0"/>
          <w:marTop w:val="0"/>
          <w:marBottom w:val="0"/>
          <w:divBdr>
            <w:top w:val="none" w:sz="0" w:space="0" w:color="auto"/>
            <w:left w:val="none" w:sz="0" w:space="0" w:color="auto"/>
            <w:bottom w:val="none" w:sz="0" w:space="0" w:color="auto"/>
            <w:right w:val="none" w:sz="0" w:space="0" w:color="auto"/>
          </w:divBdr>
          <w:divsChild>
            <w:div w:id="1448429268">
              <w:marLeft w:val="0"/>
              <w:marRight w:val="0"/>
              <w:marTop w:val="0"/>
              <w:marBottom w:val="0"/>
              <w:divBdr>
                <w:top w:val="none" w:sz="0" w:space="0" w:color="auto"/>
                <w:left w:val="none" w:sz="0" w:space="0" w:color="auto"/>
                <w:bottom w:val="none" w:sz="0" w:space="0" w:color="auto"/>
                <w:right w:val="none" w:sz="0" w:space="0" w:color="auto"/>
              </w:divBdr>
            </w:div>
          </w:divsChild>
        </w:div>
        <w:div w:id="1535775247">
          <w:marLeft w:val="0"/>
          <w:marRight w:val="0"/>
          <w:marTop w:val="0"/>
          <w:marBottom w:val="0"/>
          <w:divBdr>
            <w:top w:val="none" w:sz="0" w:space="0" w:color="auto"/>
            <w:left w:val="none" w:sz="0" w:space="0" w:color="auto"/>
            <w:bottom w:val="none" w:sz="0" w:space="0" w:color="auto"/>
            <w:right w:val="none" w:sz="0" w:space="0" w:color="auto"/>
          </w:divBdr>
          <w:divsChild>
            <w:div w:id="1861623983">
              <w:marLeft w:val="0"/>
              <w:marRight w:val="0"/>
              <w:marTop w:val="0"/>
              <w:marBottom w:val="0"/>
              <w:divBdr>
                <w:top w:val="none" w:sz="0" w:space="0" w:color="auto"/>
                <w:left w:val="none" w:sz="0" w:space="0" w:color="auto"/>
                <w:bottom w:val="none" w:sz="0" w:space="0" w:color="auto"/>
                <w:right w:val="none" w:sz="0" w:space="0" w:color="auto"/>
              </w:divBdr>
            </w:div>
          </w:divsChild>
        </w:div>
        <w:div w:id="1560749605">
          <w:marLeft w:val="0"/>
          <w:marRight w:val="0"/>
          <w:marTop w:val="0"/>
          <w:marBottom w:val="0"/>
          <w:divBdr>
            <w:top w:val="none" w:sz="0" w:space="0" w:color="auto"/>
            <w:left w:val="none" w:sz="0" w:space="0" w:color="auto"/>
            <w:bottom w:val="none" w:sz="0" w:space="0" w:color="auto"/>
            <w:right w:val="none" w:sz="0" w:space="0" w:color="auto"/>
          </w:divBdr>
          <w:divsChild>
            <w:div w:id="394012520">
              <w:marLeft w:val="0"/>
              <w:marRight w:val="0"/>
              <w:marTop w:val="0"/>
              <w:marBottom w:val="0"/>
              <w:divBdr>
                <w:top w:val="none" w:sz="0" w:space="0" w:color="auto"/>
                <w:left w:val="none" w:sz="0" w:space="0" w:color="auto"/>
                <w:bottom w:val="none" w:sz="0" w:space="0" w:color="auto"/>
                <w:right w:val="none" w:sz="0" w:space="0" w:color="auto"/>
              </w:divBdr>
            </w:div>
          </w:divsChild>
        </w:div>
        <w:div w:id="1603026817">
          <w:marLeft w:val="0"/>
          <w:marRight w:val="0"/>
          <w:marTop w:val="0"/>
          <w:marBottom w:val="0"/>
          <w:divBdr>
            <w:top w:val="none" w:sz="0" w:space="0" w:color="auto"/>
            <w:left w:val="none" w:sz="0" w:space="0" w:color="auto"/>
            <w:bottom w:val="none" w:sz="0" w:space="0" w:color="auto"/>
            <w:right w:val="none" w:sz="0" w:space="0" w:color="auto"/>
          </w:divBdr>
          <w:divsChild>
            <w:div w:id="1406076117">
              <w:marLeft w:val="0"/>
              <w:marRight w:val="0"/>
              <w:marTop w:val="0"/>
              <w:marBottom w:val="0"/>
              <w:divBdr>
                <w:top w:val="none" w:sz="0" w:space="0" w:color="auto"/>
                <w:left w:val="none" w:sz="0" w:space="0" w:color="auto"/>
                <w:bottom w:val="none" w:sz="0" w:space="0" w:color="auto"/>
                <w:right w:val="none" w:sz="0" w:space="0" w:color="auto"/>
              </w:divBdr>
            </w:div>
          </w:divsChild>
        </w:div>
        <w:div w:id="1624387058">
          <w:marLeft w:val="0"/>
          <w:marRight w:val="0"/>
          <w:marTop w:val="0"/>
          <w:marBottom w:val="0"/>
          <w:divBdr>
            <w:top w:val="none" w:sz="0" w:space="0" w:color="auto"/>
            <w:left w:val="none" w:sz="0" w:space="0" w:color="auto"/>
            <w:bottom w:val="none" w:sz="0" w:space="0" w:color="auto"/>
            <w:right w:val="none" w:sz="0" w:space="0" w:color="auto"/>
          </w:divBdr>
          <w:divsChild>
            <w:div w:id="1921863855">
              <w:marLeft w:val="0"/>
              <w:marRight w:val="0"/>
              <w:marTop w:val="0"/>
              <w:marBottom w:val="0"/>
              <w:divBdr>
                <w:top w:val="none" w:sz="0" w:space="0" w:color="auto"/>
                <w:left w:val="none" w:sz="0" w:space="0" w:color="auto"/>
                <w:bottom w:val="none" w:sz="0" w:space="0" w:color="auto"/>
                <w:right w:val="none" w:sz="0" w:space="0" w:color="auto"/>
              </w:divBdr>
            </w:div>
          </w:divsChild>
        </w:div>
        <w:div w:id="1891918294">
          <w:marLeft w:val="0"/>
          <w:marRight w:val="0"/>
          <w:marTop w:val="0"/>
          <w:marBottom w:val="0"/>
          <w:divBdr>
            <w:top w:val="none" w:sz="0" w:space="0" w:color="auto"/>
            <w:left w:val="none" w:sz="0" w:space="0" w:color="auto"/>
            <w:bottom w:val="none" w:sz="0" w:space="0" w:color="auto"/>
            <w:right w:val="none" w:sz="0" w:space="0" w:color="auto"/>
          </w:divBdr>
          <w:divsChild>
            <w:div w:id="336421214">
              <w:marLeft w:val="0"/>
              <w:marRight w:val="0"/>
              <w:marTop w:val="0"/>
              <w:marBottom w:val="0"/>
              <w:divBdr>
                <w:top w:val="none" w:sz="0" w:space="0" w:color="auto"/>
                <w:left w:val="none" w:sz="0" w:space="0" w:color="auto"/>
                <w:bottom w:val="none" w:sz="0" w:space="0" w:color="auto"/>
                <w:right w:val="none" w:sz="0" w:space="0" w:color="auto"/>
              </w:divBdr>
            </w:div>
          </w:divsChild>
        </w:div>
        <w:div w:id="1963264582">
          <w:marLeft w:val="0"/>
          <w:marRight w:val="0"/>
          <w:marTop w:val="0"/>
          <w:marBottom w:val="0"/>
          <w:divBdr>
            <w:top w:val="none" w:sz="0" w:space="0" w:color="auto"/>
            <w:left w:val="none" w:sz="0" w:space="0" w:color="auto"/>
            <w:bottom w:val="none" w:sz="0" w:space="0" w:color="auto"/>
            <w:right w:val="none" w:sz="0" w:space="0" w:color="auto"/>
          </w:divBdr>
          <w:divsChild>
            <w:div w:id="509757822">
              <w:marLeft w:val="0"/>
              <w:marRight w:val="0"/>
              <w:marTop w:val="0"/>
              <w:marBottom w:val="0"/>
              <w:divBdr>
                <w:top w:val="none" w:sz="0" w:space="0" w:color="auto"/>
                <w:left w:val="none" w:sz="0" w:space="0" w:color="auto"/>
                <w:bottom w:val="none" w:sz="0" w:space="0" w:color="auto"/>
                <w:right w:val="none" w:sz="0" w:space="0" w:color="auto"/>
              </w:divBdr>
            </w:div>
          </w:divsChild>
        </w:div>
        <w:div w:id="2109351843">
          <w:marLeft w:val="0"/>
          <w:marRight w:val="0"/>
          <w:marTop w:val="0"/>
          <w:marBottom w:val="0"/>
          <w:divBdr>
            <w:top w:val="none" w:sz="0" w:space="0" w:color="auto"/>
            <w:left w:val="none" w:sz="0" w:space="0" w:color="auto"/>
            <w:bottom w:val="none" w:sz="0" w:space="0" w:color="auto"/>
            <w:right w:val="none" w:sz="0" w:space="0" w:color="auto"/>
          </w:divBdr>
          <w:divsChild>
            <w:div w:id="1000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857">
      <w:bodyDiv w:val="1"/>
      <w:marLeft w:val="0"/>
      <w:marRight w:val="0"/>
      <w:marTop w:val="0"/>
      <w:marBottom w:val="0"/>
      <w:divBdr>
        <w:top w:val="none" w:sz="0" w:space="0" w:color="auto"/>
        <w:left w:val="none" w:sz="0" w:space="0" w:color="auto"/>
        <w:bottom w:val="none" w:sz="0" w:space="0" w:color="auto"/>
        <w:right w:val="none" w:sz="0" w:space="0" w:color="auto"/>
      </w:divBdr>
    </w:div>
    <w:div w:id="1396079392">
      <w:bodyDiv w:val="1"/>
      <w:marLeft w:val="0"/>
      <w:marRight w:val="0"/>
      <w:marTop w:val="0"/>
      <w:marBottom w:val="0"/>
      <w:divBdr>
        <w:top w:val="none" w:sz="0" w:space="0" w:color="auto"/>
        <w:left w:val="none" w:sz="0" w:space="0" w:color="auto"/>
        <w:bottom w:val="none" w:sz="0" w:space="0" w:color="auto"/>
        <w:right w:val="none" w:sz="0" w:space="0" w:color="auto"/>
      </w:divBdr>
    </w:div>
    <w:div w:id="1582324574">
      <w:bodyDiv w:val="1"/>
      <w:marLeft w:val="0"/>
      <w:marRight w:val="0"/>
      <w:marTop w:val="0"/>
      <w:marBottom w:val="0"/>
      <w:divBdr>
        <w:top w:val="none" w:sz="0" w:space="0" w:color="auto"/>
        <w:left w:val="none" w:sz="0" w:space="0" w:color="auto"/>
        <w:bottom w:val="none" w:sz="0" w:space="0" w:color="auto"/>
        <w:right w:val="none" w:sz="0" w:space="0" w:color="auto"/>
      </w:divBdr>
    </w:div>
    <w:div w:id="1880968202">
      <w:bodyDiv w:val="1"/>
      <w:marLeft w:val="0"/>
      <w:marRight w:val="0"/>
      <w:marTop w:val="0"/>
      <w:marBottom w:val="0"/>
      <w:divBdr>
        <w:top w:val="none" w:sz="0" w:space="0" w:color="auto"/>
        <w:left w:val="none" w:sz="0" w:space="0" w:color="auto"/>
        <w:bottom w:val="none" w:sz="0" w:space="0" w:color="auto"/>
        <w:right w:val="none" w:sz="0" w:space="0" w:color="auto"/>
      </w:divBdr>
    </w:div>
    <w:div w:id="189164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21870E42904AEABA6D73E64F8D6E72"/>
        <w:category>
          <w:name w:val="General"/>
          <w:gallery w:val="placeholder"/>
        </w:category>
        <w:types>
          <w:type w:val="bbPlcHdr"/>
        </w:types>
        <w:behaviors>
          <w:behavior w:val="content"/>
        </w:behaviors>
        <w:guid w:val="{E722AA13-209E-4E4A-A0B8-DB39D50F490F}"/>
      </w:docPartPr>
      <w:docPartBody>
        <w:p w:rsidR="00FD2F8C" w:rsidRDefault="00FD2F8C" w:rsidP="00FD2F8C">
          <w:pPr>
            <w:pStyle w:val="4D21870E42904AEABA6D73E64F8D6E7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HELVETICA LIGHT OBLIQUE">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2A"/>
    <w:rsid w:val="00025975"/>
    <w:rsid w:val="00035FE2"/>
    <w:rsid w:val="00060DEE"/>
    <w:rsid w:val="00087C10"/>
    <w:rsid w:val="000C0601"/>
    <w:rsid w:val="00112A0E"/>
    <w:rsid w:val="001D4E96"/>
    <w:rsid w:val="002477CE"/>
    <w:rsid w:val="00271C0D"/>
    <w:rsid w:val="00283F0E"/>
    <w:rsid w:val="002E5665"/>
    <w:rsid w:val="00360D24"/>
    <w:rsid w:val="003C6A2A"/>
    <w:rsid w:val="00496F95"/>
    <w:rsid w:val="004F435F"/>
    <w:rsid w:val="005B22FB"/>
    <w:rsid w:val="00605997"/>
    <w:rsid w:val="00751F29"/>
    <w:rsid w:val="008A32A4"/>
    <w:rsid w:val="008E0972"/>
    <w:rsid w:val="009913DE"/>
    <w:rsid w:val="00AF568D"/>
    <w:rsid w:val="00B24662"/>
    <w:rsid w:val="00BF2A6B"/>
    <w:rsid w:val="00C26139"/>
    <w:rsid w:val="00CA634E"/>
    <w:rsid w:val="00CC05ED"/>
    <w:rsid w:val="00D24AD2"/>
    <w:rsid w:val="00D73F23"/>
    <w:rsid w:val="00DC4B90"/>
    <w:rsid w:val="00DE27D9"/>
    <w:rsid w:val="00E06612"/>
    <w:rsid w:val="00ED4B61"/>
    <w:rsid w:val="00FA5302"/>
    <w:rsid w:val="00FD2F8C"/>
    <w:rsid w:val="00FD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F8C"/>
    <w:rPr>
      <w:color w:val="auto"/>
      <w:bdr w:val="none" w:sz="0" w:space="0" w:color="auto"/>
      <w:shd w:val="clear" w:color="auto" w:fill="FFFF00"/>
    </w:rPr>
  </w:style>
  <w:style w:type="paragraph" w:customStyle="1" w:styleId="4D21870E42904AEABA6D73E64F8D6E72">
    <w:name w:val="4D21870E42904AEABA6D73E64F8D6E72"/>
    <w:rsid w:val="00FD2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6dea03-101e-4105-9de0-02de10ea63d4">
      <Terms xmlns="http://schemas.microsoft.com/office/infopath/2007/PartnerControls"/>
    </lcf76f155ced4ddcb4097134ff3c332f>
    <TaxCatchAll xmlns="9a850200-69e9-4cbf-856a-af89fd78bbdb" xsi:nil="true"/>
    <_ip_UnifiedCompliancePolicyProperties xmlns="http://schemas.microsoft.com/sharepoint/v3" xsi:nil="true"/>
    <_ip_UnifiedCompliancePolicyUIAc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2.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10b0d213-b738-4948-94e0-b6dd1680aa2f"/>
    <ds:schemaRef ds:uri="3df05c99-492f-45c1-9071-9b56d96d89db"/>
  </ds:schemaRefs>
</ds:datastoreItem>
</file>

<file path=customXml/itemProps3.xml><?xml version="1.0" encoding="utf-8"?>
<ds:datastoreItem xmlns:ds="http://schemas.openxmlformats.org/officeDocument/2006/customXml" ds:itemID="{A7BCEF39-62FF-495C-9DCC-6EED94CBA023}">
  <ds:schemaRefs>
    <ds:schemaRef ds:uri="http://schemas.openxmlformats.org/officeDocument/2006/bibliography"/>
  </ds:schemaRefs>
</ds:datastoreItem>
</file>

<file path=customXml/itemProps4.xml><?xml version="1.0" encoding="utf-8"?>
<ds:datastoreItem xmlns:ds="http://schemas.openxmlformats.org/officeDocument/2006/customXml" ds:itemID="{C8C69CF2-2F0D-4C36-9F8D-129FD348473D}"/>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9385</Words>
  <Characters>53499</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Adedolapo Olaifa</dc:creator>
  <cp:keywords/>
  <dc:description/>
  <cp:lastModifiedBy>FOSTER, Katie (NHS ENGLAND - T1510)</cp:lastModifiedBy>
  <cp:revision>2</cp:revision>
  <cp:lastPrinted>2024-03-12T14:25:00Z</cp:lastPrinted>
  <dcterms:created xsi:type="dcterms:W3CDTF">2024-07-02T09:14:00Z</dcterms:created>
  <dcterms:modified xsi:type="dcterms:W3CDTF">2024-07-02T09:14:00Z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0x01010058F346EDEEB2934B9E633668742E1E99</vt:lpwstr>
  </property>
  <property fmtid="{D5CDD505-2E9C-101B-9397-08002B2CF9AE}" pid="3" name="MediaServiceImageTags">
    <vt:lpwstr/>
  </property>
</Properties>
</file>