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7C30" w14:textId="77777777" w:rsidR="00660A56" w:rsidRDefault="00660A56" w:rsidP="007547F2"/>
    <w:p w14:paraId="55310DAF" w14:textId="77777777" w:rsidR="00660A56" w:rsidRDefault="00660A56" w:rsidP="007547F2"/>
    <w:p w14:paraId="55E6E104" w14:textId="77777777" w:rsidR="00660A56" w:rsidRDefault="00660A56" w:rsidP="00660A56">
      <w:pPr>
        <w:pStyle w:val="TOCHeading"/>
      </w:pPr>
      <w:r>
        <w:rPr>
          <w:noProof/>
          <w:lang w:val="en-GB" w:eastAsia="en-GB"/>
        </w:rPr>
        <mc:AlternateContent>
          <mc:Choice Requires="wps">
            <w:drawing>
              <wp:anchor distT="0" distB="0" distL="114300" distR="114300" simplePos="0" relativeHeight="251659264" behindDoc="0" locked="0" layoutInCell="1" allowOverlap="1" wp14:anchorId="38CA24A3" wp14:editId="6AB24DCB">
                <wp:simplePos x="0" y="0"/>
                <wp:positionH relativeFrom="column">
                  <wp:posOffset>-3810</wp:posOffset>
                </wp:positionH>
                <wp:positionV relativeFrom="paragraph">
                  <wp:posOffset>1199515</wp:posOffset>
                </wp:positionV>
                <wp:extent cx="6057900" cy="3427730"/>
                <wp:effectExtent l="0" t="0" r="0" b="127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57900" cy="34277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2B4240" w14:textId="7B0E62D2" w:rsidR="00742C3D" w:rsidRDefault="007929C4" w:rsidP="00660A56">
                            <w:pPr>
                              <w:pStyle w:val="Title"/>
                              <w:rPr>
                                <w:sz w:val="72"/>
                                <w:szCs w:val="88"/>
                              </w:rPr>
                            </w:pPr>
                            <w:r>
                              <w:rPr>
                                <w:sz w:val="88"/>
                                <w:szCs w:val="88"/>
                              </w:rPr>
                              <w:t xml:space="preserve">CapitalNurse </w:t>
                            </w:r>
                            <w:r>
                              <w:rPr>
                                <w:sz w:val="88"/>
                                <w:szCs w:val="88"/>
                              </w:rPr>
                              <w:br/>
                              <w:t xml:space="preserve">Internal Transfers – </w:t>
                            </w:r>
                            <w:r w:rsidRPr="007929C4">
                              <w:rPr>
                                <w:sz w:val="72"/>
                                <w:szCs w:val="88"/>
                              </w:rPr>
                              <w:t>Best Practice Guidelines</w:t>
                            </w:r>
                          </w:p>
                          <w:p w14:paraId="0C8BA90B" w14:textId="399A1003" w:rsidR="007929C4" w:rsidRPr="007929C4" w:rsidRDefault="007929C4" w:rsidP="007929C4"/>
                          <w:p w14:paraId="46586970" w14:textId="77777777" w:rsidR="00742C3D" w:rsidRPr="00D03ABC" w:rsidRDefault="00742C3D" w:rsidP="00660A56">
                            <w:pPr>
                              <w:pStyle w:val="Heading1"/>
                            </w:pPr>
                          </w:p>
                        </w:txbxContent>
                      </wps:txbx>
                      <wps:bodyPr rot="0" spcFirstLastPara="0" vertOverflow="overflow" horzOverflow="overflow" vert="horz" wrap="square" lIns="2"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A24A3" id="_x0000_t202" coordsize="21600,21600" o:spt="202" path="m,l,21600r21600,l21600,xe">
                <v:stroke joinstyle="miter"/>
                <v:path gradientshapeok="t" o:connecttype="rect"/>
              </v:shapetype>
              <v:shape id="Text Box 6" o:spid="_x0000_s1026" type="#_x0000_t202" alt="&quot;&quot;" style="position:absolute;margin-left:-.3pt;margin-top:94.45pt;width:477pt;height:2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" filled="f" stroked="f">
                <v:textbox inset="6e-5mm,0,0,0">
                  <w:txbxContent>
                    <w:p w14:paraId="1B2B4240" w14:textId="7B0E62D2" w:rsidR="00742C3D" w:rsidRDefault="007929C4" w:rsidP="00660A56">
                      <w:pPr>
                        <w:pStyle w:val="Title"/>
                        <w:rPr>
                          <w:sz w:val="72"/>
                          <w:szCs w:val="88"/>
                        </w:rPr>
                      </w:pPr>
                      <w:r>
                        <w:rPr>
                          <w:sz w:val="88"/>
                          <w:szCs w:val="88"/>
                        </w:rPr>
                        <w:t xml:space="preserve">CapitalNurse </w:t>
                      </w:r>
                      <w:r>
                        <w:rPr>
                          <w:sz w:val="88"/>
                          <w:szCs w:val="88"/>
                        </w:rPr>
                        <w:br/>
                        <w:t xml:space="preserve">Internal Transfers – </w:t>
                      </w:r>
                      <w:r w:rsidRPr="007929C4">
                        <w:rPr>
                          <w:sz w:val="72"/>
                          <w:szCs w:val="88"/>
                        </w:rPr>
                        <w:t>Best Practice Guidelines</w:t>
                      </w:r>
                    </w:p>
                    <w:p w14:paraId="0C8BA90B" w14:textId="399A1003" w:rsidR="007929C4" w:rsidRPr="007929C4" w:rsidRDefault="007929C4" w:rsidP="007929C4"/>
                    <w:p w14:paraId="46586970" w14:textId="77777777" w:rsidR="00742C3D" w:rsidRPr="00D03ABC" w:rsidRDefault="00742C3D" w:rsidP="00660A56">
                      <w:pPr>
                        <w:pStyle w:val="Heading1"/>
                      </w:pPr>
                    </w:p>
                  </w:txbxContent>
                </v:textbox>
                <w10:wrap type="square"/>
              </v:shape>
            </w:pict>
          </mc:Fallback>
        </mc:AlternateContent>
      </w:r>
      <w:r>
        <w:br w:type="page"/>
      </w:r>
    </w:p>
    <w:sdt>
      <w:sdtPr>
        <w:rPr>
          <w:rFonts w:eastAsiaTheme="minorEastAsia" w:cstheme="minorBidi"/>
          <w:b w:val="0"/>
          <w:bCs w:val="0"/>
          <w:color w:val="auto"/>
          <w:sz w:val="20"/>
          <w:szCs w:val="24"/>
          <w:lang w:val="en-GB"/>
        </w:rPr>
        <w:id w:val="1859084667"/>
        <w:docPartObj>
          <w:docPartGallery w:val="Table of Contents"/>
          <w:docPartUnique/>
        </w:docPartObj>
      </w:sdtPr>
      <w:sdtEndPr>
        <w:rPr>
          <w:rFonts w:cs="Arial"/>
          <w:noProof/>
          <w:color w:val="000000" w:themeColor="text1"/>
          <w:sz w:val="24"/>
        </w:rPr>
      </w:sdtEndPr>
      <w:sdtContent>
        <w:p w14:paraId="15534C9E" w14:textId="176EE877" w:rsidR="00660A56" w:rsidRPr="0081614B" w:rsidRDefault="00660A56" w:rsidP="002A4BDB">
          <w:pPr>
            <w:pStyle w:val="TOCHeading"/>
            <w:tabs>
              <w:tab w:val="left" w:pos="7215"/>
            </w:tabs>
            <w:rPr>
              <w:b w:val="0"/>
            </w:rPr>
          </w:pPr>
          <w:r w:rsidRPr="0081614B">
            <w:t>Table of Contents</w:t>
          </w:r>
          <w:r w:rsidR="002A4BDB" w:rsidRPr="0081614B">
            <w:rPr>
              <w:b w:val="0"/>
            </w:rPr>
            <w:tab/>
          </w:r>
        </w:p>
        <w:p w14:paraId="341CD3E4" w14:textId="2051752D" w:rsidR="000930E8" w:rsidRPr="000930E8" w:rsidRDefault="00660A56">
          <w:pPr>
            <w:pStyle w:val="TOC1"/>
            <w:tabs>
              <w:tab w:val="right" w:leader="dot" w:pos="9488"/>
            </w:tabs>
            <w:rPr>
              <w:rFonts w:cs="Arial"/>
              <w:b w:val="0"/>
              <w:noProof/>
              <w:lang w:val="en-GB" w:eastAsia="en-GB"/>
            </w:rPr>
          </w:pPr>
          <w:r w:rsidRPr="000930E8">
            <w:rPr>
              <w:rFonts w:cs="Arial"/>
              <w:b w:val="0"/>
            </w:rPr>
            <w:fldChar w:fldCharType="begin"/>
          </w:r>
          <w:r w:rsidRPr="000930E8">
            <w:rPr>
              <w:rFonts w:cs="Arial"/>
              <w:b w:val="0"/>
            </w:rPr>
            <w:instrText xml:space="preserve"> TOC \o "1-2" </w:instrText>
          </w:r>
          <w:r w:rsidRPr="000930E8">
            <w:rPr>
              <w:rFonts w:cs="Arial"/>
              <w:b w:val="0"/>
            </w:rPr>
            <w:fldChar w:fldCharType="separate"/>
          </w:r>
          <w:r w:rsidR="000930E8" w:rsidRPr="000930E8">
            <w:rPr>
              <w:rFonts w:cs="Arial"/>
              <w:b w:val="0"/>
              <w:noProof/>
            </w:rPr>
            <w:t>Internal Transfer Process</w:t>
          </w:r>
          <w:r w:rsidR="000930E8" w:rsidRPr="000930E8">
            <w:rPr>
              <w:rFonts w:cs="Arial"/>
              <w:b w:val="0"/>
              <w:noProof/>
            </w:rPr>
            <w:tab/>
          </w:r>
          <w:r w:rsidR="000930E8" w:rsidRPr="000930E8">
            <w:rPr>
              <w:rFonts w:cs="Arial"/>
              <w:b w:val="0"/>
              <w:noProof/>
            </w:rPr>
            <w:fldChar w:fldCharType="begin"/>
          </w:r>
          <w:r w:rsidR="000930E8" w:rsidRPr="000930E8">
            <w:rPr>
              <w:rFonts w:cs="Arial"/>
              <w:b w:val="0"/>
              <w:noProof/>
            </w:rPr>
            <w:instrText xml:space="preserve"> PAGEREF _Toc82530510 \h </w:instrText>
          </w:r>
          <w:r w:rsidR="000930E8" w:rsidRPr="000930E8">
            <w:rPr>
              <w:rFonts w:cs="Arial"/>
              <w:b w:val="0"/>
              <w:noProof/>
            </w:rPr>
          </w:r>
          <w:r w:rsidR="000930E8" w:rsidRPr="000930E8">
            <w:rPr>
              <w:rFonts w:cs="Arial"/>
              <w:b w:val="0"/>
              <w:noProof/>
            </w:rPr>
            <w:fldChar w:fldCharType="separate"/>
          </w:r>
          <w:r w:rsidR="000930E8" w:rsidRPr="000930E8">
            <w:rPr>
              <w:rFonts w:cs="Arial"/>
              <w:b w:val="0"/>
              <w:noProof/>
            </w:rPr>
            <w:t>3</w:t>
          </w:r>
          <w:r w:rsidR="000930E8" w:rsidRPr="000930E8">
            <w:rPr>
              <w:rFonts w:cs="Arial"/>
              <w:b w:val="0"/>
              <w:noProof/>
            </w:rPr>
            <w:fldChar w:fldCharType="end"/>
          </w:r>
        </w:p>
        <w:p w14:paraId="50F9927E" w14:textId="106621EE" w:rsidR="000930E8" w:rsidRPr="000930E8" w:rsidRDefault="000930E8">
          <w:pPr>
            <w:pStyle w:val="TOC2"/>
            <w:tabs>
              <w:tab w:val="right" w:leader="dot" w:pos="9488"/>
            </w:tabs>
            <w:rPr>
              <w:rFonts w:ascii="Arial" w:hAnsi="Arial" w:cs="Arial"/>
              <w:b w:val="0"/>
              <w:noProof/>
              <w:sz w:val="24"/>
              <w:szCs w:val="24"/>
              <w:lang w:val="en-GB" w:eastAsia="en-GB"/>
            </w:rPr>
          </w:pPr>
          <w:r w:rsidRPr="000930E8">
            <w:rPr>
              <w:rFonts w:ascii="Arial" w:hAnsi="Arial" w:cs="Arial"/>
              <w:b w:val="0"/>
              <w:noProof/>
              <w:sz w:val="24"/>
              <w:szCs w:val="24"/>
            </w:rPr>
            <w:t>What is an internal transfer opportunity?</w:t>
          </w:r>
          <w:r w:rsidRPr="000930E8">
            <w:rPr>
              <w:rFonts w:ascii="Arial" w:hAnsi="Arial" w:cs="Arial"/>
              <w:b w:val="0"/>
              <w:noProof/>
              <w:sz w:val="24"/>
              <w:szCs w:val="24"/>
            </w:rPr>
            <w:tab/>
          </w:r>
          <w:r w:rsidRPr="000930E8">
            <w:rPr>
              <w:rFonts w:ascii="Arial" w:hAnsi="Arial" w:cs="Arial"/>
              <w:b w:val="0"/>
              <w:noProof/>
              <w:sz w:val="24"/>
              <w:szCs w:val="24"/>
            </w:rPr>
            <w:fldChar w:fldCharType="begin"/>
          </w:r>
          <w:r w:rsidRPr="000930E8">
            <w:rPr>
              <w:rFonts w:ascii="Arial" w:hAnsi="Arial" w:cs="Arial"/>
              <w:b w:val="0"/>
              <w:noProof/>
              <w:sz w:val="24"/>
              <w:szCs w:val="24"/>
            </w:rPr>
            <w:instrText xml:space="preserve"> PAGEREF _Toc82530511 \h </w:instrText>
          </w:r>
          <w:r w:rsidRPr="000930E8">
            <w:rPr>
              <w:rFonts w:ascii="Arial" w:hAnsi="Arial" w:cs="Arial"/>
              <w:b w:val="0"/>
              <w:noProof/>
              <w:sz w:val="24"/>
              <w:szCs w:val="24"/>
            </w:rPr>
          </w:r>
          <w:r w:rsidRPr="000930E8">
            <w:rPr>
              <w:rFonts w:ascii="Arial" w:hAnsi="Arial" w:cs="Arial"/>
              <w:b w:val="0"/>
              <w:noProof/>
              <w:sz w:val="24"/>
              <w:szCs w:val="24"/>
            </w:rPr>
            <w:fldChar w:fldCharType="separate"/>
          </w:r>
          <w:r w:rsidRPr="000930E8">
            <w:rPr>
              <w:rFonts w:ascii="Arial" w:hAnsi="Arial" w:cs="Arial"/>
              <w:b w:val="0"/>
              <w:noProof/>
              <w:sz w:val="24"/>
              <w:szCs w:val="24"/>
            </w:rPr>
            <w:t>3</w:t>
          </w:r>
          <w:r w:rsidRPr="000930E8">
            <w:rPr>
              <w:rFonts w:ascii="Arial" w:hAnsi="Arial" w:cs="Arial"/>
              <w:b w:val="0"/>
              <w:noProof/>
              <w:sz w:val="24"/>
              <w:szCs w:val="24"/>
            </w:rPr>
            <w:fldChar w:fldCharType="end"/>
          </w:r>
        </w:p>
        <w:p w14:paraId="1175BC40" w14:textId="72AEE595" w:rsidR="000930E8" w:rsidRPr="000930E8" w:rsidRDefault="000930E8">
          <w:pPr>
            <w:pStyle w:val="TOC2"/>
            <w:tabs>
              <w:tab w:val="right" w:leader="dot" w:pos="9488"/>
            </w:tabs>
            <w:rPr>
              <w:rFonts w:ascii="Arial" w:hAnsi="Arial" w:cs="Arial"/>
              <w:b w:val="0"/>
              <w:noProof/>
              <w:sz w:val="24"/>
              <w:szCs w:val="24"/>
              <w:lang w:val="en-GB" w:eastAsia="en-GB"/>
            </w:rPr>
          </w:pPr>
          <w:r w:rsidRPr="000930E8">
            <w:rPr>
              <w:rFonts w:ascii="Arial" w:hAnsi="Arial" w:cs="Arial"/>
              <w:b w:val="0"/>
              <w:noProof/>
              <w:sz w:val="24"/>
              <w:szCs w:val="24"/>
            </w:rPr>
            <w:t>Who are internal transfers intended for?</w:t>
          </w:r>
          <w:r w:rsidRPr="000930E8">
            <w:rPr>
              <w:rFonts w:ascii="Arial" w:hAnsi="Arial" w:cs="Arial"/>
              <w:b w:val="0"/>
              <w:noProof/>
              <w:sz w:val="24"/>
              <w:szCs w:val="24"/>
            </w:rPr>
            <w:tab/>
          </w:r>
          <w:r w:rsidRPr="000930E8">
            <w:rPr>
              <w:rFonts w:ascii="Arial" w:hAnsi="Arial" w:cs="Arial"/>
              <w:b w:val="0"/>
              <w:noProof/>
              <w:sz w:val="24"/>
              <w:szCs w:val="24"/>
            </w:rPr>
            <w:fldChar w:fldCharType="begin"/>
          </w:r>
          <w:r w:rsidRPr="000930E8">
            <w:rPr>
              <w:rFonts w:ascii="Arial" w:hAnsi="Arial" w:cs="Arial"/>
              <w:b w:val="0"/>
              <w:noProof/>
              <w:sz w:val="24"/>
              <w:szCs w:val="24"/>
            </w:rPr>
            <w:instrText xml:space="preserve"> PAGEREF _Toc82530512 \h </w:instrText>
          </w:r>
          <w:r w:rsidRPr="000930E8">
            <w:rPr>
              <w:rFonts w:ascii="Arial" w:hAnsi="Arial" w:cs="Arial"/>
              <w:b w:val="0"/>
              <w:noProof/>
              <w:sz w:val="24"/>
              <w:szCs w:val="24"/>
            </w:rPr>
          </w:r>
          <w:r w:rsidRPr="000930E8">
            <w:rPr>
              <w:rFonts w:ascii="Arial" w:hAnsi="Arial" w:cs="Arial"/>
              <w:b w:val="0"/>
              <w:noProof/>
              <w:sz w:val="24"/>
              <w:szCs w:val="24"/>
            </w:rPr>
            <w:fldChar w:fldCharType="separate"/>
          </w:r>
          <w:r w:rsidRPr="000930E8">
            <w:rPr>
              <w:rFonts w:ascii="Arial" w:hAnsi="Arial" w:cs="Arial"/>
              <w:b w:val="0"/>
              <w:noProof/>
              <w:sz w:val="24"/>
              <w:szCs w:val="24"/>
            </w:rPr>
            <w:t>3</w:t>
          </w:r>
          <w:r w:rsidRPr="000930E8">
            <w:rPr>
              <w:rFonts w:ascii="Arial" w:hAnsi="Arial" w:cs="Arial"/>
              <w:b w:val="0"/>
              <w:noProof/>
              <w:sz w:val="24"/>
              <w:szCs w:val="24"/>
            </w:rPr>
            <w:fldChar w:fldCharType="end"/>
          </w:r>
        </w:p>
        <w:p w14:paraId="6CC399DF" w14:textId="6FB9FBC2" w:rsidR="000930E8" w:rsidRPr="000930E8" w:rsidRDefault="000930E8">
          <w:pPr>
            <w:pStyle w:val="TOC2"/>
            <w:tabs>
              <w:tab w:val="right" w:leader="dot" w:pos="9488"/>
            </w:tabs>
            <w:rPr>
              <w:rFonts w:ascii="Arial" w:hAnsi="Arial" w:cs="Arial"/>
              <w:b w:val="0"/>
              <w:noProof/>
              <w:sz w:val="24"/>
              <w:szCs w:val="24"/>
              <w:lang w:val="en-GB" w:eastAsia="en-GB"/>
            </w:rPr>
          </w:pPr>
          <w:r w:rsidRPr="000930E8">
            <w:rPr>
              <w:rFonts w:ascii="Arial" w:hAnsi="Arial" w:cs="Arial"/>
              <w:b w:val="0"/>
              <w:noProof/>
              <w:sz w:val="24"/>
              <w:szCs w:val="24"/>
            </w:rPr>
            <w:t>Pre-requisites</w:t>
          </w:r>
          <w:r w:rsidRPr="000930E8">
            <w:rPr>
              <w:rFonts w:ascii="Arial" w:hAnsi="Arial" w:cs="Arial"/>
              <w:b w:val="0"/>
              <w:noProof/>
              <w:sz w:val="24"/>
              <w:szCs w:val="24"/>
            </w:rPr>
            <w:tab/>
          </w:r>
          <w:r w:rsidRPr="000930E8">
            <w:rPr>
              <w:rFonts w:ascii="Arial" w:hAnsi="Arial" w:cs="Arial"/>
              <w:b w:val="0"/>
              <w:noProof/>
              <w:sz w:val="24"/>
              <w:szCs w:val="24"/>
            </w:rPr>
            <w:fldChar w:fldCharType="begin"/>
          </w:r>
          <w:r w:rsidRPr="000930E8">
            <w:rPr>
              <w:rFonts w:ascii="Arial" w:hAnsi="Arial" w:cs="Arial"/>
              <w:b w:val="0"/>
              <w:noProof/>
              <w:sz w:val="24"/>
              <w:szCs w:val="24"/>
            </w:rPr>
            <w:instrText xml:space="preserve"> PAGEREF _Toc82530513 \h </w:instrText>
          </w:r>
          <w:r w:rsidRPr="000930E8">
            <w:rPr>
              <w:rFonts w:ascii="Arial" w:hAnsi="Arial" w:cs="Arial"/>
              <w:b w:val="0"/>
              <w:noProof/>
              <w:sz w:val="24"/>
              <w:szCs w:val="24"/>
            </w:rPr>
          </w:r>
          <w:r w:rsidRPr="000930E8">
            <w:rPr>
              <w:rFonts w:ascii="Arial" w:hAnsi="Arial" w:cs="Arial"/>
              <w:b w:val="0"/>
              <w:noProof/>
              <w:sz w:val="24"/>
              <w:szCs w:val="24"/>
            </w:rPr>
            <w:fldChar w:fldCharType="separate"/>
          </w:r>
          <w:r w:rsidRPr="000930E8">
            <w:rPr>
              <w:rFonts w:ascii="Arial" w:hAnsi="Arial" w:cs="Arial"/>
              <w:b w:val="0"/>
              <w:noProof/>
              <w:sz w:val="24"/>
              <w:szCs w:val="24"/>
            </w:rPr>
            <w:t>3</w:t>
          </w:r>
          <w:r w:rsidRPr="000930E8">
            <w:rPr>
              <w:rFonts w:ascii="Arial" w:hAnsi="Arial" w:cs="Arial"/>
              <w:b w:val="0"/>
              <w:noProof/>
              <w:sz w:val="24"/>
              <w:szCs w:val="24"/>
            </w:rPr>
            <w:fldChar w:fldCharType="end"/>
          </w:r>
        </w:p>
        <w:p w14:paraId="26F2E9D0" w14:textId="0D00F6BC" w:rsidR="000930E8" w:rsidRPr="000930E8" w:rsidRDefault="000930E8">
          <w:pPr>
            <w:pStyle w:val="TOC2"/>
            <w:tabs>
              <w:tab w:val="right" w:leader="dot" w:pos="9488"/>
            </w:tabs>
            <w:rPr>
              <w:rFonts w:ascii="Arial" w:hAnsi="Arial" w:cs="Arial"/>
              <w:b w:val="0"/>
              <w:noProof/>
              <w:sz w:val="24"/>
              <w:szCs w:val="24"/>
              <w:lang w:val="en-GB" w:eastAsia="en-GB"/>
            </w:rPr>
          </w:pPr>
          <w:r w:rsidRPr="000930E8">
            <w:rPr>
              <w:rFonts w:ascii="Arial" w:hAnsi="Arial" w:cs="Arial"/>
              <w:b w:val="0"/>
              <w:noProof/>
              <w:sz w:val="24"/>
              <w:szCs w:val="24"/>
            </w:rPr>
            <w:t>Process</w:t>
          </w:r>
          <w:r w:rsidRPr="000930E8">
            <w:rPr>
              <w:rFonts w:ascii="Arial" w:hAnsi="Arial" w:cs="Arial"/>
              <w:b w:val="0"/>
              <w:noProof/>
              <w:sz w:val="24"/>
              <w:szCs w:val="24"/>
            </w:rPr>
            <w:tab/>
          </w:r>
          <w:r w:rsidRPr="000930E8">
            <w:rPr>
              <w:rFonts w:ascii="Arial" w:hAnsi="Arial" w:cs="Arial"/>
              <w:b w:val="0"/>
              <w:noProof/>
              <w:sz w:val="24"/>
              <w:szCs w:val="24"/>
            </w:rPr>
            <w:fldChar w:fldCharType="begin"/>
          </w:r>
          <w:r w:rsidRPr="000930E8">
            <w:rPr>
              <w:rFonts w:ascii="Arial" w:hAnsi="Arial" w:cs="Arial"/>
              <w:b w:val="0"/>
              <w:noProof/>
              <w:sz w:val="24"/>
              <w:szCs w:val="24"/>
            </w:rPr>
            <w:instrText xml:space="preserve"> PAGEREF _Toc82530514 \h </w:instrText>
          </w:r>
          <w:r w:rsidRPr="000930E8">
            <w:rPr>
              <w:rFonts w:ascii="Arial" w:hAnsi="Arial" w:cs="Arial"/>
              <w:b w:val="0"/>
              <w:noProof/>
              <w:sz w:val="24"/>
              <w:szCs w:val="24"/>
            </w:rPr>
          </w:r>
          <w:r w:rsidRPr="000930E8">
            <w:rPr>
              <w:rFonts w:ascii="Arial" w:hAnsi="Arial" w:cs="Arial"/>
              <w:b w:val="0"/>
              <w:noProof/>
              <w:sz w:val="24"/>
              <w:szCs w:val="24"/>
            </w:rPr>
            <w:fldChar w:fldCharType="separate"/>
          </w:r>
          <w:r w:rsidRPr="000930E8">
            <w:rPr>
              <w:rFonts w:ascii="Arial" w:hAnsi="Arial" w:cs="Arial"/>
              <w:b w:val="0"/>
              <w:noProof/>
              <w:sz w:val="24"/>
              <w:szCs w:val="24"/>
            </w:rPr>
            <w:t>3</w:t>
          </w:r>
          <w:r w:rsidRPr="000930E8">
            <w:rPr>
              <w:rFonts w:ascii="Arial" w:hAnsi="Arial" w:cs="Arial"/>
              <w:b w:val="0"/>
              <w:noProof/>
              <w:sz w:val="24"/>
              <w:szCs w:val="24"/>
            </w:rPr>
            <w:fldChar w:fldCharType="end"/>
          </w:r>
        </w:p>
        <w:p w14:paraId="50009652" w14:textId="3C5B968A" w:rsidR="000930E8" w:rsidRPr="000930E8" w:rsidRDefault="000930E8">
          <w:pPr>
            <w:pStyle w:val="TOC2"/>
            <w:tabs>
              <w:tab w:val="right" w:leader="dot" w:pos="9488"/>
            </w:tabs>
            <w:rPr>
              <w:rFonts w:ascii="Arial" w:hAnsi="Arial" w:cs="Arial"/>
              <w:b w:val="0"/>
              <w:noProof/>
              <w:sz w:val="24"/>
              <w:szCs w:val="24"/>
              <w:lang w:val="en-GB" w:eastAsia="en-GB"/>
            </w:rPr>
          </w:pPr>
          <w:r w:rsidRPr="000930E8">
            <w:rPr>
              <w:rFonts w:ascii="Arial" w:hAnsi="Arial" w:cs="Arial"/>
              <w:b w:val="0"/>
              <w:noProof/>
              <w:sz w:val="24"/>
              <w:szCs w:val="24"/>
            </w:rPr>
            <w:t>Promotion of programme</w:t>
          </w:r>
          <w:r w:rsidRPr="000930E8">
            <w:rPr>
              <w:rFonts w:ascii="Arial" w:hAnsi="Arial" w:cs="Arial"/>
              <w:b w:val="0"/>
              <w:noProof/>
              <w:sz w:val="24"/>
              <w:szCs w:val="24"/>
            </w:rPr>
            <w:tab/>
          </w:r>
          <w:r w:rsidRPr="000930E8">
            <w:rPr>
              <w:rFonts w:ascii="Arial" w:hAnsi="Arial" w:cs="Arial"/>
              <w:b w:val="0"/>
              <w:noProof/>
              <w:sz w:val="24"/>
              <w:szCs w:val="24"/>
            </w:rPr>
            <w:fldChar w:fldCharType="begin"/>
          </w:r>
          <w:r w:rsidRPr="000930E8">
            <w:rPr>
              <w:rFonts w:ascii="Arial" w:hAnsi="Arial" w:cs="Arial"/>
              <w:b w:val="0"/>
              <w:noProof/>
              <w:sz w:val="24"/>
              <w:szCs w:val="24"/>
            </w:rPr>
            <w:instrText xml:space="preserve"> PAGEREF _Toc82530515 \h </w:instrText>
          </w:r>
          <w:r w:rsidRPr="000930E8">
            <w:rPr>
              <w:rFonts w:ascii="Arial" w:hAnsi="Arial" w:cs="Arial"/>
              <w:b w:val="0"/>
              <w:noProof/>
              <w:sz w:val="24"/>
              <w:szCs w:val="24"/>
            </w:rPr>
          </w:r>
          <w:r w:rsidRPr="000930E8">
            <w:rPr>
              <w:rFonts w:ascii="Arial" w:hAnsi="Arial" w:cs="Arial"/>
              <w:b w:val="0"/>
              <w:noProof/>
              <w:sz w:val="24"/>
              <w:szCs w:val="24"/>
            </w:rPr>
            <w:fldChar w:fldCharType="separate"/>
          </w:r>
          <w:r w:rsidRPr="000930E8">
            <w:rPr>
              <w:rFonts w:ascii="Arial" w:hAnsi="Arial" w:cs="Arial"/>
              <w:b w:val="0"/>
              <w:noProof/>
              <w:sz w:val="24"/>
              <w:szCs w:val="24"/>
            </w:rPr>
            <w:t>5</w:t>
          </w:r>
          <w:r w:rsidRPr="000930E8">
            <w:rPr>
              <w:rFonts w:ascii="Arial" w:hAnsi="Arial" w:cs="Arial"/>
              <w:b w:val="0"/>
              <w:noProof/>
              <w:sz w:val="24"/>
              <w:szCs w:val="24"/>
            </w:rPr>
            <w:fldChar w:fldCharType="end"/>
          </w:r>
        </w:p>
        <w:p w14:paraId="4193A5C0" w14:textId="7816091E" w:rsidR="000930E8" w:rsidRPr="000930E8" w:rsidRDefault="000930E8">
          <w:pPr>
            <w:pStyle w:val="TOC2"/>
            <w:tabs>
              <w:tab w:val="right" w:leader="dot" w:pos="9488"/>
            </w:tabs>
            <w:rPr>
              <w:rFonts w:ascii="Arial" w:hAnsi="Arial" w:cs="Arial"/>
              <w:b w:val="0"/>
              <w:noProof/>
              <w:sz w:val="24"/>
              <w:szCs w:val="24"/>
              <w:lang w:val="en-GB" w:eastAsia="en-GB"/>
            </w:rPr>
          </w:pPr>
          <w:r w:rsidRPr="000930E8">
            <w:rPr>
              <w:rFonts w:ascii="Arial" w:hAnsi="Arial" w:cs="Arial"/>
              <w:b w:val="0"/>
              <w:noProof/>
              <w:sz w:val="24"/>
              <w:szCs w:val="24"/>
            </w:rPr>
            <w:t>Evaluation</w:t>
          </w:r>
          <w:r w:rsidRPr="000930E8">
            <w:rPr>
              <w:rFonts w:ascii="Arial" w:hAnsi="Arial" w:cs="Arial"/>
              <w:b w:val="0"/>
              <w:noProof/>
              <w:sz w:val="24"/>
              <w:szCs w:val="24"/>
            </w:rPr>
            <w:tab/>
          </w:r>
          <w:r w:rsidRPr="000930E8">
            <w:rPr>
              <w:rFonts w:ascii="Arial" w:hAnsi="Arial" w:cs="Arial"/>
              <w:b w:val="0"/>
              <w:noProof/>
              <w:sz w:val="24"/>
              <w:szCs w:val="24"/>
            </w:rPr>
            <w:fldChar w:fldCharType="begin"/>
          </w:r>
          <w:r w:rsidRPr="000930E8">
            <w:rPr>
              <w:rFonts w:ascii="Arial" w:hAnsi="Arial" w:cs="Arial"/>
              <w:b w:val="0"/>
              <w:noProof/>
              <w:sz w:val="24"/>
              <w:szCs w:val="24"/>
            </w:rPr>
            <w:instrText xml:space="preserve"> PAGEREF _Toc82530516 \h </w:instrText>
          </w:r>
          <w:r w:rsidRPr="000930E8">
            <w:rPr>
              <w:rFonts w:ascii="Arial" w:hAnsi="Arial" w:cs="Arial"/>
              <w:b w:val="0"/>
              <w:noProof/>
              <w:sz w:val="24"/>
              <w:szCs w:val="24"/>
            </w:rPr>
          </w:r>
          <w:r w:rsidRPr="000930E8">
            <w:rPr>
              <w:rFonts w:ascii="Arial" w:hAnsi="Arial" w:cs="Arial"/>
              <w:b w:val="0"/>
              <w:noProof/>
              <w:sz w:val="24"/>
              <w:szCs w:val="24"/>
            </w:rPr>
            <w:fldChar w:fldCharType="separate"/>
          </w:r>
          <w:r w:rsidRPr="000930E8">
            <w:rPr>
              <w:rFonts w:ascii="Arial" w:hAnsi="Arial" w:cs="Arial"/>
              <w:b w:val="0"/>
              <w:noProof/>
              <w:sz w:val="24"/>
              <w:szCs w:val="24"/>
            </w:rPr>
            <w:t>5</w:t>
          </w:r>
          <w:r w:rsidRPr="000930E8">
            <w:rPr>
              <w:rFonts w:ascii="Arial" w:hAnsi="Arial" w:cs="Arial"/>
              <w:b w:val="0"/>
              <w:noProof/>
              <w:sz w:val="24"/>
              <w:szCs w:val="24"/>
            </w:rPr>
            <w:fldChar w:fldCharType="end"/>
          </w:r>
        </w:p>
        <w:p w14:paraId="584A880C" w14:textId="293AFBFD" w:rsidR="000930E8" w:rsidRPr="000930E8" w:rsidRDefault="000930E8">
          <w:pPr>
            <w:pStyle w:val="TOC1"/>
            <w:tabs>
              <w:tab w:val="right" w:leader="dot" w:pos="9488"/>
            </w:tabs>
            <w:rPr>
              <w:rFonts w:cs="Arial"/>
              <w:b w:val="0"/>
              <w:noProof/>
              <w:lang w:val="en-GB" w:eastAsia="en-GB"/>
            </w:rPr>
          </w:pPr>
          <w:r w:rsidRPr="000930E8">
            <w:rPr>
              <w:rFonts w:cs="Arial"/>
              <w:b w:val="0"/>
              <w:noProof/>
            </w:rPr>
            <w:t>Acknowledgements</w:t>
          </w:r>
          <w:r w:rsidRPr="000930E8">
            <w:rPr>
              <w:rFonts w:cs="Arial"/>
              <w:b w:val="0"/>
              <w:noProof/>
            </w:rPr>
            <w:tab/>
          </w:r>
          <w:r w:rsidRPr="000930E8">
            <w:rPr>
              <w:rFonts w:cs="Arial"/>
              <w:b w:val="0"/>
              <w:noProof/>
            </w:rPr>
            <w:fldChar w:fldCharType="begin"/>
          </w:r>
          <w:r w:rsidRPr="000930E8">
            <w:rPr>
              <w:rFonts w:cs="Arial"/>
              <w:b w:val="0"/>
              <w:noProof/>
            </w:rPr>
            <w:instrText xml:space="preserve"> PAGEREF _Toc82530517 \h </w:instrText>
          </w:r>
          <w:r w:rsidRPr="000930E8">
            <w:rPr>
              <w:rFonts w:cs="Arial"/>
              <w:b w:val="0"/>
              <w:noProof/>
            </w:rPr>
          </w:r>
          <w:r w:rsidRPr="000930E8">
            <w:rPr>
              <w:rFonts w:cs="Arial"/>
              <w:b w:val="0"/>
              <w:noProof/>
            </w:rPr>
            <w:fldChar w:fldCharType="separate"/>
          </w:r>
          <w:r w:rsidRPr="000930E8">
            <w:rPr>
              <w:rFonts w:cs="Arial"/>
              <w:b w:val="0"/>
              <w:noProof/>
            </w:rPr>
            <w:t>6</w:t>
          </w:r>
          <w:r w:rsidRPr="000930E8">
            <w:rPr>
              <w:rFonts w:cs="Arial"/>
              <w:b w:val="0"/>
              <w:noProof/>
            </w:rPr>
            <w:fldChar w:fldCharType="end"/>
          </w:r>
        </w:p>
        <w:p w14:paraId="3E521145" w14:textId="6A895314" w:rsidR="000930E8" w:rsidRPr="000930E8" w:rsidRDefault="000930E8">
          <w:pPr>
            <w:pStyle w:val="TOC1"/>
            <w:tabs>
              <w:tab w:val="right" w:leader="dot" w:pos="9488"/>
            </w:tabs>
            <w:rPr>
              <w:rFonts w:cs="Arial"/>
              <w:b w:val="0"/>
              <w:noProof/>
              <w:lang w:val="en-GB" w:eastAsia="en-GB"/>
            </w:rPr>
          </w:pPr>
          <w:r w:rsidRPr="000930E8">
            <w:rPr>
              <w:rFonts w:cs="Arial"/>
              <w:b w:val="0"/>
              <w:noProof/>
            </w:rPr>
            <w:t>Appendix One - Expression of Interest</w:t>
          </w:r>
          <w:r w:rsidRPr="000930E8">
            <w:rPr>
              <w:rFonts w:cs="Arial"/>
              <w:b w:val="0"/>
              <w:noProof/>
            </w:rPr>
            <w:tab/>
          </w:r>
          <w:r w:rsidRPr="000930E8">
            <w:rPr>
              <w:rFonts w:cs="Arial"/>
              <w:b w:val="0"/>
              <w:noProof/>
            </w:rPr>
            <w:fldChar w:fldCharType="begin"/>
          </w:r>
          <w:r w:rsidRPr="000930E8">
            <w:rPr>
              <w:rFonts w:cs="Arial"/>
              <w:b w:val="0"/>
              <w:noProof/>
            </w:rPr>
            <w:instrText xml:space="preserve"> PAGEREF _Toc82530518 \h </w:instrText>
          </w:r>
          <w:r w:rsidRPr="000930E8">
            <w:rPr>
              <w:rFonts w:cs="Arial"/>
              <w:b w:val="0"/>
              <w:noProof/>
            </w:rPr>
          </w:r>
          <w:r w:rsidRPr="000930E8">
            <w:rPr>
              <w:rFonts w:cs="Arial"/>
              <w:b w:val="0"/>
              <w:noProof/>
            </w:rPr>
            <w:fldChar w:fldCharType="separate"/>
          </w:r>
          <w:r w:rsidRPr="000930E8">
            <w:rPr>
              <w:rFonts w:cs="Arial"/>
              <w:b w:val="0"/>
              <w:noProof/>
            </w:rPr>
            <w:t>7</w:t>
          </w:r>
          <w:r w:rsidRPr="000930E8">
            <w:rPr>
              <w:rFonts w:cs="Arial"/>
              <w:b w:val="0"/>
              <w:noProof/>
            </w:rPr>
            <w:fldChar w:fldCharType="end"/>
          </w:r>
        </w:p>
        <w:p w14:paraId="6D6D66E5" w14:textId="6F12B762" w:rsidR="000930E8" w:rsidRPr="000930E8" w:rsidRDefault="000930E8">
          <w:pPr>
            <w:pStyle w:val="TOC1"/>
            <w:tabs>
              <w:tab w:val="right" w:leader="dot" w:pos="9488"/>
            </w:tabs>
            <w:rPr>
              <w:rFonts w:cs="Arial"/>
              <w:b w:val="0"/>
              <w:noProof/>
              <w:lang w:val="en-GB" w:eastAsia="en-GB"/>
            </w:rPr>
          </w:pPr>
          <w:r w:rsidRPr="000930E8">
            <w:rPr>
              <w:rFonts w:cs="Arial"/>
              <w:b w:val="0"/>
              <w:noProof/>
            </w:rPr>
            <w:t>Appendix Two - Internal Transfer Application Form</w:t>
          </w:r>
          <w:r w:rsidRPr="000930E8">
            <w:rPr>
              <w:rFonts w:cs="Arial"/>
              <w:b w:val="0"/>
              <w:noProof/>
            </w:rPr>
            <w:tab/>
          </w:r>
          <w:r w:rsidRPr="000930E8">
            <w:rPr>
              <w:rFonts w:cs="Arial"/>
              <w:b w:val="0"/>
              <w:noProof/>
            </w:rPr>
            <w:fldChar w:fldCharType="begin"/>
          </w:r>
          <w:r w:rsidRPr="000930E8">
            <w:rPr>
              <w:rFonts w:cs="Arial"/>
              <w:b w:val="0"/>
              <w:noProof/>
            </w:rPr>
            <w:instrText xml:space="preserve"> PAGEREF _Toc82530519 \h </w:instrText>
          </w:r>
          <w:r w:rsidRPr="000930E8">
            <w:rPr>
              <w:rFonts w:cs="Arial"/>
              <w:b w:val="0"/>
              <w:noProof/>
            </w:rPr>
          </w:r>
          <w:r w:rsidRPr="000930E8">
            <w:rPr>
              <w:rFonts w:cs="Arial"/>
              <w:b w:val="0"/>
              <w:noProof/>
            </w:rPr>
            <w:fldChar w:fldCharType="separate"/>
          </w:r>
          <w:r w:rsidRPr="000930E8">
            <w:rPr>
              <w:rFonts w:cs="Arial"/>
              <w:b w:val="0"/>
              <w:noProof/>
            </w:rPr>
            <w:t>9</w:t>
          </w:r>
          <w:r w:rsidRPr="000930E8">
            <w:rPr>
              <w:rFonts w:cs="Arial"/>
              <w:b w:val="0"/>
              <w:noProof/>
            </w:rPr>
            <w:fldChar w:fldCharType="end"/>
          </w:r>
        </w:p>
        <w:p w14:paraId="19114F70" w14:textId="3CAEA0E9" w:rsidR="000930E8" w:rsidRPr="000930E8" w:rsidRDefault="000930E8">
          <w:pPr>
            <w:pStyle w:val="TOC1"/>
            <w:tabs>
              <w:tab w:val="right" w:leader="dot" w:pos="9488"/>
            </w:tabs>
            <w:rPr>
              <w:rFonts w:cs="Arial"/>
              <w:b w:val="0"/>
              <w:noProof/>
              <w:lang w:val="en-GB" w:eastAsia="en-GB"/>
            </w:rPr>
          </w:pPr>
          <w:r w:rsidRPr="000930E8">
            <w:rPr>
              <w:rFonts w:cs="Arial"/>
              <w:b w:val="0"/>
              <w:noProof/>
            </w:rPr>
            <w:t>Appendix Three - Internal Transfer Confirmation</w:t>
          </w:r>
          <w:r w:rsidRPr="000930E8">
            <w:rPr>
              <w:rFonts w:cs="Arial"/>
              <w:b w:val="0"/>
              <w:noProof/>
            </w:rPr>
            <w:tab/>
          </w:r>
          <w:r w:rsidRPr="000930E8">
            <w:rPr>
              <w:rFonts w:cs="Arial"/>
              <w:b w:val="0"/>
              <w:noProof/>
            </w:rPr>
            <w:fldChar w:fldCharType="begin"/>
          </w:r>
          <w:r w:rsidRPr="000930E8">
            <w:rPr>
              <w:rFonts w:cs="Arial"/>
              <w:b w:val="0"/>
              <w:noProof/>
            </w:rPr>
            <w:instrText xml:space="preserve"> PAGEREF _Toc82530520 \h </w:instrText>
          </w:r>
          <w:r w:rsidRPr="000930E8">
            <w:rPr>
              <w:rFonts w:cs="Arial"/>
              <w:b w:val="0"/>
              <w:noProof/>
            </w:rPr>
          </w:r>
          <w:r w:rsidRPr="000930E8">
            <w:rPr>
              <w:rFonts w:cs="Arial"/>
              <w:b w:val="0"/>
              <w:noProof/>
            </w:rPr>
            <w:fldChar w:fldCharType="separate"/>
          </w:r>
          <w:r w:rsidRPr="000930E8">
            <w:rPr>
              <w:rFonts w:cs="Arial"/>
              <w:b w:val="0"/>
              <w:noProof/>
            </w:rPr>
            <w:t>10</w:t>
          </w:r>
          <w:r w:rsidRPr="000930E8">
            <w:rPr>
              <w:rFonts w:cs="Arial"/>
              <w:b w:val="0"/>
              <w:noProof/>
            </w:rPr>
            <w:fldChar w:fldCharType="end"/>
          </w:r>
        </w:p>
        <w:p w14:paraId="4821330F" w14:textId="03444D64" w:rsidR="000930E8" w:rsidRPr="000930E8" w:rsidRDefault="000930E8">
          <w:pPr>
            <w:pStyle w:val="TOC1"/>
            <w:tabs>
              <w:tab w:val="right" w:leader="dot" w:pos="9488"/>
            </w:tabs>
            <w:rPr>
              <w:rFonts w:cs="Arial"/>
              <w:b w:val="0"/>
              <w:noProof/>
              <w:lang w:val="en-GB" w:eastAsia="en-GB"/>
            </w:rPr>
          </w:pPr>
          <w:r w:rsidRPr="000930E8">
            <w:rPr>
              <w:rFonts w:cs="Arial"/>
              <w:b w:val="0"/>
              <w:noProof/>
            </w:rPr>
            <w:t>Appendix Four – Confirmation Email</w:t>
          </w:r>
          <w:r w:rsidRPr="000930E8">
            <w:rPr>
              <w:rFonts w:cs="Arial"/>
              <w:b w:val="0"/>
              <w:noProof/>
            </w:rPr>
            <w:tab/>
          </w:r>
          <w:r w:rsidRPr="000930E8">
            <w:rPr>
              <w:rFonts w:cs="Arial"/>
              <w:b w:val="0"/>
              <w:noProof/>
            </w:rPr>
            <w:fldChar w:fldCharType="begin"/>
          </w:r>
          <w:r w:rsidRPr="000930E8">
            <w:rPr>
              <w:rFonts w:cs="Arial"/>
              <w:b w:val="0"/>
              <w:noProof/>
            </w:rPr>
            <w:instrText xml:space="preserve"> PAGEREF _Toc82530521 \h </w:instrText>
          </w:r>
          <w:r w:rsidRPr="000930E8">
            <w:rPr>
              <w:rFonts w:cs="Arial"/>
              <w:b w:val="0"/>
              <w:noProof/>
            </w:rPr>
          </w:r>
          <w:r w:rsidRPr="000930E8">
            <w:rPr>
              <w:rFonts w:cs="Arial"/>
              <w:b w:val="0"/>
              <w:noProof/>
            </w:rPr>
            <w:fldChar w:fldCharType="separate"/>
          </w:r>
          <w:r w:rsidRPr="000930E8">
            <w:rPr>
              <w:rFonts w:cs="Arial"/>
              <w:b w:val="0"/>
              <w:noProof/>
            </w:rPr>
            <w:t>11</w:t>
          </w:r>
          <w:r w:rsidRPr="000930E8">
            <w:rPr>
              <w:rFonts w:cs="Arial"/>
              <w:b w:val="0"/>
              <w:noProof/>
            </w:rPr>
            <w:fldChar w:fldCharType="end"/>
          </w:r>
        </w:p>
        <w:p w14:paraId="3CB0A935" w14:textId="3EE92DC9" w:rsidR="000930E8" w:rsidRPr="000930E8" w:rsidRDefault="000930E8">
          <w:pPr>
            <w:pStyle w:val="TOC1"/>
            <w:tabs>
              <w:tab w:val="right" w:leader="dot" w:pos="9488"/>
            </w:tabs>
            <w:rPr>
              <w:rFonts w:cs="Arial"/>
              <w:b w:val="0"/>
              <w:noProof/>
              <w:lang w:val="en-GB" w:eastAsia="en-GB"/>
            </w:rPr>
          </w:pPr>
          <w:r w:rsidRPr="000930E8">
            <w:rPr>
              <w:rFonts w:cs="Arial"/>
              <w:b w:val="0"/>
              <w:noProof/>
            </w:rPr>
            <w:t>Appendix Five - Internal Transfer Reflection</w:t>
          </w:r>
          <w:r w:rsidRPr="000930E8">
            <w:rPr>
              <w:rFonts w:cs="Arial"/>
              <w:b w:val="0"/>
              <w:noProof/>
            </w:rPr>
            <w:tab/>
          </w:r>
          <w:r w:rsidRPr="000930E8">
            <w:rPr>
              <w:rFonts w:cs="Arial"/>
              <w:b w:val="0"/>
              <w:noProof/>
            </w:rPr>
            <w:fldChar w:fldCharType="begin"/>
          </w:r>
          <w:r w:rsidRPr="000930E8">
            <w:rPr>
              <w:rFonts w:cs="Arial"/>
              <w:b w:val="0"/>
              <w:noProof/>
            </w:rPr>
            <w:instrText xml:space="preserve"> PAGEREF _Toc82530522 \h </w:instrText>
          </w:r>
          <w:r w:rsidRPr="000930E8">
            <w:rPr>
              <w:rFonts w:cs="Arial"/>
              <w:b w:val="0"/>
              <w:noProof/>
            </w:rPr>
          </w:r>
          <w:r w:rsidRPr="000930E8">
            <w:rPr>
              <w:rFonts w:cs="Arial"/>
              <w:b w:val="0"/>
              <w:noProof/>
            </w:rPr>
            <w:fldChar w:fldCharType="separate"/>
          </w:r>
          <w:r w:rsidRPr="000930E8">
            <w:rPr>
              <w:rFonts w:cs="Arial"/>
              <w:b w:val="0"/>
              <w:noProof/>
            </w:rPr>
            <w:t>12</w:t>
          </w:r>
          <w:r w:rsidRPr="000930E8">
            <w:rPr>
              <w:rFonts w:cs="Arial"/>
              <w:b w:val="0"/>
              <w:noProof/>
            </w:rPr>
            <w:fldChar w:fldCharType="end"/>
          </w:r>
        </w:p>
        <w:p w14:paraId="6F0731B5" w14:textId="1563E38A" w:rsidR="00660A56" w:rsidRPr="007929C4" w:rsidRDefault="00660A56" w:rsidP="00B57BBB">
          <w:pPr>
            <w:spacing w:line="360" w:lineRule="auto"/>
            <w:contextualSpacing/>
            <w:rPr>
              <w:rFonts w:cs="Arial"/>
            </w:rPr>
          </w:pPr>
          <w:r w:rsidRPr="000930E8">
            <w:rPr>
              <w:rFonts w:cs="Arial"/>
            </w:rPr>
            <w:fldChar w:fldCharType="end"/>
          </w:r>
        </w:p>
      </w:sdtContent>
    </w:sdt>
    <w:p w14:paraId="020AEA6A" w14:textId="77777777" w:rsidR="00660A56" w:rsidRPr="00B57BBB" w:rsidRDefault="00660A56" w:rsidP="00B57BBB">
      <w:pPr>
        <w:spacing w:line="360" w:lineRule="auto"/>
        <w:contextualSpacing/>
        <w:rPr>
          <w:rFonts w:cs="Arial"/>
          <w:sz w:val="22"/>
          <w:szCs w:val="22"/>
        </w:rPr>
      </w:pPr>
    </w:p>
    <w:p w14:paraId="0D9B7C12" w14:textId="77777777" w:rsidR="00ED01A6" w:rsidRDefault="00ED01A6">
      <w:pPr>
        <w:spacing w:after="0"/>
        <w:rPr>
          <w:lang w:val="en-US"/>
        </w:rPr>
      </w:pPr>
      <w:r>
        <w:rPr>
          <w:lang w:val="en-US"/>
        </w:rPr>
        <w:br w:type="page"/>
      </w:r>
    </w:p>
    <w:p w14:paraId="5F8DE0F0" w14:textId="35DB1455" w:rsidR="007929C4" w:rsidRDefault="007929C4" w:rsidP="007929C4">
      <w:pPr>
        <w:pStyle w:val="Heading1"/>
      </w:pPr>
      <w:bookmarkStart w:id="0" w:name="_Toc82530510"/>
      <w:bookmarkStart w:id="1" w:name="_Hlk22478486"/>
      <w:r>
        <w:lastRenderedPageBreak/>
        <w:t>Internal Transfer Process</w:t>
      </w:r>
      <w:bookmarkEnd w:id="0"/>
    </w:p>
    <w:p w14:paraId="335ECC6E" w14:textId="77777777" w:rsidR="007929C4" w:rsidRDefault="007929C4" w:rsidP="007929C4">
      <w:pPr>
        <w:pStyle w:val="Heading2"/>
      </w:pPr>
    </w:p>
    <w:p w14:paraId="43273AA9" w14:textId="30A7E090" w:rsidR="007929C4" w:rsidRPr="00BF1724" w:rsidRDefault="007929C4" w:rsidP="007929C4">
      <w:pPr>
        <w:pStyle w:val="Heading2"/>
      </w:pPr>
      <w:bookmarkStart w:id="2" w:name="_Toc82530511"/>
      <w:r w:rsidRPr="00BF1724">
        <w:t>What is an internal transfer opportunity?</w:t>
      </w:r>
      <w:bookmarkEnd w:id="2"/>
    </w:p>
    <w:p w14:paraId="53022EC0" w14:textId="05934840" w:rsidR="007929C4" w:rsidRPr="00BF1724" w:rsidRDefault="007929C4" w:rsidP="007929C4">
      <w:pPr>
        <w:spacing w:after="0"/>
        <w:rPr>
          <w:rFonts w:cs="Arial"/>
          <w:lang w:val="en-US"/>
        </w:rPr>
      </w:pPr>
      <w:r w:rsidRPr="00BF1724">
        <w:rPr>
          <w:rFonts w:cs="Arial"/>
          <w:lang w:val="en-US"/>
        </w:rPr>
        <w:t xml:space="preserve">An internal transfer provides a member of staff with the opportunity to move within an organisation </w:t>
      </w:r>
      <w:r w:rsidR="00055B47">
        <w:rPr>
          <w:rFonts w:cs="Arial"/>
          <w:lang w:val="en-US"/>
        </w:rPr>
        <w:t xml:space="preserve">or across organisational boundaries </w:t>
      </w:r>
      <w:r w:rsidRPr="00BF1724">
        <w:rPr>
          <w:rFonts w:cs="Arial"/>
          <w:lang w:val="en-US"/>
        </w:rPr>
        <w:t>without completing a lengthy application process.  It can be one of the outcomes of a career clinic.</w:t>
      </w:r>
      <w:r>
        <w:rPr>
          <w:rFonts w:cs="Arial"/>
          <w:lang w:val="en-US"/>
        </w:rPr>
        <w:t xml:space="preserve">  It is offered as a development opportunity for nursing staff which also helps retention and engagement.</w:t>
      </w:r>
    </w:p>
    <w:p w14:paraId="15C84EEC" w14:textId="77777777" w:rsidR="007929C4" w:rsidRPr="00BF1724" w:rsidRDefault="007929C4" w:rsidP="007929C4">
      <w:pPr>
        <w:rPr>
          <w:rFonts w:cs="Arial"/>
          <w:b/>
          <w:bCs/>
        </w:rPr>
      </w:pPr>
    </w:p>
    <w:p w14:paraId="40887F0A" w14:textId="77777777" w:rsidR="007929C4" w:rsidRPr="00BF1724" w:rsidRDefault="007929C4" w:rsidP="007929C4">
      <w:pPr>
        <w:pStyle w:val="Heading2"/>
      </w:pPr>
      <w:bookmarkStart w:id="3" w:name="_Toc82530512"/>
      <w:r w:rsidRPr="00BF1724">
        <w:t xml:space="preserve">Who are </w:t>
      </w:r>
      <w:r>
        <w:t>internal transfers</w:t>
      </w:r>
      <w:r w:rsidRPr="00BF1724">
        <w:t xml:space="preserve"> intended for?</w:t>
      </w:r>
      <w:bookmarkEnd w:id="3"/>
    </w:p>
    <w:p w14:paraId="4F7E6B2A" w14:textId="77777777" w:rsidR="007929C4" w:rsidRPr="00BF1724" w:rsidRDefault="007929C4" w:rsidP="007929C4">
      <w:pPr>
        <w:spacing w:after="0"/>
        <w:rPr>
          <w:rFonts w:cs="Arial"/>
        </w:rPr>
      </w:pPr>
      <w:r w:rsidRPr="00BF1724">
        <w:rPr>
          <w:rFonts w:cs="Arial"/>
        </w:rPr>
        <w:t>All nursing staff including:</w:t>
      </w:r>
    </w:p>
    <w:p w14:paraId="3FE1FD81" w14:textId="77777777" w:rsidR="007929C4" w:rsidRPr="00BF1724" w:rsidRDefault="007929C4" w:rsidP="007929C4">
      <w:pPr>
        <w:pStyle w:val="ListParagraph"/>
        <w:numPr>
          <w:ilvl w:val="0"/>
          <w:numId w:val="26"/>
        </w:numPr>
        <w:spacing w:after="0" w:line="276" w:lineRule="auto"/>
        <w:contextualSpacing/>
        <w:rPr>
          <w:rFonts w:cs="Arial"/>
        </w:rPr>
      </w:pPr>
      <w:r w:rsidRPr="00BF1724">
        <w:rPr>
          <w:rFonts w:cs="Arial"/>
        </w:rPr>
        <w:t>Bands 2-4 healthcare assistants and support workers</w:t>
      </w:r>
    </w:p>
    <w:p w14:paraId="5BC71022" w14:textId="77777777" w:rsidR="007929C4" w:rsidRPr="00BF1724" w:rsidRDefault="007929C4" w:rsidP="007929C4">
      <w:pPr>
        <w:pStyle w:val="ListParagraph"/>
        <w:numPr>
          <w:ilvl w:val="0"/>
          <w:numId w:val="26"/>
        </w:numPr>
        <w:spacing w:after="0" w:line="276" w:lineRule="auto"/>
        <w:contextualSpacing/>
        <w:rPr>
          <w:rFonts w:cs="Arial"/>
        </w:rPr>
      </w:pPr>
      <w:r w:rsidRPr="00BF1724">
        <w:rPr>
          <w:rFonts w:cs="Arial"/>
        </w:rPr>
        <w:t>Band 4 registered nursing associates</w:t>
      </w:r>
    </w:p>
    <w:p w14:paraId="7EC2D31F" w14:textId="1C03CB8B" w:rsidR="007929C4" w:rsidRPr="00BF1724" w:rsidRDefault="007929C4" w:rsidP="007929C4">
      <w:pPr>
        <w:pStyle w:val="ListParagraph"/>
        <w:numPr>
          <w:ilvl w:val="0"/>
          <w:numId w:val="26"/>
        </w:numPr>
        <w:spacing w:after="200" w:line="276" w:lineRule="auto"/>
        <w:contextualSpacing/>
        <w:rPr>
          <w:rFonts w:cs="Arial"/>
        </w:rPr>
      </w:pPr>
      <w:r w:rsidRPr="00BF1724">
        <w:rPr>
          <w:rFonts w:cs="Arial"/>
        </w:rPr>
        <w:t>Bands 5-8 registered nursing staff</w:t>
      </w:r>
      <w:r w:rsidR="00055B47">
        <w:rPr>
          <w:rFonts w:cs="Arial"/>
        </w:rPr>
        <w:t>/healthcare professionals (HCP)</w:t>
      </w:r>
    </w:p>
    <w:p w14:paraId="132A463F" w14:textId="77777777" w:rsidR="007929C4" w:rsidRPr="0079042E" w:rsidRDefault="007929C4" w:rsidP="007929C4">
      <w:pPr>
        <w:rPr>
          <w:rFonts w:cs="Arial"/>
          <w:bCs/>
        </w:rPr>
      </w:pPr>
      <w:r>
        <w:rPr>
          <w:rFonts w:cs="Arial"/>
          <w:bCs/>
        </w:rPr>
        <w:t>An internal transfer offers the opportunity for movement within an organisation and within a specific pay band.  It may also be offered for staff wishing to develop experience in a particular area at a lower pay band.</w:t>
      </w:r>
    </w:p>
    <w:p w14:paraId="57D5ADA3" w14:textId="77777777" w:rsidR="007929C4" w:rsidRDefault="007929C4" w:rsidP="007929C4">
      <w:pPr>
        <w:rPr>
          <w:rFonts w:cs="Arial"/>
          <w:b/>
          <w:bCs/>
        </w:rPr>
      </w:pPr>
    </w:p>
    <w:p w14:paraId="3B731C62" w14:textId="77777777" w:rsidR="007929C4" w:rsidRPr="00BF1724" w:rsidRDefault="007929C4" w:rsidP="007929C4">
      <w:pPr>
        <w:pStyle w:val="Heading2"/>
      </w:pPr>
      <w:bookmarkStart w:id="4" w:name="_Toc82530513"/>
      <w:r w:rsidRPr="00BF1724">
        <w:t>Pre-requisites</w:t>
      </w:r>
      <w:bookmarkEnd w:id="4"/>
    </w:p>
    <w:p w14:paraId="4A14B118" w14:textId="77777777" w:rsidR="007929C4" w:rsidRDefault="007929C4" w:rsidP="007929C4">
      <w:pPr>
        <w:pStyle w:val="ListParagraph"/>
        <w:numPr>
          <w:ilvl w:val="0"/>
          <w:numId w:val="25"/>
        </w:numPr>
        <w:spacing w:after="0" w:line="276" w:lineRule="auto"/>
        <w:contextualSpacing/>
        <w:rPr>
          <w:rFonts w:cs="Arial"/>
        </w:rPr>
      </w:pPr>
      <w:r w:rsidRPr="00BF1724">
        <w:rPr>
          <w:rFonts w:cs="Arial"/>
        </w:rPr>
        <w:t>Minimum of six months’ experience in current role and no ongoing HR issues.</w:t>
      </w:r>
    </w:p>
    <w:p w14:paraId="16DAC93A" w14:textId="77777777" w:rsidR="007929C4" w:rsidRDefault="007929C4" w:rsidP="007929C4">
      <w:pPr>
        <w:pStyle w:val="ListParagraph"/>
        <w:numPr>
          <w:ilvl w:val="0"/>
          <w:numId w:val="25"/>
        </w:numPr>
        <w:spacing w:after="0" w:line="276" w:lineRule="auto"/>
        <w:contextualSpacing/>
        <w:rPr>
          <w:rFonts w:cs="Arial"/>
        </w:rPr>
      </w:pPr>
      <w:r>
        <w:rPr>
          <w:rFonts w:cs="Arial"/>
        </w:rPr>
        <w:t>Satisfactory completion of probation period for new employees.</w:t>
      </w:r>
      <w:r w:rsidRPr="00BF1724">
        <w:rPr>
          <w:rFonts w:cs="Arial"/>
        </w:rPr>
        <w:t xml:space="preserve">  </w:t>
      </w:r>
    </w:p>
    <w:p w14:paraId="626671F0" w14:textId="1D9B2281" w:rsidR="007929C4" w:rsidRPr="00BF1724" w:rsidRDefault="007929C4" w:rsidP="007929C4">
      <w:pPr>
        <w:pStyle w:val="ListParagraph"/>
        <w:numPr>
          <w:ilvl w:val="0"/>
          <w:numId w:val="25"/>
        </w:numPr>
        <w:spacing w:after="0" w:line="276" w:lineRule="auto"/>
        <w:contextualSpacing/>
        <w:rPr>
          <w:rFonts w:cs="Arial"/>
        </w:rPr>
      </w:pPr>
      <w:r>
        <w:rPr>
          <w:rFonts w:cs="Arial"/>
        </w:rPr>
        <w:t>Newly registered nurses</w:t>
      </w:r>
      <w:r w:rsidR="00055B47">
        <w:rPr>
          <w:rFonts w:cs="Arial"/>
        </w:rPr>
        <w:t xml:space="preserve">/healthcare professional </w:t>
      </w:r>
      <w:r>
        <w:rPr>
          <w:rFonts w:cs="Arial"/>
        </w:rPr>
        <w:t>must have completed their preceptorship period successfully.</w:t>
      </w:r>
    </w:p>
    <w:p w14:paraId="0F2DE30D" w14:textId="77777777" w:rsidR="007929C4" w:rsidRDefault="007929C4" w:rsidP="007929C4">
      <w:pPr>
        <w:pStyle w:val="ListParagraph"/>
        <w:numPr>
          <w:ilvl w:val="0"/>
          <w:numId w:val="25"/>
        </w:numPr>
        <w:spacing w:after="0" w:line="276" w:lineRule="auto"/>
        <w:contextualSpacing/>
        <w:rPr>
          <w:rFonts w:cs="Arial"/>
        </w:rPr>
      </w:pPr>
      <w:r>
        <w:rPr>
          <w:rFonts w:cs="Arial"/>
        </w:rPr>
        <w:t>Prior discussion with line manager and/or participation in the organisation’s career clinic programme</w:t>
      </w:r>
    </w:p>
    <w:p w14:paraId="6E6C1B8C" w14:textId="77777777" w:rsidR="007929C4" w:rsidRPr="00BF1724" w:rsidRDefault="007929C4" w:rsidP="007929C4">
      <w:pPr>
        <w:pStyle w:val="ListParagraph"/>
        <w:numPr>
          <w:ilvl w:val="0"/>
          <w:numId w:val="25"/>
        </w:numPr>
        <w:spacing w:after="0" w:line="276" w:lineRule="auto"/>
        <w:contextualSpacing/>
        <w:rPr>
          <w:rFonts w:cs="Arial"/>
        </w:rPr>
      </w:pPr>
      <w:r>
        <w:rPr>
          <w:rFonts w:cs="Arial"/>
        </w:rPr>
        <w:t>There must be a vacancy in the proposed area at the same or a lower pay band</w:t>
      </w:r>
    </w:p>
    <w:p w14:paraId="4469C20B" w14:textId="77777777" w:rsidR="007929C4" w:rsidRDefault="007929C4" w:rsidP="007929C4">
      <w:pPr>
        <w:rPr>
          <w:rFonts w:cs="Arial"/>
          <w:b/>
          <w:bCs/>
        </w:rPr>
      </w:pPr>
    </w:p>
    <w:p w14:paraId="28460753" w14:textId="77777777" w:rsidR="007929C4" w:rsidRPr="00BF1724" w:rsidRDefault="007929C4" w:rsidP="007929C4">
      <w:pPr>
        <w:pStyle w:val="Heading2"/>
      </w:pPr>
      <w:bookmarkStart w:id="5" w:name="_Toc82530514"/>
      <w:r>
        <w:t>Process</w:t>
      </w:r>
      <w:bookmarkEnd w:id="5"/>
    </w:p>
    <w:p w14:paraId="2193C123" w14:textId="77777777" w:rsidR="007929C4" w:rsidRDefault="007929C4" w:rsidP="007929C4">
      <w:pPr>
        <w:spacing w:after="0"/>
        <w:rPr>
          <w:rFonts w:cs="Arial"/>
        </w:rPr>
      </w:pPr>
      <w:r w:rsidRPr="00BF1724">
        <w:rPr>
          <w:rFonts w:cs="Arial"/>
        </w:rPr>
        <w:t>T</w:t>
      </w:r>
      <w:r>
        <w:rPr>
          <w:rFonts w:cs="Arial"/>
        </w:rPr>
        <w:t>he following process is intended as a guide only and will depend on each organisation’s individual requirements.  A flow chart is also included.</w:t>
      </w:r>
    </w:p>
    <w:p w14:paraId="3C652838" w14:textId="77777777" w:rsidR="007929C4" w:rsidRDefault="007929C4" w:rsidP="007929C4">
      <w:pPr>
        <w:spacing w:after="0"/>
        <w:rPr>
          <w:rFonts w:cs="Arial"/>
        </w:rPr>
      </w:pPr>
    </w:p>
    <w:p w14:paraId="07D1CED5" w14:textId="626C3AC2" w:rsidR="007929C4" w:rsidRDefault="007929C4" w:rsidP="007929C4">
      <w:pPr>
        <w:spacing w:after="0"/>
        <w:rPr>
          <w:rFonts w:cs="Arial"/>
        </w:rPr>
      </w:pPr>
      <w:r w:rsidRPr="00DC62C4">
        <w:rPr>
          <w:rFonts w:cs="Arial"/>
          <w:b/>
        </w:rPr>
        <w:t>Step One:</w:t>
      </w:r>
      <w:r>
        <w:rPr>
          <w:rFonts w:cs="Arial"/>
        </w:rPr>
        <w:t xml:space="preserve"> Nurse</w:t>
      </w:r>
      <w:r w:rsidR="00055B47">
        <w:rPr>
          <w:rFonts w:cs="Arial"/>
        </w:rPr>
        <w:t xml:space="preserve">/healthcare professional </w:t>
      </w:r>
      <w:r>
        <w:rPr>
          <w:rFonts w:cs="Arial"/>
        </w:rPr>
        <w:t>expresses interest in transferring to another department and discusses with current manager. At this stage, the nurse</w:t>
      </w:r>
      <w:r w:rsidR="00055B47">
        <w:rPr>
          <w:rFonts w:cs="Arial"/>
        </w:rPr>
        <w:t>/HCP</w:t>
      </w:r>
      <w:r>
        <w:rPr>
          <w:rFonts w:cs="Arial"/>
        </w:rPr>
        <w:t xml:space="preserve"> may </w:t>
      </w:r>
      <w:r>
        <w:rPr>
          <w:rFonts w:cs="Arial"/>
        </w:rPr>
        <w:lastRenderedPageBreak/>
        <w:t>complete a form to register their expression of interest in a transfer.  A sample form is included in Appendix One.  This may be facilitated through the Career Clinic programme</w:t>
      </w:r>
      <w:r>
        <w:rPr>
          <w:rFonts w:cs="Arial"/>
        </w:rPr>
        <w:br/>
      </w:r>
      <w:r>
        <w:rPr>
          <w:rFonts w:cs="Arial"/>
        </w:rPr>
        <w:br/>
      </w:r>
      <w:r w:rsidRPr="00DC62C4">
        <w:rPr>
          <w:rFonts w:cs="Arial"/>
          <w:b/>
        </w:rPr>
        <w:t>Step Two:</w:t>
      </w:r>
      <w:r>
        <w:rPr>
          <w:rFonts w:cs="Arial"/>
        </w:rPr>
        <w:t xml:space="preserve"> Nurse</w:t>
      </w:r>
      <w:r w:rsidR="00055B47">
        <w:rPr>
          <w:rFonts w:cs="Arial"/>
        </w:rPr>
        <w:t>/HCP</w:t>
      </w:r>
      <w:r>
        <w:rPr>
          <w:rFonts w:cs="Arial"/>
        </w:rPr>
        <w:t xml:space="preserve"> identifies opportunity or area and arranges discussion with the manager of that area.  </w:t>
      </w:r>
    </w:p>
    <w:p w14:paraId="16F87349" w14:textId="77777777" w:rsidR="007929C4" w:rsidRDefault="007929C4" w:rsidP="007929C4">
      <w:pPr>
        <w:spacing w:after="0"/>
        <w:rPr>
          <w:rFonts w:cs="Arial"/>
        </w:rPr>
      </w:pPr>
    </w:p>
    <w:p w14:paraId="546B69F2" w14:textId="2AC99FF0" w:rsidR="007929C4" w:rsidRDefault="007929C4" w:rsidP="007929C4">
      <w:pPr>
        <w:spacing w:after="0"/>
        <w:rPr>
          <w:rFonts w:cs="Arial"/>
        </w:rPr>
      </w:pPr>
      <w:r w:rsidRPr="00DC62C4">
        <w:rPr>
          <w:rFonts w:cs="Arial"/>
          <w:b/>
        </w:rPr>
        <w:t>Step Three:</w:t>
      </w:r>
      <w:r>
        <w:rPr>
          <w:rFonts w:cs="Arial"/>
        </w:rPr>
        <w:t xml:space="preserve"> Nurse</w:t>
      </w:r>
      <w:r w:rsidR="00055B47">
        <w:rPr>
          <w:rFonts w:cs="Arial"/>
        </w:rPr>
        <w:t>/HCP</w:t>
      </w:r>
      <w:r>
        <w:rPr>
          <w:rFonts w:cs="Arial"/>
        </w:rPr>
        <w:t xml:space="preserve"> completes application form which must be approved by current manager prior to submission.  If the application is not approved, the current manager must provide feedback with adequate reasons.  A sample form is included in Appendix Two.</w:t>
      </w:r>
    </w:p>
    <w:p w14:paraId="37CC4C1F" w14:textId="77777777" w:rsidR="007929C4" w:rsidRDefault="007929C4" w:rsidP="007929C4">
      <w:pPr>
        <w:spacing w:after="0"/>
        <w:rPr>
          <w:rFonts w:cs="Arial"/>
        </w:rPr>
      </w:pPr>
    </w:p>
    <w:p w14:paraId="3391079F" w14:textId="19F603AA" w:rsidR="007929C4" w:rsidRDefault="007929C4" w:rsidP="007929C4">
      <w:pPr>
        <w:spacing w:after="0"/>
        <w:rPr>
          <w:rFonts w:cs="Arial"/>
        </w:rPr>
      </w:pPr>
      <w:r w:rsidRPr="00DC62C4">
        <w:rPr>
          <w:rFonts w:cs="Arial"/>
          <w:b/>
        </w:rPr>
        <w:t>Step Four:</w:t>
      </w:r>
      <w:r>
        <w:rPr>
          <w:rFonts w:cs="Arial"/>
        </w:rPr>
        <w:t xml:space="preserve"> Application is reviewed by new manager and decision made.  Where an affirmative decision is made, HR will be advised and any required checks will be carried out.  When the decision is negative, a feedback session will be conducted with the Nurse</w:t>
      </w:r>
      <w:r w:rsidR="00055B47">
        <w:rPr>
          <w:rFonts w:cs="Arial"/>
        </w:rPr>
        <w:t>/HCP.</w:t>
      </w:r>
      <w:r>
        <w:rPr>
          <w:rFonts w:cs="Arial"/>
        </w:rPr>
        <w:br/>
      </w:r>
    </w:p>
    <w:p w14:paraId="5DDE27BE" w14:textId="0F6D1847" w:rsidR="007929C4" w:rsidRDefault="007929C4" w:rsidP="007929C4">
      <w:pPr>
        <w:spacing w:after="0"/>
        <w:rPr>
          <w:rFonts w:cs="Arial"/>
        </w:rPr>
      </w:pPr>
      <w:r w:rsidRPr="00DC62C4">
        <w:rPr>
          <w:rFonts w:cs="Arial"/>
          <w:b/>
        </w:rPr>
        <w:t>Stage Five:</w:t>
      </w:r>
      <w:r>
        <w:rPr>
          <w:rFonts w:cs="Arial"/>
        </w:rPr>
        <w:t xml:space="preserve"> Notice period and transfer / start dates will be agreed between current manager, new manager, </w:t>
      </w:r>
      <w:proofErr w:type="gramStart"/>
      <w:r>
        <w:rPr>
          <w:rFonts w:cs="Arial"/>
        </w:rPr>
        <w:t>HR</w:t>
      </w:r>
      <w:proofErr w:type="gramEnd"/>
      <w:r>
        <w:rPr>
          <w:rFonts w:cs="Arial"/>
        </w:rPr>
        <w:t xml:space="preserve"> and the nurse</w:t>
      </w:r>
      <w:r w:rsidR="00055B47">
        <w:rPr>
          <w:rFonts w:cs="Arial"/>
        </w:rPr>
        <w:t>/HCP</w:t>
      </w:r>
      <w:r>
        <w:rPr>
          <w:rFonts w:cs="Arial"/>
        </w:rPr>
        <w:t>.  A confirmation form is completed and a sample form is included in Appendix Three</w:t>
      </w:r>
      <w:r w:rsidR="00A7402C">
        <w:rPr>
          <w:rFonts w:cs="Arial"/>
        </w:rPr>
        <w:t>.  A confirmation email is sent to the nurse</w:t>
      </w:r>
      <w:r w:rsidR="00055B47">
        <w:rPr>
          <w:rFonts w:cs="Arial"/>
        </w:rPr>
        <w:t>/HCP</w:t>
      </w:r>
      <w:r w:rsidR="00A7402C">
        <w:rPr>
          <w:rFonts w:cs="Arial"/>
        </w:rPr>
        <w:t xml:space="preserve"> and a sample email is included in Appendix Four.</w:t>
      </w:r>
    </w:p>
    <w:p w14:paraId="2EA77AB8" w14:textId="77777777" w:rsidR="007929C4" w:rsidRDefault="007929C4" w:rsidP="007929C4">
      <w:pPr>
        <w:spacing w:after="0"/>
        <w:rPr>
          <w:rFonts w:cs="Arial"/>
        </w:rPr>
      </w:pPr>
    </w:p>
    <w:p w14:paraId="6A1B9E63" w14:textId="77777777" w:rsidR="007929C4" w:rsidRDefault="007929C4" w:rsidP="007929C4">
      <w:pPr>
        <w:spacing w:after="0"/>
        <w:rPr>
          <w:rFonts w:cs="Arial"/>
        </w:rPr>
      </w:pPr>
      <w:r>
        <w:rPr>
          <w:rFonts w:cs="Arial"/>
        </w:rPr>
        <w:t>The following model provides an overview of the process:</w:t>
      </w:r>
    </w:p>
    <w:p w14:paraId="409828FC" w14:textId="77777777" w:rsidR="007929C4" w:rsidRDefault="007929C4" w:rsidP="007929C4">
      <w:pPr>
        <w:spacing w:after="0"/>
        <w:rPr>
          <w:rFonts w:cs="Arial"/>
        </w:rPr>
      </w:pPr>
    </w:p>
    <w:p w14:paraId="28693067" w14:textId="77777777" w:rsidR="007929C4" w:rsidRDefault="007929C4" w:rsidP="007929C4">
      <w:pPr>
        <w:spacing w:after="0"/>
        <w:rPr>
          <w:rFonts w:cs="Arial"/>
        </w:rPr>
      </w:pPr>
    </w:p>
    <w:p w14:paraId="6672A5A0" w14:textId="77777777" w:rsidR="007929C4" w:rsidRPr="00BF1724" w:rsidRDefault="007929C4" w:rsidP="007929C4">
      <w:pPr>
        <w:spacing w:after="0"/>
        <w:rPr>
          <w:rFonts w:cs="Arial"/>
        </w:rPr>
      </w:pPr>
      <w:r>
        <w:rPr>
          <w:rFonts w:cs="Arial"/>
          <w:noProof/>
        </w:rPr>
        <w:drawing>
          <wp:inline distT="0" distB="0" distL="0" distR="0" wp14:anchorId="281CDB7A" wp14:editId="2F33B9F9">
            <wp:extent cx="5486400" cy="3200400"/>
            <wp:effectExtent l="76200" t="57150" r="95250" b="114300"/>
            <wp:docPr id="3" name="Diagram 3" descr="Diagram to show five steps of model.&#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748CC88" w14:textId="77777777" w:rsidR="007929C4" w:rsidRDefault="007929C4" w:rsidP="007929C4">
      <w:pPr>
        <w:rPr>
          <w:rFonts w:cs="Arial"/>
          <w:b/>
          <w:bCs/>
        </w:rPr>
      </w:pPr>
    </w:p>
    <w:p w14:paraId="1EDB5C58" w14:textId="77777777" w:rsidR="007929C4" w:rsidRPr="00BF1724" w:rsidRDefault="007929C4" w:rsidP="007929C4">
      <w:pPr>
        <w:rPr>
          <w:rFonts w:cs="Arial"/>
          <w:b/>
          <w:bCs/>
        </w:rPr>
      </w:pPr>
    </w:p>
    <w:p w14:paraId="607254C3" w14:textId="77777777" w:rsidR="007929C4" w:rsidRPr="00BF1724" w:rsidRDefault="007929C4" w:rsidP="007929C4">
      <w:pPr>
        <w:pStyle w:val="Heading2"/>
      </w:pPr>
      <w:bookmarkStart w:id="6" w:name="_Toc82530515"/>
      <w:r w:rsidRPr="00BF1724">
        <w:lastRenderedPageBreak/>
        <w:t xml:space="preserve">Promotion </w:t>
      </w:r>
      <w:r>
        <w:t>of programme</w:t>
      </w:r>
      <w:bookmarkEnd w:id="6"/>
    </w:p>
    <w:p w14:paraId="1D2AB0E8" w14:textId="77777777" w:rsidR="007929C4" w:rsidRPr="00BF1724" w:rsidRDefault="007929C4" w:rsidP="007929C4">
      <w:pPr>
        <w:spacing w:after="120"/>
        <w:rPr>
          <w:rFonts w:cs="Arial"/>
        </w:rPr>
      </w:pPr>
      <w:r>
        <w:rPr>
          <w:rFonts w:cs="Arial"/>
        </w:rPr>
        <w:t xml:space="preserve">The internal transfer scheme should be promoted as part of the Career Clinic Programme within organisations.  </w:t>
      </w:r>
      <w:r w:rsidRPr="00BF1724">
        <w:rPr>
          <w:rFonts w:cs="Arial"/>
        </w:rPr>
        <w:t>Promotion depends on setting and could include:</w:t>
      </w:r>
    </w:p>
    <w:p w14:paraId="09D1759F" w14:textId="77777777" w:rsidR="007929C4" w:rsidRPr="00BF1724" w:rsidRDefault="007929C4" w:rsidP="007929C4">
      <w:pPr>
        <w:pStyle w:val="ListParagraph"/>
        <w:numPr>
          <w:ilvl w:val="0"/>
          <w:numId w:val="27"/>
        </w:numPr>
        <w:spacing w:line="276" w:lineRule="auto"/>
        <w:contextualSpacing/>
        <w:rPr>
          <w:rFonts w:cs="Arial"/>
        </w:rPr>
      </w:pPr>
      <w:r w:rsidRPr="00BF1724">
        <w:rPr>
          <w:rFonts w:cs="Arial"/>
        </w:rPr>
        <w:t xml:space="preserve">Email </w:t>
      </w:r>
    </w:p>
    <w:p w14:paraId="439A1739" w14:textId="77777777" w:rsidR="007929C4" w:rsidRPr="00BF1724" w:rsidRDefault="007929C4" w:rsidP="007929C4">
      <w:pPr>
        <w:pStyle w:val="ListParagraph"/>
        <w:numPr>
          <w:ilvl w:val="0"/>
          <w:numId w:val="27"/>
        </w:numPr>
        <w:spacing w:line="276" w:lineRule="auto"/>
        <w:contextualSpacing/>
        <w:rPr>
          <w:rFonts w:cs="Arial"/>
        </w:rPr>
      </w:pPr>
      <w:r w:rsidRPr="00BF1724">
        <w:rPr>
          <w:rFonts w:cs="Arial"/>
        </w:rPr>
        <w:t xml:space="preserve">Intranet </w:t>
      </w:r>
    </w:p>
    <w:p w14:paraId="0979C3F8" w14:textId="77777777" w:rsidR="007929C4" w:rsidRPr="00BF1724" w:rsidRDefault="007929C4" w:rsidP="007929C4">
      <w:pPr>
        <w:pStyle w:val="ListParagraph"/>
        <w:numPr>
          <w:ilvl w:val="0"/>
          <w:numId w:val="27"/>
        </w:numPr>
        <w:spacing w:line="276" w:lineRule="auto"/>
        <w:contextualSpacing/>
        <w:rPr>
          <w:rFonts w:cs="Arial"/>
        </w:rPr>
      </w:pPr>
      <w:r w:rsidRPr="00BF1724">
        <w:rPr>
          <w:rFonts w:cs="Arial"/>
        </w:rPr>
        <w:t>Printed flyers in clinical settings / lifts / corridors</w:t>
      </w:r>
    </w:p>
    <w:p w14:paraId="1F5FC7E7" w14:textId="77777777" w:rsidR="007929C4" w:rsidRPr="00BF1724" w:rsidRDefault="007929C4" w:rsidP="007929C4">
      <w:pPr>
        <w:pStyle w:val="ListParagraph"/>
        <w:numPr>
          <w:ilvl w:val="0"/>
          <w:numId w:val="27"/>
        </w:numPr>
        <w:spacing w:line="276" w:lineRule="auto"/>
        <w:contextualSpacing/>
        <w:rPr>
          <w:rFonts w:cs="Arial"/>
        </w:rPr>
      </w:pPr>
      <w:r w:rsidRPr="00BF1724">
        <w:rPr>
          <w:rFonts w:cs="Arial"/>
        </w:rPr>
        <w:t>Career days or events</w:t>
      </w:r>
    </w:p>
    <w:p w14:paraId="3884B558" w14:textId="77777777" w:rsidR="007929C4" w:rsidRPr="00BF1724" w:rsidRDefault="007929C4" w:rsidP="007929C4">
      <w:pPr>
        <w:pStyle w:val="ListParagraph"/>
        <w:numPr>
          <w:ilvl w:val="0"/>
          <w:numId w:val="27"/>
        </w:numPr>
        <w:spacing w:line="276" w:lineRule="auto"/>
        <w:contextualSpacing/>
        <w:rPr>
          <w:rFonts w:cs="Arial"/>
        </w:rPr>
      </w:pPr>
      <w:r w:rsidRPr="00BF1724">
        <w:rPr>
          <w:rFonts w:cs="Arial"/>
        </w:rPr>
        <w:t>Appraisals</w:t>
      </w:r>
    </w:p>
    <w:p w14:paraId="562DD54C" w14:textId="77777777" w:rsidR="007929C4" w:rsidRPr="00BF1724" w:rsidRDefault="007929C4" w:rsidP="007929C4">
      <w:pPr>
        <w:pStyle w:val="ListParagraph"/>
        <w:numPr>
          <w:ilvl w:val="0"/>
          <w:numId w:val="27"/>
        </w:numPr>
        <w:spacing w:line="276" w:lineRule="auto"/>
        <w:contextualSpacing/>
        <w:rPr>
          <w:rFonts w:cs="Arial"/>
        </w:rPr>
      </w:pPr>
      <w:r w:rsidRPr="00BF1724">
        <w:rPr>
          <w:rFonts w:cs="Arial"/>
        </w:rPr>
        <w:t>Visit to clinical areas</w:t>
      </w:r>
    </w:p>
    <w:p w14:paraId="375CA6C4" w14:textId="77777777" w:rsidR="007929C4" w:rsidRPr="00BF1724" w:rsidRDefault="007929C4" w:rsidP="007929C4">
      <w:pPr>
        <w:pStyle w:val="ListParagraph"/>
        <w:numPr>
          <w:ilvl w:val="0"/>
          <w:numId w:val="27"/>
        </w:numPr>
        <w:spacing w:line="276" w:lineRule="auto"/>
        <w:contextualSpacing/>
        <w:rPr>
          <w:rFonts w:cs="Arial"/>
        </w:rPr>
      </w:pPr>
      <w:r w:rsidRPr="00BF1724">
        <w:rPr>
          <w:rFonts w:cs="Arial"/>
        </w:rPr>
        <w:t>Preceptorship and other study days</w:t>
      </w:r>
    </w:p>
    <w:p w14:paraId="78768517" w14:textId="77777777" w:rsidR="007929C4" w:rsidRPr="00BF1724" w:rsidRDefault="007929C4" w:rsidP="007929C4">
      <w:pPr>
        <w:pStyle w:val="ListParagraph"/>
        <w:numPr>
          <w:ilvl w:val="0"/>
          <w:numId w:val="27"/>
        </w:numPr>
        <w:spacing w:line="276" w:lineRule="auto"/>
        <w:contextualSpacing/>
        <w:rPr>
          <w:rFonts w:cs="Arial"/>
        </w:rPr>
      </w:pPr>
      <w:r w:rsidRPr="00BF1724">
        <w:rPr>
          <w:rFonts w:cs="Arial"/>
        </w:rPr>
        <w:t xml:space="preserve">Team / department meetings </w:t>
      </w:r>
    </w:p>
    <w:p w14:paraId="75DCC607" w14:textId="77777777" w:rsidR="007929C4" w:rsidRPr="00BF1724" w:rsidRDefault="007929C4" w:rsidP="007929C4">
      <w:pPr>
        <w:pStyle w:val="ListParagraph"/>
        <w:numPr>
          <w:ilvl w:val="0"/>
          <w:numId w:val="27"/>
        </w:numPr>
        <w:spacing w:line="276" w:lineRule="auto"/>
        <w:contextualSpacing/>
        <w:rPr>
          <w:rFonts w:cs="Arial"/>
        </w:rPr>
      </w:pPr>
      <w:r w:rsidRPr="00BF1724">
        <w:rPr>
          <w:rFonts w:cs="Arial"/>
        </w:rPr>
        <w:t xml:space="preserve">Senior nurse forums </w:t>
      </w:r>
    </w:p>
    <w:p w14:paraId="31A5F25B" w14:textId="77777777" w:rsidR="007929C4" w:rsidRPr="00BF1724" w:rsidRDefault="007929C4" w:rsidP="007929C4">
      <w:pPr>
        <w:pStyle w:val="ListParagraph"/>
        <w:numPr>
          <w:ilvl w:val="0"/>
          <w:numId w:val="27"/>
        </w:numPr>
        <w:spacing w:after="0" w:line="276" w:lineRule="auto"/>
        <w:contextualSpacing/>
        <w:rPr>
          <w:rFonts w:cs="Arial"/>
        </w:rPr>
      </w:pPr>
      <w:r w:rsidRPr="00BF1724">
        <w:rPr>
          <w:rFonts w:cs="Arial"/>
        </w:rPr>
        <w:t>Team brief – cascade system</w:t>
      </w:r>
    </w:p>
    <w:p w14:paraId="464F519E" w14:textId="77777777" w:rsidR="007929C4" w:rsidRPr="00BF1724" w:rsidRDefault="007929C4" w:rsidP="007929C4">
      <w:pPr>
        <w:rPr>
          <w:rFonts w:cs="Arial"/>
        </w:rPr>
      </w:pPr>
    </w:p>
    <w:p w14:paraId="6BFAFBF4" w14:textId="77777777" w:rsidR="007929C4" w:rsidRPr="00BF1724" w:rsidRDefault="007929C4" w:rsidP="007929C4">
      <w:pPr>
        <w:pStyle w:val="Heading2"/>
      </w:pPr>
      <w:bookmarkStart w:id="7" w:name="_Toc82530516"/>
      <w:r w:rsidRPr="00BF1724">
        <w:t>Evaluation</w:t>
      </w:r>
      <w:bookmarkEnd w:id="7"/>
    </w:p>
    <w:p w14:paraId="16A0AC84" w14:textId="77777777" w:rsidR="007929C4" w:rsidRPr="00BF1724" w:rsidRDefault="007929C4" w:rsidP="007929C4">
      <w:pPr>
        <w:rPr>
          <w:rFonts w:cs="Arial"/>
        </w:rPr>
      </w:pPr>
      <w:r w:rsidRPr="00BF1724">
        <w:rPr>
          <w:rFonts w:cs="Arial"/>
        </w:rPr>
        <w:t>Best practice would include evaluation after six months and metrics could include:</w:t>
      </w:r>
    </w:p>
    <w:p w14:paraId="2D06F495" w14:textId="77777777" w:rsidR="007929C4" w:rsidRPr="00BF1724" w:rsidRDefault="007929C4" w:rsidP="007929C4">
      <w:pPr>
        <w:pStyle w:val="ListParagraph"/>
        <w:numPr>
          <w:ilvl w:val="0"/>
          <w:numId w:val="28"/>
        </w:numPr>
        <w:spacing w:after="200" w:line="276" w:lineRule="auto"/>
        <w:contextualSpacing/>
        <w:rPr>
          <w:rFonts w:cs="Arial"/>
        </w:rPr>
      </w:pPr>
      <w:r w:rsidRPr="00BF1724">
        <w:rPr>
          <w:rFonts w:cs="Arial"/>
        </w:rPr>
        <w:t>Applications received and level of interest</w:t>
      </w:r>
    </w:p>
    <w:p w14:paraId="7EE1CD8B" w14:textId="77777777" w:rsidR="007929C4" w:rsidRPr="00BF1724" w:rsidRDefault="007929C4" w:rsidP="007929C4">
      <w:pPr>
        <w:pStyle w:val="ListParagraph"/>
        <w:numPr>
          <w:ilvl w:val="0"/>
          <w:numId w:val="28"/>
        </w:numPr>
        <w:spacing w:after="200" w:line="276" w:lineRule="auto"/>
        <w:contextualSpacing/>
        <w:rPr>
          <w:rFonts w:cs="Arial"/>
        </w:rPr>
      </w:pPr>
      <w:r w:rsidRPr="00BF1724">
        <w:rPr>
          <w:rFonts w:cs="Arial"/>
        </w:rPr>
        <w:t>Internal transfers (as a result of career clinic) with percentage</w:t>
      </w:r>
    </w:p>
    <w:p w14:paraId="37975066" w14:textId="77777777" w:rsidR="007929C4" w:rsidRPr="00BF1724" w:rsidRDefault="007929C4" w:rsidP="007929C4">
      <w:pPr>
        <w:pStyle w:val="ListParagraph"/>
        <w:numPr>
          <w:ilvl w:val="0"/>
          <w:numId w:val="28"/>
        </w:numPr>
        <w:spacing w:after="200" w:line="276" w:lineRule="auto"/>
        <w:contextualSpacing/>
        <w:rPr>
          <w:rFonts w:cs="Arial"/>
        </w:rPr>
      </w:pPr>
      <w:r w:rsidRPr="00BF1724">
        <w:rPr>
          <w:rFonts w:cs="Arial"/>
        </w:rPr>
        <w:t>Staff staying in own role</w:t>
      </w:r>
    </w:p>
    <w:p w14:paraId="42F4191E" w14:textId="77777777" w:rsidR="007929C4" w:rsidRPr="00BF1724" w:rsidRDefault="007929C4" w:rsidP="007929C4">
      <w:pPr>
        <w:pStyle w:val="ListParagraph"/>
        <w:numPr>
          <w:ilvl w:val="0"/>
          <w:numId w:val="28"/>
        </w:numPr>
        <w:spacing w:after="200" w:line="276" w:lineRule="auto"/>
        <w:contextualSpacing/>
        <w:rPr>
          <w:rFonts w:cs="Arial"/>
        </w:rPr>
      </w:pPr>
      <w:r w:rsidRPr="00BF1724">
        <w:rPr>
          <w:rFonts w:cs="Arial"/>
        </w:rPr>
        <w:t>Staff staying in own department in different role</w:t>
      </w:r>
    </w:p>
    <w:p w14:paraId="2974795A" w14:textId="77777777" w:rsidR="007929C4" w:rsidRPr="00BF1724" w:rsidRDefault="007929C4" w:rsidP="007929C4">
      <w:pPr>
        <w:pStyle w:val="ListParagraph"/>
        <w:numPr>
          <w:ilvl w:val="0"/>
          <w:numId w:val="28"/>
        </w:numPr>
        <w:spacing w:after="200" w:line="276" w:lineRule="auto"/>
        <w:contextualSpacing/>
        <w:rPr>
          <w:rFonts w:cs="Arial"/>
        </w:rPr>
      </w:pPr>
      <w:r w:rsidRPr="00BF1724">
        <w:rPr>
          <w:rFonts w:cs="Arial"/>
        </w:rPr>
        <w:t>Staff leaving organisation (with destination)</w:t>
      </w:r>
    </w:p>
    <w:p w14:paraId="74604949" w14:textId="77777777" w:rsidR="007929C4" w:rsidRPr="00BF1724" w:rsidRDefault="007929C4" w:rsidP="007929C4">
      <w:pPr>
        <w:pStyle w:val="ListParagraph"/>
        <w:numPr>
          <w:ilvl w:val="0"/>
          <w:numId w:val="28"/>
        </w:numPr>
        <w:spacing w:after="200" w:line="276" w:lineRule="auto"/>
        <w:contextualSpacing/>
        <w:rPr>
          <w:rFonts w:cs="Arial"/>
        </w:rPr>
      </w:pPr>
      <w:r w:rsidRPr="00BF1724">
        <w:rPr>
          <w:rFonts w:cs="Arial"/>
        </w:rPr>
        <w:t>Staff leaving nursing</w:t>
      </w:r>
    </w:p>
    <w:p w14:paraId="2CE85C53" w14:textId="77777777" w:rsidR="007929C4" w:rsidRPr="00BF1724" w:rsidRDefault="007929C4" w:rsidP="007929C4">
      <w:pPr>
        <w:pStyle w:val="ListParagraph"/>
        <w:numPr>
          <w:ilvl w:val="0"/>
          <w:numId w:val="28"/>
        </w:numPr>
        <w:spacing w:after="200" w:line="276" w:lineRule="auto"/>
        <w:contextualSpacing/>
        <w:rPr>
          <w:rFonts w:cs="Arial"/>
        </w:rPr>
      </w:pPr>
      <w:r w:rsidRPr="00BF1724">
        <w:rPr>
          <w:rFonts w:cs="Arial"/>
        </w:rPr>
        <w:t>Job satisfaction (assessed at outset and after six months)</w:t>
      </w:r>
    </w:p>
    <w:p w14:paraId="692A97B8" w14:textId="57434077" w:rsidR="007929C4" w:rsidRDefault="007929C4" w:rsidP="007929C4">
      <w:pPr>
        <w:rPr>
          <w:rFonts w:cs="Arial"/>
        </w:rPr>
      </w:pPr>
      <w:r>
        <w:rPr>
          <w:rFonts w:cs="Arial"/>
        </w:rPr>
        <w:t>In addition, the employee may want to complete a reflection on their experience of the internal transfer process.  A sample form is included in Appendix F</w:t>
      </w:r>
      <w:r w:rsidR="00E16F23">
        <w:rPr>
          <w:rFonts w:cs="Arial"/>
        </w:rPr>
        <w:t>ive</w:t>
      </w:r>
      <w:r>
        <w:rPr>
          <w:rFonts w:cs="Arial"/>
        </w:rPr>
        <w:t>.</w:t>
      </w:r>
    </w:p>
    <w:p w14:paraId="2F5B5073" w14:textId="77777777" w:rsidR="000930E8" w:rsidRDefault="000930E8">
      <w:pPr>
        <w:spacing w:after="0"/>
        <w:rPr>
          <w:rFonts w:eastAsiaTheme="majorEastAsia" w:cstheme="majorBidi"/>
          <w:b/>
          <w:bCs/>
          <w:color w:val="005EB8"/>
          <w:sz w:val="48"/>
          <w:szCs w:val="32"/>
        </w:rPr>
      </w:pPr>
      <w:r>
        <w:br w:type="page"/>
      </w:r>
    </w:p>
    <w:p w14:paraId="4A0CEC26" w14:textId="55D389D3" w:rsidR="000930E8" w:rsidRPr="00BF1724" w:rsidRDefault="000930E8" w:rsidP="000930E8">
      <w:pPr>
        <w:pStyle w:val="Heading1"/>
      </w:pPr>
      <w:bookmarkStart w:id="8" w:name="_Toc82530517"/>
      <w:r>
        <w:lastRenderedPageBreak/>
        <w:t>Acknowledgements</w:t>
      </w:r>
      <w:bookmarkEnd w:id="8"/>
    </w:p>
    <w:p w14:paraId="48579DCB" w14:textId="77777777" w:rsidR="000930E8" w:rsidRDefault="000930E8" w:rsidP="000930E8">
      <w:pPr>
        <w:spacing w:line="276" w:lineRule="auto"/>
        <w:rPr>
          <w:lang w:val="en-US"/>
        </w:rPr>
      </w:pPr>
      <w:r>
        <w:rPr>
          <w:lang w:val="en-US"/>
        </w:rPr>
        <w:t>With thanks to all those who completed the surveys and particular thanks to the following for their participation in the research and steering group:</w:t>
      </w:r>
    </w:p>
    <w:p w14:paraId="644D61EA" w14:textId="77777777" w:rsidR="000930E8" w:rsidRDefault="000930E8" w:rsidP="000930E8">
      <w:pPr>
        <w:pStyle w:val="ListParagraph"/>
        <w:numPr>
          <w:ilvl w:val="0"/>
          <w:numId w:val="10"/>
        </w:numPr>
        <w:spacing w:line="276" w:lineRule="auto"/>
      </w:pPr>
      <w:r>
        <w:t>Michael Traynor, centre for critical research in nursing and midwifery, Middlesex University</w:t>
      </w:r>
    </w:p>
    <w:p w14:paraId="07B240CD" w14:textId="77777777" w:rsidR="000930E8" w:rsidRDefault="000930E8" w:rsidP="000930E8">
      <w:pPr>
        <w:pStyle w:val="ListParagraph"/>
        <w:numPr>
          <w:ilvl w:val="0"/>
          <w:numId w:val="10"/>
        </w:numPr>
        <w:spacing w:line="276" w:lineRule="auto"/>
      </w:pPr>
      <w:r>
        <w:t>Jacinta Kelly, centre for critical research in nursing and midwifery, Middlesex University</w:t>
      </w:r>
    </w:p>
    <w:p w14:paraId="5C6CB670" w14:textId="77777777" w:rsidR="000930E8" w:rsidRDefault="000930E8" w:rsidP="000930E8">
      <w:pPr>
        <w:pStyle w:val="ListParagraph"/>
        <w:numPr>
          <w:ilvl w:val="0"/>
          <w:numId w:val="10"/>
        </w:numPr>
        <w:spacing w:line="276" w:lineRule="auto"/>
      </w:pPr>
      <w:r>
        <w:t>Robert Blaze, University College Hospital NHS foundation trust</w:t>
      </w:r>
    </w:p>
    <w:p w14:paraId="519FC8D8" w14:textId="77777777" w:rsidR="000930E8" w:rsidRDefault="000930E8" w:rsidP="000930E8">
      <w:pPr>
        <w:pStyle w:val="ListParagraph"/>
        <w:numPr>
          <w:ilvl w:val="0"/>
          <w:numId w:val="10"/>
        </w:numPr>
        <w:spacing w:line="276" w:lineRule="auto"/>
      </w:pPr>
      <w:r>
        <w:t>Nicola Nation, Royal Brompton &amp; Harefield NHS foundation trust</w:t>
      </w:r>
    </w:p>
    <w:p w14:paraId="79E8DE5B" w14:textId="77777777" w:rsidR="000930E8" w:rsidRDefault="000930E8" w:rsidP="000930E8">
      <w:pPr>
        <w:pStyle w:val="ListParagraph"/>
        <w:numPr>
          <w:ilvl w:val="0"/>
          <w:numId w:val="10"/>
        </w:numPr>
        <w:spacing w:line="276" w:lineRule="auto"/>
      </w:pPr>
      <w:proofErr w:type="spellStart"/>
      <w:r>
        <w:t>Kenye</w:t>
      </w:r>
      <w:proofErr w:type="spellEnd"/>
      <w:r>
        <w:t xml:space="preserve"> </w:t>
      </w:r>
      <w:proofErr w:type="spellStart"/>
      <w:r>
        <w:t>Karemo</w:t>
      </w:r>
      <w:proofErr w:type="spellEnd"/>
      <w:r>
        <w:t xml:space="preserve">, Barking &amp; </w:t>
      </w:r>
      <w:proofErr w:type="spellStart"/>
      <w:r>
        <w:t>Havering</w:t>
      </w:r>
      <w:proofErr w:type="spellEnd"/>
      <w:r>
        <w:t xml:space="preserve"> NHS foundation trust</w:t>
      </w:r>
    </w:p>
    <w:p w14:paraId="75A74BBB" w14:textId="77777777" w:rsidR="000930E8" w:rsidRPr="001162D8" w:rsidRDefault="000930E8" w:rsidP="000930E8">
      <w:pPr>
        <w:pStyle w:val="ListParagraph"/>
        <w:numPr>
          <w:ilvl w:val="0"/>
          <w:numId w:val="0"/>
        </w:numPr>
        <w:spacing w:line="276" w:lineRule="auto"/>
        <w:ind w:left="720"/>
      </w:pPr>
    </w:p>
    <w:p w14:paraId="2E113CBF" w14:textId="77777777" w:rsidR="000930E8" w:rsidRDefault="000930E8" w:rsidP="000930E8">
      <w:pPr>
        <w:spacing w:after="0" w:line="276" w:lineRule="auto"/>
        <w:jc w:val="both"/>
        <w:rPr>
          <w:lang w:val="en-US"/>
        </w:rPr>
      </w:pPr>
    </w:p>
    <w:p w14:paraId="66542FF2" w14:textId="77777777" w:rsidR="000930E8" w:rsidRDefault="000930E8" w:rsidP="000930E8">
      <w:pPr>
        <w:spacing w:line="276" w:lineRule="auto"/>
        <w:rPr>
          <w:lang w:val="en-US"/>
        </w:rPr>
      </w:pPr>
      <w:r>
        <w:rPr>
          <w:lang w:val="en-US"/>
        </w:rPr>
        <w:t xml:space="preserve">This report has been prepared by </w:t>
      </w:r>
    </w:p>
    <w:p w14:paraId="46C03878" w14:textId="77777777" w:rsidR="000930E8" w:rsidRDefault="000930E8" w:rsidP="000930E8">
      <w:pPr>
        <w:spacing w:line="276" w:lineRule="auto"/>
        <w:rPr>
          <w:lang w:val="en-US"/>
        </w:rPr>
      </w:pPr>
      <w:r>
        <w:rPr>
          <w:lang w:val="en-US"/>
        </w:rPr>
        <w:t>Desiree Cox, Project Manager, CapitalNurse.</w:t>
      </w:r>
    </w:p>
    <w:p w14:paraId="220B5732" w14:textId="77777777" w:rsidR="007929C4" w:rsidRPr="00BF1724" w:rsidRDefault="007929C4" w:rsidP="007929C4">
      <w:pPr>
        <w:rPr>
          <w:rFonts w:cs="Arial"/>
        </w:rPr>
      </w:pPr>
    </w:p>
    <w:bookmarkEnd w:id="1"/>
    <w:p w14:paraId="186C84FC" w14:textId="77777777" w:rsidR="007929C4" w:rsidRDefault="007929C4">
      <w:pPr>
        <w:spacing w:after="0"/>
        <w:rPr>
          <w:lang w:val="en-US"/>
        </w:rPr>
      </w:pPr>
    </w:p>
    <w:p w14:paraId="117E870D" w14:textId="14839EB7" w:rsidR="00444CE7" w:rsidRDefault="00210035">
      <w:pPr>
        <w:spacing w:after="0"/>
        <w:rPr>
          <w:lang w:val="en-US"/>
        </w:rPr>
      </w:pPr>
      <w:r>
        <w:rPr>
          <w:lang w:val="en-US"/>
        </w:rPr>
        <w:t xml:space="preserve">The following are draft sample templates for </w:t>
      </w:r>
      <w:r w:rsidR="00766504">
        <w:rPr>
          <w:lang w:val="en-US"/>
        </w:rPr>
        <w:t>an internal transfer with an organisation</w:t>
      </w:r>
    </w:p>
    <w:p w14:paraId="5392DC26" w14:textId="77777777" w:rsidR="007929C4" w:rsidRDefault="007929C4">
      <w:pPr>
        <w:spacing w:after="0"/>
        <w:rPr>
          <w:rFonts w:eastAsiaTheme="majorEastAsia" w:cstheme="majorBidi"/>
          <w:b/>
          <w:bCs/>
          <w:color w:val="005EB8"/>
          <w:sz w:val="32"/>
          <w:szCs w:val="26"/>
        </w:rPr>
      </w:pPr>
      <w:bookmarkStart w:id="9" w:name="_Hlk79048665"/>
      <w:r>
        <w:br w:type="page"/>
      </w:r>
    </w:p>
    <w:p w14:paraId="5F45DD17" w14:textId="21D3C0A9" w:rsidR="00210035" w:rsidRPr="00210035" w:rsidRDefault="007929C4" w:rsidP="007929C4">
      <w:pPr>
        <w:pStyle w:val="Heading1"/>
      </w:pPr>
      <w:bookmarkStart w:id="10" w:name="_Toc82530518"/>
      <w:r>
        <w:lastRenderedPageBreak/>
        <w:t>Appendix One - Expression of Interest</w:t>
      </w:r>
      <w:bookmarkEnd w:id="10"/>
    </w:p>
    <w:tbl>
      <w:tblPr>
        <w:tblW w:w="0" w:type="auto"/>
        <w:tblLook w:val="04A0" w:firstRow="1" w:lastRow="0" w:firstColumn="1" w:lastColumn="0" w:noHBand="0" w:noVBand="1"/>
      </w:tblPr>
      <w:tblGrid>
        <w:gridCol w:w="4621"/>
        <w:gridCol w:w="4621"/>
      </w:tblGrid>
      <w:tr w:rsidR="00210035" w14:paraId="013BB38F" w14:textId="77777777" w:rsidTr="00225E26">
        <w:tc>
          <w:tcPr>
            <w:tcW w:w="4621" w:type="dxa"/>
          </w:tcPr>
          <w:p w14:paraId="163F9905" w14:textId="13BBF889" w:rsidR="00210035" w:rsidRPr="004253B6" w:rsidRDefault="00210035" w:rsidP="00742C3D">
            <w:pPr>
              <w:spacing w:line="360" w:lineRule="auto"/>
              <w:rPr>
                <w:rFonts w:cs="Arial"/>
              </w:rPr>
            </w:pPr>
            <w:r>
              <w:rPr>
                <w:rFonts w:cs="Arial"/>
              </w:rPr>
              <w:t>N</w:t>
            </w:r>
            <w:r>
              <w:t xml:space="preserve">ame of </w:t>
            </w:r>
            <w:r w:rsidR="00766504">
              <w:t>n</w:t>
            </w:r>
            <w:r>
              <w:t>urse</w:t>
            </w:r>
            <w:r w:rsidR="00055B47">
              <w:t>/HCP</w:t>
            </w:r>
            <w:r>
              <w:t>:</w:t>
            </w:r>
          </w:p>
        </w:tc>
        <w:tc>
          <w:tcPr>
            <w:tcW w:w="4621" w:type="dxa"/>
          </w:tcPr>
          <w:p w14:paraId="20DE0A3E" w14:textId="77777777" w:rsidR="00210035" w:rsidRDefault="00210035" w:rsidP="00742C3D">
            <w:pPr>
              <w:spacing w:line="360" w:lineRule="auto"/>
              <w:rPr>
                <w:rFonts w:cs="Arial"/>
                <w:b/>
              </w:rPr>
            </w:pPr>
          </w:p>
        </w:tc>
      </w:tr>
      <w:tr w:rsidR="00210035" w14:paraId="2E252BFD" w14:textId="77777777" w:rsidTr="00225E26">
        <w:tc>
          <w:tcPr>
            <w:tcW w:w="4621" w:type="dxa"/>
          </w:tcPr>
          <w:p w14:paraId="6A642FEA" w14:textId="2428ECDA" w:rsidR="00210035" w:rsidRPr="004253B6" w:rsidRDefault="00210035" w:rsidP="00742C3D">
            <w:pPr>
              <w:spacing w:line="360" w:lineRule="auto"/>
              <w:rPr>
                <w:rFonts w:cs="Arial"/>
              </w:rPr>
            </w:pPr>
            <w:r>
              <w:rPr>
                <w:rFonts w:cs="Arial"/>
              </w:rPr>
              <w:t>N</w:t>
            </w:r>
            <w:r>
              <w:t xml:space="preserve">ame of </w:t>
            </w:r>
            <w:r w:rsidR="00766504">
              <w:t>m</w:t>
            </w:r>
            <w:r>
              <w:t>anager:</w:t>
            </w:r>
          </w:p>
        </w:tc>
        <w:tc>
          <w:tcPr>
            <w:tcW w:w="4621" w:type="dxa"/>
          </w:tcPr>
          <w:p w14:paraId="208F2257" w14:textId="77777777" w:rsidR="00210035" w:rsidRDefault="00210035" w:rsidP="00742C3D">
            <w:pPr>
              <w:spacing w:line="360" w:lineRule="auto"/>
              <w:rPr>
                <w:rFonts w:cs="Arial"/>
                <w:b/>
              </w:rPr>
            </w:pPr>
          </w:p>
        </w:tc>
      </w:tr>
      <w:tr w:rsidR="00210035" w14:paraId="51697F95" w14:textId="77777777" w:rsidTr="00225E26">
        <w:tc>
          <w:tcPr>
            <w:tcW w:w="4621" w:type="dxa"/>
          </w:tcPr>
          <w:p w14:paraId="63154E38" w14:textId="67F96C29" w:rsidR="00210035" w:rsidRDefault="00766504" w:rsidP="00742C3D">
            <w:pPr>
              <w:spacing w:line="360" w:lineRule="auto"/>
              <w:rPr>
                <w:rFonts w:cs="Arial"/>
              </w:rPr>
            </w:pPr>
            <w:r>
              <w:rPr>
                <w:rFonts w:cs="Arial"/>
              </w:rPr>
              <w:t>Name of department</w:t>
            </w:r>
          </w:p>
        </w:tc>
        <w:tc>
          <w:tcPr>
            <w:tcW w:w="4621" w:type="dxa"/>
          </w:tcPr>
          <w:p w14:paraId="436694DB" w14:textId="77777777" w:rsidR="00210035" w:rsidRDefault="00210035" w:rsidP="00742C3D">
            <w:pPr>
              <w:spacing w:line="360" w:lineRule="auto"/>
              <w:rPr>
                <w:rFonts w:cs="Arial"/>
                <w:b/>
              </w:rPr>
            </w:pPr>
          </w:p>
        </w:tc>
      </w:tr>
      <w:tr w:rsidR="00210035" w14:paraId="2DB9C464" w14:textId="77777777" w:rsidTr="00225E26">
        <w:tc>
          <w:tcPr>
            <w:tcW w:w="4621" w:type="dxa"/>
          </w:tcPr>
          <w:p w14:paraId="575051CB" w14:textId="6D7564ED" w:rsidR="00210035" w:rsidRPr="004253B6" w:rsidRDefault="00766504" w:rsidP="00742C3D">
            <w:pPr>
              <w:spacing w:line="360" w:lineRule="auto"/>
              <w:rPr>
                <w:rFonts w:cs="Arial"/>
              </w:rPr>
            </w:pPr>
            <w:r>
              <w:rPr>
                <w:rFonts w:cs="Arial"/>
              </w:rPr>
              <w:t>Current role:</w:t>
            </w:r>
          </w:p>
        </w:tc>
        <w:tc>
          <w:tcPr>
            <w:tcW w:w="4621" w:type="dxa"/>
          </w:tcPr>
          <w:p w14:paraId="3F5EAA58" w14:textId="77777777" w:rsidR="00210035" w:rsidRDefault="00210035" w:rsidP="00742C3D">
            <w:pPr>
              <w:spacing w:line="360" w:lineRule="auto"/>
              <w:rPr>
                <w:rFonts w:cs="Arial"/>
                <w:b/>
              </w:rPr>
            </w:pPr>
          </w:p>
        </w:tc>
      </w:tr>
      <w:tr w:rsidR="00210035" w14:paraId="4B21EA92" w14:textId="77777777" w:rsidTr="00225E26">
        <w:tc>
          <w:tcPr>
            <w:tcW w:w="4621" w:type="dxa"/>
          </w:tcPr>
          <w:p w14:paraId="4AB002AD" w14:textId="0FDB1159" w:rsidR="00210035" w:rsidRDefault="00FF52DA" w:rsidP="00742C3D">
            <w:pPr>
              <w:spacing w:line="360" w:lineRule="auto"/>
              <w:rPr>
                <w:rFonts w:cs="Arial"/>
              </w:rPr>
            </w:pPr>
            <w:r>
              <w:rPr>
                <w:rFonts w:cs="Arial"/>
              </w:rPr>
              <w:t>Length of time in current role:</w:t>
            </w:r>
          </w:p>
        </w:tc>
        <w:tc>
          <w:tcPr>
            <w:tcW w:w="4621" w:type="dxa"/>
          </w:tcPr>
          <w:p w14:paraId="5D637239" w14:textId="77777777" w:rsidR="00210035" w:rsidRDefault="00210035" w:rsidP="00742C3D">
            <w:pPr>
              <w:spacing w:line="360" w:lineRule="auto"/>
              <w:rPr>
                <w:rFonts w:cs="Arial"/>
                <w:b/>
              </w:rPr>
            </w:pPr>
          </w:p>
        </w:tc>
      </w:tr>
    </w:tbl>
    <w:p w14:paraId="6F30B229" w14:textId="77777777" w:rsidR="00210035" w:rsidRDefault="00210035" w:rsidP="00210035">
      <w:pPr>
        <w:rPr>
          <w:rFonts w:cs="Arial"/>
          <w:b/>
        </w:rPr>
      </w:pPr>
    </w:p>
    <w:tbl>
      <w:tblPr>
        <w:tblW w:w="0" w:type="auto"/>
        <w:tblLook w:val="04A0" w:firstRow="1" w:lastRow="0" w:firstColumn="1" w:lastColumn="0" w:noHBand="0" w:noVBand="1"/>
      </w:tblPr>
      <w:tblGrid>
        <w:gridCol w:w="9209"/>
      </w:tblGrid>
      <w:tr w:rsidR="00210035" w14:paraId="53FDAB5F" w14:textId="77777777" w:rsidTr="00225E26">
        <w:tc>
          <w:tcPr>
            <w:tcW w:w="9209" w:type="dxa"/>
          </w:tcPr>
          <w:p w14:paraId="3A2FC7E8" w14:textId="693D9214" w:rsidR="00210035" w:rsidRPr="001B442F" w:rsidRDefault="00760FBF" w:rsidP="00742C3D">
            <w:pPr>
              <w:rPr>
                <w:rFonts w:cs="Arial"/>
              </w:rPr>
            </w:pPr>
            <w:r>
              <w:rPr>
                <w:rFonts w:cs="Arial"/>
              </w:rPr>
              <w:t>Reasons for Transfer:</w:t>
            </w:r>
          </w:p>
          <w:p w14:paraId="5614D03E" w14:textId="77777777" w:rsidR="00210035" w:rsidRDefault="00210035" w:rsidP="00742C3D">
            <w:pPr>
              <w:rPr>
                <w:rFonts w:cs="Arial"/>
                <w:b/>
              </w:rPr>
            </w:pPr>
          </w:p>
          <w:p w14:paraId="7785C6DE" w14:textId="77777777" w:rsidR="00210035" w:rsidRDefault="00210035" w:rsidP="00742C3D">
            <w:pPr>
              <w:rPr>
                <w:rFonts w:cs="Arial"/>
                <w:b/>
              </w:rPr>
            </w:pPr>
          </w:p>
          <w:p w14:paraId="622B2583" w14:textId="77777777" w:rsidR="00210035" w:rsidRDefault="00210035" w:rsidP="00742C3D">
            <w:pPr>
              <w:rPr>
                <w:rFonts w:cs="Arial"/>
                <w:b/>
              </w:rPr>
            </w:pPr>
          </w:p>
          <w:p w14:paraId="2C4AFDF7" w14:textId="77777777" w:rsidR="00210035" w:rsidRDefault="00210035" w:rsidP="00742C3D">
            <w:pPr>
              <w:rPr>
                <w:rFonts w:cs="Arial"/>
                <w:b/>
              </w:rPr>
            </w:pPr>
          </w:p>
        </w:tc>
      </w:tr>
      <w:tr w:rsidR="00210035" w14:paraId="0C5F9470" w14:textId="77777777" w:rsidTr="00225E26">
        <w:tc>
          <w:tcPr>
            <w:tcW w:w="9209" w:type="dxa"/>
          </w:tcPr>
          <w:p w14:paraId="45A42FA8" w14:textId="751B80A2" w:rsidR="00210035" w:rsidRDefault="00FF52DA" w:rsidP="00742C3D">
            <w:pPr>
              <w:rPr>
                <w:rFonts w:cs="Arial"/>
                <w:b/>
                <w:bCs/>
              </w:rPr>
            </w:pPr>
            <w:r>
              <w:rPr>
                <w:rFonts w:cs="Arial"/>
              </w:rPr>
              <w:t>Areas of interest:</w:t>
            </w:r>
          </w:p>
          <w:p w14:paraId="46C51932" w14:textId="77777777" w:rsidR="00210035" w:rsidRDefault="00210035" w:rsidP="00742C3D">
            <w:pPr>
              <w:rPr>
                <w:rFonts w:cs="Arial"/>
                <w:b/>
                <w:bCs/>
              </w:rPr>
            </w:pPr>
          </w:p>
          <w:p w14:paraId="126472DA" w14:textId="77777777" w:rsidR="00210035" w:rsidRDefault="00210035" w:rsidP="00742C3D">
            <w:pPr>
              <w:rPr>
                <w:rFonts w:cs="Arial"/>
                <w:b/>
                <w:bCs/>
              </w:rPr>
            </w:pPr>
          </w:p>
          <w:p w14:paraId="3296C6F3" w14:textId="77777777" w:rsidR="00210035" w:rsidRDefault="00210035" w:rsidP="00742C3D">
            <w:pPr>
              <w:rPr>
                <w:rFonts w:cs="Arial"/>
                <w:b/>
                <w:bCs/>
              </w:rPr>
            </w:pPr>
          </w:p>
          <w:p w14:paraId="5D5B2321" w14:textId="77777777" w:rsidR="00210035" w:rsidRDefault="00210035" w:rsidP="00742C3D">
            <w:pPr>
              <w:rPr>
                <w:rFonts w:cs="Arial"/>
              </w:rPr>
            </w:pPr>
          </w:p>
        </w:tc>
      </w:tr>
      <w:tr w:rsidR="00210035" w14:paraId="5FA932FC" w14:textId="77777777" w:rsidTr="00225E26">
        <w:tc>
          <w:tcPr>
            <w:tcW w:w="9209" w:type="dxa"/>
          </w:tcPr>
          <w:p w14:paraId="49CE524C" w14:textId="2055F2F1" w:rsidR="00210035" w:rsidRPr="00AE5134" w:rsidRDefault="00FF52DA" w:rsidP="00742C3D">
            <w:pPr>
              <w:rPr>
                <w:rFonts w:cs="Arial"/>
              </w:rPr>
            </w:pPr>
            <w:r>
              <w:rPr>
                <w:rFonts w:cs="Arial"/>
              </w:rPr>
              <w:t>Skills / knowledge / experience:</w:t>
            </w:r>
          </w:p>
          <w:p w14:paraId="0B37FDA3" w14:textId="77777777" w:rsidR="00210035" w:rsidRDefault="00210035" w:rsidP="00742C3D">
            <w:pPr>
              <w:rPr>
                <w:rFonts w:cs="Arial"/>
                <w:b/>
              </w:rPr>
            </w:pPr>
          </w:p>
          <w:p w14:paraId="7E0A0963" w14:textId="77777777" w:rsidR="00210035" w:rsidRDefault="00210035" w:rsidP="00742C3D">
            <w:pPr>
              <w:rPr>
                <w:rFonts w:cs="Arial"/>
                <w:b/>
              </w:rPr>
            </w:pPr>
          </w:p>
          <w:p w14:paraId="62171D7D" w14:textId="77777777" w:rsidR="00210035" w:rsidRDefault="00210035" w:rsidP="00742C3D">
            <w:pPr>
              <w:rPr>
                <w:rFonts w:cs="Arial"/>
                <w:b/>
              </w:rPr>
            </w:pPr>
          </w:p>
          <w:p w14:paraId="2BD32E6F" w14:textId="77777777" w:rsidR="00210035" w:rsidRDefault="00210035" w:rsidP="00742C3D">
            <w:pPr>
              <w:rPr>
                <w:rFonts w:cs="Arial"/>
                <w:b/>
              </w:rPr>
            </w:pPr>
          </w:p>
        </w:tc>
      </w:tr>
      <w:tr w:rsidR="00210035" w14:paraId="4DD1500C" w14:textId="77777777" w:rsidTr="00225E26">
        <w:tc>
          <w:tcPr>
            <w:tcW w:w="9209" w:type="dxa"/>
          </w:tcPr>
          <w:p w14:paraId="7915E581" w14:textId="76D87450" w:rsidR="00210035" w:rsidRPr="00AE5134" w:rsidRDefault="00FF52DA" w:rsidP="00742C3D">
            <w:pPr>
              <w:rPr>
                <w:rFonts w:cs="Arial"/>
              </w:rPr>
            </w:pPr>
            <w:r>
              <w:rPr>
                <w:rFonts w:cs="Arial"/>
              </w:rPr>
              <w:lastRenderedPageBreak/>
              <w:t>Areas of interest:</w:t>
            </w:r>
          </w:p>
          <w:p w14:paraId="58127EA6" w14:textId="77777777" w:rsidR="00210035" w:rsidRDefault="00210035" w:rsidP="00742C3D">
            <w:pPr>
              <w:rPr>
                <w:rFonts w:cs="Arial"/>
                <w:b/>
              </w:rPr>
            </w:pPr>
          </w:p>
          <w:p w14:paraId="589178A6" w14:textId="77777777" w:rsidR="00210035" w:rsidRDefault="00210035" w:rsidP="00742C3D">
            <w:pPr>
              <w:rPr>
                <w:rFonts w:cs="Arial"/>
                <w:b/>
              </w:rPr>
            </w:pPr>
          </w:p>
          <w:p w14:paraId="5FCE6A0B" w14:textId="77777777" w:rsidR="00210035" w:rsidRDefault="00210035" w:rsidP="00742C3D">
            <w:pPr>
              <w:rPr>
                <w:rFonts w:cs="Arial"/>
                <w:b/>
              </w:rPr>
            </w:pPr>
          </w:p>
          <w:p w14:paraId="0CC71DDD" w14:textId="77777777" w:rsidR="00210035" w:rsidRDefault="00210035" w:rsidP="00742C3D">
            <w:pPr>
              <w:rPr>
                <w:rFonts w:cs="Arial"/>
                <w:b/>
              </w:rPr>
            </w:pPr>
          </w:p>
        </w:tc>
      </w:tr>
      <w:tr w:rsidR="00210035" w14:paraId="3836D025" w14:textId="77777777" w:rsidTr="00225E26">
        <w:tc>
          <w:tcPr>
            <w:tcW w:w="9209" w:type="dxa"/>
          </w:tcPr>
          <w:p w14:paraId="299D6128" w14:textId="77777777" w:rsidR="00210035" w:rsidRPr="00AE5134" w:rsidRDefault="00210035" w:rsidP="00FF52DA">
            <w:pPr>
              <w:pBdr>
                <w:left w:val="single" w:sz="4" w:space="4" w:color="auto"/>
                <w:right w:val="single" w:sz="4" w:space="4" w:color="auto"/>
              </w:pBdr>
              <w:rPr>
                <w:rFonts w:cs="Arial"/>
              </w:rPr>
            </w:pPr>
            <w:r w:rsidRPr="00AE5134">
              <w:rPr>
                <w:rFonts w:cs="Arial"/>
              </w:rPr>
              <w:t>Comments / Notes:</w:t>
            </w:r>
          </w:p>
          <w:p w14:paraId="15A4F920" w14:textId="77777777" w:rsidR="00210035" w:rsidRDefault="00210035" w:rsidP="00FF52DA">
            <w:pPr>
              <w:pBdr>
                <w:left w:val="single" w:sz="4" w:space="4" w:color="auto"/>
                <w:right w:val="single" w:sz="4" w:space="4" w:color="auto"/>
              </w:pBdr>
              <w:rPr>
                <w:rFonts w:cs="Arial"/>
                <w:b/>
              </w:rPr>
            </w:pPr>
          </w:p>
          <w:p w14:paraId="74F5FFF0" w14:textId="77777777" w:rsidR="00210035" w:rsidRDefault="00210035" w:rsidP="00FF52DA">
            <w:pPr>
              <w:pBdr>
                <w:left w:val="single" w:sz="4" w:space="4" w:color="auto"/>
                <w:right w:val="single" w:sz="4" w:space="4" w:color="auto"/>
              </w:pBdr>
              <w:rPr>
                <w:rFonts w:cs="Arial"/>
                <w:b/>
              </w:rPr>
            </w:pPr>
          </w:p>
          <w:p w14:paraId="1C6886B0" w14:textId="77777777" w:rsidR="00210035" w:rsidRDefault="00210035" w:rsidP="00FF52DA">
            <w:pPr>
              <w:pBdr>
                <w:left w:val="single" w:sz="4" w:space="4" w:color="auto"/>
                <w:right w:val="single" w:sz="4" w:space="4" w:color="auto"/>
              </w:pBdr>
              <w:rPr>
                <w:rFonts w:cs="Arial"/>
                <w:b/>
              </w:rPr>
            </w:pPr>
          </w:p>
          <w:p w14:paraId="7103C203" w14:textId="77777777" w:rsidR="00210035" w:rsidRDefault="00210035" w:rsidP="00742C3D">
            <w:pPr>
              <w:rPr>
                <w:rFonts w:cs="Arial"/>
                <w:b/>
              </w:rPr>
            </w:pPr>
          </w:p>
        </w:tc>
      </w:tr>
    </w:tbl>
    <w:p w14:paraId="29DBFA61" w14:textId="77777777" w:rsidR="00210035" w:rsidRDefault="00210035" w:rsidP="00210035">
      <w:pPr>
        <w:rPr>
          <w:rFonts w:cs="Arial"/>
          <w:b/>
        </w:rPr>
      </w:pPr>
    </w:p>
    <w:tbl>
      <w:tblPr>
        <w:tblW w:w="0" w:type="auto"/>
        <w:tblLook w:val="04A0" w:firstRow="1" w:lastRow="0" w:firstColumn="1" w:lastColumn="0" w:noHBand="0" w:noVBand="1"/>
      </w:tblPr>
      <w:tblGrid>
        <w:gridCol w:w="9209"/>
      </w:tblGrid>
      <w:tr w:rsidR="0011327F" w14:paraId="69B693DE" w14:textId="77777777" w:rsidTr="00225E26">
        <w:tc>
          <w:tcPr>
            <w:tcW w:w="9209" w:type="dxa"/>
          </w:tcPr>
          <w:p w14:paraId="4B0A6AF8" w14:textId="75BB8EDF" w:rsidR="0011327F" w:rsidRDefault="0011327F" w:rsidP="00742C3D">
            <w:pPr>
              <w:spacing w:line="360" w:lineRule="auto"/>
              <w:rPr>
                <w:rFonts w:cs="Arial"/>
                <w:b/>
              </w:rPr>
            </w:pPr>
            <w:r>
              <w:rPr>
                <w:rFonts w:cs="Arial"/>
              </w:rPr>
              <w:t>Nurse’s</w:t>
            </w:r>
            <w:r w:rsidR="00055B47">
              <w:rPr>
                <w:rFonts w:cs="Arial"/>
              </w:rPr>
              <w:t>/HCP’s</w:t>
            </w:r>
            <w:r>
              <w:rPr>
                <w:rFonts w:cs="Arial"/>
              </w:rPr>
              <w:t xml:space="preserve"> Signature</w:t>
            </w:r>
            <w:r>
              <w:t>:</w:t>
            </w:r>
          </w:p>
        </w:tc>
      </w:tr>
      <w:tr w:rsidR="0011327F" w14:paraId="7CCFD6FB" w14:textId="77777777" w:rsidTr="00225E26">
        <w:tc>
          <w:tcPr>
            <w:tcW w:w="9209" w:type="dxa"/>
          </w:tcPr>
          <w:p w14:paraId="4E7F1830" w14:textId="503EB718" w:rsidR="0011327F" w:rsidRDefault="0011327F" w:rsidP="00742C3D">
            <w:pPr>
              <w:spacing w:line="360" w:lineRule="auto"/>
              <w:rPr>
                <w:rFonts w:cs="Arial"/>
                <w:b/>
              </w:rPr>
            </w:pPr>
            <w:r>
              <w:rPr>
                <w:rFonts w:cs="Arial"/>
              </w:rPr>
              <w:t>Manager’s Signature:</w:t>
            </w:r>
          </w:p>
        </w:tc>
      </w:tr>
      <w:tr w:rsidR="0011327F" w14:paraId="41B9C92F" w14:textId="77777777" w:rsidTr="00225E26">
        <w:tc>
          <w:tcPr>
            <w:tcW w:w="9209" w:type="dxa"/>
          </w:tcPr>
          <w:p w14:paraId="177013F1" w14:textId="19C7DF67" w:rsidR="0011327F" w:rsidRDefault="0011327F" w:rsidP="00742C3D">
            <w:pPr>
              <w:spacing w:line="360" w:lineRule="auto"/>
              <w:rPr>
                <w:rFonts w:cs="Arial"/>
                <w:b/>
              </w:rPr>
            </w:pPr>
            <w:r>
              <w:rPr>
                <w:rFonts w:cs="Arial"/>
              </w:rPr>
              <w:t>Date:</w:t>
            </w:r>
          </w:p>
        </w:tc>
      </w:tr>
    </w:tbl>
    <w:p w14:paraId="0F67F89A" w14:textId="77777777" w:rsidR="00210035" w:rsidRDefault="00210035" w:rsidP="00210035">
      <w:pPr>
        <w:rPr>
          <w:rFonts w:cs="Arial"/>
          <w:b/>
        </w:rPr>
      </w:pPr>
    </w:p>
    <w:p w14:paraId="22B8EE55" w14:textId="77777777" w:rsidR="00210035" w:rsidRDefault="00210035" w:rsidP="00210035">
      <w:pPr>
        <w:spacing w:after="160" w:line="259" w:lineRule="auto"/>
        <w:rPr>
          <w:rFonts w:cs="Arial"/>
          <w:b/>
        </w:rPr>
      </w:pPr>
      <w:r>
        <w:rPr>
          <w:rFonts w:cs="Arial"/>
          <w:b/>
        </w:rPr>
        <w:br w:type="page"/>
      </w:r>
    </w:p>
    <w:p w14:paraId="3CFF7CB5" w14:textId="720D77F1" w:rsidR="00E403CF" w:rsidRDefault="007929C4" w:rsidP="007929C4">
      <w:pPr>
        <w:pStyle w:val="Heading1"/>
      </w:pPr>
      <w:bookmarkStart w:id="11" w:name="_Toc82530519"/>
      <w:bookmarkEnd w:id="9"/>
      <w:r>
        <w:lastRenderedPageBreak/>
        <w:t xml:space="preserve">Appendix Two - </w:t>
      </w:r>
      <w:r w:rsidR="00FF52DA">
        <w:t xml:space="preserve">Internal Transfer </w:t>
      </w:r>
      <w:r>
        <w:t>Application Form</w:t>
      </w:r>
      <w:bookmarkEnd w:id="11"/>
    </w:p>
    <w:tbl>
      <w:tblPr>
        <w:tblW w:w="0" w:type="auto"/>
        <w:tblLook w:val="04A0" w:firstRow="1" w:lastRow="0" w:firstColumn="1" w:lastColumn="0" w:noHBand="0" w:noVBand="1"/>
      </w:tblPr>
      <w:tblGrid>
        <w:gridCol w:w="4523"/>
        <w:gridCol w:w="4493"/>
      </w:tblGrid>
      <w:tr w:rsidR="00E403CF" w14:paraId="20B3947B" w14:textId="77777777" w:rsidTr="00225E26">
        <w:tc>
          <w:tcPr>
            <w:tcW w:w="4523" w:type="dxa"/>
          </w:tcPr>
          <w:p w14:paraId="6910149C" w14:textId="169A5D38" w:rsidR="00E403CF" w:rsidRPr="004253B6" w:rsidRDefault="00E403CF" w:rsidP="00742C3D">
            <w:pPr>
              <w:spacing w:line="360" w:lineRule="auto"/>
              <w:rPr>
                <w:rFonts w:cs="Arial"/>
              </w:rPr>
            </w:pPr>
            <w:r>
              <w:rPr>
                <w:rFonts w:cs="Arial"/>
              </w:rPr>
              <w:t>N</w:t>
            </w:r>
            <w:r>
              <w:t xml:space="preserve">ame of </w:t>
            </w:r>
            <w:r w:rsidR="00FF52DA">
              <w:t>n</w:t>
            </w:r>
            <w:r>
              <w:t>urse</w:t>
            </w:r>
            <w:r w:rsidR="00055B47">
              <w:t>/HCP</w:t>
            </w:r>
            <w:r>
              <w:t>:</w:t>
            </w:r>
          </w:p>
        </w:tc>
        <w:tc>
          <w:tcPr>
            <w:tcW w:w="4493" w:type="dxa"/>
          </w:tcPr>
          <w:p w14:paraId="28F38149" w14:textId="77777777" w:rsidR="00E403CF" w:rsidRDefault="00E403CF" w:rsidP="00742C3D">
            <w:pPr>
              <w:spacing w:line="360" w:lineRule="auto"/>
              <w:rPr>
                <w:rFonts w:cs="Arial"/>
                <w:b/>
              </w:rPr>
            </w:pPr>
          </w:p>
        </w:tc>
      </w:tr>
      <w:tr w:rsidR="00E403CF" w14:paraId="56246D4D" w14:textId="77777777" w:rsidTr="00225E26">
        <w:tc>
          <w:tcPr>
            <w:tcW w:w="4523" w:type="dxa"/>
          </w:tcPr>
          <w:p w14:paraId="2453E6B0" w14:textId="7BD7986E" w:rsidR="00E403CF" w:rsidRPr="004253B6" w:rsidRDefault="00FF52DA" w:rsidP="00742C3D">
            <w:pPr>
              <w:spacing w:line="360" w:lineRule="auto"/>
              <w:rPr>
                <w:rFonts w:cs="Arial"/>
              </w:rPr>
            </w:pPr>
            <w:r>
              <w:rPr>
                <w:rFonts w:cs="Arial"/>
              </w:rPr>
              <w:t>Role:</w:t>
            </w:r>
          </w:p>
        </w:tc>
        <w:tc>
          <w:tcPr>
            <w:tcW w:w="4493" w:type="dxa"/>
          </w:tcPr>
          <w:p w14:paraId="41C5A3A9" w14:textId="77777777" w:rsidR="00E403CF" w:rsidRDefault="00E403CF" w:rsidP="00742C3D">
            <w:pPr>
              <w:spacing w:line="360" w:lineRule="auto"/>
              <w:rPr>
                <w:rFonts w:cs="Arial"/>
                <w:b/>
              </w:rPr>
            </w:pPr>
          </w:p>
        </w:tc>
      </w:tr>
      <w:tr w:rsidR="00E403CF" w14:paraId="6FB7F94E" w14:textId="77777777" w:rsidTr="00225E26">
        <w:tc>
          <w:tcPr>
            <w:tcW w:w="4523" w:type="dxa"/>
          </w:tcPr>
          <w:p w14:paraId="4E81F3D2" w14:textId="115D4E1D" w:rsidR="00E403CF" w:rsidRDefault="00FF52DA" w:rsidP="00742C3D">
            <w:pPr>
              <w:spacing w:line="360" w:lineRule="auto"/>
              <w:rPr>
                <w:rFonts w:cs="Arial"/>
              </w:rPr>
            </w:pPr>
            <w:r>
              <w:rPr>
                <w:rFonts w:cs="Arial"/>
              </w:rPr>
              <w:t>Department:</w:t>
            </w:r>
          </w:p>
        </w:tc>
        <w:tc>
          <w:tcPr>
            <w:tcW w:w="4493" w:type="dxa"/>
          </w:tcPr>
          <w:p w14:paraId="6A7398C0" w14:textId="77777777" w:rsidR="00E403CF" w:rsidRDefault="00E403CF" w:rsidP="00742C3D">
            <w:pPr>
              <w:spacing w:line="360" w:lineRule="auto"/>
              <w:rPr>
                <w:rFonts w:cs="Arial"/>
                <w:b/>
              </w:rPr>
            </w:pPr>
          </w:p>
        </w:tc>
      </w:tr>
      <w:tr w:rsidR="00E403CF" w14:paraId="45AC2064" w14:textId="77777777" w:rsidTr="00225E26">
        <w:tc>
          <w:tcPr>
            <w:tcW w:w="4523" w:type="dxa"/>
          </w:tcPr>
          <w:p w14:paraId="3DBBB85D" w14:textId="35D5C2C4" w:rsidR="00E403CF" w:rsidRDefault="00FF52DA" w:rsidP="00742C3D">
            <w:pPr>
              <w:spacing w:line="360" w:lineRule="auto"/>
              <w:rPr>
                <w:rFonts w:cs="Arial"/>
              </w:rPr>
            </w:pPr>
            <w:r>
              <w:rPr>
                <w:rFonts w:cs="Arial"/>
              </w:rPr>
              <w:t>Banding:</w:t>
            </w:r>
          </w:p>
        </w:tc>
        <w:tc>
          <w:tcPr>
            <w:tcW w:w="4493" w:type="dxa"/>
          </w:tcPr>
          <w:p w14:paraId="659CA67E" w14:textId="77777777" w:rsidR="00E403CF" w:rsidRDefault="00E403CF" w:rsidP="00742C3D">
            <w:pPr>
              <w:spacing w:line="360" w:lineRule="auto"/>
              <w:rPr>
                <w:rFonts w:cs="Arial"/>
                <w:b/>
              </w:rPr>
            </w:pPr>
          </w:p>
        </w:tc>
      </w:tr>
      <w:tr w:rsidR="00FF52DA" w14:paraId="14186F5F" w14:textId="77777777" w:rsidTr="00225E26">
        <w:tc>
          <w:tcPr>
            <w:tcW w:w="4523" w:type="dxa"/>
          </w:tcPr>
          <w:p w14:paraId="614928DE" w14:textId="7CD087B3" w:rsidR="00FF52DA" w:rsidRDefault="00FF52DA" w:rsidP="00742C3D">
            <w:pPr>
              <w:spacing w:line="360" w:lineRule="auto"/>
              <w:rPr>
                <w:rFonts w:cs="Arial"/>
              </w:rPr>
            </w:pPr>
            <w:r>
              <w:rPr>
                <w:rFonts w:cs="Arial"/>
              </w:rPr>
              <w:t>Proposed start date:</w:t>
            </w:r>
          </w:p>
        </w:tc>
        <w:tc>
          <w:tcPr>
            <w:tcW w:w="4493" w:type="dxa"/>
          </w:tcPr>
          <w:p w14:paraId="4EB1BFD0" w14:textId="77777777" w:rsidR="00FF52DA" w:rsidRDefault="00FF52DA" w:rsidP="00742C3D">
            <w:pPr>
              <w:spacing w:line="360" w:lineRule="auto"/>
              <w:rPr>
                <w:rFonts w:cs="Arial"/>
                <w:b/>
              </w:rPr>
            </w:pPr>
          </w:p>
        </w:tc>
      </w:tr>
    </w:tbl>
    <w:p w14:paraId="06E3B7D5" w14:textId="1EB5CE5A" w:rsidR="00E403CF" w:rsidRDefault="00E403CF" w:rsidP="00210035">
      <w:pPr>
        <w:rPr>
          <w:rFonts w:cs="Arial"/>
          <w:b/>
          <w:color w:val="0070C0"/>
        </w:rPr>
      </w:pPr>
    </w:p>
    <w:tbl>
      <w:tblPr>
        <w:tblW w:w="0" w:type="auto"/>
        <w:tblLook w:val="04A0" w:firstRow="1" w:lastRow="0" w:firstColumn="1" w:lastColumn="0" w:noHBand="0" w:noVBand="1"/>
      </w:tblPr>
      <w:tblGrid>
        <w:gridCol w:w="9016"/>
      </w:tblGrid>
      <w:tr w:rsidR="00E403CF" w14:paraId="13F1E86A" w14:textId="77777777" w:rsidTr="00225E26">
        <w:tc>
          <w:tcPr>
            <w:tcW w:w="9016" w:type="dxa"/>
          </w:tcPr>
          <w:p w14:paraId="5EF8D2BE" w14:textId="68CDD85F" w:rsidR="00E403CF" w:rsidRPr="001B442F" w:rsidRDefault="00FF52DA" w:rsidP="00742C3D">
            <w:pPr>
              <w:rPr>
                <w:rFonts w:cs="Arial"/>
              </w:rPr>
            </w:pPr>
            <w:r>
              <w:rPr>
                <w:rFonts w:cs="Arial"/>
              </w:rPr>
              <w:t>Information about role:</w:t>
            </w:r>
          </w:p>
          <w:p w14:paraId="0AB99945" w14:textId="77777777" w:rsidR="00E403CF" w:rsidRDefault="00E403CF" w:rsidP="00742C3D">
            <w:pPr>
              <w:rPr>
                <w:rFonts w:cs="Arial"/>
                <w:b/>
              </w:rPr>
            </w:pPr>
          </w:p>
          <w:p w14:paraId="380AACA1" w14:textId="77777777" w:rsidR="00FF52DA" w:rsidRDefault="00FF52DA" w:rsidP="00742C3D">
            <w:pPr>
              <w:rPr>
                <w:rFonts w:cs="Arial"/>
                <w:b/>
              </w:rPr>
            </w:pPr>
          </w:p>
          <w:p w14:paraId="1631EA30" w14:textId="77777777" w:rsidR="00E403CF" w:rsidRDefault="00E403CF" w:rsidP="00742C3D">
            <w:pPr>
              <w:rPr>
                <w:rFonts w:cs="Arial"/>
                <w:b/>
              </w:rPr>
            </w:pPr>
          </w:p>
        </w:tc>
      </w:tr>
      <w:tr w:rsidR="00E403CF" w14:paraId="3741B830" w14:textId="77777777" w:rsidTr="00225E26">
        <w:tc>
          <w:tcPr>
            <w:tcW w:w="9016" w:type="dxa"/>
          </w:tcPr>
          <w:p w14:paraId="426DEE18" w14:textId="1B2825BF" w:rsidR="00E403CF" w:rsidRDefault="00FF52DA" w:rsidP="00742C3D">
            <w:pPr>
              <w:rPr>
                <w:rFonts w:cs="Arial"/>
                <w:b/>
                <w:bCs/>
              </w:rPr>
            </w:pPr>
            <w:r>
              <w:rPr>
                <w:rFonts w:cs="Arial"/>
              </w:rPr>
              <w:t>Specific requirements (</w:t>
            </w:r>
            <w:proofErr w:type="spellStart"/>
            <w:r>
              <w:rPr>
                <w:rFonts w:cs="Arial"/>
              </w:rPr>
              <w:t>incl</w:t>
            </w:r>
            <w:proofErr w:type="spellEnd"/>
            <w:r>
              <w:rPr>
                <w:rFonts w:cs="Arial"/>
              </w:rPr>
              <w:t xml:space="preserve"> knowledge, skills, experience)</w:t>
            </w:r>
          </w:p>
          <w:p w14:paraId="038ACD1F" w14:textId="0C8D7BCD" w:rsidR="00E403CF" w:rsidRDefault="00E403CF" w:rsidP="00742C3D">
            <w:pPr>
              <w:rPr>
                <w:rFonts w:cs="Arial"/>
              </w:rPr>
            </w:pPr>
          </w:p>
          <w:p w14:paraId="2AD31CC0" w14:textId="77777777" w:rsidR="00FF52DA" w:rsidRDefault="00FF52DA" w:rsidP="00742C3D">
            <w:pPr>
              <w:rPr>
                <w:rFonts w:cs="Arial"/>
                <w:b/>
                <w:bCs/>
              </w:rPr>
            </w:pPr>
          </w:p>
          <w:p w14:paraId="7EEBCDC3" w14:textId="77777777" w:rsidR="00E403CF" w:rsidRDefault="00E403CF" w:rsidP="00742C3D">
            <w:pPr>
              <w:rPr>
                <w:rFonts w:cs="Arial"/>
              </w:rPr>
            </w:pPr>
          </w:p>
        </w:tc>
      </w:tr>
      <w:tr w:rsidR="00E403CF" w14:paraId="49CA2309" w14:textId="77777777" w:rsidTr="00225E26">
        <w:tc>
          <w:tcPr>
            <w:tcW w:w="9016" w:type="dxa"/>
          </w:tcPr>
          <w:p w14:paraId="6F43D723" w14:textId="3738C70C" w:rsidR="00E403CF" w:rsidRDefault="00FF52DA" w:rsidP="00742C3D">
            <w:pPr>
              <w:rPr>
                <w:rFonts w:cs="Arial"/>
                <w:b/>
              </w:rPr>
            </w:pPr>
            <w:r>
              <w:rPr>
                <w:rFonts w:cs="Arial"/>
              </w:rPr>
              <w:t>Comments / Notes:</w:t>
            </w:r>
          </w:p>
          <w:p w14:paraId="7D576854" w14:textId="77777777" w:rsidR="00E403CF" w:rsidRDefault="00E403CF" w:rsidP="00742C3D">
            <w:pPr>
              <w:rPr>
                <w:rFonts w:cs="Arial"/>
                <w:b/>
              </w:rPr>
            </w:pPr>
          </w:p>
          <w:p w14:paraId="1D4A6324" w14:textId="77777777" w:rsidR="00E403CF" w:rsidRDefault="00E403CF" w:rsidP="00742C3D">
            <w:pPr>
              <w:rPr>
                <w:rFonts w:cs="Arial"/>
                <w:b/>
              </w:rPr>
            </w:pPr>
          </w:p>
        </w:tc>
      </w:tr>
      <w:tr w:rsidR="0011327F" w14:paraId="4B0DF538" w14:textId="77777777" w:rsidTr="00225E26">
        <w:tc>
          <w:tcPr>
            <w:tcW w:w="9016" w:type="dxa"/>
          </w:tcPr>
          <w:p w14:paraId="39389737" w14:textId="4A1EB367" w:rsidR="0011327F" w:rsidRDefault="0011327F" w:rsidP="00742C3D">
            <w:pPr>
              <w:spacing w:line="360" w:lineRule="auto"/>
              <w:rPr>
                <w:rFonts w:cs="Arial"/>
                <w:b/>
              </w:rPr>
            </w:pPr>
            <w:r>
              <w:rPr>
                <w:rFonts w:cs="Arial"/>
              </w:rPr>
              <w:t>Nurse’s</w:t>
            </w:r>
            <w:r w:rsidR="00055B47">
              <w:rPr>
                <w:rFonts w:cs="Arial"/>
              </w:rPr>
              <w:t>/HCP’s</w:t>
            </w:r>
            <w:r>
              <w:rPr>
                <w:rFonts w:cs="Arial"/>
              </w:rPr>
              <w:t xml:space="preserve"> Signature</w:t>
            </w:r>
            <w:r>
              <w:t>:</w:t>
            </w:r>
          </w:p>
        </w:tc>
      </w:tr>
      <w:tr w:rsidR="0011327F" w14:paraId="17C71045" w14:textId="77777777" w:rsidTr="00225E26">
        <w:tc>
          <w:tcPr>
            <w:tcW w:w="9016" w:type="dxa"/>
          </w:tcPr>
          <w:p w14:paraId="1D887A43" w14:textId="3E60FD9D" w:rsidR="0011327F" w:rsidRDefault="0011327F" w:rsidP="00742C3D">
            <w:pPr>
              <w:spacing w:line="360" w:lineRule="auto"/>
              <w:rPr>
                <w:rFonts w:cs="Arial"/>
                <w:b/>
              </w:rPr>
            </w:pPr>
            <w:r>
              <w:rPr>
                <w:rFonts w:cs="Arial"/>
              </w:rPr>
              <w:t>Manager’s Signature:</w:t>
            </w:r>
          </w:p>
        </w:tc>
      </w:tr>
      <w:tr w:rsidR="0011327F" w14:paraId="3A78B3E6" w14:textId="77777777" w:rsidTr="00225E26">
        <w:tc>
          <w:tcPr>
            <w:tcW w:w="9016" w:type="dxa"/>
          </w:tcPr>
          <w:p w14:paraId="6F62C050" w14:textId="04B70E86" w:rsidR="0011327F" w:rsidRDefault="0011327F" w:rsidP="00742C3D">
            <w:pPr>
              <w:spacing w:line="360" w:lineRule="auto"/>
              <w:rPr>
                <w:rFonts w:cs="Arial"/>
                <w:b/>
              </w:rPr>
            </w:pPr>
            <w:r>
              <w:rPr>
                <w:rFonts w:cs="Arial"/>
              </w:rPr>
              <w:t>Date:</w:t>
            </w:r>
          </w:p>
        </w:tc>
      </w:tr>
    </w:tbl>
    <w:p w14:paraId="2B9C0A2C" w14:textId="0CD5A37E" w:rsidR="00210035" w:rsidRPr="00210035" w:rsidRDefault="007929C4" w:rsidP="007929C4">
      <w:pPr>
        <w:pStyle w:val="Heading1"/>
      </w:pPr>
      <w:bookmarkStart w:id="12" w:name="_Toc82530520"/>
      <w:r>
        <w:lastRenderedPageBreak/>
        <w:t xml:space="preserve">Appendix Three - </w:t>
      </w:r>
      <w:r w:rsidR="00FF52DA">
        <w:t>Internal Transfer Confirmation</w:t>
      </w:r>
      <w:bookmarkEnd w:id="12"/>
    </w:p>
    <w:tbl>
      <w:tblPr>
        <w:tblW w:w="0" w:type="auto"/>
        <w:tblLook w:val="04A0" w:firstRow="1" w:lastRow="0" w:firstColumn="1" w:lastColumn="0" w:noHBand="0" w:noVBand="1"/>
      </w:tblPr>
      <w:tblGrid>
        <w:gridCol w:w="4523"/>
        <w:gridCol w:w="4493"/>
      </w:tblGrid>
      <w:tr w:rsidR="00210035" w14:paraId="45AE944D" w14:textId="77777777" w:rsidTr="00225E26">
        <w:tc>
          <w:tcPr>
            <w:tcW w:w="4523" w:type="dxa"/>
          </w:tcPr>
          <w:p w14:paraId="1C3F04EA" w14:textId="386B84A7" w:rsidR="00210035" w:rsidRPr="004253B6" w:rsidRDefault="00210035" w:rsidP="00742C3D">
            <w:pPr>
              <w:spacing w:line="360" w:lineRule="auto"/>
              <w:rPr>
                <w:rFonts w:cs="Arial"/>
              </w:rPr>
            </w:pPr>
            <w:r>
              <w:rPr>
                <w:rFonts w:cs="Arial"/>
              </w:rPr>
              <w:t>N</w:t>
            </w:r>
            <w:r>
              <w:t xml:space="preserve">ame of </w:t>
            </w:r>
            <w:r w:rsidR="00FF52DA">
              <w:t>n</w:t>
            </w:r>
            <w:r>
              <w:t>urse</w:t>
            </w:r>
            <w:r w:rsidR="00055B47">
              <w:t>/HCP</w:t>
            </w:r>
            <w:r>
              <w:t>:</w:t>
            </w:r>
          </w:p>
        </w:tc>
        <w:tc>
          <w:tcPr>
            <w:tcW w:w="4493" w:type="dxa"/>
          </w:tcPr>
          <w:p w14:paraId="38AC5110" w14:textId="77777777" w:rsidR="00210035" w:rsidRDefault="00210035" w:rsidP="00742C3D">
            <w:pPr>
              <w:spacing w:line="360" w:lineRule="auto"/>
              <w:rPr>
                <w:rFonts w:cs="Arial"/>
                <w:b/>
              </w:rPr>
            </w:pPr>
          </w:p>
        </w:tc>
      </w:tr>
      <w:tr w:rsidR="00210035" w14:paraId="1B3C40F7" w14:textId="77777777" w:rsidTr="00225E26">
        <w:tc>
          <w:tcPr>
            <w:tcW w:w="4523" w:type="dxa"/>
          </w:tcPr>
          <w:p w14:paraId="557C1E5F" w14:textId="23E3E3F3" w:rsidR="00210035" w:rsidRPr="004253B6" w:rsidRDefault="00210035" w:rsidP="00742C3D">
            <w:pPr>
              <w:spacing w:line="360" w:lineRule="auto"/>
              <w:rPr>
                <w:rFonts w:cs="Arial"/>
              </w:rPr>
            </w:pPr>
            <w:r>
              <w:rPr>
                <w:rFonts w:cs="Arial"/>
              </w:rPr>
              <w:t>N</w:t>
            </w:r>
            <w:r>
              <w:t xml:space="preserve">ame of </w:t>
            </w:r>
            <w:r w:rsidR="00FF52DA">
              <w:t>previous m</w:t>
            </w:r>
            <w:r>
              <w:t>anager:</w:t>
            </w:r>
          </w:p>
        </w:tc>
        <w:tc>
          <w:tcPr>
            <w:tcW w:w="4493" w:type="dxa"/>
          </w:tcPr>
          <w:p w14:paraId="15A5F888" w14:textId="77777777" w:rsidR="00210035" w:rsidRDefault="00210035" w:rsidP="00742C3D">
            <w:pPr>
              <w:spacing w:line="360" w:lineRule="auto"/>
              <w:rPr>
                <w:rFonts w:cs="Arial"/>
                <w:b/>
              </w:rPr>
            </w:pPr>
          </w:p>
        </w:tc>
      </w:tr>
      <w:tr w:rsidR="00210035" w14:paraId="6B94A26E" w14:textId="77777777" w:rsidTr="00225E26">
        <w:tc>
          <w:tcPr>
            <w:tcW w:w="4523" w:type="dxa"/>
          </w:tcPr>
          <w:p w14:paraId="7195091D" w14:textId="111BCC7B" w:rsidR="00210035" w:rsidRDefault="00FF52DA" w:rsidP="00742C3D">
            <w:pPr>
              <w:spacing w:line="360" w:lineRule="auto"/>
              <w:rPr>
                <w:rFonts w:cs="Arial"/>
              </w:rPr>
            </w:pPr>
            <w:r>
              <w:rPr>
                <w:rFonts w:cs="Arial"/>
              </w:rPr>
              <w:t>Previous department:</w:t>
            </w:r>
          </w:p>
        </w:tc>
        <w:tc>
          <w:tcPr>
            <w:tcW w:w="4493" w:type="dxa"/>
          </w:tcPr>
          <w:p w14:paraId="7D8B7F03" w14:textId="77777777" w:rsidR="00210035" w:rsidRDefault="00210035" w:rsidP="00742C3D">
            <w:pPr>
              <w:spacing w:line="360" w:lineRule="auto"/>
              <w:rPr>
                <w:rFonts w:cs="Arial"/>
                <w:b/>
              </w:rPr>
            </w:pPr>
          </w:p>
        </w:tc>
      </w:tr>
      <w:tr w:rsidR="00FF52DA" w14:paraId="492F17B7" w14:textId="77777777" w:rsidTr="00225E26">
        <w:tc>
          <w:tcPr>
            <w:tcW w:w="4523" w:type="dxa"/>
          </w:tcPr>
          <w:p w14:paraId="082DEE19" w14:textId="5B212E3E" w:rsidR="00FF52DA" w:rsidRDefault="00FF52DA" w:rsidP="00742C3D">
            <w:pPr>
              <w:spacing w:line="360" w:lineRule="auto"/>
              <w:rPr>
                <w:rFonts w:cs="Arial"/>
              </w:rPr>
            </w:pPr>
            <w:r>
              <w:rPr>
                <w:rFonts w:cs="Arial"/>
              </w:rPr>
              <w:t>End date:</w:t>
            </w:r>
          </w:p>
        </w:tc>
        <w:tc>
          <w:tcPr>
            <w:tcW w:w="4493" w:type="dxa"/>
          </w:tcPr>
          <w:p w14:paraId="6513F1C6" w14:textId="77777777" w:rsidR="00FF52DA" w:rsidRDefault="00FF52DA" w:rsidP="00742C3D">
            <w:pPr>
              <w:spacing w:line="360" w:lineRule="auto"/>
              <w:rPr>
                <w:rFonts w:cs="Arial"/>
                <w:b/>
              </w:rPr>
            </w:pPr>
          </w:p>
        </w:tc>
      </w:tr>
      <w:tr w:rsidR="00FF52DA" w14:paraId="3D113178" w14:textId="77777777" w:rsidTr="00225E26">
        <w:tc>
          <w:tcPr>
            <w:tcW w:w="4523" w:type="dxa"/>
          </w:tcPr>
          <w:p w14:paraId="66F2D2B7" w14:textId="32843950" w:rsidR="00FF52DA" w:rsidRDefault="00FF52DA" w:rsidP="00742C3D">
            <w:pPr>
              <w:spacing w:line="360" w:lineRule="auto"/>
              <w:rPr>
                <w:rFonts w:cs="Arial"/>
              </w:rPr>
            </w:pPr>
            <w:r>
              <w:rPr>
                <w:rFonts w:cs="Arial"/>
              </w:rPr>
              <w:t>Exit interview conducted:</w:t>
            </w:r>
          </w:p>
        </w:tc>
        <w:tc>
          <w:tcPr>
            <w:tcW w:w="4493" w:type="dxa"/>
          </w:tcPr>
          <w:p w14:paraId="0C8A9F62" w14:textId="77777777" w:rsidR="00FF52DA" w:rsidRDefault="00FF52DA" w:rsidP="00742C3D">
            <w:pPr>
              <w:spacing w:line="360" w:lineRule="auto"/>
              <w:rPr>
                <w:rFonts w:cs="Arial"/>
                <w:b/>
              </w:rPr>
            </w:pPr>
          </w:p>
        </w:tc>
      </w:tr>
      <w:tr w:rsidR="00FF52DA" w14:paraId="0C2B109A" w14:textId="77777777" w:rsidTr="00225E26">
        <w:tc>
          <w:tcPr>
            <w:tcW w:w="4523" w:type="dxa"/>
          </w:tcPr>
          <w:p w14:paraId="0529B4F9" w14:textId="62E100A3" w:rsidR="00FF52DA" w:rsidRDefault="00FF52DA" w:rsidP="00742C3D">
            <w:pPr>
              <w:spacing w:line="360" w:lineRule="auto"/>
              <w:rPr>
                <w:rFonts w:cs="Arial"/>
              </w:rPr>
            </w:pPr>
            <w:r>
              <w:rPr>
                <w:rFonts w:cs="Arial"/>
              </w:rPr>
              <w:t>Name of new manager:</w:t>
            </w:r>
          </w:p>
        </w:tc>
        <w:tc>
          <w:tcPr>
            <w:tcW w:w="4493" w:type="dxa"/>
          </w:tcPr>
          <w:p w14:paraId="2C106623" w14:textId="77777777" w:rsidR="00FF52DA" w:rsidRDefault="00FF52DA" w:rsidP="00742C3D">
            <w:pPr>
              <w:spacing w:line="360" w:lineRule="auto"/>
              <w:rPr>
                <w:rFonts w:cs="Arial"/>
                <w:b/>
              </w:rPr>
            </w:pPr>
          </w:p>
        </w:tc>
      </w:tr>
      <w:tr w:rsidR="00FF52DA" w14:paraId="7D39C3B4" w14:textId="77777777" w:rsidTr="00225E26">
        <w:tc>
          <w:tcPr>
            <w:tcW w:w="4523" w:type="dxa"/>
          </w:tcPr>
          <w:p w14:paraId="36AFE838" w14:textId="316DD332" w:rsidR="00FF52DA" w:rsidRDefault="00FF52DA" w:rsidP="00742C3D">
            <w:pPr>
              <w:spacing w:line="360" w:lineRule="auto"/>
              <w:rPr>
                <w:rFonts w:cs="Arial"/>
              </w:rPr>
            </w:pPr>
            <w:r>
              <w:rPr>
                <w:rFonts w:cs="Arial"/>
              </w:rPr>
              <w:t>Role:</w:t>
            </w:r>
          </w:p>
        </w:tc>
        <w:tc>
          <w:tcPr>
            <w:tcW w:w="4493" w:type="dxa"/>
          </w:tcPr>
          <w:p w14:paraId="156C77B9" w14:textId="77777777" w:rsidR="00FF52DA" w:rsidRDefault="00FF52DA" w:rsidP="00742C3D">
            <w:pPr>
              <w:spacing w:line="360" w:lineRule="auto"/>
              <w:rPr>
                <w:rFonts w:cs="Arial"/>
                <w:b/>
              </w:rPr>
            </w:pPr>
          </w:p>
        </w:tc>
      </w:tr>
      <w:tr w:rsidR="00FF52DA" w14:paraId="68D6A735" w14:textId="77777777" w:rsidTr="00225E26">
        <w:tc>
          <w:tcPr>
            <w:tcW w:w="4523" w:type="dxa"/>
          </w:tcPr>
          <w:p w14:paraId="5B9DCD61" w14:textId="6F921931" w:rsidR="00FF52DA" w:rsidRDefault="00FF52DA" w:rsidP="00742C3D">
            <w:pPr>
              <w:spacing w:line="360" w:lineRule="auto"/>
              <w:rPr>
                <w:rFonts w:cs="Arial"/>
              </w:rPr>
            </w:pPr>
            <w:r>
              <w:rPr>
                <w:rFonts w:cs="Arial"/>
              </w:rPr>
              <w:t>Department:</w:t>
            </w:r>
          </w:p>
        </w:tc>
        <w:tc>
          <w:tcPr>
            <w:tcW w:w="4493" w:type="dxa"/>
          </w:tcPr>
          <w:p w14:paraId="4FDCE8AA" w14:textId="0D00B7A6" w:rsidR="00FF52DA" w:rsidRDefault="00FF52DA" w:rsidP="00742C3D">
            <w:pPr>
              <w:spacing w:line="360" w:lineRule="auto"/>
              <w:rPr>
                <w:rFonts w:cs="Arial"/>
                <w:b/>
              </w:rPr>
            </w:pPr>
          </w:p>
        </w:tc>
      </w:tr>
      <w:tr w:rsidR="00FF52DA" w14:paraId="11312870" w14:textId="77777777" w:rsidTr="00225E26">
        <w:tc>
          <w:tcPr>
            <w:tcW w:w="4523" w:type="dxa"/>
          </w:tcPr>
          <w:p w14:paraId="78DE318F" w14:textId="49B81FBD" w:rsidR="00FF52DA" w:rsidRDefault="00FF52DA" w:rsidP="00742C3D">
            <w:pPr>
              <w:spacing w:line="360" w:lineRule="auto"/>
              <w:rPr>
                <w:rFonts w:cs="Arial"/>
              </w:rPr>
            </w:pPr>
            <w:r>
              <w:rPr>
                <w:rFonts w:cs="Arial"/>
              </w:rPr>
              <w:t>Confirmed start date:</w:t>
            </w:r>
          </w:p>
        </w:tc>
        <w:tc>
          <w:tcPr>
            <w:tcW w:w="4493" w:type="dxa"/>
          </w:tcPr>
          <w:p w14:paraId="7F203228" w14:textId="77777777" w:rsidR="00FF52DA" w:rsidRDefault="00FF52DA" w:rsidP="00742C3D">
            <w:pPr>
              <w:spacing w:line="360" w:lineRule="auto"/>
              <w:rPr>
                <w:rFonts w:cs="Arial"/>
                <w:b/>
              </w:rPr>
            </w:pPr>
          </w:p>
        </w:tc>
      </w:tr>
      <w:tr w:rsidR="00FF52DA" w14:paraId="3D704F5A" w14:textId="77777777" w:rsidTr="00225E26">
        <w:tc>
          <w:tcPr>
            <w:tcW w:w="4523" w:type="dxa"/>
          </w:tcPr>
          <w:p w14:paraId="10DC32F0" w14:textId="77777777" w:rsidR="00FF52DA" w:rsidRDefault="00FF52DA" w:rsidP="00742C3D">
            <w:pPr>
              <w:spacing w:line="360" w:lineRule="auto"/>
              <w:rPr>
                <w:rFonts w:cs="Arial"/>
                <w:b/>
                <w:bCs/>
              </w:rPr>
            </w:pPr>
            <w:r>
              <w:rPr>
                <w:rFonts w:cs="Arial"/>
              </w:rPr>
              <w:t>Development plan / training needs:</w:t>
            </w:r>
          </w:p>
          <w:p w14:paraId="5383B0E8" w14:textId="77777777" w:rsidR="00FF52DA" w:rsidRDefault="00FF52DA" w:rsidP="00742C3D">
            <w:pPr>
              <w:spacing w:line="360" w:lineRule="auto"/>
              <w:rPr>
                <w:rFonts w:cs="Arial"/>
                <w:b/>
                <w:bCs/>
              </w:rPr>
            </w:pPr>
          </w:p>
          <w:p w14:paraId="2BD022C6" w14:textId="77777777" w:rsidR="00FF52DA" w:rsidRDefault="00FF52DA" w:rsidP="00742C3D">
            <w:pPr>
              <w:spacing w:line="360" w:lineRule="auto"/>
              <w:rPr>
                <w:rFonts w:cs="Arial"/>
                <w:b/>
                <w:bCs/>
              </w:rPr>
            </w:pPr>
          </w:p>
          <w:p w14:paraId="36B15C4F" w14:textId="77777777" w:rsidR="00FF52DA" w:rsidRDefault="00FF52DA" w:rsidP="00742C3D">
            <w:pPr>
              <w:spacing w:line="360" w:lineRule="auto"/>
              <w:rPr>
                <w:rFonts w:cs="Arial"/>
                <w:b/>
                <w:bCs/>
              </w:rPr>
            </w:pPr>
          </w:p>
          <w:p w14:paraId="21BD3EF2" w14:textId="77777777" w:rsidR="00FF52DA" w:rsidRDefault="00FF52DA" w:rsidP="00742C3D">
            <w:pPr>
              <w:spacing w:line="360" w:lineRule="auto"/>
              <w:rPr>
                <w:rFonts w:cs="Arial"/>
                <w:b/>
                <w:bCs/>
              </w:rPr>
            </w:pPr>
          </w:p>
          <w:p w14:paraId="3C043C49" w14:textId="77777777" w:rsidR="00FF52DA" w:rsidRDefault="00FF52DA" w:rsidP="00742C3D">
            <w:pPr>
              <w:spacing w:line="360" w:lineRule="auto"/>
              <w:rPr>
                <w:rFonts w:cs="Arial"/>
                <w:b/>
                <w:bCs/>
              </w:rPr>
            </w:pPr>
          </w:p>
          <w:p w14:paraId="7F9C0A9B" w14:textId="77777777" w:rsidR="00FF52DA" w:rsidRDefault="00FF52DA" w:rsidP="00742C3D">
            <w:pPr>
              <w:spacing w:line="360" w:lineRule="auto"/>
              <w:rPr>
                <w:rFonts w:cs="Arial"/>
                <w:b/>
                <w:bCs/>
              </w:rPr>
            </w:pPr>
          </w:p>
          <w:p w14:paraId="63842D5D" w14:textId="09899EC1" w:rsidR="00FF52DA" w:rsidRDefault="00FF52DA" w:rsidP="00742C3D">
            <w:pPr>
              <w:spacing w:line="360" w:lineRule="auto"/>
              <w:rPr>
                <w:rFonts w:cs="Arial"/>
              </w:rPr>
            </w:pPr>
          </w:p>
        </w:tc>
        <w:tc>
          <w:tcPr>
            <w:tcW w:w="4493" w:type="dxa"/>
          </w:tcPr>
          <w:p w14:paraId="60CD422B" w14:textId="77777777" w:rsidR="00FF52DA" w:rsidRDefault="00FF52DA" w:rsidP="00742C3D">
            <w:pPr>
              <w:spacing w:line="360" w:lineRule="auto"/>
              <w:rPr>
                <w:rFonts w:cs="Arial"/>
                <w:b/>
              </w:rPr>
            </w:pPr>
          </w:p>
        </w:tc>
      </w:tr>
    </w:tbl>
    <w:p w14:paraId="4028380B" w14:textId="77777777" w:rsidR="00210035" w:rsidRDefault="00210035" w:rsidP="00210035">
      <w:pPr>
        <w:rPr>
          <w:rFonts w:cs="Arial"/>
          <w:b/>
        </w:rPr>
      </w:pPr>
    </w:p>
    <w:p w14:paraId="47923DF4" w14:textId="2516A5DF" w:rsidR="00A7402C" w:rsidRDefault="007929C4" w:rsidP="00ED01A6">
      <w:pPr>
        <w:pStyle w:val="Heading1"/>
      </w:pPr>
      <w:bookmarkStart w:id="13" w:name="_Toc82530521"/>
      <w:r>
        <w:lastRenderedPageBreak/>
        <w:t xml:space="preserve">Appendix Four </w:t>
      </w:r>
      <w:r w:rsidR="00A7402C">
        <w:t>– Confirmation Email</w:t>
      </w:r>
      <w:bookmarkEnd w:id="13"/>
    </w:p>
    <w:p w14:paraId="684FE8DA" w14:textId="77777777" w:rsidR="00E16F23" w:rsidRDefault="00E16F23" w:rsidP="00A7402C">
      <w:pPr>
        <w:pStyle w:val="paragraph"/>
        <w:shd w:val="clear" w:color="auto" w:fill="FFFFFF"/>
        <w:rPr>
          <w:rStyle w:val="normaltextrun"/>
          <w:rFonts w:ascii="Arial" w:hAnsi="Arial" w:cs="Arial"/>
          <w:sz w:val="24"/>
          <w:szCs w:val="24"/>
        </w:rPr>
      </w:pPr>
    </w:p>
    <w:p w14:paraId="3C967EB2" w14:textId="3F7B1D73" w:rsidR="00E16F23" w:rsidRDefault="00E16F23" w:rsidP="00A7402C">
      <w:pPr>
        <w:pStyle w:val="paragraph"/>
        <w:shd w:val="clear" w:color="auto" w:fill="FFFFFF"/>
        <w:rPr>
          <w:rStyle w:val="normaltextrun"/>
          <w:rFonts w:ascii="Arial" w:hAnsi="Arial" w:cs="Arial"/>
          <w:sz w:val="24"/>
          <w:szCs w:val="24"/>
        </w:rPr>
      </w:pPr>
      <w:r>
        <w:rPr>
          <w:rStyle w:val="normaltextrun"/>
          <w:rFonts w:ascii="Arial" w:hAnsi="Arial" w:cs="Arial"/>
          <w:sz w:val="24"/>
          <w:szCs w:val="24"/>
        </w:rPr>
        <w:t>The following is a sample email that may be adapted for each organisation’s own needs to confirm the transfer with the individual:</w:t>
      </w:r>
    </w:p>
    <w:p w14:paraId="71259EC3" w14:textId="4B48A4D0" w:rsidR="00E16F23" w:rsidRDefault="00E16F23" w:rsidP="00A7402C">
      <w:pPr>
        <w:pStyle w:val="paragraph"/>
        <w:shd w:val="clear" w:color="auto" w:fill="FFFFFF"/>
        <w:rPr>
          <w:rStyle w:val="normaltextrun"/>
          <w:rFonts w:ascii="Arial" w:hAnsi="Arial" w:cs="Arial"/>
          <w:sz w:val="24"/>
          <w:szCs w:val="24"/>
        </w:rPr>
      </w:pPr>
    </w:p>
    <w:p w14:paraId="3CE790B6" w14:textId="77777777" w:rsidR="00E16F23" w:rsidRDefault="00E16F23" w:rsidP="00A7402C">
      <w:pPr>
        <w:pStyle w:val="paragraph"/>
        <w:shd w:val="clear" w:color="auto" w:fill="FFFFFF"/>
        <w:rPr>
          <w:rStyle w:val="normaltextrun"/>
          <w:rFonts w:ascii="Arial" w:hAnsi="Arial" w:cs="Arial"/>
          <w:sz w:val="24"/>
          <w:szCs w:val="24"/>
        </w:rPr>
      </w:pPr>
    </w:p>
    <w:p w14:paraId="4E1648E0" w14:textId="5CA4E29D" w:rsidR="00A7402C" w:rsidRDefault="00A7402C" w:rsidP="00A7402C">
      <w:pPr>
        <w:pStyle w:val="paragraph"/>
        <w:shd w:val="clear" w:color="auto" w:fill="FFFFFF"/>
        <w:rPr>
          <w:sz w:val="18"/>
          <w:szCs w:val="18"/>
        </w:rPr>
      </w:pPr>
      <w:r>
        <w:rPr>
          <w:rStyle w:val="normaltextrun"/>
          <w:rFonts w:ascii="Arial" w:hAnsi="Arial" w:cs="Arial"/>
          <w:sz w:val="24"/>
          <w:szCs w:val="24"/>
        </w:rPr>
        <w:t>Dear</w:t>
      </w:r>
      <w:r>
        <w:rPr>
          <w:rStyle w:val="normaltextrun"/>
          <w:rFonts w:ascii="Times New Roman" w:hAnsi="Times New Roman" w:cs="Times New Roman"/>
          <w:sz w:val="24"/>
          <w:szCs w:val="24"/>
        </w:rPr>
        <w:t> </w:t>
      </w:r>
      <w:r>
        <w:rPr>
          <w:rStyle w:val="normaltextrun"/>
          <w:rFonts w:ascii="Arial" w:hAnsi="Arial" w:cs="Arial"/>
          <w:sz w:val="24"/>
          <w:szCs w:val="24"/>
        </w:rPr>
        <w:t>xx</w:t>
      </w:r>
      <w:r>
        <w:rPr>
          <w:rStyle w:val="normaltextrun"/>
          <w:rFonts w:ascii="Times New Roman" w:hAnsi="Times New Roman" w:cs="Times New Roman"/>
          <w:sz w:val="24"/>
          <w:szCs w:val="24"/>
        </w:rPr>
        <w:t>,</w:t>
      </w:r>
      <w:r>
        <w:rPr>
          <w:rStyle w:val="eop"/>
          <w:rFonts w:ascii="Times New Roman" w:hAnsi="Times New Roman" w:cs="Times New Roman"/>
          <w:sz w:val="24"/>
          <w:szCs w:val="24"/>
        </w:rPr>
        <w:t> </w:t>
      </w:r>
    </w:p>
    <w:p w14:paraId="47F6A918" w14:textId="77777777" w:rsidR="00A7402C" w:rsidRPr="00E16F23" w:rsidRDefault="00A7402C" w:rsidP="00A7402C">
      <w:pPr>
        <w:pStyle w:val="paragraph"/>
        <w:shd w:val="clear" w:color="auto" w:fill="FFFFFF"/>
        <w:rPr>
          <w:rFonts w:ascii="Arial" w:hAnsi="Arial" w:cs="Arial"/>
          <w:sz w:val="24"/>
          <w:szCs w:val="24"/>
        </w:rPr>
      </w:pPr>
      <w:r>
        <w:t> </w:t>
      </w:r>
    </w:p>
    <w:p w14:paraId="5CC1D0E3" w14:textId="7057F71C" w:rsidR="00A7402C" w:rsidRPr="00E16F23" w:rsidRDefault="00A7402C" w:rsidP="00A7402C">
      <w:pPr>
        <w:pStyle w:val="paragraph"/>
        <w:shd w:val="clear" w:color="auto" w:fill="FFFFFF"/>
        <w:rPr>
          <w:rFonts w:ascii="Arial" w:hAnsi="Arial" w:cs="Arial"/>
          <w:sz w:val="24"/>
          <w:szCs w:val="24"/>
        </w:rPr>
      </w:pPr>
      <w:r w:rsidRPr="00E16F23">
        <w:rPr>
          <w:rStyle w:val="normaltextrun"/>
          <w:rFonts w:ascii="Arial" w:hAnsi="Arial" w:cs="Arial"/>
          <w:sz w:val="24"/>
          <w:szCs w:val="24"/>
        </w:rPr>
        <w:t>Further to your transfer meeting with (name, role and department), I am pleased to confirm that your transfer to (position and department) has been agreed.</w:t>
      </w:r>
      <w:r w:rsidRPr="00E16F23">
        <w:rPr>
          <w:rStyle w:val="eop"/>
          <w:rFonts w:ascii="Arial" w:hAnsi="Arial" w:cs="Arial"/>
          <w:sz w:val="24"/>
          <w:szCs w:val="24"/>
        </w:rPr>
        <w:t> </w:t>
      </w:r>
    </w:p>
    <w:p w14:paraId="12778622" w14:textId="77777777" w:rsidR="00A7402C" w:rsidRPr="00E16F23" w:rsidRDefault="00A7402C" w:rsidP="00A7402C">
      <w:pPr>
        <w:pStyle w:val="paragraph"/>
        <w:shd w:val="clear" w:color="auto" w:fill="FFFFFF"/>
        <w:rPr>
          <w:rFonts w:ascii="Arial" w:hAnsi="Arial" w:cs="Arial"/>
          <w:sz w:val="24"/>
          <w:szCs w:val="24"/>
        </w:rPr>
      </w:pPr>
      <w:r w:rsidRPr="00E16F23">
        <w:rPr>
          <w:rFonts w:ascii="Arial" w:hAnsi="Arial" w:cs="Arial"/>
          <w:sz w:val="24"/>
          <w:szCs w:val="24"/>
        </w:rPr>
        <w:t> </w:t>
      </w:r>
    </w:p>
    <w:p w14:paraId="0E618EE3" w14:textId="1EA773E1" w:rsidR="00A7402C" w:rsidRPr="00E16F23" w:rsidRDefault="00A7402C" w:rsidP="00A7402C">
      <w:pPr>
        <w:pStyle w:val="paragraph"/>
        <w:shd w:val="clear" w:color="auto" w:fill="FFFFFF"/>
        <w:rPr>
          <w:rFonts w:ascii="Arial" w:hAnsi="Arial" w:cs="Arial"/>
          <w:sz w:val="24"/>
          <w:szCs w:val="24"/>
        </w:rPr>
      </w:pPr>
      <w:r w:rsidRPr="00E16F23">
        <w:rPr>
          <w:rStyle w:val="normaltextrun"/>
          <w:rFonts w:ascii="Arial" w:hAnsi="Arial" w:cs="Arial"/>
          <w:sz w:val="24"/>
          <w:szCs w:val="24"/>
        </w:rPr>
        <w:t>Following agreement between your existing and new line managers, your start date will be (start date).  Please report to (name, role and department) on (time and date).</w:t>
      </w:r>
      <w:r w:rsidRPr="00E16F23">
        <w:rPr>
          <w:rStyle w:val="eop"/>
          <w:rFonts w:ascii="Arial" w:hAnsi="Arial" w:cs="Arial"/>
          <w:sz w:val="24"/>
          <w:szCs w:val="24"/>
        </w:rPr>
        <w:t> </w:t>
      </w:r>
    </w:p>
    <w:p w14:paraId="3DC245B8" w14:textId="191553C9" w:rsidR="00A7402C" w:rsidRPr="00E16F23" w:rsidRDefault="00A7402C" w:rsidP="00A7402C">
      <w:pPr>
        <w:pStyle w:val="paragraph"/>
        <w:shd w:val="clear" w:color="auto" w:fill="FFFFFF"/>
        <w:rPr>
          <w:rFonts w:ascii="Arial" w:hAnsi="Arial" w:cs="Arial"/>
          <w:sz w:val="24"/>
          <w:szCs w:val="24"/>
        </w:rPr>
      </w:pPr>
      <w:r w:rsidRPr="00E16F23">
        <w:rPr>
          <w:rFonts w:ascii="Arial" w:hAnsi="Arial" w:cs="Arial"/>
          <w:sz w:val="24"/>
          <w:szCs w:val="24"/>
        </w:rPr>
        <w:t>  </w:t>
      </w:r>
    </w:p>
    <w:p w14:paraId="60F97776" w14:textId="3228CD9C" w:rsidR="00A7402C" w:rsidRPr="00E16F23" w:rsidRDefault="00A7402C" w:rsidP="00A7402C">
      <w:pPr>
        <w:pStyle w:val="paragraph"/>
        <w:shd w:val="clear" w:color="auto" w:fill="FFFFFF"/>
        <w:rPr>
          <w:rFonts w:ascii="Arial" w:hAnsi="Arial" w:cs="Arial"/>
          <w:sz w:val="24"/>
          <w:szCs w:val="24"/>
        </w:rPr>
      </w:pPr>
      <w:r w:rsidRPr="00E16F23">
        <w:rPr>
          <w:rStyle w:val="normaltextrun"/>
          <w:rFonts w:ascii="Arial" w:hAnsi="Arial" w:cs="Arial"/>
          <w:sz w:val="24"/>
          <w:szCs w:val="24"/>
        </w:rPr>
        <w:t xml:space="preserve">Your salary will be your existing rate of pay (confirm </w:t>
      </w:r>
      <w:proofErr w:type="spellStart"/>
      <w:r w:rsidRPr="00E16F23">
        <w:rPr>
          <w:rStyle w:val="normaltextrun"/>
          <w:rFonts w:ascii="Arial" w:hAnsi="Arial" w:cs="Arial"/>
          <w:sz w:val="24"/>
          <w:szCs w:val="24"/>
        </w:rPr>
        <w:t>payband</w:t>
      </w:r>
      <w:proofErr w:type="spellEnd"/>
      <w:r w:rsidRPr="00E16F23">
        <w:rPr>
          <w:rStyle w:val="normaltextrun"/>
          <w:rFonts w:ascii="Arial" w:hAnsi="Arial" w:cs="Arial"/>
          <w:sz w:val="24"/>
          <w:szCs w:val="24"/>
        </w:rPr>
        <w:t xml:space="preserve"> and salary). All other terms and conditions remain the same. </w:t>
      </w:r>
      <w:r w:rsidRPr="00E16F23">
        <w:rPr>
          <w:rStyle w:val="eop"/>
          <w:rFonts w:ascii="Arial" w:hAnsi="Arial" w:cs="Arial"/>
          <w:sz w:val="24"/>
          <w:szCs w:val="24"/>
        </w:rPr>
        <w:t> </w:t>
      </w:r>
    </w:p>
    <w:p w14:paraId="5D68DEFB" w14:textId="77777777" w:rsidR="00A7402C" w:rsidRPr="00E16F23" w:rsidRDefault="00A7402C" w:rsidP="00A7402C">
      <w:pPr>
        <w:pStyle w:val="paragraph"/>
        <w:shd w:val="clear" w:color="auto" w:fill="FFFFFF"/>
        <w:rPr>
          <w:rFonts w:ascii="Arial" w:hAnsi="Arial" w:cs="Arial"/>
          <w:sz w:val="24"/>
          <w:szCs w:val="24"/>
        </w:rPr>
      </w:pPr>
      <w:r w:rsidRPr="00E16F23">
        <w:rPr>
          <w:rFonts w:ascii="Arial" w:hAnsi="Arial" w:cs="Arial"/>
          <w:sz w:val="24"/>
          <w:szCs w:val="24"/>
        </w:rPr>
        <w:t> </w:t>
      </w:r>
    </w:p>
    <w:p w14:paraId="7CCF7FF0" w14:textId="77777777" w:rsidR="00A7402C" w:rsidRPr="00E16F23" w:rsidRDefault="00A7402C" w:rsidP="00A7402C">
      <w:pPr>
        <w:pStyle w:val="paragraph"/>
        <w:shd w:val="clear" w:color="auto" w:fill="FFFFFF"/>
        <w:rPr>
          <w:rFonts w:ascii="Arial" w:hAnsi="Arial" w:cs="Arial"/>
          <w:sz w:val="24"/>
          <w:szCs w:val="24"/>
        </w:rPr>
      </w:pPr>
      <w:r w:rsidRPr="00E16F23">
        <w:rPr>
          <w:rStyle w:val="normaltextrun"/>
          <w:rFonts w:ascii="Arial" w:hAnsi="Arial" w:cs="Arial"/>
          <w:sz w:val="24"/>
          <w:szCs w:val="24"/>
        </w:rPr>
        <w:t>Finally, I would like to take this opportunity to congratulate you on your transfer and wish you every success in your new role.</w:t>
      </w:r>
      <w:r w:rsidRPr="00E16F23">
        <w:rPr>
          <w:rStyle w:val="eop"/>
          <w:rFonts w:ascii="Arial" w:hAnsi="Arial" w:cs="Arial"/>
          <w:sz w:val="24"/>
          <w:szCs w:val="24"/>
        </w:rPr>
        <w:t> </w:t>
      </w:r>
    </w:p>
    <w:p w14:paraId="3F6C22C8" w14:textId="77777777" w:rsidR="00A7402C" w:rsidRPr="00E16F23" w:rsidRDefault="00A7402C" w:rsidP="00A7402C">
      <w:pPr>
        <w:pStyle w:val="paragraph"/>
        <w:shd w:val="clear" w:color="auto" w:fill="FFFFFF"/>
        <w:rPr>
          <w:rFonts w:ascii="Arial" w:hAnsi="Arial" w:cs="Arial"/>
          <w:sz w:val="24"/>
          <w:szCs w:val="24"/>
        </w:rPr>
      </w:pPr>
      <w:r w:rsidRPr="00E16F23">
        <w:rPr>
          <w:rFonts w:ascii="Arial" w:hAnsi="Arial" w:cs="Arial"/>
          <w:sz w:val="24"/>
          <w:szCs w:val="24"/>
        </w:rPr>
        <w:t> </w:t>
      </w:r>
    </w:p>
    <w:p w14:paraId="327F3197" w14:textId="77777777" w:rsidR="00A7402C" w:rsidRPr="00E16F23" w:rsidRDefault="00A7402C" w:rsidP="00A7402C">
      <w:pPr>
        <w:pStyle w:val="paragraph"/>
        <w:shd w:val="clear" w:color="auto" w:fill="FFFFFF"/>
        <w:rPr>
          <w:rFonts w:ascii="Arial" w:hAnsi="Arial" w:cs="Arial"/>
          <w:sz w:val="24"/>
          <w:szCs w:val="24"/>
        </w:rPr>
      </w:pPr>
      <w:r w:rsidRPr="00E16F23">
        <w:rPr>
          <w:rStyle w:val="normaltextrun"/>
          <w:rFonts w:ascii="Arial" w:hAnsi="Arial" w:cs="Arial"/>
          <w:sz w:val="24"/>
          <w:szCs w:val="24"/>
        </w:rPr>
        <w:t>Yours sincerely</w:t>
      </w:r>
      <w:r w:rsidRPr="00E16F23">
        <w:rPr>
          <w:rStyle w:val="eop"/>
          <w:rFonts w:ascii="Arial" w:hAnsi="Arial" w:cs="Arial"/>
          <w:sz w:val="24"/>
          <w:szCs w:val="24"/>
        </w:rPr>
        <w:t> </w:t>
      </w:r>
    </w:p>
    <w:p w14:paraId="549E4D03" w14:textId="77777777" w:rsidR="00A7402C" w:rsidRDefault="00A7402C" w:rsidP="00A7402C">
      <w:pPr>
        <w:rPr>
          <w:rFonts w:ascii="Calibri" w:eastAsia="Times New Roman" w:hAnsi="Calibri" w:cs="Calibri"/>
          <w:color w:val="000000"/>
        </w:rPr>
      </w:pPr>
    </w:p>
    <w:p w14:paraId="70E6116F" w14:textId="77777777" w:rsidR="00A7402C" w:rsidRPr="00A7402C" w:rsidRDefault="00A7402C" w:rsidP="00A7402C"/>
    <w:p w14:paraId="7F9AF0FA" w14:textId="77777777" w:rsidR="00A7402C" w:rsidRDefault="00A7402C">
      <w:pPr>
        <w:spacing w:after="0"/>
        <w:rPr>
          <w:rFonts w:eastAsiaTheme="majorEastAsia" w:cstheme="majorBidi"/>
          <w:b/>
          <w:bCs/>
          <w:color w:val="005EB8"/>
          <w:sz w:val="48"/>
          <w:szCs w:val="32"/>
        </w:rPr>
      </w:pPr>
      <w:r>
        <w:br w:type="page"/>
      </w:r>
    </w:p>
    <w:p w14:paraId="0BE963E2" w14:textId="11C012E0" w:rsidR="00210035" w:rsidRPr="00210035" w:rsidRDefault="00A7402C" w:rsidP="00ED01A6">
      <w:pPr>
        <w:pStyle w:val="Heading1"/>
      </w:pPr>
      <w:bookmarkStart w:id="14" w:name="_Toc82530522"/>
      <w:r>
        <w:lastRenderedPageBreak/>
        <w:t xml:space="preserve">Appendix Five </w:t>
      </w:r>
      <w:r w:rsidR="007929C4">
        <w:t xml:space="preserve">- </w:t>
      </w:r>
      <w:r w:rsidR="00FF52DA">
        <w:t>Internal Transfer Reflection</w:t>
      </w:r>
      <w:bookmarkEnd w:id="14"/>
    </w:p>
    <w:p w14:paraId="13A990E6" w14:textId="56DCDC4D" w:rsidR="00210035" w:rsidRDefault="00210035" w:rsidP="00210035">
      <w:r>
        <w:t xml:space="preserve">Using the Rolfe et al model, reflect on the main learning from the </w:t>
      </w:r>
      <w:r w:rsidR="00E24336">
        <w:t>internal transfer process</w:t>
      </w:r>
      <w:r>
        <w:t>, how this has felt and how it will influence your future practice:</w:t>
      </w:r>
    </w:p>
    <w:tbl>
      <w:tblPr>
        <w:tblW w:w="0" w:type="auto"/>
        <w:tblLook w:val="04A0" w:firstRow="1" w:lastRow="0" w:firstColumn="1" w:lastColumn="0" w:noHBand="0" w:noVBand="1"/>
      </w:tblPr>
      <w:tblGrid>
        <w:gridCol w:w="4526"/>
        <w:gridCol w:w="4490"/>
      </w:tblGrid>
      <w:tr w:rsidR="00210035" w14:paraId="1B434D00" w14:textId="77777777" w:rsidTr="00225E26">
        <w:trPr>
          <w:trHeight w:val="3402"/>
        </w:trPr>
        <w:tc>
          <w:tcPr>
            <w:tcW w:w="4526" w:type="dxa"/>
          </w:tcPr>
          <w:p w14:paraId="6B287914" w14:textId="77777777" w:rsidR="00210035" w:rsidRPr="004253B6" w:rsidRDefault="00210035" w:rsidP="00742C3D">
            <w:pPr>
              <w:spacing w:line="360" w:lineRule="auto"/>
              <w:rPr>
                <w:rFonts w:cs="Arial"/>
              </w:rPr>
            </w:pPr>
            <w:r>
              <w:rPr>
                <w:rFonts w:cs="Arial"/>
              </w:rPr>
              <w:t>WHAT?</w:t>
            </w:r>
          </w:p>
        </w:tc>
        <w:tc>
          <w:tcPr>
            <w:tcW w:w="4490" w:type="dxa"/>
          </w:tcPr>
          <w:p w14:paraId="0AB9F6F2" w14:textId="77777777" w:rsidR="00210035" w:rsidRDefault="00210035" w:rsidP="00742C3D">
            <w:pPr>
              <w:spacing w:line="360" w:lineRule="auto"/>
              <w:rPr>
                <w:rFonts w:cs="Arial"/>
                <w:b/>
              </w:rPr>
            </w:pPr>
          </w:p>
        </w:tc>
      </w:tr>
      <w:tr w:rsidR="00210035" w14:paraId="193CEFEC" w14:textId="77777777" w:rsidTr="00225E26">
        <w:trPr>
          <w:trHeight w:val="3402"/>
        </w:trPr>
        <w:tc>
          <w:tcPr>
            <w:tcW w:w="4526" w:type="dxa"/>
          </w:tcPr>
          <w:p w14:paraId="7FEDBD7B" w14:textId="77777777" w:rsidR="00210035" w:rsidRPr="004253B6" w:rsidRDefault="00210035" w:rsidP="00742C3D">
            <w:pPr>
              <w:spacing w:line="360" w:lineRule="auto"/>
              <w:rPr>
                <w:rFonts w:cs="Arial"/>
              </w:rPr>
            </w:pPr>
            <w:r>
              <w:rPr>
                <w:rFonts w:cs="Arial"/>
              </w:rPr>
              <w:t>SO WHAT?</w:t>
            </w:r>
          </w:p>
        </w:tc>
        <w:tc>
          <w:tcPr>
            <w:tcW w:w="4490" w:type="dxa"/>
          </w:tcPr>
          <w:p w14:paraId="5E8B18A2" w14:textId="77777777" w:rsidR="00210035" w:rsidRDefault="00210035" w:rsidP="00742C3D">
            <w:pPr>
              <w:spacing w:line="360" w:lineRule="auto"/>
              <w:rPr>
                <w:rFonts w:cs="Arial"/>
                <w:b/>
              </w:rPr>
            </w:pPr>
          </w:p>
        </w:tc>
      </w:tr>
      <w:tr w:rsidR="00210035" w14:paraId="41F3DDEA" w14:textId="77777777" w:rsidTr="00225E26">
        <w:trPr>
          <w:trHeight w:val="3402"/>
        </w:trPr>
        <w:tc>
          <w:tcPr>
            <w:tcW w:w="4526" w:type="dxa"/>
          </w:tcPr>
          <w:p w14:paraId="51CCE7E1" w14:textId="77777777" w:rsidR="00210035" w:rsidRDefault="00210035" w:rsidP="00742C3D">
            <w:pPr>
              <w:spacing w:line="360" w:lineRule="auto"/>
              <w:rPr>
                <w:rFonts w:cs="Arial"/>
              </w:rPr>
            </w:pPr>
            <w:r>
              <w:rPr>
                <w:rFonts w:cs="Arial"/>
              </w:rPr>
              <w:t>NOW WHAT?</w:t>
            </w:r>
          </w:p>
        </w:tc>
        <w:tc>
          <w:tcPr>
            <w:tcW w:w="4490" w:type="dxa"/>
          </w:tcPr>
          <w:p w14:paraId="3CE896F4" w14:textId="77777777" w:rsidR="00210035" w:rsidRDefault="00210035" w:rsidP="00742C3D">
            <w:pPr>
              <w:spacing w:line="360" w:lineRule="auto"/>
              <w:rPr>
                <w:rFonts w:cs="Arial"/>
                <w:b/>
              </w:rPr>
            </w:pPr>
          </w:p>
        </w:tc>
      </w:tr>
    </w:tbl>
    <w:p w14:paraId="2F4F2D33" w14:textId="7FFD48ED" w:rsidR="00B57BBB" w:rsidRPr="00B57BBB" w:rsidRDefault="00B57BBB" w:rsidP="00B57BBB">
      <w:pPr>
        <w:rPr>
          <w:lang w:val="en-US"/>
        </w:rPr>
      </w:pPr>
    </w:p>
    <w:sectPr w:rsidR="00B57BBB" w:rsidRPr="00B57BBB" w:rsidSect="00EC048D">
      <w:headerReference w:type="even" r:id="rId16"/>
      <w:headerReference w:type="default" r:id="rId17"/>
      <w:footerReference w:type="even" r:id="rId18"/>
      <w:footerReference w:type="default" r:id="rId19"/>
      <w:headerReference w:type="first" r:id="rId20"/>
      <w:footerReference w:type="first" r:id="rId21"/>
      <w:pgSz w:w="11900" w:h="16840"/>
      <w:pgMar w:top="1531" w:right="1268" w:bottom="2268" w:left="1134" w:header="708" w:footer="3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3727" w14:textId="77777777" w:rsidR="005B0303" w:rsidRDefault="005B0303" w:rsidP="001011DD">
      <w:r>
        <w:separator/>
      </w:r>
    </w:p>
  </w:endnote>
  <w:endnote w:type="continuationSeparator" w:id="0">
    <w:p w14:paraId="5B146A4C" w14:textId="77777777" w:rsidR="005B0303" w:rsidRDefault="005B0303" w:rsidP="0010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20000A87"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E2AC" w14:textId="77777777" w:rsidR="00055B47" w:rsidRDefault="00055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489889"/>
      <w:docPartObj>
        <w:docPartGallery w:val="Page Numbers (Bottom of Page)"/>
        <w:docPartUnique/>
      </w:docPartObj>
    </w:sdtPr>
    <w:sdtEndPr/>
    <w:sdtContent>
      <w:sdt>
        <w:sdtPr>
          <w:id w:val="-1769616900"/>
          <w:docPartObj>
            <w:docPartGallery w:val="Page Numbers (Top of Page)"/>
            <w:docPartUnique/>
          </w:docPartObj>
        </w:sdtPr>
        <w:sdtEndPr/>
        <w:sdtContent>
          <w:p w14:paraId="6A9A3C8E" w14:textId="26A87899" w:rsidR="00742C3D" w:rsidRDefault="00742C3D">
            <w:pPr>
              <w:pStyle w:val="Footer"/>
              <w:jc w:val="right"/>
            </w:pPr>
            <w:r w:rsidRPr="00210035">
              <w:rPr>
                <w:noProof/>
                <w:sz w:val="20"/>
                <w:szCs w:val="20"/>
                <w:lang w:eastAsia="en-GB"/>
              </w:rPr>
              <w:drawing>
                <wp:anchor distT="0" distB="0" distL="114300" distR="114300" simplePos="0" relativeHeight="251657216" behindDoc="1" locked="0" layoutInCell="1" allowOverlap="1" wp14:anchorId="688B2439" wp14:editId="1837EE3F">
                  <wp:simplePos x="0" y="0"/>
                  <wp:positionH relativeFrom="page">
                    <wp:posOffset>1090295</wp:posOffset>
                  </wp:positionH>
                  <wp:positionV relativeFrom="page">
                    <wp:posOffset>9400903</wp:posOffset>
                  </wp:positionV>
                  <wp:extent cx="5178149" cy="1053035"/>
                  <wp:effectExtent l="0" t="0" r="381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178149" cy="10530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10035">
              <w:rPr>
                <w:color w:val="005EB8"/>
                <w:sz w:val="20"/>
                <w:szCs w:val="20"/>
              </w:rPr>
              <w:t xml:space="preserve">Page </w:t>
            </w:r>
            <w:r w:rsidRPr="00210035">
              <w:rPr>
                <w:b/>
                <w:bCs/>
                <w:color w:val="005EB8"/>
                <w:sz w:val="20"/>
                <w:szCs w:val="20"/>
              </w:rPr>
              <w:fldChar w:fldCharType="begin"/>
            </w:r>
            <w:r w:rsidRPr="00210035">
              <w:rPr>
                <w:b/>
                <w:bCs/>
                <w:color w:val="005EB8"/>
                <w:sz w:val="20"/>
                <w:szCs w:val="20"/>
              </w:rPr>
              <w:instrText xml:space="preserve"> PAGE </w:instrText>
            </w:r>
            <w:r w:rsidRPr="00210035">
              <w:rPr>
                <w:b/>
                <w:bCs/>
                <w:color w:val="005EB8"/>
                <w:sz w:val="20"/>
                <w:szCs w:val="20"/>
              </w:rPr>
              <w:fldChar w:fldCharType="separate"/>
            </w:r>
            <w:r w:rsidR="00A81AA3">
              <w:rPr>
                <w:b/>
                <w:bCs/>
                <w:noProof/>
                <w:color w:val="005EB8"/>
                <w:sz w:val="20"/>
                <w:szCs w:val="20"/>
              </w:rPr>
              <w:t>7</w:t>
            </w:r>
            <w:r w:rsidRPr="00210035">
              <w:rPr>
                <w:b/>
                <w:bCs/>
                <w:color w:val="005EB8"/>
                <w:sz w:val="20"/>
                <w:szCs w:val="20"/>
              </w:rPr>
              <w:fldChar w:fldCharType="end"/>
            </w:r>
            <w:r w:rsidRPr="00210035">
              <w:rPr>
                <w:color w:val="005EB8"/>
                <w:sz w:val="20"/>
                <w:szCs w:val="20"/>
              </w:rPr>
              <w:t xml:space="preserve"> of </w:t>
            </w:r>
            <w:r w:rsidRPr="00210035">
              <w:rPr>
                <w:b/>
                <w:bCs/>
                <w:color w:val="005EB8"/>
                <w:sz w:val="20"/>
                <w:szCs w:val="20"/>
              </w:rPr>
              <w:fldChar w:fldCharType="begin"/>
            </w:r>
            <w:r w:rsidRPr="00210035">
              <w:rPr>
                <w:b/>
                <w:bCs/>
                <w:color w:val="005EB8"/>
                <w:sz w:val="20"/>
                <w:szCs w:val="20"/>
              </w:rPr>
              <w:instrText xml:space="preserve"> NUMPAGES  </w:instrText>
            </w:r>
            <w:r w:rsidRPr="00210035">
              <w:rPr>
                <w:b/>
                <w:bCs/>
                <w:color w:val="005EB8"/>
                <w:sz w:val="20"/>
                <w:szCs w:val="20"/>
              </w:rPr>
              <w:fldChar w:fldCharType="separate"/>
            </w:r>
            <w:r w:rsidR="00A81AA3">
              <w:rPr>
                <w:b/>
                <w:bCs/>
                <w:noProof/>
                <w:color w:val="005EB8"/>
                <w:sz w:val="20"/>
                <w:szCs w:val="20"/>
              </w:rPr>
              <w:t>7</w:t>
            </w:r>
            <w:r w:rsidRPr="00210035">
              <w:rPr>
                <w:b/>
                <w:bCs/>
                <w:color w:val="005EB8"/>
                <w:sz w:val="20"/>
                <w:szCs w:val="20"/>
              </w:rPr>
              <w:fldChar w:fldCharType="end"/>
            </w:r>
            <w:r w:rsidRPr="00210035">
              <w:rPr>
                <w:b/>
                <w:bCs/>
                <w:color w:val="005EB8"/>
                <w:sz w:val="20"/>
                <w:szCs w:val="20"/>
              </w:rPr>
              <w:br/>
            </w:r>
            <w:r w:rsidR="00FF52DA">
              <w:rPr>
                <w:color w:val="005EB8"/>
                <w:sz w:val="20"/>
                <w:szCs w:val="20"/>
              </w:rPr>
              <w:t>v</w:t>
            </w:r>
            <w:r w:rsidR="00A7402C">
              <w:rPr>
                <w:color w:val="005EB8"/>
                <w:sz w:val="20"/>
                <w:szCs w:val="20"/>
              </w:rPr>
              <w:t>1.</w:t>
            </w:r>
            <w:r w:rsidR="00055B47">
              <w:rPr>
                <w:color w:val="005EB8"/>
                <w:sz w:val="20"/>
                <w:szCs w:val="20"/>
              </w:rPr>
              <w:t>2</w:t>
            </w:r>
            <w:r w:rsidR="00FF52DA">
              <w:rPr>
                <w:color w:val="005EB8"/>
                <w:sz w:val="20"/>
                <w:szCs w:val="20"/>
              </w:rPr>
              <w:t xml:space="preserve">, </w:t>
            </w:r>
            <w:r w:rsidR="00055B47">
              <w:rPr>
                <w:color w:val="005EB8"/>
                <w:sz w:val="20"/>
                <w:szCs w:val="20"/>
              </w:rPr>
              <w:t>September</w:t>
            </w:r>
            <w:r w:rsidR="007929C4">
              <w:rPr>
                <w:color w:val="005EB8"/>
                <w:sz w:val="20"/>
                <w:szCs w:val="20"/>
              </w:rPr>
              <w:t xml:space="preserve"> </w:t>
            </w:r>
            <w:r w:rsidR="00FF52DA">
              <w:rPr>
                <w:color w:val="005EB8"/>
                <w:sz w:val="20"/>
                <w:szCs w:val="20"/>
              </w:rPr>
              <w:t>2021</w:t>
            </w:r>
          </w:p>
        </w:sdtContent>
      </w:sdt>
    </w:sdtContent>
  </w:sdt>
  <w:p w14:paraId="245A40F7" w14:textId="40177778" w:rsidR="00742C3D" w:rsidRDefault="00742C3D">
    <w:pPr>
      <w:pStyle w:val="Footer"/>
    </w:pPr>
    <w:r w:rsidRPr="00E0629D">
      <w:rPr>
        <w:noProof/>
        <w:lang w:eastAsia="en-GB"/>
      </w:rPr>
      <mc:AlternateContent>
        <mc:Choice Requires="wps">
          <w:drawing>
            <wp:anchor distT="0" distB="0" distL="114300" distR="114300" simplePos="0" relativeHeight="251702272" behindDoc="0" locked="0" layoutInCell="1" allowOverlap="1" wp14:anchorId="4A3BFCE7" wp14:editId="1678200D">
              <wp:simplePos x="0" y="0"/>
              <wp:positionH relativeFrom="column">
                <wp:posOffset>-446568</wp:posOffset>
              </wp:positionH>
              <wp:positionV relativeFrom="paragraph">
                <wp:posOffset>106045</wp:posOffset>
              </wp:positionV>
              <wp:extent cx="6972300" cy="22860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9723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BD958" w14:textId="77777777" w:rsidR="00742C3D" w:rsidRPr="00635296" w:rsidRDefault="00742C3D" w:rsidP="00E0629D">
                          <w:pPr>
                            <w:jc w:val="center"/>
                            <w:rPr>
                              <w:i/>
                              <w:sz w:val="16"/>
                              <w:szCs w:val="16"/>
                            </w:rPr>
                          </w:pPr>
                          <w:r w:rsidRPr="00635296">
                            <w:rPr>
                              <w:i/>
                              <w:sz w:val="16"/>
                              <w:szCs w:val="16"/>
                            </w:rPr>
                            <w:t>CapitalNurse is jointly sponsored by Health Education England, NHS England and NHS Improvement</w:t>
                          </w:r>
                        </w:p>
                        <w:p w14:paraId="506DBDC4" w14:textId="77777777" w:rsidR="00742C3D" w:rsidRDefault="00742C3D" w:rsidP="00E062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3BFCE7" id="_x0000_t202" coordsize="21600,21600" o:spt="202" path="m,l,21600r21600,l21600,xe">
              <v:stroke joinstyle="miter"/>
              <v:path gradientshapeok="t" o:connecttype="rect"/>
            </v:shapetype>
            <v:shape id="Text Box 1" o:spid="_x0000_s1027" type="#_x0000_t202" style="position:absolute;margin-left:-35.15pt;margin-top:8.35pt;width:549pt;height:1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" filled="f" stroked="f">
              <v:textbox>
                <w:txbxContent>
                  <w:p w14:paraId="1D1BD958" w14:textId="77777777" w:rsidR="00742C3D" w:rsidRPr="00635296" w:rsidRDefault="00742C3D" w:rsidP="00E0629D">
                    <w:pPr>
                      <w:jc w:val="center"/>
                      <w:rPr>
                        <w:i/>
                        <w:sz w:val="16"/>
                        <w:szCs w:val="16"/>
                      </w:rPr>
                    </w:pPr>
                    <w:r w:rsidRPr="00635296">
                      <w:rPr>
                        <w:i/>
                        <w:sz w:val="16"/>
                        <w:szCs w:val="16"/>
                      </w:rPr>
                      <w:t>CapitalNurse is jointly sponsored by Health Education England, NHS England and NHS Improvement</w:t>
                    </w:r>
                  </w:p>
                  <w:p w14:paraId="506DBDC4" w14:textId="77777777" w:rsidR="00742C3D" w:rsidRDefault="00742C3D" w:rsidP="00E0629D"/>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AF9E" w14:textId="7672D9B9" w:rsidR="00742C3D" w:rsidRDefault="00307403">
    <w:pPr>
      <w:pStyle w:val="Footer"/>
    </w:pPr>
    <w:r w:rsidRPr="00210035">
      <w:rPr>
        <w:noProof/>
        <w:sz w:val="20"/>
        <w:szCs w:val="20"/>
        <w:lang w:eastAsia="en-GB"/>
      </w:rPr>
      <w:drawing>
        <wp:anchor distT="0" distB="0" distL="114300" distR="114300" simplePos="0" relativeHeight="251705344" behindDoc="1" locked="0" layoutInCell="1" allowOverlap="1" wp14:anchorId="2806D7A5" wp14:editId="2D3DB6E8">
          <wp:simplePos x="0" y="0"/>
          <wp:positionH relativeFrom="page">
            <wp:align>center</wp:align>
          </wp:positionH>
          <wp:positionV relativeFrom="bottomMargin">
            <wp:posOffset>85725</wp:posOffset>
          </wp:positionV>
          <wp:extent cx="5178149" cy="1053035"/>
          <wp:effectExtent l="0" t="0" r="381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178149" cy="10530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8480" behindDoc="0" locked="0" layoutInCell="1" allowOverlap="1" wp14:anchorId="6A5E126E" wp14:editId="339EB5D4">
              <wp:simplePos x="0" y="0"/>
              <wp:positionH relativeFrom="column">
                <wp:posOffset>-352425</wp:posOffset>
              </wp:positionH>
              <wp:positionV relativeFrom="paragraph">
                <wp:posOffset>65405</wp:posOffset>
              </wp:positionV>
              <wp:extent cx="6972300" cy="22860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9723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703C40" w14:textId="77777777" w:rsidR="00742C3D" w:rsidRPr="00635296" w:rsidRDefault="00742C3D" w:rsidP="00822348">
                          <w:pPr>
                            <w:jc w:val="center"/>
                            <w:rPr>
                              <w:i/>
                              <w:sz w:val="16"/>
                              <w:szCs w:val="16"/>
                            </w:rPr>
                          </w:pPr>
                          <w:r w:rsidRPr="00635296">
                            <w:rPr>
                              <w:i/>
                              <w:sz w:val="16"/>
                              <w:szCs w:val="16"/>
                            </w:rPr>
                            <w:t>CapitalNurse is jointly sponsored by Health Education England, NHS England and NHS Improvement</w:t>
                          </w:r>
                        </w:p>
                        <w:p w14:paraId="65C44208" w14:textId="77777777" w:rsidR="00742C3D" w:rsidRDefault="00742C3D" w:rsidP="008223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5E126E" id="_x0000_t202" coordsize="21600,21600" o:spt="202" path="m,l,21600r21600,l21600,xe">
              <v:stroke joinstyle="miter"/>
              <v:path gradientshapeok="t" o:connecttype="rect"/>
            </v:shapetype>
            <v:shape id="Text Box 5" o:spid="_x0000_s1028" type="#_x0000_t202" style="position:absolute;margin-left:-27.75pt;margin-top:5.15pt;width:549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" filled="f" stroked="f">
              <v:textbox>
                <w:txbxContent>
                  <w:p w14:paraId="4D703C40" w14:textId="77777777" w:rsidR="00742C3D" w:rsidRPr="00635296" w:rsidRDefault="00742C3D" w:rsidP="00822348">
                    <w:pPr>
                      <w:jc w:val="center"/>
                      <w:rPr>
                        <w:i/>
                        <w:sz w:val="16"/>
                        <w:szCs w:val="16"/>
                      </w:rPr>
                    </w:pPr>
                    <w:r w:rsidRPr="00635296">
                      <w:rPr>
                        <w:i/>
                        <w:sz w:val="16"/>
                        <w:szCs w:val="16"/>
                      </w:rPr>
                      <w:t>CapitalNurse is jointly sponsored by Health Education England, NHS England and NHS Improvement</w:t>
                    </w:r>
                  </w:p>
                  <w:p w14:paraId="65C44208" w14:textId="77777777" w:rsidR="00742C3D" w:rsidRDefault="00742C3D" w:rsidP="0082234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4F4E" w14:textId="77777777" w:rsidR="005B0303" w:rsidRDefault="005B0303" w:rsidP="001011DD">
      <w:r>
        <w:separator/>
      </w:r>
    </w:p>
  </w:footnote>
  <w:footnote w:type="continuationSeparator" w:id="0">
    <w:p w14:paraId="60816118" w14:textId="77777777" w:rsidR="005B0303" w:rsidRDefault="005B0303" w:rsidP="0010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9961" w14:textId="77777777" w:rsidR="00055B47" w:rsidRDefault="00055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ECAE" w14:textId="05317791" w:rsidR="00742C3D" w:rsidRPr="00660A56" w:rsidRDefault="00742C3D" w:rsidP="00660A56">
    <w:pPr>
      <w:rPr>
        <w:b/>
        <w:color w:val="343F50"/>
      </w:rPr>
    </w:pPr>
    <w:r w:rsidRPr="00660A56">
      <w:rPr>
        <w:b/>
        <w:color w:val="343F50"/>
      </w:rPr>
      <w:t xml:space="preserve">CapitalNurse – </w:t>
    </w:r>
    <w:r w:rsidR="00FF52DA">
      <w:rPr>
        <w:color w:val="343F50"/>
      </w:rPr>
      <w:t xml:space="preserve">Internal Transfers </w:t>
    </w:r>
    <w:r w:rsidR="00307403">
      <w:rPr>
        <w:color w:val="343F50"/>
      </w:rPr>
      <w:t>– Best Practice Guidelines</w:t>
    </w:r>
  </w:p>
  <w:p w14:paraId="58BB7F8A" w14:textId="142DEB23" w:rsidR="00742C3D" w:rsidRDefault="00742C3D" w:rsidP="00660A56">
    <w:pPr>
      <w:pStyle w:val="Header"/>
    </w:pPr>
    <w:r>
      <w:rPr>
        <w:rFonts w:ascii="Calibri" w:hAnsi="Calibri"/>
        <w:noProof/>
        <w:color w:val="00B8DB"/>
        <w:lang w:eastAsia="en-GB"/>
      </w:rPr>
      <mc:AlternateContent>
        <mc:Choice Requires="wps">
          <w:drawing>
            <wp:anchor distT="0" distB="0" distL="114300" distR="114300" simplePos="0" relativeHeight="251665408" behindDoc="0" locked="0" layoutInCell="1" allowOverlap="1" wp14:anchorId="27B77F9E" wp14:editId="377ED82C">
              <wp:simplePos x="0" y="0"/>
              <wp:positionH relativeFrom="column">
                <wp:posOffset>0</wp:posOffset>
              </wp:positionH>
              <wp:positionV relativeFrom="paragraph">
                <wp:posOffset>128270</wp:posOffset>
              </wp:positionV>
              <wp:extent cx="6057900" cy="0"/>
              <wp:effectExtent l="0" t="0" r="12700" b="254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7900" cy="0"/>
                      </a:xfrm>
                      <a:prstGeom prst="line">
                        <a:avLst/>
                      </a:prstGeom>
                      <a:ln w="12700">
                        <a:solidFill>
                          <a:srgbClr val="2A5C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10A76" id="Straight Connector 7"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1pt" to="47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" strokecolor="#2a5caa"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F004" w14:textId="3936366F" w:rsidR="00742C3D" w:rsidRDefault="00307403">
    <w:pPr>
      <w:pStyle w:val="Header"/>
    </w:pPr>
    <w:r w:rsidRPr="00307403">
      <w:rPr>
        <w:noProof/>
      </w:rPr>
      <w:drawing>
        <wp:anchor distT="0" distB="0" distL="114300" distR="114300" simplePos="0" relativeHeight="251703296" behindDoc="0" locked="0" layoutInCell="1" allowOverlap="1" wp14:anchorId="18C693B7" wp14:editId="03E07994">
          <wp:simplePos x="0" y="0"/>
          <wp:positionH relativeFrom="margin">
            <wp:posOffset>4006850</wp:posOffset>
          </wp:positionH>
          <wp:positionV relativeFrom="paragraph">
            <wp:posOffset>-11430</wp:posOffset>
          </wp:positionV>
          <wp:extent cx="2320925" cy="533400"/>
          <wp:effectExtent l="0" t="0" r="3175" b="0"/>
          <wp:wrapThrough wrapText="bothSides">
            <wp:wrapPolygon edited="0">
              <wp:start x="0" y="0"/>
              <wp:lineTo x="0" y="20829"/>
              <wp:lineTo x="21452" y="20829"/>
              <wp:lineTo x="21452" y="0"/>
              <wp:lineTo x="0" y="0"/>
            </wp:wrapPolygon>
          </wp:wrapThrough>
          <wp:docPr id="4" name="Picture 10">
            <a:extLst xmlns:a="http://schemas.openxmlformats.org/drawingml/2006/main">
              <a:ext uri="{FF2B5EF4-FFF2-40B4-BE49-F238E27FC236}">
                <a16:creationId xmlns:a16="http://schemas.microsoft.com/office/drawing/2014/main" id="{246A8E32-B030-400D-91CF-15089491315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a:extLst>
                      <a:ext uri="{FF2B5EF4-FFF2-40B4-BE49-F238E27FC236}">
                        <a16:creationId xmlns:a16="http://schemas.microsoft.com/office/drawing/2014/main" id="{246A8E32-B030-400D-91CF-15089491315B}"/>
                      </a:ex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0925" cy="533400"/>
                  </a:xfrm>
                  <a:prstGeom prst="rect">
                    <a:avLst/>
                  </a:prstGeom>
                </pic:spPr>
              </pic:pic>
            </a:graphicData>
          </a:graphic>
          <wp14:sizeRelH relativeFrom="margin">
            <wp14:pctWidth>0</wp14:pctWidth>
          </wp14:sizeRelH>
          <wp14:sizeRelV relativeFrom="margin">
            <wp14:pctHeight>0</wp14:pctHeight>
          </wp14:sizeRelV>
        </wp:anchor>
      </w:drawing>
    </w:r>
    <w:r w:rsidR="00742C3D">
      <w:rPr>
        <w:noProof/>
        <w:lang w:eastAsia="en-GB"/>
      </w:rPr>
      <w:drawing>
        <wp:anchor distT="0" distB="0" distL="114300" distR="114300" simplePos="0" relativeHeight="251673600" behindDoc="1" locked="0" layoutInCell="1" allowOverlap="1" wp14:anchorId="2271B219" wp14:editId="55A4C59B">
          <wp:simplePos x="0" y="0"/>
          <wp:positionH relativeFrom="page">
            <wp:posOffset>-76200</wp:posOffset>
          </wp:positionH>
          <wp:positionV relativeFrom="page">
            <wp:posOffset>86360</wp:posOffset>
          </wp:positionV>
          <wp:extent cx="3412892" cy="869235"/>
          <wp:effectExtent l="0" t="0" r="0" b="762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412892" cy="869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68D"/>
    <w:multiLevelType w:val="multilevel"/>
    <w:tmpl w:val="E2463694"/>
    <w:lvl w:ilvl="0">
      <w:start w:val="1"/>
      <w:numFmt w:val="bullet"/>
      <w:lvlText w:val=""/>
      <w:lvlJc w:val="left"/>
      <w:pPr>
        <w:ind w:left="530" w:hanging="360"/>
      </w:pPr>
      <w:rPr>
        <w:rFonts w:ascii="Symbol" w:hAnsi="Symbol" w:hint="default"/>
        <w:color w:val="00B8D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013A92"/>
    <w:multiLevelType w:val="hybridMultilevel"/>
    <w:tmpl w:val="2DA0D22A"/>
    <w:lvl w:ilvl="0" w:tplc="27881B14">
      <w:start w:val="2"/>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678FC"/>
    <w:multiLevelType w:val="hybridMultilevel"/>
    <w:tmpl w:val="6A82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C5EE5"/>
    <w:multiLevelType w:val="hybridMultilevel"/>
    <w:tmpl w:val="893E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92568C"/>
    <w:multiLevelType w:val="hybridMultilevel"/>
    <w:tmpl w:val="E658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54082"/>
    <w:multiLevelType w:val="hybridMultilevel"/>
    <w:tmpl w:val="F16E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460F2"/>
    <w:multiLevelType w:val="hybridMultilevel"/>
    <w:tmpl w:val="E9D421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534F87"/>
    <w:multiLevelType w:val="hybridMultilevel"/>
    <w:tmpl w:val="4DA4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45E00"/>
    <w:multiLevelType w:val="hybridMultilevel"/>
    <w:tmpl w:val="F8A44D5E"/>
    <w:lvl w:ilvl="0" w:tplc="06CC37F8">
      <w:numFmt w:val="bullet"/>
      <w:lvlText w:val="-"/>
      <w:lvlJc w:val="left"/>
      <w:pPr>
        <w:ind w:left="720" w:hanging="360"/>
      </w:pPr>
      <w:rPr>
        <w:rFonts w:ascii="Candara" w:eastAsiaTheme="minorHAnsi" w:hAnsi="Candar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C2AE7"/>
    <w:multiLevelType w:val="hybridMultilevel"/>
    <w:tmpl w:val="4D3E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C1213"/>
    <w:multiLevelType w:val="hybridMultilevel"/>
    <w:tmpl w:val="0CA0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D506F"/>
    <w:multiLevelType w:val="hybridMultilevel"/>
    <w:tmpl w:val="B5D66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3A2621"/>
    <w:multiLevelType w:val="hybridMultilevel"/>
    <w:tmpl w:val="16065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5107A5"/>
    <w:multiLevelType w:val="hybridMultilevel"/>
    <w:tmpl w:val="E68661DA"/>
    <w:lvl w:ilvl="0" w:tplc="06CC37F8">
      <w:numFmt w:val="bullet"/>
      <w:lvlText w:val="-"/>
      <w:lvlJc w:val="left"/>
      <w:pPr>
        <w:ind w:left="720" w:hanging="360"/>
      </w:pPr>
      <w:rPr>
        <w:rFonts w:ascii="Candara" w:eastAsiaTheme="minorHAnsi" w:hAnsi="Candar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160D3"/>
    <w:multiLevelType w:val="hybridMultilevel"/>
    <w:tmpl w:val="099032BA"/>
    <w:lvl w:ilvl="0" w:tplc="C6AC657C">
      <w:start w:val="1"/>
      <w:numFmt w:val="bullet"/>
      <w:pStyle w:val="ListParagraph"/>
      <w:lvlText w:val=""/>
      <w:lvlJc w:val="left"/>
      <w:pPr>
        <w:ind w:left="530" w:hanging="360"/>
      </w:pPr>
      <w:rPr>
        <w:rFonts w:ascii="Symbol" w:hAnsi="Symbol" w:hint="default"/>
        <w:color w:val="005EB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510FF"/>
    <w:multiLevelType w:val="hybridMultilevel"/>
    <w:tmpl w:val="9726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6A5EFC"/>
    <w:multiLevelType w:val="hybridMultilevel"/>
    <w:tmpl w:val="BBCC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2B46B5"/>
    <w:multiLevelType w:val="hybridMultilevel"/>
    <w:tmpl w:val="A6D268CC"/>
    <w:lvl w:ilvl="0" w:tplc="DB76E2CE">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825AB"/>
    <w:multiLevelType w:val="hybridMultilevel"/>
    <w:tmpl w:val="BAA6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A53BBD"/>
    <w:multiLevelType w:val="hybridMultilevel"/>
    <w:tmpl w:val="E9D421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2E7806"/>
    <w:multiLevelType w:val="hybridMultilevel"/>
    <w:tmpl w:val="890AE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365FBA"/>
    <w:multiLevelType w:val="hybridMultilevel"/>
    <w:tmpl w:val="731EE366"/>
    <w:lvl w:ilvl="0" w:tplc="DB76E2CE">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00DC7"/>
    <w:multiLevelType w:val="hybridMultilevel"/>
    <w:tmpl w:val="882EEC36"/>
    <w:lvl w:ilvl="0" w:tplc="27881B14">
      <w:start w:val="2"/>
      <w:numFmt w:val="bullet"/>
      <w:lvlText w:val="-"/>
      <w:lvlJc w:val="left"/>
      <w:pPr>
        <w:ind w:left="1440" w:hanging="360"/>
      </w:pPr>
      <w:rPr>
        <w:rFonts w:ascii="Candara" w:eastAsiaTheme="minorHAnsi" w:hAnsi="Candar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0AA0537"/>
    <w:multiLevelType w:val="hybridMultilevel"/>
    <w:tmpl w:val="8FDC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B9781E"/>
    <w:multiLevelType w:val="hybridMultilevel"/>
    <w:tmpl w:val="DB7A8890"/>
    <w:lvl w:ilvl="0" w:tplc="27881B14">
      <w:start w:val="2"/>
      <w:numFmt w:val="bullet"/>
      <w:lvlText w:val="-"/>
      <w:lvlJc w:val="left"/>
      <w:pPr>
        <w:ind w:left="1800" w:hanging="360"/>
      </w:pPr>
      <w:rPr>
        <w:rFonts w:ascii="Candara" w:eastAsiaTheme="minorHAnsi" w:hAnsi="Candara"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3A490A"/>
    <w:multiLevelType w:val="hybridMultilevel"/>
    <w:tmpl w:val="7764BF1C"/>
    <w:lvl w:ilvl="0" w:tplc="06CC37F8">
      <w:numFmt w:val="bullet"/>
      <w:lvlText w:val="-"/>
      <w:lvlJc w:val="left"/>
      <w:pPr>
        <w:ind w:left="720" w:hanging="360"/>
      </w:pPr>
      <w:rPr>
        <w:rFonts w:ascii="Candara" w:eastAsiaTheme="minorHAnsi" w:hAnsi="Candar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26047D"/>
    <w:multiLevelType w:val="hybridMultilevel"/>
    <w:tmpl w:val="BB44A318"/>
    <w:lvl w:ilvl="0" w:tplc="DB76E2CE">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06FD1"/>
    <w:multiLevelType w:val="hybridMultilevel"/>
    <w:tmpl w:val="E66440B8"/>
    <w:lvl w:ilvl="0" w:tplc="06CC37F8">
      <w:numFmt w:val="bullet"/>
      <w:lvlText w:val="-"/>
      <w:lvlJc w:val="left"/>
      <w:pPr>
        <w:ind w:left="720" w:hanging="360"/>
      </w:pPr>
      <w:rPr>
        <w:rFonts w:ascii="Candara" w:eastAsiaTheme="minorHAnsi" w:hAnsi="Candar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1"/>
  </w:num>
  <w:num w:numId="4">
    <w:abstractNumId w:val="23"/>
  </w:num>
  <w:num w:numId="5">
    <w:abstractNumId w:val="10"/>
  </w:num>
  <w:num w:numId="6">
    <w:abstractNumId w:val="26"/>
  </w:num>
  <w:num w:numId="7">
    <w:abstractNumId w:val="17"/>
  </w:num>
  <w:num w:numId="8">
    <w:abstractNumId w:val="19"/>
  </w:num>
  <w:num w:numId="9">
    <w:abstractNumId w:val="6"/>
  </w:num>
  <w:num w:numId="10">
    <w:abstractNumId w:val="5"/>
  </w:num>
  <w:num w:numId="11">
    <w:abstractNumId w:val="2"/>
  </w:num>
  <w:num w:numId="12">
    <w:abstractNumId w:val="18"/>
  </w:num>
  <w:num w:numId="13">
    <w:abstractNumId w:val="1"/>
  </w:num>
  <w:num w:numId="14">
    <w:abstractNumId w:val="22"/>
  </w:num>
  <w:num w:numId="15">
    <w:abstractNumId w:val="24"/>
  </w:num>
  <w:num w:numId="16">
    <w:abstractNumId w:val="20"/>
  </w:num>
  <w:num w:numId="17">
    <w:abstractNumId w:val="4"/>
  </w:num>
  <w:num w:numId="18">
    <w:abstractNumId w:val="7"/>
  </w:num>
  <w:num w:numId="19">
    <w:abstractNumId w:val="9"/>
  </w:num>
  <w:num w:numId="20">
    <w:abstractNumId w:val="12"/>
  </w:num>
  <w:num w:numId="21">
    <w:abstractNumId w:val="3"/>
  </w:num>
  <w:num w:numId="22">
    <w:abstractNumId w:val="11"/>
  </w:num>
  <w:num w:numId="23">
    <w:abstractNumId w:val="15"/>
  </w:num>
  <w:num w:numId="24">
    <w:abstractNumId w:val="16"/>
  </w:num>
  <w:num w:numId="25">
    <w:abstractNumId w:val="27"/>
  </w:num>
  <w:num w:numId="26">
    <w:abstractNumId w:val="25"/>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LightList-Accent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DD"/>
    <w:rsid w:val="00042919"/>
    <w:rsid w:val="00055450"/>
    <w:rsid w:val="00055B47"/>
    <w:rsid w:val="00056C14"/>
    <w:rsid w:val="000930E8"/>
    <w:rsid w:val="00094806"/>
    <w:rsid w:val="000C613E"/>
    <w:rsid w:val="001011DD"/>
    <w:rsid w:val="0011327F"/>
    <w:rsid w:val="001162D8"/>
    <w:rsid w:val="00131A15"/>
    <w:rsid w:val="001339DC"/>
    <w:rsid w:val="001476B6"/>
    <w:rsid w:val="00152643"/>
    <w:rsid w:val="00186450"/>
    <w:rsid w:val="00196E80"/>
    <w:rsid w:val="001A2C7B"/>
    <w:rsid w:val="001A3E97"/>
    <w:rsid w:val="002014E0"/>
    <w:rsid w:val="00210035"/>
    <w:rsid w:val="00225E26"/>
    <w:rsid w:val="0027149C"/>
    <w:rsid w:val="002A1C49"/>
    <w:rsid w:val="002A4BDB"/>
    <w:rsid w:val="002C0997"/>
    <w:rsid w:val="002E630A"/>
    <w:rsid w:val="002F3B42"/>
    <w:rsid w:val="00307403"/>
    <w:rsid w:val="00324C2C"/>
    <w:rsid w:val="00382269"/>
    <w:rsid w:val="00394669"/>
    <w:rsid w:val="003B508E"/>
    <w:rsid w:val="00424C3C"/>
    <w:rsid w:val="0043519E"/>
    <w:rsid w:val="00444CE7"/>
    <w:rsid w:val="004960F2"/>
    <w:rsid w:val="00496FEC"/>
    <w:rsid w:val="004A1949"/>
    <w:rsid w:val="004A6AEE"/>
    <w:rsid w:val="004C1F9F"/>
    <w:rsid w:val="004E19F2"/>
    <w:rsid w:val="004F69A7"/>
    <w:rsid w:val="0050152E"/>
    <w:rsid w:val="00507D04"/>
    <w:rsid w:val="005205FA"/>
    <w:rsid w:val="00535143"/>
    <w:rsid w:val="0054236B"/>
    <w:rsid w:val="005478F1"/>
    <w:rsid w:val="005A19DE"/>
    <w:rsid w:val="005B0303"/>
    <w:rsid w:val="005F595C"/>
    <w:rsid w:val="0060043A"/>
    <w:rsid w:val="006249C2"/>
    <w:rsid w:val="00632FBE"/>
    <w:rsid w:val="00660A56"/>
    <w:rsid w:val="006A1C13"/>
    <w:rsid w:val="006E1D63"/>
    <w:rsid w:val="006E50C1"/>
    <w:rsid w:val="00737669"/>
    <w:rsid w:val="00742C3D"/>
    <w:rsid w:val="007547F2"/>
    <w:rsid w:val="00760FBF"/>
    <w:rsid w:val="00766504"/>
    <w:rsid w:val="00767CE3"/>
    <w:rsid w:val="007836D1"/>
    <w:rsid w:val="007929C4"/>
    <w:rsid w:val="007B54EC"/>
    <w:rsid w:val="007E0063"/>
    <w:rsid w:val="00801E0A"/>
    <w:rsid w:val="0081614B"/>
    <w:rsid w:val="00822348"/>
    <w:rsid w:val="0082716A"/>
    <w:rsid w:val="008305D6"/>
    <w:rsid w:val="008A4C88"/>
    <w:rsid w:val="0091340D"/>
    <w:rsid w:val="009233E3"/>
    <w:rsid w:val="009575DA"/>
    <w:rsid w:val="009B0A02"/>
    <w:rsid w:val="009B4108"/>
    <w:rsid w:val="009C4EE2"/>
    <w:rsid w:val="009D6004"/>
    <w:rsid w:val="00A03746"/>
    <w:rsid w:val="00A242F7"/>
    <w:rsid w:val="00A63E14"/>
    <w:rsid w:val="00A6670D"/>
    <w:rsid w:val="00A6729C"/>
    <w:rsid w:val="00A7402C"/>
    <w:rsid w:val="00A74F51"/>
    <w:rsid w:val="00A81AA3"/>
    <w:rsid w:val="00AC39A3"/>
    <w:rsid w:val="00B57BBB"/>
    <w:rsid w:val="00B807FA"/>
    <w:rsid w:val="00BA0915"/>
    <w:rsid w:val="00BC1401"/>
    <w:rsid w:val="00BE50B2"/>
    <w:rsid w:val="00C22EC8"/>
    <w:rsid w:val="00C325BC"/>
    <w:rsid w:val="00CA2FB7"/>
    <w:rsid w:val="00D60020"/>
    <w:rsid w:val="00D74CE2"/>
    <w:rsid w:val="00D8231A"/>
    <w:rsid w:val="00D9064C"/>
    <w:rsid w:val="00D94868"/>
    <w:rsid w:val="00DB1938"/>
    <w:rsid w:val="00DB68B3"/>
    <w:rsid w:val="00DF5809"/>
    <w:rsid w:val="00E0629D"/>
    <w:rsid w:val="00E16F23"/>
    <w:rsid w:val="00E176D1"/>
    <w:rsid w:val="00E21993"/>
    <w:rsid w:val="00E24336"/>
    <w:rsid w:val="00E403CF"/>
    <w:rsid w:val="00E40EC6"/>
    <w:rsid w:val="00E4510D"/>
    <w:rsid w:val="00E55562"/>
    <w:rsid w:val="00E61775"/>
    <w:rsid w:val="00EA2D91"/>
    <w:rsid w:val="00EC048D"/>
    <w:rsid w:val="00ED01A6"/>
    <w:rsid w:val="00F14EF6"/>
    <w:rsid w:val="00F64406"/>
    <w:rsid w:val="00F956D3"/>
    <w:rsid w:val="00FF52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075E16"/>
  <w14:defaultImageDpi w14:val="300"/>
  <w15:docId w15:val="{D1C53F6C-277B-4E0A-92AB-739E3922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19E"/>
    <w:pPr>
      <w:spacing w:after="240"/>
    </w:pPr>
    <w:rPr>
      <w:rFonts w:ascii="Arial" w:hAnsi="Arial"/>
      <w:color w:val="000000" w:themeColor="text1"/>
    </w:rPr>
  </w:style>
  <w:style w:type="paragraph" w:styleId="Heading1">
    <w:name w:val="heading 1"/>
    <w:basedOn w:val="Normal"/>
    <w:next w:val="Normal"/>
    <w:link w:val="Heading1Char"/>
    <w:uiPriority w:val="9"/>
    <w:qFormat/>
    <w:rsid w:val="007547F2"/>
    <w:pPr>
      <w:keepNext/>
      <w:keepLines/>
      <w:spacing w:before="480"/>
      <w:outlineLvl w:val="0"/>
    </w:pPr>
    <w:rPr>
      <w:rFonts w:eastAsiaTheme="majorEastAsia" w:cstheme="majorBidi"/>
      <w:b/>
      <w:bCs/>
      <w:color w:val="005EB8"/>
      <w:sz w:val="48"/>
      <w:szCs w:val="32"/>
    </w:rPr>
  </w:style>
  <w:style w:type="paragraph" w:styleId="Heading2">
    <w:name w:val="heading 2"/>
    <w:basedOn w:val="Normal"/>
    <w:next w:val="Normal"/>
    <w:link w:val="Heading2Char"/>
    <w:uiPriority w:val="9"/>
    <w:unhideWhenUsed/>
    <w:qFormat/>
    <w:rsid w:val="007547F2"/>
    <w:pPr>
      <w:keepNext/>
      <w:keepLines/>
      <w:spacing w:before="200"/>
      <w:outlineLvl w:val="1"/>
    </w:pPr>
    <w:rPr>
      <w:rFonts w:eastAsiaTheme="majorEastAsia" w:cstheme="majorBidi"/>
      <w:b/>
      <w:bCs/>
      <w:color w:val="005EB8"/>
      <w:sz w:val="32"/>
      <w:szCs w:val="26"/>
    </w:rPr>
  </w:style>
  <w:style w:type="paragraph" w:styleId="Heading3">
    <w:name w:val="heading 3"/>
    <w:basedOn w:val="Normal"/>
    <w:next w:val="Normal"/>
    <w:link w:val="Heading3Char"/>
    <w:uiPriority w:val="9"/>
    <w:unhideWhenUsed/>
    <w:qFormat/>
    <w:rsid w:val="007547F2"/>
    <w:pPr>
      <w:keepNext/>
      <w:keepLines/>
      <w:spacing w:before="200"/>
      <w:outlineLvl w:val="2"/>
    </w:pPr>
    <w:rPr>
      <w:rFonts w:eastAsiaTheme="majorEastAsia" w:cstheme="majorBidi"/>
      <w:b/>
      <w:bCs/>
      <w:color w:val="005EB8"/>
      <w:sz w:val="28"/>
    </w:rPr>
  </w:style>
  <w:style w:type="paragraph" w:styleId="Heading6">
    <w:name w:val="heading 6"/>
    <w:basedOn w:val="Normal"/>
    <w:next w:val="Normal"/>
    <w:link w:val="Heading6Char"/>
    <w:uiPriority w:val="9"/>
    <w:semiHidden/>
    <w:unhideWhenUsed/>
    <w:qFormat/>
    <w:rsid w:val="00660A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1DD"/>
    <w:pPr>
      <w:tabs>
        <w:tab w:val="center" w:pos="4320"/>
        <w:tab w:val="right" w:pos="8640"/>
      </w:tabs>
    </w:pPr>
  </w:style>
  <w:style w:type="character" w:customStyle="1" w:styleId="HeaderChar">
    <w:name w:val="Header Char"/>
    <w:basedOn w:val="DefaultParagraphFont"/>
    <w:link w:val="Header"/>
    <w:uiPriority w:val="99"/>
    <w:rsid w:val="001011DD"/>
  </w:style>
  <w:style w:type="paragraph" w:styleId="Footer">
    <w:name w:val="footer"/>
    <w:basedOn w:val="Normal"/>
    <w:link w:val="FooterChar"/>
    <w:uiPriority w:val="99"/>
    <w:unhideWhenUsed/>
    <w:rsid w:val="001011DD"/>
    <w:pPr>
      <w:tabs>
        <w:tab w:val="center" w:pos="4320"/>
        <w:tab w:val="right" w:pos="8640"/>
      </w:tabs>
    </w:pPr>
  </w:style>
  <w:style w:type="character" w:customStyle="1" w:styleId="FooterChar">
    <w:name w:val="Footer Char"/>
    <w:basedOn w:val="DefaultParagraphFont"/>
    <w:link w:val="Footer"/>
    <w:uiPriority w:val="99"/>
    <w:rsid w:val="001011DD"/>
  </w:style>
  <w:style w:type="paragraph" w:styleId="BalloonText">
    <w:name w:val="Balloon Text"/>
    <w:basedOn w:val="Normal"/>
    <w:link w:val="BalloonTextChar"/>
    <w:uiPriority w:val="99"/>
    <w:semiHidden/>
    <w:unhideWhenUsed/>
    <w:rsid w:val="007547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47F2"/>
    <w:rPr>
      <w:rFonts w:ascii="Lucida Grande" w:hAnsi="Lucida Grande" w:cs="Lucida Grande"/>
      <w:sz w:val="18"/>
      <w:szCs w:val="18"/>
    </w:rPr>
  </w:style>
  <w:style w:type="character" w:customStyle="1" w:styleId="Heading1Char">
    <w:name w:val="Heading 1 Char"/>
    <w:basedOn w:val="DefaultParagraphFont"/>
    <w:link w:val="Heading1"/>
    <w:uiPriority w:val="9"/>
    <w:rsid w:val="007547F2"/>
    <w:rPr>
      <w:rFonts w:ascii="Arial" w:eastAsiaTheme="majorEastAsia" w:hAnsi="Arial" w:cstheme="majorBidi"/>
      <w:b/>
      <w:bCs/>
      <w:color w:val="005EB8"/>
      <w:sz w:val="48"/>
      <w:szCs w:val="32"/>
    </w:rPr>
  </w:style>
  <w:style w:type="character" w:customStyle="1" w:styleId="Heading2Char">
    <w:name w:val="Heading 2 Char"/>
    <w:basedOn w:val="DefaultParagraphFont"/>
    <w:link w:val="Heading2"/>
    <w:uiPriority w:val="9"/>
    <w:rsid w:val="007547F2"/>
    <w:rPr>
      <w:rFonts w:ascii="Arial" w:eastAsiaTheme="majorEastAsia" w:hAnsi="Arial" w:cstheme="majorBidi"/>
      <w:b/>
      <w:bCs/>
      <w:color w:val="005EB8"/>
      <w:sz w:val="32"/>
      <w:szCs w:val="26"/>
    </w:rPr>
  </w:style>
  <w:style w:type="character" w:customStyle="1" w:styleId="Heading3Char">
    <w:name w:val="Heading 3 Char"/>
    <w:basedOn w:val="DefaultParagraphFont"/>
    <w:link w:val="Heading3"/>
    <w:uiPriority w:val="9"/>
    <w:rsid w:val="007547F2"/>
    <w:rPr>
      <w:rFonts w:ascii="Arial" w:eastAsiaTheme="majorEastAsia" w:hAnsi="Arial" w:cstheme="majorBidi"/>
      <w:b/>
      <w:bCs/>
      <w:color w:val="005EB8"/>
      <w:sz w:val="28"/>
    </w:rPr>
  </w:style>
  <w:style w:type="paragraph" w:styleId="ListParagraph">
    <w:name w:val="List Paragraph"/>
    <w:basedOn w:val="NoSpacing"/>
    <w:uiPriority w:val="34"/>
    <w:qFormat/>
    <w:rsid w:val="007547F2"/>
    <w:pPr>
      <w:numPr>
        <w:numId w:val="1"/>
      </w:numPr>
      <w:spacing w:after="120"/>
    </w:pPr>
    <w:rPr>
      <w:color w:val="auto"/>
      <w:lang w:val="en-US"/>
    </w:rPr>
  </w:style>
  <w:style w:type="table" w:styleId="TableGrid">
    <w:name w:val="Table Grid"/>
    <w:basedOn w:val="TableNormal"/>
    <w:uiPriority w:val="59"/>
    <w:rsid w:val="00754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547F2"/>
    <w:rPr>
      <w:rFonts w:ascii="Arial" w:hAnsi="Arial"/>
      <w:color w:val="000000" w:themeColor="text1"/>
    </w:rPr>
  </w:style>
  <w:style w:type="table" w:styleId="LightList-Accent1">
    <w:name w:val="Light List Accent 1"/>
    <w:basedOn w:val="TableNormal"/>
    <w:uiPriority w:val="61"/>
    <w:rsid w:val="005478F1"/>
    <w:tblPr>
      <w:tblStyleRowBandSize w:val="1"/>
      <w:tblStyleColBandSize w:val="1"/>
      <w:tblBorders>
        <w:top w:val="single" w:sz="8" w:space="0" w:color="005EB8"/>
        <w:left w:val="single" w:sz="8" w:space="0" w:color="005EB8"/>
        <w:bottom w:val="single" w:sz="8" w:space="0" w:color="005EB8"/>
        <w:right w:val="single" w:sz="8" w:space="0" w:color="005EB8"/>
        <w:insideH w:val="single" w:sz="8" w:space="0" w:color="005EB8"/>
        <w:insideV w:val="single" w:sz="8" w:space="0" w:color="005EB8"/>
      </w:tblBorders>
      <w:tblCellMar>
        <w:top w:w="170" w:type="dxa"/>
        <w:left w:w="170" w:type="dxa"/>
        <w:bottom w:w="170" w:type="dxa"/>
        <w:right w:w="170" w:type="dxa"/>
      </w:tblCellMar>
    </w:tblPr>
    <w:tblStylePr w:type="firstRow">
      <w:pPr>
        <w:spacing w:before="0" w:after="0" w:line="240" w:lineRule="auto"/>
      </w:pPr>
      <w:rPr>
        <w:b/>
        <w:bCs/>
        <w:color w:val="FFFFFF" w:themeColor="background1"/>
      </w:rPr>
      <w:tblPr/>
      <w:tcPr>
        <w:tcBorders>
          <w:top w:val="single" w:sz="8" w:space="0" w:color="005EB8"/>
          <w:left w:val="single" w:sz="8" w:space="0" w:color="005EB8"/>
          <w:bottom w:val="single" w:sz="8" w:space="0" w:color="005EB8"/>
          <w:right w:val="single" w:sz="8" w:space="0" w:color="005EB8"/>
          <w:insideH w:val="nil"/>
          <w:insideV w:val="nil"/>
          <w:tl2br w:val="nil"/>
          <w:tr2bl w:val="nil"/>
        </w:tcBorders>
        <w:shd w:val="clear" w:color="auto" w:fill="005EB8"/>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6Char">
    <w:name w:val="Heading 6 Char"/>
    <w:basedOn w:val="DefaultParagraphFont"/>
    <w:link w:val="Heading6"/>
    <w:uiPriority w:val="9"/>
    <w:semiHidden/>
    <w:rsid w:val="00660A56"/>
    <w:rPr>
      <w:rFonts w:asciiTheme="majorHAnsi" w:eastAsiaTheme="majorEastAsia" w:hAnsiTheme="majorHAnsi" w:cstheme="majorBidi"/>
      <w:i/>
      <w:iCs/>
      <w:color w:val="243F60" w:themeColor="accent1" w:themeShade="7F"/>
    </w:rPr>
  </w:style>
  <w:style w:type="character" w:styleId="BookTitle">
    <w:name w:val="Book Title"/>
    <w:basedOn w:val="DefaultParagraphFont"/>
    <w:uiPriority w:val="33"/>
    <w:rsid w:val="00660A56"/>
    <w:rPr>
      <w:rFonts w:asciiTheme="majorHAnsi" w:hAnsiTheme="majorHAnsi"/>
      <w:b/>
      <w:color w:val="00B8DB"/>
      <w:spacing w:val="5"/>
      <w:sz w:val="96"/>
      <w:szCs w:val="72"/>
    </w:rPr>
  </w:style>
  <w:style w:type="paragraph" w:styleId="Title">
    <w:name w:val="Title"/>
    <w:basedOn w:val="Normal"/>
    <w:next w:val="Normal"/>
    <w:link w:val="TitleChar"/>
    <w:uiPriority w:val="10"/>
    <w:qFormat/>
    <w:rsid w:val="00660A56"/>
    <w:pPr>
      <w:pBdr>
        <w:bottom w:val="single" w:sz="8" w:space="4" w:color="4F81BD" w:themeColor="accent1"/>
      </w:pBdr>
      <w:spacing w:after="300"/>
      <w:contextualSpacing/>
    </w:pPr>
    <w:rPr>
      <w:rFonts w:eastAsiaTheme="majorEastAsia" w:cstheme="majorBidi"/>
      <w:b/>
      <w:color w:val="005EB8"/>
      <w:spacing w:val="5"/>
      <w:kern w:val="28"/>
      <w:sz w:val="96"/>
      <w:szCs w:val="52"/>
    </w:rPr>
  </w:style>
  <w:style w:type="character" w:customStyle="1" w:styleId="TitleChar">
    <w:name w:val="Title Char"/>
    <w:basedOn w:val="DefaultParagraphFont"/>
    <w:link w:val="Title"/>
    <w:uiPriority w:val="10"/>
    <w:rsid w:val="00660A56"/>
    <w:rPr>
      <w:rFonts w:ascii="Arial" w:eastAsiaTheme="majorEastAsia" w:hAnsi="Arial" w:cstheme="majorBidi"/>
      <w:b/>
      <w:color w:val="005EB8"/>
      <w:spacing w:val="5"/>
      <w:kern w:val="28"/>
      <w:sz w:val="96"/>
      <w:szCs w:val="52"/>
    </w:rPr>
  </w:style>
  <w:style w:type="paragraph" w:styleId="Subtitle">
    <w:name w:val="Subtitle"/>
    <w:basedOn w:val="Normal"/>
    <w:next w:val="Normal"/>
    <w:link w:val="SubtitleChar"/>
    <w:uiPriority w:val="11"/>
    <w:qFormat/>
    <w:rsid w:val="00660A56"/>
    <w:pPr>
      <w:numPr>
        <w:ilvl w:val="1"/>
      </w:numPr>
    </w:pPr>
    <w:rPr>
      <w:rFonts w:eastAsiaTheme="majorEastAsia" w:cstheme="majorBidi"/>
      <w:iCs/>
      <w:spacing w:val="15"/>
      <w:sz w:val="36"/>
    </w:rPr>
  </w:style>
  <w:style w:type="character" w:customStyle="1" w:styleId="SubtitleChar">
    <w:name w:val="Subtitle Char"/>
    <w:basedOn w:val="DefaultParagraphFont"/>
    <w:link w:val="Subtitle"/>
    <w:uiPriority w:val="11"/>
    <w:rsid w:val="00660A56"/>
    <w:rPr>
      <w:rFonts w:ascii="Arial" w:eastAsiaTheme="majorEastAsia" w:hAnsi="Arial" w:cstheme="majorBidi"/>
      <w:iCs/>
      <w:color w:val="000000" w:themeColor="text1"/>
      <w:spacing w:val="15"/>
      <w:sz w:val="36"/>
    </w:rPr>
  </w:style>
  <w:style w:type="character" w:styleId="PageNumber">
    <w:name w:val="page number"/>
    <w:basedOn w:val="DefaultParagraphFont"/>
    <w:uiPriority w:val="99"/>
    <w:semiHidden/>
    <w:unhideWhenUsed/>
    <w:rsid w:val="00660A56"/>
  </w:style>
  <w:style w:type="paragraph" w:styleId="TOCHeading">
    <w:name w:val="TOC Heading"/>
    <w:basedOn w:val="Heading1"/>
    <w:next w:val="Normal"/>
    <w:uiPriority w:val="39"/>
    <w:unhideWhenUsed/>
    <w:qFormat/>
    <w:rsid w:val="005478F1"/>
    <w:pPr>
      <w:spacing w:line="276" w:lineRule="auto"/>
      <w:outlineLvl w:val="9"/>
    </w:pPr>
    <w:rPr>
      <w:szCs w:val="28"/>
      <w:lang w:val="en-US"/>
    </w:rPr>
  </w:style>
  <w:style w:type="paragraph" w:styleId="TOC1">
    <w:name w:val="toc 1"/>
    <w:basedOn w:val="Normal"/>
    <w:next w:val="Normal"/>
    <w:autoRedefine/>
    <w:uiPriority w:val="39"/>
    <w:unhideWhenUsed/>
    <w:rsid w:val="00660A56"/>
    <w:pPr>
      <w:spacing w:before="120"/>
    </w:pPr>
    <w:rPr>
      <w:b/>
      <w:color w:val="auto"/>
      <w:lang w:val="en-US"/>
    </w:rPr>
  </w:style>
  <w:style w:type="paragraph" w:styleId="TOC2">
    <w:name w:val="toc 2"/>
    <w:basedOn w:val="Normal"/>
    <w:next w:val="Normal"/>
    <w:autoRedefine/>
    <w:uiPriority w:val="39"/>
    <w:unhideWhenUsed/>
    <w:rsid w:val="00660A56"/>
    <w:pPr>
      <w:ind w:left="200"/>
    </w:pPr>
    <w:rPr>
      <w:rFonts w:ascii="Calibri" w:hAnsi="Calibri"/>
      <w:b/>
      <w:color w:val="auto"/>
      <w:sz w:val="20"/>
      <w:szCs w:val="22"/>
      <w:lang w:val="en-US"/>
    </w:rPr>
  </w:style>
  <w:style w:type="paragraph" w:customStyle="1" w:styleId="Body">
    <w:name w:val="Body"/>
    <w:rsid w:val="009B4108"/>
    <w:pPr>
      <w:pBdr>
        <w:top w:val="nil"/>
        <w:left w:val="nil"/>
        <w:bottom w:val="nil"/>
        <w:right w:val="nil"/>
        <w:between w:val="nil"/>
        <w:bar w:val="nil"/>
      </w:pBdr>
      <w:spacing w:after="160" w:line="259" w:lineRule="auto"/>
    </w:pPr>
    <w:rPr>
      <w:rFonts w:ascii="Arial" w:eastAsia="Arial Unicode MS" w:hAnsi="Arial" w:cs="Arial Unicode MS"/>
      <w:color w:val="000000"/>
      <w:u w:color="000000"/>
      <w:bdr w:val="nil"/>
      <w:lang w:val="en-US" w:eastAsia="en-GB"/>
    </w:rPr>
  </w:style>
  <w:style w:type="paragraph" w:styleId="FootnoteText">
    <w:name w:val="footnote text"/>
    <w:basedOn w:val="Normal"/>
    <w:link w:val="FootnoteTextChar"/>
    <w:uiPriority w:val="99"/>
    <w:unhideWhenUsed/>
    <w:rsid w:val="0043519E"/>
    <w:rPr>
      <w:sz w:val="20"/>
      <w:szCs w:val="20"/>
    </w:rPr>
  </w:style>
  <w:style w:type="character" w:customStyle="1" w:styleId="FootnoteTextChar">
    <w:name w:val="Footnote Text Char"/>
    <w:basedOn w:val="DefaultParagraphFont"/>
    <w:link w:val="FootnoteText"/>
    <w:uiPriority w:val="99"/>
    <w:rsid w:val="0043519E"/>
    <w:rPr>
      <w:rFonts w:ascii="Arial" w:hAnsi="Arial"/>
      <w:color w:val="000000" w:themeColor="text1"/>
      <w:sz w:val="20"/>
      <w:szCs w:val="20"/>
    </w:rPr>
  </w:style>
  <w:style w:type="character" w:styleId="FootnoteReference">
    <w:name w:val="footnote reference"/>
    <w:basedOn w:val="DefaultParagraphFont"/>
    <w:uiPriority w:val="99"/>
    <w:semiHidden/>
    <w:unhideWhenUsed/>
    <w:rsid w:val="0043519E"/>
    <w:rPr>
      <w:vertAlign w:val="superscript"/>
    </w:rPr>
  </w:style>
  <w:style w:type="character" w:styleId="Hyperlink">
    <w:name w:val="Hyperlink"/>
    <w:basedOn w:val="DefaultParagraphFont"/>
    <w:uiPriority w:val="99"/>
    <w:unhideWhenUsed/>
    <w:rsid w:val="0043519E"/>
    <w:rPr>
      <w:color w:val="0000FF"/>
      <w:u w:val="single"/>
    </w:rPr>
  </w:style>
  <w:style w:type="paragraph" w:styleId="NormalWeb">
    <w:name w:val="Normal (Web)"/>
    <w:basedOn w:val="Normal"/>
    <w:uiPriority w:val="99"/>
    <w:semiHidden/>
    <w:unhideWhenUsed/>
    <w:rsid w:val="002A1C49"/>
    <w:pPr>
      <w:spacing w:before="100" w:beforeAutospacing="1" w:after="100" w:afterAutospacing="1"/>
    </w:pPr>
    <w:rPr>
      <w:rFonts w:ascii="Times New Roman" w:eastAsia="Times New Roman" w:hAnsi="Times New Roman" w:cs="Times New Roman"/>
      <w:color w:val="auto"/>
      <w:lang w:eastAsia="en-GB"/>
    </w:rPr>
  </w:style>
  <w:style w:type="table" w:styleId="LightGrid-Accent1">
    <w:name w:val="Light Grid Accent 1"/>
    <w:basedOn w:val="TableNormal"/>
    <w:uiPriority w:val="62"/>
    <w:rsid w:val="00DF5809"/>
    <w:rPr>
      <w:rFonts w:eastAsiaTheme="minorHAns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210035"/>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graph">
    <w:name w:val="paragraph"/>
    <w:basedOn w:val="Normal"/>
    <w:rsid w:val="00A7402C"/>
    <w:pPr>
      <w:spacing w:after="0"/>
    </w:pPr>
    <w:rPr>
      <w:rFonts w:ascii="Calibri" w:eastAsiaTheme="minorHAnsi" w:hAnsi="Calibri" w:cs="Calibri"/>
      <w:color w:val="auto"/>
      <w:sz w:val="22"/>
      <w:szCs w:val="22"/>
      <w:lang w:eastAsia="en-GB"/>
    </w:rPr>
  </w:style>
  <w:style w:type="character" w:customStyle="1" w:styleId="normaltextrun">
    <w:name w:val="normaltextrun"/>
    <w:basedOn w:val="DefaultParagraphFont"/>
    <w:rsid w:val="00A7402C"/>
  </w:style>
  <w:style w:type="character" w:customStyle="1" w:styleId="eop">
    <w:name w:val="eop"/>
    <w:basedOn w:val="DefaultParagraphFont"/>
    <w:rsid w:val="00A7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8588">
      <w:bodyDiv w:val="1"/>
      <w:marLeft w:val="0"/>
      <w:marRight w:val="0"/>
      <w:marTop w:val="0"/>
      <w:marBottom w:val="0"/>
      <w:divBdr>
        <w:top w:val="none" w:sz="0" w:space="0" w:color="auto"/>
        <w:left w:val="none" w:sz="0" w:space="0" w:color="auto"/>
        <w:bottom w:val="none" w:sz="0" w:space="0" w:color="auto"/>
        <w:right w:val="none" w:sz="0" w:space="0" w:color="auto"/>
      </w:divBdr>
      <w:divsChild>
        <w:div w:id="561141376">
          <w:marLeft w:val="0"/>
          <w:marRight w:val="0"/>
          <w:marTop w:val="0"/>
          <w:marBottom w:val="0"/>
          <w:divBdr>
            <w:top w:val="none" w:sz="0" w:space="0" w:color="auto"/>
            <w:left w:val="none" w:sz="0" w:space="0" w:color="auto"/>
            <w:bottom w:val="none" w:sz="0" w:space="0" w:color="auto"/>
            <w:right w:val="none" w:sz="0" w:space="0" w:color="auto"/>
          </w:divBdr>
        </w:div>
        <w:div w:id="59375696">
          <w:marLeft w:val="0"/>
          <w:marRight w:val="0"/>
          <w:marTop w:val="0"/>
          <w:marBottom w:val="0"/>
          <w:divBdr>
            <w:top w:val="none" w:sz="0" w:space="0" w:color="auto"/>
            <w:left w:val="none" w:sz="0" w:space="0" w:color="auto"/>
            <w:bottom w:val="none" w:sz="0" w:space="0" w:color="auto"/>
            <w:right w:val="none" w:sz="0" w:space="0" w:color="auto"/>
          </w:divBdr>
        </w:div>
      </w:divsChild>
    </w:div>
    <w:div w:id="494027588">
      <w:bodyDiv w:val="1"/>
      <w:marLeft w:val="0"/>
      <w:marRight w:val="0"/>
      <w:marTop w:val="0"/>
      <w:marBottom w:val="0"/>
      <w:divBdr>
        <w:top w:val="none" w:sz="0" w:space="0" w:color="auto"/>
        <w:left w:val="none" w:sz="0" w:space="0" w:color="auto"/>
        <w:bottom w:val="none" w:sz="0" w:space="0" w:color="auto"/>
        <w:right w:val="none" w:sz="0" w:space="0" w:color="auto"/>
      </w:divBdr>
      <w:divsChild>
        <w:div w:id="556861230">
          <w:marLeft w:val="0"/>
          <w:marRight w:val="0"/>
          <w:marTop w:val="0"/>
          <w:marBottom w:val="0"/>
          <w:divBdr>
            <w:top w:val="none" w:sz="0" w:space="0" w:color="auto"/>
            <w:left w:val="none" w:sz="0" w:space="0" w:color="auto"/>
            <w:bottom w:val="none" w:sz="0" w:space="0" w:color="auto"/>
            <w:right w:val="none" w:sz="0" w:space="0" w:color="auto"/>
          </w:divBdr>
        </w:div>
        <w:div w:id="1870801483">
          <w:marLeft w:val="0"/>
          <w:marRight w:val="0"/>
          <w:marTop w:val="0"/>
          <w:marBottom w:val="0"/>
          <w:divBdr>
            <w:top w:val="none" w:sz="0" w:space="0" w:color="auto"/>
            <w:left w:val="none" w:sz="0" w:space="0" w:color="auto"/>
            <w:bottom w:val="none" w:sz="0" w:space="0" w:color="auto"/>
            <w:right w:val="none" w:sz="0" w:space="0" w:color="auto"/>
          </w:divBdr>
        </w:div>
      </w:divsChild>
    </w:div>
    <w:div w:id="1015770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E2AEFB-97E8-450C-A4C3-63257D04C053}" type="doc">
      <dgm:prSet loTypeId="urn:microsoft.com/office/officeart/2005/8/layout/vProcess5" loCatId="process" qsTypeId="urn:microsoft.com/office/officeart/2005/8/quickstyle/simple3" qsCatId="simple" csTypeId="urn:microsoft.com/office/officeart/2005/8/colors/accent1_2" csCatId="accent1" phldr="1"/>
      <dgm:spPr/>
      <dgm:t>
        <a:bodyPr/>
        <a:lstStyle/>
        <a:p>
          <a:endParaRPr lang="en-GB"/>
        </a:p>
      </dgm:t>
    </dgm:pt>
    <dgm:pt modelId="{51DDC1C6-4333-4BBC-AE0F-71FD72D5EFB3}">
      <dgm:prSet phldrT="[Text]"/>
      <dgm:spPr/>
      <dgm:t>
        <a:bodyPr/>
        <a:lstStyle/>
        <a:p>
          <a:r>
            <a:rPr lang="en-GB" b="1">
              <a:latin typeface="Arial" panose="020B0604020202020204" pitchFamily="34" charset="0"/>
              <a:cs typeface="Arial" panose="020B0604020202020204" pitchFamily="34" charset="0"/>
            </a:rPr>
            <a:t>Step One</a:t>
          </a:r>
          <a:r>
            <a:rPr lang="en-GB">
              <a:latin typeface="Arial" panose="020B0604020202020204" pitchFamily="34" charset="0"/>
              <a:cs typeface="Arial" panose="020B0604020202020204" pitchFamily="34" charset="0"/>
            </a:rPr>
            <a:t>: Nurse/HCP expresses interest and discusses with manager.  Expression of interest completed</a:t>
          </a:r>
        </a:p>
      </dgm:t>
      <dgm:extLst>
        <a:ext uri="{E40237B7-FDA0-4F09-8148-C483321AD2D9}">
          <dgm14:cNvPr xmlns:dgm14="http://schemas.microsoft.com/office/drawing/2010/diagram" id="0" name="" descr="Step One: Nurse expresses interest and discusses with manager.  Expression of interest completed&#10;Step Two: Nurse identifies vacancy and arranges discussion with the manager (of vacancy).  &#10;Step Three: Nurse completes internal transfer application form and submits with manager approval&#10;Step Four: Application is reviewed and decision made. HR advised.&#10;Step Five: Notice period and start date agreed. Internal transfer confirmation form completed. Confirmation email sent to nurse.&#10;&#10;&#10;"/>
        </a:ext>
      </dgm:extLst>
    </dgm:pt>
    <dgm:pt modelId="{269BAF20-FF8C-44BF-9957-3BEA72C77568}" type="parTrans" cxnId="{C6444F2D-9856-422A-91C0-990CC929E635}">
      <dgm:prSet/>
      <dgm:spPr/>
      <dgm:t>
        <a:bodyPr/>
        <a:lstStyle/>
        <a:p>
          <a:endParaRPr lang="en-GB"/>
        </a:p>
      </dgm:t>
    </dgm:pt>
    <dgm:pt modelId="{24D5A625-2D37-4E9A-A70E-AB7CA31DC266}" type="sibTrans" cxnId="{C6444F2D-9856-422A-91C0-990CC929E635}">
      <dgm:prSet/>
      <dgm:spPr>
        <a:ln>
          <a:solidFill>
            <a:schemeClr val="tx1">
              <a:alpha val="90000"/>
            </a:schemeClr>
          </a:solidFill>
        </a:ln>
      </dgm:spPr>
      <dgm:t>
        <a:bodyPr/>
        <a:lstStyle/>
        <a:p>
          <a:endParaRPr lang="en-GB">
            <a:ln>
              <a:solidFill>
                <a:sysClr val="windowText" lastClr="000000"/>
              </a:solidFill>
            </a:ln>
            <a:latin typeface="Arial" panose="020B0604020202020204" pitchFamily="34" charset="0"/>
            <a:cs typeface="Arial" panose="020B0604020202020204" pitchFamily="34" charset="0"/>
          </a:endParaRPr>
        </a:p>
      </dgm:t>
    </dgm:pt>
    <dgm:pt modelId="{81F7B39D-CAA0-4E79-825A-45A7DBF5BEC9}">
      <dgm:prSet phldrT="[Text]"/>
      <dgm:spPr/>
      <dgm:t>
        <a:bodyPr/>
        <a:lstStyle/>
        <a:p>
          <a:r>
            <a:rPr lang="en-GB" b="1">
              <a:latin typeface="Arial" panose="020B0604020202020204" pitchFamily="34" charset="0"/>
              <a:cs typeface="Arial" panose="020B0604020202020204" pitchFamily="34" charset="0"/>
            </a:rPr>
            <a:t>Step Two: </a:t>
          </a:r>
          <a:r>
            <a:rPr lang="en-GB">
              <a:latin typeface="Arial" panose="020B0604020202020204" pitchFamily="34" charset="0"/>
              <a:cs typeface="Arial" panose="020B0604020202020204" pitchFamily="34" charset="0"/>
            </a:rPr>
            <a:t>Nurse/HCP identifies vacancy and arranges discussion with the manager (of vacancy).  </a:t>
          </a:r>
        </a:p>
      </dgm:t>
    </dgm:pt>
    <dgm:pt modelId="{EA7E509B-7EDE-4288-BE7D-B7A901A12BD9}" type="parTrans" cxnId="{DADB6773-D768-4900-8ECF-97F1D3595606}">
      <dgm:prSet/>
      <dgm:spPr/>
      <dgm:t>
        <a:bodyPr/>
        <a:lstStyle/>
        <a:p>
          <a:endParaRPr lang="en-GB"/>
        </a:p>
      </dgm:t>
    </dgm:pt>
    <dgm:pt modelId="{AF7C85E9-3826-4108-A45F-22BE6BA29792}" type="sibTrans" cxnId="{DADB6773-D768-4900-8ECF-97F1D3595606}">
      <dgm:prSet/>
      <dgm:spPr>
        <a:ln>
          <a:solidFill>
            <a:schemeClr val="tx1">
              <a:alpha val="90000"/>
            </a:schemeClr>
          </a:solidFill>
        </a:ln>
      </dgm:spPr>
      <dgm:t>
        <a:bodyPr/>
        <a:lstStyle/>
        <a:p>
          <a:endParaRPr lang="en-GB">
            <a:latin typeface="Arial" panose="020B0604020202020204" pitchFamily="34" charset="0"/>
            <a:cs typeface="Arial" panose="020B0604020202020204" pitchFamily="34" charset="0"/>
          </a:endParaRPr>
        </a:p>
      </dgm:t>
    </dgm:pt>
    <dgm:pt modelId="{F401CBA8-4DEF-498F-9874-269515A1A8AE}">
      <dgm:prSet phldrT="[Text]"/>
      <dgm:spPr/>
      <dgm:t>
        <a:bodyPr/>
        <a:lstStyle/>
        <a:p>
          <a:r>
            <a:rPr lang="en-GB" b="1">
              <a:latin typeface="Arial" panose="020B0604020202020204" pitchFamily="34" charset="0"/>
              <a:cs typeface="Arial" panose="020B0604020202020204" pitchFamily="34" charset="0"/>
            </a:rPr>
            <a:t>Step Three</a:t>
          </a:r>
          <a:r>
            <a:rPr lang="en-GB">
              <a:latin typeface="Arial" panose="020B0604020202020204" pitchFamily="34" charset="0"/>
              <a:cs typeface="Arial" panose="020B0604020202020204" pitchFamily="34" charset="0"/>
            </a:rPr>
            <a:t>: Nurse/HCP completes internal transfer application form and submits with manager approval</a:t>
          </a:r>
        </a:p>
      </dgm:t>
    </dgm:pt>
    <dgm:pt modelId="{97728339-1F1B-47D6-83A6-25CBFB57CE03}" type="parTrans" cxnId="{E8A98EF9-81EE-44A3-B2E2-A4FF2F8F3378}">
      <dgm:prSet/>
      <dgm:spPr/>
      <dgm:t>
        <a:bodyPr/>
        <a:lstStyle/>
        <a:p>
          <a:endParaRPr lang="en-GB"/>
        </a:p>
      </dgm:t>
    </dgm:pt>
    <dgm:pt modelId="{B8A6E92A-3C58-4E48-BA69-510A457F999D}" type="sibTrans" cxnId="{E8A98EF9-81EE-44A3-B2E2-A4FF2F8F3378}">
      <dgm:prSet/>
      <dgm:spPr>
        <a:ln>
          <a:solidFill>
            <a:schemeClr val="tx1">
              <a:alpha val="90000"/>
            </a:schemeClr>
          </a:solidFill>
        </a:ln>
      </dgm:spPr>
      <dgm:t>
        <a:bodyPr/>
        <a:lstStyle/>
        <a:p>
          <a:endParaRPr lang="en-GB">
            <a:latin typeface="Arial" panose="020B0604020202020204" pitchFamily="34" charset="0"/>
            <a:cs typeface="Arial" panose="020B0604020202020204" pitchFamily="34" charset="0"/>
          </a:endParaRPr>
        </a:p>
      </dgm:t>
    </dgm:pt>
    <dgm:pt modelId="{DD610DDF-5B16-4668-9CB9-BBDFAE3C0EBF}">
      <dgm:prSet phldrT="[Text]"/>
      <dgm:spPr/>
      <dgm:t>
        <a:bodyPr/>
        <a:lstStyle/>
        <a:p>
          <a:r>
            <a:rPr lang="en-GB" b="1">
              <a:latin typeface="Arial" panose="020B0604020202020204" pitchFamily="34" charset="0"/>
              <a:cs typeface="Arial" panose="020B0604020202020204" pitchFamily="34" charset="0"/>
            </a:rPr>
            <a:t>Step Four</a:t>
          </a:r>
          <a:r>
            <a:rPr lang="en-GB">
              <a:latin typeface="Arial" panose="020B0604020202020204" pitchFamily="34" charset="0"/>
              <a:cs typeface="Arial" panose="020B0604020202020204" pitchFamily="34" charset="0"/>
            </a:rPr>
            <a:t>:  Application is reviewed and decision made.  HR advised</a:t>
          </a:r>
        </a:p>
      </dgm:t>
    </dgm:pt>
    <dgm:pt modelId="{73487C93-C5DC-4A53-A1BA-1E64AB2EF5FB}" type="parTrans" cxnId="{EBBFBA49-AF1A-4CCB-9D4F-C7E088C0F646}">
      <dgm:prSet/>
      <dgm:spPr/>
      <dgm:t>
        <a:bodyPr/>
        <a:lstStyle/>
        <a:p>
          <a:endParaRPr lang="en-GB"/>
        </a:p>
      </dgm:t>
    </dgm:pt>
    <dgm:pt modelId="{DF111C31-A774-4317-8B99-A04C4EE8E21F}" type="sibTrans" cxnId="{EBBFBA49-AF1A-4CCB-9D4F-C7E088C0F646}">
      <dgm:prSet/>
      <dgm:spPr>
        <a:ln>
          <a:solidFill>
            <a:schemeClr val="tx1">
              <a:alpha val="90000"/>
            </a:schemeClr>
          </a:solidFill>
        </a:ln>
      </dgm:spPr>
      <dgm:t>
        <a:bodyPr/>
        <a:lstStyle/>
        <a:p>
          <a:endParaRPr lang="en-GB">
            <a:latin typeface="Arial" panose="020B0604020202020204" pitchFamily="34" charset="0"/>
            <a:cs typeface="Arial" panose="020B0604020202020204" pitchFamily="34" charset="0"/>
          </a:endParaRPr>
        </a:p>
      </dgm:t>
    </dgm:pt>
    <dgm:pt modelId="{E068BD69-1727-4560-9CF6-4876A7FFEF28}">
      <dgm:prSet phldrT="[Text]"/>
      <dgm:spPr/>
      <dgm:t>
        <a:bodyPr/>
        <a:lstStyle/>
        <a:p>
          <a:r>
            <a:rPr lang="en-GB" b="1">
              <a:latin typeface="Arial" panose="020B0604020202020204" pitchFamily="34" charset="0"/>
              <a:cs typeface="Arial" panose="020B0604020202020204" pitchFamily="34" charset="0"/>
            </a:rPr>
            <a:t>Step Five</a:t>
          </a:r>
          <a:r>
            <a:rPr lang="en-GB">
              <a:latin typeface="Arial" panose="020B0604020202020204" pitchFamily="34" charset="0"/>
              <a:cs typeface="Arial" panose="020B0604020202020204" pitchFamily="34" charset="0"/>
            </a:rPr>
            <a:t>: Notice period and start date agreed.  Internal transfer confirmation form completed.  Confirmation email sent to nurse</a:t>
          </a:r>
        </a:p>
      </dgm:t>
    </dgm:pt>
    <dgm:pt modelId="{41623CBF-F675-4D4E-90B9-8290C7234583}" type="parTrans" cxnId="{4CA7EB8E-5491-4D3B-AEBA-F0E0CABBC33C}">
      <dgm:prSet/>
      <dgm:spPr/>
      <dgm:t>
        <a:bodyPr/>
        <a:lstStyle/>
        <a:p>
          <a:endParaRPr lang="en-GB"/>
        </a:p>
      </dgm:t>
    </dgm:pt>
    <dgm:pt modelId="{BC9891F1-E606-41DE-902F-B9F17CBE6658}" type="sibTrans" cxnId="{4CA7EB8E-5491-4D3B-AEBA-F0E0CABBC33C}">
      <dgm:prSet/>
      <dgm:spPr/>
      <dgm:t>
        <a:bodyPr/>
        <a:lstStyle/>
        <a:p>
          <a:endParaRPr lang="en-GB"/>
        </a:p>
      </dgm:t>
    </dgm:pt>
    <dgm:pt modelId="{70F11171-4C61-46B2-A47D-8CA13DF53994}" type="pres">
      <dgm:prSet presAssocID="{28E2AEFB-97E8-450C-A4C3-63257D04C053}" presName="outerComposite" presStyleCnt="0">
        <dgm:presLayoutVars>
          <dgm:chMax val="5"/>
          <dgm:dir/>
          <dgm:resizeHandles val="exact"/>
        </dgm:presLayoutVars>
      </dgm:prSet>
      <dgm:spPr/>
    </dgm:pt>
    <dgm:pt modelId="{051430D7-75BA-4170-96AA-F082C2FC536E}" type="pres">
      <dgm:prSet presAssocID="{28E2AEFB-97E8-450C-A4C3-63257D04C053}" presName="dummyMaxCanvas" presStyleCnt="0">
        <dgm:presLayoutVars/>
      </dgm:prSet>
      <dgm:spPr/>
    </dgm:pt>
    <dgm:pt modelId="{2D25AA98-7865-43FA-9B7A-6B0E2AD95DD2}" type="pres">
      <dgm:prSet presAssocID="{28E2AEFB-97E8-450C-A4C3-63257D04C053}" presName="FiveNodes_1" presStyleLbl="node1" presStyleIdx="0" presStyleCnt="5">
        <dgm:presLayoutVars>
          <dgm:bulletEnabled val="1"/>
        </dgm:presLayoutVars>
      </dgm:prSet>
      <dgm:spPr/>
    </dgm:pt>
    <dgm:pt modelId="{0DB851D7-24C9-48AE-81C1-CC47110B39F4}" type="pres">
      <dgm:prSet presAssocID="{28E2AEFB-97E8-450C-A4C3-63257D04C053}" presName="FiveNodes_2" presStyleLbl="node1" presStyleIdx="1" presStyleCnt="5">
        <dgm:presLayoutVars>
          <dgm:bulletEnabled val="1"/>
        </dgm:presLayoutVars>
      </dgm:prSet>
      <dgm:spPr/>
    </dgm:pt>
    <dgm:pt modelId="{B3D14612-4D57-4B39-80DD-78E8CAB16DCE}" type="pres">
      <dgm:prSet presAssocID="{28E2AEFB-97E8-450C-A4C3-63257D04C053}" presName="FiveNodes_3" presStyleLbl="node1" presStyleIdx="2" presStyleCnt="5">
        <dgm:presLayoutVars>
          <dgm:bulletEnabled val="1"/>
        </dgm:presLayoutVars>
      </dgm:prSet>
      <dgm:spPr/>
    </dgm:pt>
    <dgm:pt modelId="{75A4BA2C-4695-499D-951C-D32287BF401D}" type="pres">
      <dgm:prSet presAssocID="{28E2AEFB-97E8-450C-A4C3-63257D04C053}" presName="FiveNodes_4" presStyleLbl="node1" presStyleIdx="3" presStyleCnt="5">
        <dgm:presLayoutVars>
          <dgm:bulletEnabled val="1"/>
        </dgm:presLayoutVars>
      </dgm:prSet>
      <dgm:spPr/>
    </dgm:pt>
    <dgm:pt modelId="{AF06C5A3-7EFA-4435-885B-B743A9A57E54}" type="pres">
      <dgm:prSet presAssocID="{28E2AEFB-97E8-450C-A4C3-63257D04C053}" presName="FiveNodes_5" presStyleLbl="node1" presStyleIdx="4" presStyleCnt="5">
        <dgm:presLayoutVars>
          <dgm:bulletEnabled val="1"/>
        </dgm:presLayoutVars>
      </dgm:prSet>
      <dgm:spPr/>
    </dgm:pt>
    <dgm:pt modelId="{8E46B559-A3FE-4168-990F-B59D105F1032}" type="pres">
      <dgm:prSet presAssocID="{28E2AEFB-97E8-450C-A4C3-63257D04C053}" presName="FiveConn_1-2" presStyleLbl="fgAccFollowNode1" presStyleIdx="0" presStyleCnt="4">
        <dgm:presLayoutVars>
          <dgm:bulletEnabled val="1"/>
        </dgm:presLayoutVars>
      </dgm:prSet>
      <dgm:spPr/>
    </dgm:pt>
    <dgm:pt modelId="{3D9B6722-D527-407E-A8D9-7BD1F36833B9}" type="pres">
      <dgm:prSet presAssocID="{28E2AEFB-97E8-450C-A4C3-63257D04C053}" presName="FiveConn_2-3" presStyleLbl="fgAccFollowNode1" presStyleIdx="1" presStyleCnt="4">
        <dgm:presLayoutVars>
          <dgm:bulletEnabled val="1"/>
        </dgm:presLayoutVars>
      </dgm:prSet>
      <dgm:spPr/>
    </dgm:pt>
    <dgm:pt modelId="{0155DD01-DE9E-42C6-886C-963BEE8C5080}" type="pres">
      <dgm:prSet presAssocID="{28E2AEFB-97E8-450C-A4C3-63257D04C053}" presName="FiveConn_3-4" presStyleLbl="fgAccFollowNode1" presStyleIdx="2" presStyleCnt="4">
        <dgm:presLayoutVars>
          <dgm:bulletEnabled val="1"/>
        </dgm:presLayoutVars>
      </dgm:prSet>
      <dgm:spPr/>
    </dgm:pt>
    <dgm:pt modelId="{2F7AE247-0E92-4D19-AE6E-439849A60154}" type="pres">
      <dgm:prSet presAssocID="{28E2AEFB-97E8-450C-A4C3-63257D04C053}" presName="FiveConn_4-5" presStyleLbl="fgAccFollowNode1" presStyleIdx="3" presStyleCnt="4">
        <dgm:presLayoutVars>
          <dgm:bulletEnabled val="1"/>
        </dgm:presLayoutVars>
      </dgm:prSet>
      <dgm:spPr/>
    </dgm:pt>
    <dgm:pt modelId="{380C725B-711C-425B-A471-A77A3B25AC85}" type="pres">
      <dgm:prSet presAssocID="{28E2AEFB-97E8-450C-A4C3-63257D04C053}" presName="FiveNodes_1_text" presStyleLbl="node1" presStyleIdx="4" presStyleCnt="5">
        <dgm:presLayoutVars>
          <dgm:bulletEnabled val="1"/>
        </dgm:presLayoutVars>
      </dgm:prSet>
      <dgm:spPr/>
    </dgm:pt>
    <dgm:pt modelId="{914DEC06-2879-4849-AF40-A252AA94597E}" type="pres">
      <dgm:prSet presAssocID="{28E2AEFB-97E8-450C-A4C3-63257D04C053}" presName="FiveNodes_2_text" presStyleLbl="node1" presStyleIdx="4" presStyleCnt="5">
        <dgm:presLayoutVars>
          <dgm:bulletEnabled val="1"/>
        </dgm:presLayoutVars>
      </dgm:prSet>
      <dgm:spPr/>
    </dgm:pt>
    <dgm:pt modelId="{B73868FF-DCFB-4180-9C2D-B15C08B34067}" type="pres">
      <dgm:prSet presAssocID="{28E2AEFB-97E8-450C-A4C3-63257D04C053}" presName="FiveNodes_3_text" presStyleLbl="node1" presStyleIdx="4" presStyleCnt="5">
        <dgm:presLayoutVars>
          <dgm:bulletEnabled val="1"/>
        </dgm:presLayoutVars>
      </dgm:prSet>
      <dgm:spPr/>
    </dgm:pt>
    <dgm:pt modelId="{1A014EBF-2D6E-4E93-9097-F90E2E13C2E7}" type="pres">
      <dgm:prSet presAssocID="{28E2AEFB-97E8-450C-A4C3-63257D04C053}" presName="FiveNodes_4_text" presStyleLbl="node1" presStyleIdx="4" presStyleCnt="5">
        <dgm:presLayoutVars>
          <dgm:bulletEnabled val="1"/>
        </dgm:presLayoutVars>
      </dgm:prSet>
      <dgm:spPr/>
    </dgm:pt>
    <dgm:pt modelId="{9DDA76CD-F168-4175-956D-B20523239447}" type="pres">
      <dgm:prSet presAssocID="{28E2AEFB-97E8-450C-A4C3-63257D04C053}" presName="FiveNodes_5_text" presStyleLbl="node1" presStyleIdx="4" presStyleCnt="5">
        <dgm:presLayoutVars>
          <dgm:bulletEnabled val="1"/>
        </dgm:presLayoutVars>
      </dgm:prSet>
      <dgm:spPr/>
    </dgm:pt>
  </dgm:ptLst>
  <dgm:cxnLst>
    <dgm:cxn modelId="{4BE3FF03-C679-42B7-A5BF-233BDF064198}" type="presOf" srcId="{81F7B39D-CAA0-4E79-825A-45A7DBF5BEC9}" destId="{0DB851D7-24C9-48AE-81C1-CC47110B39F4}" srcOrd="0" destOrd="0" presId="urn:microsoft.com/office/officeart/2005/8/layout/vProcess5"/>
    <dgm:cxn modelId="{C0511E13-5E01-4CC9-8D49-B6E63B151DD6}" type="presOf" srcId="{E068BD69-1727-4560-9CF6-4876A7FFEF28}" destId="{9DDA76CD-F168-4175-956D-B20523239447}" srcOrd="1" destOrd="0" presId="urn:microsoft.com/office/officeart/2005/8/layout/vProcess5"/>
    <dgm:cxn modelId="{950DB41D-6986-4B62-BFB3-EC58BF04D3FC}" type="presOf" srcId="{F401CBA8-4DEF-498F-9874-269515A1A8AE}" destId="{B3D14612-4D57-4B39-80DD-78E8CAB16DCE}" srcOrd="0" destOrd="0" presId="urn:microsoft.com/office/officeart/2005/8/layout/vProcess5"/>
    <dgm:cxn modelId="{CBD95229-4834-4F0E-B9BC-3FE64F0EB7A4}" type="presOf" srcId="{51DDC1C6-4333-4BBC-AE0F-71FD72D5EFB3}" destId="{380C725B-711C-425B-A471-A77A3B25AC85}" srcOrd="1" destOrd="0" presId="urn:microsoft.com/office/officeart/2005/8/layout/vProcess5"/>
    <dgm:cxn modelId="{C6444F2D-9856-422A-91C0-990CC929E635}" srcId="{28E2AEFB-97E8-450C-A4C3-63257D04C053}" destId="{51DDC1C6-4333-4BBC-AE0F-71FD72D5EFB3}" srcOrd="0" destOrd="0" parTransId="{269BAF20-FF8C-44BF-9957-3BEA72C77568}" sibTransId="{24D5A625-2D37-4E9A-A70E-AB7CA31DC266}"/>
    <dgm:cxn modelId="{F3594040-DD10-4B87-A230-99633E67DC30}" type="presOf" srcId="{E068BD69-1727-4560-9CF6-4876A7FFEF28}" destId="{AF06C5A3-7EFA-4435-885B-B743A9A57E54}" srcOrd="0" destOrd="0" presId="urn:microsoft.com/office/officeart/2005/8/layout/vProcess5"/>
    <dgm:cxn modelId="{D7100042-0C25-4AE7-ACA5-F522D35FCAD2}" type="presOf" srcId="{81F7B39D-CAA0-4E79-825A-45A7DBF5BEC9}" destId="{914DEC06-2879-4849-AF40-A252AA94597E}" srcOrd="1" destOrd="0" presId="urn:microsoft.com/office/officeart/2005/8/layout/vProcess5"/>
    <dgm:cxn modelId="{EBBFBA49-AF1A-4CCB-9D4F-C7E088C0F646}" srcId="{28E2AEFB-97E8-450C-A4C3-63257D04C053}" destId="{DD610DDF-5B16-4668-9CB9-BBDFAE3C0EBF}" srcOrd="3" destOrd="0" parTransId="{73487C93-C5DC-4A53-A1BA-1E64AB2EF5FB}" sibTransId="{DF111C31-A774-4317-8B99-A04C4EE8E21F}"/>
    <dgm:cxn modelId="{A0A3F66D-8E75-41CD-A026-7ADA49008B2C}" type="presOf" srcId="{DF111C31-A774-4317-8B99-A04C4EE8E21F}" destId="{2F7AE247-0E92-4D19-AE6E-439849A60154}" srcOrd="0" destOrd="0" presId="urn:microsoft.com/office/officeart/2005/8/layout/vProcess5"/>
    <dgm:cxn modelId="{DADB6773-D768-4900-8ECF-97F1D3595606}" srcId="{28E2AEFB-97E8-450C-A4C3-63257D04C053}" destId="{81F7B39D-CAA0-4E79-825A-45A7DBF5BEC9}" srcOrd="1" destOrd="0" parTransId="{EA7E509B-7EDE-4288-BE7D-B7A901A12BD9}" sibTransId="{AF7C85E9-3826-4108-A45F-22BE6BA29792}"/>
    <dgm:cxn modelId="{AEDB7A86-07F4-400F-A32E-9309896F598D}" type="presOf" srcId="{DD610DDF-5B16-4668-9CB9-BBDFAE3C0EBF}" destId="{75A4BA2C-4695-499D-951C-D32287BF401D}" srcOrd="0" destOrd="0" presId="urn:microsoft.com/office/officeart/2005/8/layout/vProcess5"/>
    <dgm:cxn modelId="{2A178087-AC75-4CD2-972B-8DA01658F835}" type="presOf" srcId="{24D5A625-2D37-4E9A-A70E-AB7CA31DC266}" destId="{8E46B559-A3FE-4168-990F-B59D105F1032}" srcOrd="0" destOrd="0" presId="urn:microsoft.com/office/officeart/2005/8/layout/vProcess5"/>
    <dgm:cxn modelId="{9C586E8E-DEA5-425E-9E9E-BD0B28E60222}" type="presOf" srcId="{AF7C85E9-3826-4108-A45F-22BE6BA29792}" destId="{3D9B6722-D527-407E-A8D9-7BD1F36833B9}" srcOrd="0" destOrd="0" presId="urn:microsoft.com/office/officeart/2005/8/layout/vProcess5"/>
    <dgm:cxn modelId="{4CA7EB8E-5491-4D3B-AEBA-F0E0CABBC33C}" srcId="{28E2AEFB-97E8-450C-A4C3-63257D04C053}" destId="{E068BD69-1727-4560-9CF6-4876A7FFEF28}" srcOrd="4" destOrd="0" parTransId="{41623CBF-F675-4D4E-90B9-8290C7234583}" sibTransId="{BC9891F1-E606-41DE-902F-B9F17CBE6658}"/>
    <dgm:cxn modelId="{1153129A-73D2-4C0C-B89E-1B7FD42FC93C}" type="presOf" srcId="{F401CBA8-4DEF-498F-9874-269515A1A8AE}" destId="{B73868FF-DCFB-4180-9C2D-B15C08B34067}" srcOrd="1" destOrd="0" presId="urn:microsoft.com/office/officeart/2005/8/layout/vProcess5"/>
    <dgm:cxn modelId="{1CB539BC-44BA-40D6-B4F0-884E61CD001E}" type="presOf" srcId="{28E2AEFB-97E8-450C-A4C3-63257D04C053}" destId="{70F11171-4C61-46B2-A47D-8CA13DF53994}" srcOrd="0" destOrd="0" presId="urn:microsoft.com/office/officeart/2005/8/layout/vProcess5"/>
    <dgm:cxn modelId="{430619D4-9377-4358-8A55-F69FA4CD19AF}" type="presOf" srcId="{DD610DDF-5B16-4668-9CB9-BBDFAE3C0EBF}" destId="{1A014EBF-2D6E-4E93-9097-F90E2E13C2E7}" srcOrd="1" destOrd="0" presId="urn:microsoft.com/office/officeart/2005/8/layout/vProcess5"/>
    <dgm:cxn modelId="{40289CD4-FB3E-49C0-A48F-5F051C7BAB31}" type="presOf" srcId="{51DDC1C6-4333-4BBC-AE0F-71FD72D5EFB3}" destId="{2D25AA98-7865-43FA-9B7A-6B0E2AD95DD2}" srcOrd="0" destOrd="0" presId="urn:microsoft.com/office/officeart/2005/8/layout/vProcess5"/>
    <dgm:cxn modelId="{56BFFDE5-4703-4EFE-A80E-756B13D8E23C}" type="presOf" srcId="{B8A6E92A-3C58-4E48-BA69-510A457F999D}" destId="{0155DD01-DE9E-42C6-886C-963BEE8C5080}" srcOrd="0" destOrd="0" presId="urn:microsoft.com/office/officeart/2005/8/layout/vProcess5"/>
    <dgm:cxn modelId="{E8A98EF9-81EE-44A3-B2E2-A4FF2F8F3378}" srcId="{28E2AEFB-97E8-450C-A4C3-63257D04C053}" destId="{F401CBA8-4DEF-498F-9874-269515A1A8AE}" srcOrd="2" destOrd="0" parTransId="{97728339-1F1B-47D6-83A6-25CBFB57CE03}" sibTransId="{B8A6E92A-3C58-4E48-BA69-510A457F999D}"/>
    <dgm:cxn modelId="{25947755-AE2C-43CD-B09C-BAD34A72579C}" type="presParOf" srcId="{70F11171-4C61-46B2-A47D-8CA13DF53994}" destId="{051430D7-75BA-4170-96AA-F082C2FC536E}" srcOrd="0" destOrd="0" presId="urn:microsoft.com/office/officeart/2005/8/layout/vProcess5"/>
    <dgm:cxn modelId="{4D0FDF70-2CB2-43A3-A3B8-23EF58825D92}" type="presParOf" srcId="{70F11171-4C61-46B2-A47D-8CA13DF53994}" destId="{2D25AA98-7865-43FA-9B7A-6B0E2AD95DD2}" srcOrd="1" destOrd="0" presId="urn:microsoft.com/office/officeart/2005/8/layout/vProcess5"/>
    <dgm:cxn modelId="{554314CD-154D-42B4-9DC4-28F1EF318344}" type="presParOf" srcId="{70F11171-4C61-46B2-A47D-8CA13DF53994}" destId="{0DB851D7-24C9-48AE-81C1-CC47110B39F4}" srcOrd="2" destOrd="0" presId="urn:microsoft.com/office/officeart/2005/8/layout/vProcess5"/>
    <dgm:cxn modelId="{F80E1C53-3187-46BD-96FC-85756E8E9E25}" type="presParOf" srcId="{70F11171-4C61-46B2-A47D-8CA13DF53994}" destId="{B3D14612-4D57-4B39-80DD-78E8CAB16DCE}" srcOrd="3" destOrd="0" presId="urn:microsoft.com/office/officeart/2005/8/layout/vProcess5"/>
    <dgm:cxn modelId="{4C4305FB-41AB-4B87-8E18-F19A9A2BC07A}" type="presParOf" srcId="{70F11171-4C61-46B2-A47D-8CA13DF53994}" destId="{75A4BA2C-4695-499D-951C-D32287BF401D}" srcOrd="4" destOrd="0" presId="urn:microsoft.com/office/officeart/2005/8/layout/vProcess5"/>
    <dgm:cxn modelId="{194A63DB-87F4-4EAD-994D-54FFBCDEAE7A}" type="presParOf" srcId="{70F11171-4C61-46B2-A47D-8CA13DF53994}" destId="{AF06C5A3-7EFA-4435-885B-B743A9A57E54}" srcOrd="5" destOrd="0" presId="urn:microsoft.com/office/officeart/2005/8/layout/vProcess5"/>
    <dgm:cxn modelId="{0F899210-F6E0-4EBA-BB6E-7DB7CFA776B4}" type="presParOf" srcId="{70F11171-4C61-46B2-A47D-8CA13DF53994}" destId="{8E46B559-A3FE-4168-990F-B59D105F1032}" srcOrd="6" destOrd="0" presId="urn:microsoft.com/office/officeart/2005/8/layout/vProcess5"/>
    <dgm:cxn modelId="{50E19FA5-B289-4DEA-B58A-1AEE0AA57B25}" type="presParOf" srcId="{70F11171-4C61-46B2-A47D-8CA13DF53994}" destId="{3D9B6722-D527-407E-A8D9-7BD1F36833B9}" srcOrd="7" destOrd="0" presId="urn:microsoft.com/office/officeart/2005/8/layout/vProcess5"/>
    <dgm:cxn modelId="{B2A88799-5E4B-42D3-B0A6-EBFA55ADCE36}" type="presParOf" srcId="{70F11171-4C61-46B2-A47D-8CA13DF53994}" destId="{0155DD01-DE9E-42C6-886C-963BEE8C5080}" srcOrd="8" destOrd="0" presId="urn:microsoft.com/office/officeart/2005/8/layout/vProcess5"/>
    <dgm:cxn modelId="{88F0763B-9597-4BE3-A1A3-E3988CBDBA49}" type="presParOf" srcId="{70F11171-4C61-46B2-A47D-8CA13DF53994}" destId="{2F7AE247-0E92-4D19-AE6E-439849A60154}" srcOrd="9" destOrd="0" presId="urn:microsoft.com/office/officeart/2005/8/layout/vProcess5"/>
    <dgm:cxn modelId="{9183F6A6-E010-4522-9ABB-D80B20CA5852}" type="presParOf" srcId="{70F11171-4C61-46B2-A47D-8CA13DF53994}" destId="{380C725B-711C-425B-A471-A77A3B25AC85}" srcOrd="10" destOrd="0" presId="urn:microsoft.com/office/officeart/2005/8/layout/vProcess5"/>
    <dgm:cxn modelId="{77BFDFA7-D504-48F7-AF57-D43C442AB275}" type="presParOf" srcId="{70F11171-4C61-46B2-A47D-8CA13DF53994}" destId="{914DEC06-2879-4849-AF40-A252AA94597E}" srcOrd="11" destOrd="0" presId="urn:microsoft.com/office/officeart/2005/8/layout/vProcess5"/>
    <dgm:cxn modelId="{0A0F4EA5-24B5-44C7-99E9-B5F77EEA055C}" type="presParOf" srcId="{70F11171-4C61-46B2-A47D-8CA13DF53994}" destId="{B73868FF-DCFB-4180-9C2D-B15C08B34067}" srcOrd="12" destOrd="0" presId="urn:microsoft.com/office/officeart/2005/8/layout/vProcess5"/>
    <dgm:cxn modelId="{DBCBDF66-C4BC-468A-9B14-E8D12DAFF53B}" type="presParOf" srcId="{70F11171-4C61-46B2-A47D-8CA13DF53994}" destId="{1A014EBF-2D6E-4E93-9097-F90E2E13C2E7}" srcOrd="13" destOrd="0" presId="urn:microsoft.com/office/officeart/2005/8/layout/vProcess5"/>
    <dgm:cxn modelId="{999F969D-3E79-4A41-A4C1-1D8E9DB35956}" type="presParOf" srcId="{70F11171-4C61-46B2-A47D-8CA13DF53994}" destId="{9DDA76CD-F168-4175-956D-B20523239447}" srcOrd="14" destOrd="0" presId="urn:microsoft.com/office/officeart/2005/8/layout/v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25AA98-7865-43FA-9B7A-6B0E2AD95DD2}">
      <dsp:nvSpPr>
        <dsp:cNvPr id="0" name=""/>
        <dsp:cNvSpPr/>
      </dsp:nvSpPr>
      <dsp:spPr>
        <a:xfrm>
          <a:off x="0" y="0"/>
          <a:ext cx="4224528" cy="57607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Step One</a:t>
          </a:r>
          <a:r>
            <a:rPr lang="en-GB" sz="1100" kern="1200">
              <a:latin typeface="Arial" panose="020B0604020202020204" pitchFamily="34" charset="0"/>
              <a:cs typeface="Arial" panose="020B0604020202020204" pitchFamily="34" charset="0"/>
            </a:rPr>
            <a:t>: Nurse/HCP expresses interest and discusses with manager.  Expression of interest completed</a:t>
          </a:r>
        </a:p>
      </dsp:txBody>
      <dsp:txXfrm>
        <a:off x="16873" y="16873"/>
        <a:ext cx="3535500" cy="542326"/>
      </dsp:txXfrm>
    </dsp:sp>
    <dsp:sp modelId="{0DB851D7-24C9-48AE-81C1-CC47110B39F4}">
      <dsp:nvSpPr>
        <dsp:cNvPr id="0" name=""/>
        <dsp:cNvSpPr/>
      </dsp:nvSpPr>
      <dsp:spPr>
        <a:xfrm>
          <a:off x="315468" y="656082"/>
          <a:ext cx="4224528" cy="57607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Step Two: </a:t>
          </a:r>
          <a:r>
            <a:rPr lang="en-GB" sz="1100" kern="1200">
              <a:latin typeface="Arial" panose="020B0604020202020204" pitchFamily="34" charset="0"/>
              <a:cs typeface="Arial" panose="020B0604020202020204" pitchFamily="34" charset="0"/>
            </a:rPr>
            <a:t>Nurse/HCP identifies vacancy and arranges discussion with the manager (of vacancy).  </a:t>
          </a:r>
        </a:p>
      </dsp:txBody>
      <dsp:txXfrm>
        <a:off x="332341" y="672955"/>
        <a:ext cx="3500867" cy="542326"/>
      </dsp:txXfrm>
    </dsp:sp>
    <dsp:sp modelId="{B3D14612-4D57-4B39-80DD-78E8CAB16DCE}">
      <dsp:nvSpPr>
        <dsp:cNvPr id="0" name=""/>
        <dsp:cNvSpPr/>
      </dsp:nvSpPr>
      <dsp:spPr>
        <a:xfrm>
          <a:off x="630935" y="1312164"/>
          <a:ext cx="4224528" cy="57607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Step Three</a:t>
          </a:r>
          <a:r>
            <a:rPr lang="en-GB" sz="1100" kern="1200">
              <a:latin typeface="Arial" panose="020B0604020202020204" pitchFamily="34" charset="0"/>
              <a:cs typeface="Arial" panose="020B0604020202020204" pitchFamily="34" charset="0"/>
            </a:rPr>
            <a:t>: Nurse/HCP completes internal transfer application form and submits with manager approval</a:t>
          </a:r>
        </a:p>
      </dsp:txBody>
      <dsp:txXfrm>
        <a:off x="647808" y="1329037"/>
        <a:ext cx="3500867" cy="542326"/>
      </dsp:txXfrm>
    </dsp:sp>
    <dsp:sp modelId="{75A4BA2C-4695-499D-951C-D32287BF401D}">
      <dsp:nvSpPr>
        <dsp:cNvPr id="0" name=""/>
        <dsp:cNvSpPr/>
      </dsp:nvSpPr>
      <dsp:spPr>
        <a:xfrm>
          <a:off x="946404" y="1968246"/>
          <a:ext cx="4224528" cy="57607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Step Four</a:t>
          </a:r>
          <a:r>
            <a:rPr lang="en-GB" sz="1100" kern="1200">
              <a:latin typeface="Arial" panose="020B0604020202020204" pitchFamily="34" charset="0"/>
              <a:cs typeface="Arial" panose="020B0604020202020204" pitchFamily="34" charset="0"/>
            </a:rPr>
            <a:t>:  Application is reviewed and decision made.  HR advised</a:t>
          </a:r>
        </a:p>
      </dsp:txBody>
      <dsp:txXfrm>
        <a:off x="963277" y="1985119"/>
        <a:ext cx="3500867" cy="542326"/>
      </dsp:txXfrm>
    </dsp:sp>
    <dsp:sp modelId="{AF06C5A3-7EFA-4435-885B-B743A9A57E54}">
      <dsp:nvSpPr>
        <dsp:cNvPr id="0" name=""/>
        <dsp:cNvSpPr/>
      </dsp:nvSpPr>
      <dsp:spPr>
        <a:xfrm>
          <a:off x="1261871" y="2624328"/>
          <a:ext cx="4224528" cy="57607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Step Five</a:t>
          </a:r>
          <a:r>
            <a:rPr lang="en-GB" sz="1100" kern="1200">
              <a:latin typeface="Arial" panose="020B0604020202020204" pitchFamily="34" charset="0"/>
              <a:cs typeface="Arial" panose="020B0604020202020204" pitchFamily="34" charset="0"/>
            </a:rPr>
            <a:t>: Notice period and start date agreed.  Internal transfer confirmation form completed.  Confirmation email sent to nurse</a:t>
          </a:r>
        </a:p>
      </dsp:txBody>
      <dsp:txXfrm>
        <a:off x="1278744" y="2641201"/>
        <a:ext cx="3500867" cy="542326"/>
      </dsp:txXfrm>
    </dsp:sp>
    <dsp:sp modelId="{8E46B559-A3FE-4168-990F-B59D105F1032}">
      <dsp:nvSpPr>
        <dsp:cNvPr id="0" name=""/>
        <dsp:cNvSpPr/>
      </dsp:nvSpPr>
      <dsp:spPr>
        <a:xfrm>
          <a:off x="3850081" y="420852"/>
          <a:ext cx="374446" cy="374446"/>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tx1">
              <a:alpha val="90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GB" sz="1700" kern="1200">
            <a:ln>
              <a:solidFill>
                <a:sysClr val="windowText" lastClr="000000"/>
              </a:solidFill>
            </a:ln>
            <a:latin typeface="Arial" panose="020B0604020202020204" pitchFamily="34" charset="0"/>
            <a:cs typeface="Arial" panose="020B0604020202020204" pitchFamily="34" charset="0"/>
          </a:endParaRPr>
        </a:p>
      </dsp:txBody>
      <dsp:txXfrm>
        <a:off x="3934331" y="420852"/>
        <a:ext cx="205946" cy="281771"/>
      </dsp:txXfrm>
    </dsp:sp>
    <dsp:sp modelId="{3D9B6722-D527-407E-A8D9-7BD1F36833B9}">
      <dsp:nvSpPr>
        <dsp:cNvPr id="0" name=""/>
        <dsp:cNvSpPr/>
      </dsp:nvSpPr>
      <dsp:spPr>
        <a:xfrm>
          <a:off x="4165549" y="1076934"/>
          <a:ext cx="374446" cy="374446"/>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tx1">
              <a:alpha val="90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GB" sz="1700" kern="1200">
            <a:latin typeface="Arial" panose="020B0604020202020204" pitchFamily="34" charset="0"/>
            <a:cs typeface="Arial" panose="020B0604020202020204" pitchFamily="34" charset="0"/>
          </a:endParaRPr>
        </a:p>
      </dsp:txBody>
      <dsp:txXfrm>
        <a:off x="4249799" y="1076934"/>
        <a:ext cx="205946" cy="281771"/>
      </dsp:txXfrm>
    </dsp:sp>
    <dsp:sp modelId="{0155DD01-DE9E-42C6-886C-963BEE8C5080}">
      <dsp:nvSpPr>
        <dsp:cNvPr id="0" name=""/>
        <dsp:cNvSpPr/>
      </dsp:nvSpPr>
      <dsp:spPr>
        <a:xfrm>
          <a:off x="4481017" y="1723415"/>
          <a:ext cx="374446" cy="374446"/>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tx1">
              <a:alpha val="90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GB" sz="1700" kern="1200">
            <a:latin typeface="Arial" panose="020B0604020202020204" pitchFamily="34" charset="0"/>
            <a:cs typeface="Arial" panose="020B0604020202020204" pitchFamily="34" charset="0"/>
          </a:endParaRPr>
        </a:p>
      </dsp:txBody>
      <dsp:txXfrm>
        <a:off x="4565267" y="1723415"/>
        <a:ext cx="205946" cy="281771"/>
      </dsp:txXfrm>
    </dsp:sp>
    <dsp:sp modelId="{2F7AE247-0E92-4D19-AE6E-439849A60154}">
      <dsp:nvSpPr>
        <dsp:cNvPr id="0" name=""/>
        <dsp:cNvSpPr/>
      </dsp:nvSpPr>
      <dsp:spPr>
        <a:xfrm>
          <a:off x="4796485" y="2385898"/>
          <a:ext cx="374446" cy="374446"/>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tx1">
              <a:alpha val="90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GB" sz="1700" kern="1200">
            <a:latin typeface="Arial" panose="020B0604020202020204" pitchFamily="34" charset="0"/>
            <a:cs typeface="Arial" panose="020B0604020202020204" pitchFamily="34" charset="0"/>
          </a:endParaRPr>
        </a:p>
      </dsp:txBody>
      <dsp:txXfrm>
        <a:off x="4880735" y="2385898"/>
        <a:ext cx="205946" cy="281771"/>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9DE39AF7A7D4796BA541790D55821" ma:contentTypeVersion="7" ma:contentTypeDescription="Create a new document." ma:contentTypeScope="" ma:versionID="b3c14f3ce810ab5c9931e609bf20af28">
  <xsd:schema xmlns:xsd="http://www.w3.org/2001/XMLSchema" xmlns:xs="http://www.w3.org/2001/XMLSchema" xmlns:p="http://schemas.microsoft.com/office/2006/metadata/properties" xmlns:ns2="b4abea31-f72d-4d61-9148-d370347d7082" xmlns:ns3="ebd5dc7b-2e70-4cb1-978c-942d6e12c021" targetNamespace="http://schemas.microsoft.com/office/2006/metadata/properties" ma:root="true" ma:fieldsID="8ca528d894bebb90c945e2774e180aa2" ns2:_="" ns3:_="">
    <xsd:import namespace="b4abea31-f72d-4d61-9148-d370347d7082"/>
    <xsd:import namespace="ebd5dc7b-2e70-4cb1-978c-942d6e12c0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bea31-f72d-4d61-9148-d370347d7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d5dc7b-2e70-4cb1-978c-942d6e12c0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A532F-08F5-4770-9091-A84F7BE907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55661E-5B67-4232-B307-8536129A1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bea31-f72d-4d61-9148-d370347d7082"/>
    <ds:schemaRef ds:uri="ebd5dc7b-2e70-4cb1-978c-942d6e12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F37E4-875B-42D7-ABCF-E6A459F8DAD6}">
  <ds:schemaRefs>
    <ds:schemaRef ds:uri="http://schemas.microsoft.com/sharepoint/v3/contenttype/forms"/>
  </ds:schemaRefs>
</ds:datastoreItem>
</file>

<file path=customXml/itemProps4.xml><?xml version="1.0" encoding="utf-8"?>
<ds:datastoreItem xmlns:ds="http://schemas.openxmlformats.org/officeDocument/2006/customXml" ds:itemID="{FCA984C7-EE78-4BBB-B454-F5FDCD30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KMCS</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Jackson</dc:creator>
  <cp:lastModifiedBy>Jacqueline Robinson-Rouse</cp:lastModifiedBy>
  <cp:revision>2</cp:revision>
  <cp:lastPrinted>2020-07-24T16:13:00Z</cp:lastPrinted>
  <dcterms:created xsi:type="dcterms:W3CDTF">2021-10-18T16:23:00Z</dcterms:created>
  <dcterms:modified xsi:type="dcterms:W3CDTF">2021-10-18T16:23:00Z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0x0101001AF9DE39AF7A7D4796BA541790D55821</vt:lpwstr>
  </property>
  <property fmtid="{D5CDD505-2E9C-101B-9397-08002B2CF9AE}" pid="3" name="FileLeafRef">
    <vt:lpwstr>CN Report2_v2.docx</vt:lpwstr>
  </property>
</Properties>
</file>