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2DC3F" w14:textId="6CB542F4" w:rsidR="066BFAB1" w:rsidRDefault="066BFAB1" w:rsidP="066BFAB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4534DF0E" w14:textId="4A2B3209" w:rsidR="00C954D7" w:rsidRDefault="6002FB69" w:rsidP="2EB97AFF">
      <w:pPr>
        <w:jc w:val="center"/>
        <w:rPr>
          <w:b/>
          <w:bCs/>
          <w:sz w:val="32"/>
          <w:szCs w:val="32"/>
        </w:rPr>
      </w:pPr>
      <w:r w:rsidRPr="2EB97AFF">
        <w:rPr>
          <w:b/>
          <w:bCs/>
          <w:sz w:val="32"/>
          <w:szCs w:val="32"/>
        </w:rPr>
        <w:t xml:space="preserve">CapitalAHP Preceptorship: The Domains of </w:t>
      </w:r>
      <w:r w:rsidR="00552110">
        <w:rPr>
          <w:b/>
          <w:bCs/>
          <w:sz w:val="32"/>
          <w:szCs w:val="32"/>
        </w:rPr>
        <w:t>Learning</w:t>
      </w:r>
    </w:p>
    <w:p w14:paraId="622C01C7" w14:textId="46900973" w:rsidR="001732CF" w:rsidRPr="001732CF" w:rsidRDefault="6AFADFD6" w:rsidP="001732CF">
      <w:r>
        <w:t>The followi</w:t>
      </w:r>
      <w:r w:rsidR="00552110">
        <w:t>ng is are the</w:t>
      </w:r>
      <w:r>
        <w:t xml:space="preserve"> </w:t>
      </w:r>
      <w:r w:rsidR="00552110">
        <w:t>core learning domains for</w:t>
      </w:r>
      <w:r>
        <w:t xml:space="preserve"> Capital</w:t>
      </w:r>
      <w:r w:rsidR="00552110">
        <w:t xml:space="preserve"> organisations to use </w:t>
      </w:r>
      <w:r>
        <w:t xml:space="preserve">to inform preceptee </w:t>
      </w:r>
      <w:r w:rsidR="04241D19">
        <w:t>development</w:t>
      </w:r>
      <w:r w:rsidR="00552110">
        <w:t xml:space="preserve"> whilst completing their preceptorship period. </w:t>
      </w:r>
      <w:r w:rsidR="04241D19">
        <w:t xml:space="preserve"> </w:t>
      </w:r>
      <w:r w:rsidR="26739663">
        <w:t xml:space="preserve">These Domains have been agreed by the five Integrated Care System (ICS) Faculties across London. </w:t>
      </w:r>
    </w:p>
    <w:p w14:paraId="3CE4CF92" w14:textId="2F1F3130" w:rsidR="26739663" w:rsidRDefault="312BAA46" w:rsidP="27F34D1F">
      <w:pPr>
        <w:rPr>
          <w:highlight w:val="yellow"/>
        </w:rPr>
      </w:pPr>
      <w:r>
        <w:t>The domains are a combination of the HCPC standards</w:t>
      </w:r>
      <w:r w:rsidR="26739663" w:rsidRPr="7677CC69">
        <w:rPr>
          <w:rStyle w:val="FootnoteReference"/>
          <w:sz w:val="20"/>
          <w:szCs w:val="20"/>
        </w:rPr>
        <w:footnoteReference w:id="1"/>
      </w:r>
      <w:r>
        <w:t xml:space="preserve"> and the </w:t>
      </w:r>
      <w:proofErr w:type="spellStart"/>
      <w:r>
        <w:t>CaptialNurse</w:t>
      </w:r>
      <w:proofErr w:type="spellEnd"/>
      <w:r>
        <w:t xml:space="preserve"> Domains (</w:t>
      </w:r>
      <w:proofErr w:type="spellStart"/>
      <w:r>
        <w:t>Capita</w:t>
      </w:r>
      <w:r w:rsidR="275A9C7B">
        <w:t>l</w:t>
      </w:r>
      <w:r>
        <w:t>N</w:t>
      </w:r>
      <w:r w:rsidR="33F52C0A">
        <w:t>ur</w:t>
      </w:r>
      <w:r>
        <w:t>se</w:t>
      </w:r>
      <w:proofErr w:type="spellEnd"/>
      <w:r>
        <w:t xml:space="preserve"> Preceptorship Fra</w:t>
      </w:r>
      <w:r w:rsidR="1F4B8BDB">
        <w:t>m</w:t>
      </w:r>
      <w:r>
        <w:t>ework) to reflect both AHP</w:t>
      </w:r>
      <w:r w:rsidR="46FB5035">
        <w:t>-</w:t>
      </w:r>
      <w:r>
        <w:t xml:space="preserve">only and </w:t>
      </w:r>
      <w:r w:rsidR="1600F55E">
        <w:t xml:space="preserve">joint </w:t>
      </w:r>
      <w:r>
        <w:t>AHP</w:t>
      </w:r>
      <w:r w:rsidR="611DABAE">
        <w:t>-</w:t>
      </w:r>
      <w:r>
        <w:t xml:space="preserve">Nursing </w:t>
      </w:r>
      <w:r w:rsidR="6B420D52">
        <w:t>p</w:t>
      </w:r>
      <w:r>
        <w:t>rogrammes across the r</w:t>
      </w:r>
      <w:r w:rsidR="66083D64">
        <w:t xml:space="preserve">egion. </w:t>
      </w:r>
      <w:r w:rsidR="0FC11A02">
        <w:t>Each AHP Professional Bod</w:t>
      </w:r>
      <w:r w:rsidR="3332BDFC">
        <w:t>y’s</w:t>
      </w:r>
      <w:r w:rsidR="0FC11A02">
        <w:t xml:space="preserve"> preceptorship or New</w:t>
      </w:r>
      <w:r w:rsidR="60136E96">
        <w:t>ly</w:t>
      </w:r>
      <w:r w:rsidR="0FC11A02">
        <w:t xml:space="preserve"> Qualified competencies have been mapped against this framework for those offering </w:t>
      </w:r>
      <w:r w:rsidR="59AAE13F">
        <w:t xml:space="preserve">both multi and </w:t>
      </w:r>
      <w:proofErr w:type="spellStart"/>
      <w:r w:rsidR="0FC11A02">
        <w:t>uni</w:t>
      </w:r>
      <w:proofErr w:type="spellEnd"/>
      <w:r w:rsidR="0FC11A02">
        <w:t>-pro</w:t>
      </w:r>
      <w:r w:rsidR="4917C70F">
        <w:t>f</w:t>
      </w:r>
      <w:r w:rsidR="0FC11A02">
        <w:t>essional programmes</w:t>
      </w:r>
      <w:r w:rsidR="43BF547D">
        <w:t xml:space="preserve">. </w:t>
      </w:r>
    </w:p>
    <w:p w14:paraId="6E552FE5" w14:textId="7355E3AE" w:rsidR="27F34D1F" w:rsidRDefault="27F34D1F" w:rsidP="27F34D1F">
      <w:pPr>
        <w:rPr>
          <w:highlight w:val="yellow"/>
        </w:rPr>
      </w:pPr>
    </w:p>
    <w:tbl>
      <w:tblPr>
        <w:tblStyle w:val="TableGrid"/>
        <w:tblW w:w="13782" w:type="dxa"/>
        <w:tblLayout w:type="fixed"/>
        <w:tblLook w:val="04A0" w:firstRow="1" w:lastRow="0" w:firstColumn="1" w:lastColumn="0" w:noHBand="0" w:noVBand="1"/>
      </w:tblPr>
      <w:tblGrid>
        <w:gridCol w:w="2100"/>
        <w:gridCol w:w="345"/>
        <w:gridCol w:w="1571"/>
        <w:gridCol w:w="6082"/>
        <w:gridCol w:w="352"/>
        <w:gridCol w:w="3332"/>
      </w:tblGrid>
      <w:tr w:rsidR="00915397" w:rsidRPr="00C954D7" w14:paraId="0374DDDF" w14:textId="77777777" w:rsidTr="27F34D1F">
        <w:tc>
          <w:tcPr>
            <w:tcW w:w="2100" w:type="dxa"/>
            <w:shd w:val="clear" w:color="auto" w:fill="002060"/>
          </w:tcPr>
          <w:p w14:paraId="185DF541" w14:textId="77777777" w:rsidR="00915397" w:rsidRPr="00C954D7" w:rsidRDefault="3EF1A64F" w:rsidP="7677CC69">
            <w:pPr>
              <w:rPr>
                <w:b/>
                <w:bCs/>
                <w:sz w:val="24"/>
                <w:szCs w:val="24"/>
              </w:rPr>
            </w:pPr>
            <w:r w:rsidRPr="7677CC69">
              <w:rPr>
                <w:b/>
                <w:bCs/>
                <w:sz w:val="24"/>
                <w:szCs w:val="24"/>
              </w:rPr>
              <w:t>Domain</w:t>
            </w:r>
          </w:p>
        </w:tc>
        <w:tc>
          <w:tcPr>
            <w:tcW w:w="1916" w:type="dxa"/>
            <w:gridSpan w:val="2"/>
            <w:shd w:val="clear" w:color="auto" w:fill="002060"/>
          </w:tcPr>
          <w:p w14:paraId="679677EE" w14:textId="7D170003" w:rsidR="00915397" w:rsidRPr="00C954D7" w:rsidRDefault="259D85ED" w:rsidP="73310CCE">
            <w:pPr>
              <w:rPr>
                <w:b/>
                <w:bCs/>
                <w:sz w:val="24"/>
                <w:szCs w:val="24"/>
              </w:rPr>
            </w:pPr>
            <w:r w:rsidRPr="73310CCE">
              <w:rPr>
                <w:b/>
                <w:bCs/>
                <w:sz w:val="24"/>
                <w:szCs w:val="24"/>
              </w:rPr>
              <w:t>HCPC standards</w:t>
            </w:r>
          </w:p>
        </w:tc>
        <w:tc>
          <w:tcPr>
            <w:tcW w:w="6082" w:type="dxa"/>
            <w:shd w:val="clear" w:color="auto" w:fill="002060"/>
          </w:tcPr>
          <w:p w14:paraId="1283E3F1" w14:textId="43DB095B" w:rsidR="00915397" w:rsidRPr="00C954D7" w:rsidRDefault="561AB7A8" w:rsidP="7677CC69">
            <w:pPr>
              <w:rPr>
                <w:rStyle w:val="FootnoteReference"/>
                <w:b/>
                <w:bCs/>
                <w:sz w:val="24"/>
                <w:szCs w:val="24"/>
              </w:rPr>
            </w:pPr>
            <w:r w:rsidRPr="7677CC69">
              <w:rPr>
                <w:b/>
                <w:bCs/>
                <w:sz w:val="24"/>
                <w:szCs w:val="24"/>
              </w:rPr>
              <w:t xml:space="preserve">Expected Learning – Behaviours and Outcomes </w:t>
            </w:r>
          </w:p>
        </w:tc>
        <w:tc>
          <w:tcPr>
            <w:tcW w:w="3684" w:type="dxa"/>
            <w:gridSpan w:val="2"/>
            <w:shd w:val="clear" w:color="auto" w:fill="002060"/>
          </w:tcPr>
          <w:p w14:paraId="00C7AEA8" w14:textId="5CFF5034" w:rsidR="45782F2B" w:rsidRDefault="45782F2B" w:rsidP="7677CC69">
            <w:pPr>
              <w:rPr>
                <w:b/>
                <w:bCs/>
                <w:sz w:val="24"/>
                <w:szCs w:val="24"/>
              </w:rPr>
            </w:pPr>
            <w:r w:rsidRPr="7677CC69">
              <w:rPr>
                <w:b/>
                <w:bCs/>
                <w:sz w:val="24"/>
                <w:szCs w:val="24"/>
              </w:rPr>
              <w:t>Resources to support learning</w:t>
            </w:r>
          </w:p>
        </w:tc>
      </w:tr>
      <w:tr w:rsidR="00915397" w:rsidRPr="00C954D7" w14:paraId="3136DB00" w14:textId="77777777" w:rsidTr="27F34D1F">
        <w:tc>
          <w:tcPr>
            <w:tcW w:w="10098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14:paraId="35705342" w14:textId="07FA60BC" w:rsidR="00915397" w:rsidRPr="00C954D7" w:rsidRDefault="3EF1A64F" w:rsidP="7677CC69">
            <w:pPr>
              <w:rPr>
                <w:b/>
                <w:bCs/>
                <w:sz w:val="24"/>
                <w:szCs w:val="24"/>
              </w:rPr>
            </w:pPr>
            <w:r w:rsidRPr="7677CC69">
              <w:rPr>
                <w:b/>
                <w:bCs/>
                <w:sz w:val="24"/>
                <w:szCs w:val="24"/>
              </w:rPr>
              <w:t>Clinical Practice</w:t>
            </w: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14:paraId="2A395833" w14:textId="6BBF402B" w:rsidR="7677CC69" w:rsidRDefault="7677CC69" w:rsidP="7677CC69">
            <w:pPr>
              <w:rPr>
                <w:b/>
                <w:bCs/>
                <w:sz w:val="24"/>
                <w:szCs w:val="24"/>
              </w:rPr>
            </w:pPr>
          </w:p>
        </w:tc>
      </w:tr>
      <w:tr w:rsidR="73310CCE" w14:paraId="718014D3" w14:textId="77777777" w:rsidTr="27F34D1F">
        <w:trPr>
          <w:trHeight w:val="1425"/>
        </w:trPr>
        <w:tc>
          <w:tcPr>
            <w:tcW w:w="21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35BB0C" w14:textId="3E942847" w:rsidR="1C032A2C" w:rsidRDefault="1C032A2C" w:rsidP="73310CCE">
            <w:pPr>
              <w:rPr>
                <w:i/>
                <w:iCs/>
                <w:sz w:val="20"/>
                <w:szCs w:val="20"/>
              </w:rPr>
            </w:pPr>
            <w:r w:rsidRPr="73310CCE">
              <w:rPr>
                <w:i/>
                <w:iCs/>
                <w:sz w:val="20"/>
                <w:szCs w:val="20"/>
              </w:rPr>
              <w:t xml:space="preserve">Clinical </w:t>
            </w:r>
          </w:p>
          <w:p w14:paraId="601CD51F" w14:textId="76FF58D5" w:rsidR="1C032A2C" w:rsidRDefault="1C032A2C" w:rsidP="73310CCE">
            <w:pPr>
              <w:rPr>
                <w:i/>
                <w:iCs/>
                <w:sz w:val="20"/>
                <w:szCs w:val="20"/>
              </w:rPr>
            </w:pPr>
            <w:r w:rsidRPr="73310CCE">
              <w:rPr>
                <w:i/>
                <w:iCs/>
                <w:sz w:val="20"/>
                <w:szCs w:val="20"/>
              </w:rPr>
              <w:t>Effectiveness</w:t>
            </w:r>
          </w:p>
        </w:tc>
        <w:tc>
          <w:tcPr>
            <w:tcW w:w="19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F9FE7D5" w14:textId="61CE9949" w:rsidR="1C032A2C" w:rsidRDefault="592140AF" w:rsidP="27F34D1F">
            <w:pPr>
              <w:rPr>
                <w:rStyle w:val="Strong"/>
                <w:b w:val="0"/>
                <w:bCs w:val="0"/>
                <w:color w:val="FA5050"/>
                <w:sz w:val="20"/>
                <w:szCs w:val="20"/>
                <w:lang w:val="en"/>
              </w:rPr>
            </w:pPr>
            <w:r w:rsidRPr="27F34D1F">
              <w:rPr>
                <w:rStyle w:val="Strong"/>
                <w:b w:val="0"/>
                <w:bCs w:val="0"/>
                <w:color w:val="FA5050"/>
                <w:sz w:val="20"/>
                <w:szCs w:val="20"/>
                <w:lang w:val="en"/>
              </w:rPr>
              <w:t>Standard 1,</w:t>
            </w:r>
            <w:r w:rsidR="1F52C90B" w:rsidRPr="27F34D1F">
              <w:rPr>
                <w:rStyle w:val="Strong"/>
                <w:b w:val="0"/>
                <w:bCs w:val="0"/>
                <w:color w:val="FA5050"/>
                <w:sz w:val="20"/>
                <w:szCs w:val="20"/>
                <w:lang w:val="en"/>
              </w:rPr>
              <w:t xml:space="preserve"> 2, </w:t>
            </w:r>
            <w:proofErr w:type="gramStart"/>
            <w:r w:rsidRPr="27F34D1F">
              <w:rPr>
                <w:rStyle w:val="Strong"/>
                <w:b w:val="0"/>
                <w:bCs w:val="0"/>
                <w:color w:val="FA5050"/>
                <w:sz w:val="20"/>
                <w:szCs w:val="20"/>
                <w:lang w:val="en"/>
              </w:rPr>
              <w:t>3  6</w:t>
            </w:r>
            <w:proofErr w:type="gramEnd"/>
            <w:r w:rsidR="3873B348" w:rsidRPr="27F34D1F">
              <w:rPr>
                <w:rStyle w:val="Strong"/>
                <w:b w:val="0"/>
                <w:bCs w:val="0"/>
                <w:color w:val="FA5050"/>
                <w:sz w:val="20"/>
                <w:szCs w:val="20"/>
                <w:lang w:val="en"/>
              </w:rPr>
              <w:t>, 7 &amp; 8</w:t>
            </w:r>
          </w:p>
          <w:p w14:paraId="3A414E1C" w14:textId="4F6457EE" w:rsidR="1C032A2C" w:rsidRDefault="592140AF" w:rsidP="27F34D1F">
            <w:pPr>
              <w:rPr>
                <w:rStyle w:val="Strong"/>
                <w:b w:val="0"/>
                <w:bCs w:val="0"/>
                <w:color w:val="0070C0"/>
                <w:sz w:val="20"/>
                <w:szCs w:val="20"/>
                <w:lang w:val="en"/>
              </w:rPr>
            </w:pPr>
            <w:r w:rsidRPr="27F34D1F">
              <w:rPr>
                <w:rStyle w:val="Strong"/>
                <w:b w:val="0"/>
                <w:bCs w:val="0"/>
                <w:color w:val="0070C0"/>
                <w:sz w:val="20"/>
                <w:szCs w:val="20"/>
                <w:lang w:val="en"/>
              </w:rPr>
              <w:t xml:space="preserve">Standard 4, </w:t>
            </w:r>
            <w:r w:rsidR="3DF171E8" w:rsidRPr="27F34D1F">
              <w:rPr>
                <w:rStyle w:val="Strong"/>
                <w:b w:val="0"/>
                <w:bCs w:val="0"/>
                <w:color w:val="0070C0"/>
                <w:sz w:val="20"/>
                <w:szCs w:val="20"/>
                <w:lang w:val="en"/>
              </w:rPr>
              <w:t xml:space="preserve">5, 6, 7, 11, 12, </w:t>
            </w:r>
            <w:r w:rsidRPr="27F34D1F">
              <w:rPr>
                <w:rStyle w:val="Strong"/>
                <w:b w:val="0"/>
                <w:bCs w:val="0"/>
                <w:color w:val="0070C0"/>
                <w:sz w:val="20"/>
                <w:szCs w:val="20"/>
                <w:lang w:val="en"/>
              </w:rPr>
              <w:t>13, 14</w:t>
            </w:r>
            <w:r w:rsidR="1B0AB0A8" w:rsidRPr="27F34D1F">
              <w:rPr>
                <w:rStyle w:val="Strong"/>
                <w:b w:val="0"/>
                <w:bCs w:val="0"/>
                <w:color w:val="0070C0"/>
                <w:sz w:val="20"/>
                <w:szCs w:val="20"/>
                <w:lang w:val="en"/>
              </w:rPr>
              <w:t>, 15</w:t>
            </w:r>
          </w:p>
          <w:p w14:paraId="4E9FF882" w14:textId="06A55423" w:rsidR="1C032A2C" w:rsidRDefault="47DDF962" w:rsidP="27F34D1F">
            <w:pPr>
              <w:rPr>
                <w:rStyle w:val="FootnoteReference"/>
                <w:rFonts w:ascii="Calibri" w:eastAsia="Calibri" w:hAnsi="Calibri" w:cs="Calibri"/>
                <w:color w:val="00B050"/>
                <w:sz w:val="20"/>
                <w:szCs w:val="20"/>
                <w:lang w:val="en"/>
              </w:rPr>
            </w:pPr>
            <w:r w:rsidRPr="27F34D1F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Standard 4</w:t>
            </w:r>
          </w:p>
        </w:tc>
        <w:tc>
          <w:tcPr>
            <w:tcW w:w="6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A29E25" w14:textId="77777777" w:rsidR="1C032A2C" w:rsidRDefault="1C032A2C" w:rsidP="73310CCE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  <w:r w:rsidRPr="73310CCE">
              <w:rPr>
                <w:sz w:val="20"/>
                <w:szCs w:val="20"/>
              </w:rPr>
              <w:t>Delivering person-centred, safe and effective care</w:t>
            </w:r>
          </w:p>
          <w:p w14:paraId="7674AEB5" w14:textId="77777777" w:rsidR="1C032A2C" w:rsidRDefault="1C032A2C" w:rsidP="73310CCE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  <w:r w:rsidRPr="73310CCE">
              <w:rPr>
                <w:sz w:val="20"/>
                <w:szCs w:val="20"/>
              </w:rPr>
              <w:t>Assessing and managing risks in delivering safe effective care to patients</w:t>
            </w:r>
          </w:p>
          <w:p w14:paraId="630A53AB" w14:textId="3FF33434" w:rsidR="1C032A2C" w:rsidRDefault="1C032A2C" w:rsidP="73310CCE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sz w:val="20"/>
                <w:szCs w:val="20"/>
              </w:rPr>
            </w:pPr>
            <w:r w:rsidRPr="73310CCE">
              <w:rPr>
                <w:sz w:val="20"/>
                <w:szCs w:val="20"/>
              </w:rPr>
              <w:t>Maintaining own skills and competence.</w:t>
            </w: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3D53F6F" w14:textId="607C0E0C" w:rsidR="1C032A2C" w:rsidRDefault="00806193" w:rsidP="73310CCE">
            <w:pPr>
              <w:rPr>
                <w:sz w:val="20"/>
                <w:szCs w:val="20"/>
                <w:lang w:val="en"/>
              </w:rPr>
            </w:pPr>
            <w:hyperlink r:id="rId11">
              <w:r w:rsidR="1C032A2C" w:rsidRPr="73310CCE">
                <w:rPr>
                  <w:rStyle w:val="Hyperlink"/>
                  <w:sz w:val="20"/>
                  <w:szCs w:val="20"/>
                  <w:lang w:val="en"/>
                </w:rPr>
                <w:t>Flying Start – Clinical Practice Unit</w:t>
              </w:r>
            </w:hyperlink>
          </w:p>
          <w:p w14:paraId="3869C13A" w14:textId="0AA5CCAC" w:rsidR="73310CCE" w:rsidRDefault="73310CCE" w:rsidP="73310CCE">
            <w:pPr>
              <w:rPr>
                <w:sz w:val="20"/>
                <w:szCs w:val="20"/>
                <w:lang w:val="en"/>
              </w:rPr>
            </w:pPr>
          </w:p>
          <w:p w14:paraId="39B691B3" w14:textId="5AC7CF6F" w:rsidR="1C032A2C" w:rsidRDefault="00806193" w:rsidP="73310CCE">
            <w:pPr>
              <w:rPr>
                <w:sz w:val="20"/>
                <w:szCs w:val="20"/>
                <w:lang w:val="en"/>
              </w:rPr>
            </w:pPr>
            <w:hyperlink r:id="rId12">
              <w:r w:rsidR="1C032A2C" w:rsidRPr="73310CCE">
                <w:rPr>
                  <w:rStyle w:val="Hyperlink"/>
                  <w:sz w:val="20"/>
                  <w:szCs w:val="20"/>
                  <w:lang w:val="en"/>
                </w:rPr>
                <w:t>Effective Practice Module</w:t>
              </w:r>
            </w:hyperlink>
          </w:p>
          <w:p w14:paraId="2D9919D8" w14:textId="6FB99999" w:rsidR="73310CCE" w:rsidRDefault="73310CCE" w:rsidP="73310CCE">
            <w:pPr>
              <w:rPr>
                <w:sz w:val="20"/>
                <w:szCs w:val="20"/>
                <w:lang w:val="en"/>
              </w:rPr>
            </w:pPr>
          </w:p>
          <w:p w14:paraId="0B93480B" w14:textId="1E627DB7" w:rsidR="1C032A2C" w:rsidRDefault="00806193" w:rsidP="73310CCE">
            <w:pPr>
              <w:rPr>
                <w:sz w:val="20"/>
                <w:szCs w:val="20"/>
                <w:lang w:val="en"/>
              </w:rPr>
            </w:pPr>
            <w:hyperlink r:id="rId13">
              <w:r w:rsidR="1C032A2C" w:rsidRPr="73310CCE">
                <w:rPr>
                  <w:rStyle w:val="Hyperlink"/>
                  <w:sz w:val="20"/>
                  <w:szCs w:val="20"/>
                  <w:lang w:val="en"/>
                </w:rPr>
                <w:t>Clinical Practice Module</w:t>
              </w:r>
            </w:hyperlink>
          </w:p>
        </w:tc>
      </w:tr>
      <w:tr w:rsidR="73310CCE" w14:paraId="59421509" w14:textId="77777777" w:rsidTr="27F34D1F">
        <w:trPr>
          <w:trHeight w:val="2250"/>
        </w:trPr>
        <w:tc>
          <w:tcPr>
            <w:tcW w:w="21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A3E548" w14:textId="330A6AB6" w:rsidR="03F007B2" w:rsidRDefault="03F007B2" w:rsidP="73310CCE">
            <w:pPr>
              <w:rPr>
                <w:i/>
                <w:iCs/>
                <w:sz w:val="20"/>
                <w:szCs w:val="20"/>
              </w:rPr>
            </w:pPr>
            <w:r w:rsidRPr="73310CCE">
              <w:rPr>
                <w:i/>
                <w:iCs/>
                <w:sz w:val="20"/>
                <w:szCs w:val="20"/>
              </w:rPr>
              <w:t xml:space="preserve">Safety </w:t>
            </w:r>
          </w:p>
        </w:tc>
        <w:tc>
          <w:tcPr>
            <w:tcW w:w="19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512AA45" w14:textId="51AA28B6" w:rsidR="03F007B2" w:rsidRDefault="03F007B2" w:rsidP="73310CCE">
            <w:pPr>
              <w:rPr>
                <w:rStyle w:val="Strong"/>
                <w:color w:val="0070C0"/>
                <w:sz w:val="20"/>
                <w:szCs w:val="20"/>
                <w:lang w:val="en"/>
              </w:rPr>
            </w:pPr>
            <w:r w:rsidRPr="73310CCE">
              <w:rPr>
                <w:rStyle w:val="Strong"/>
                <w:b w:val="0"/>
                <w:bCs w:val="0"/>
                <w:color w:val="FA5050"/>
                <w:sz w:val="20"/>
                <w:szCs w:val="20"/>
                <w:lang w:val="en"/>
              </w:rPr>
              <w:t>Standard 6, 7 &amp; 8</w:t>
            </w:r>
          </w:p>
          <w:p w14:paraId="37941349" w14:textId="1684D092" w:rsidR="03F007B2" w:rsidRDefault="15284C66" w:rsidP="73310CCE">
            <w:pPr>
              <w:rPr>
                <w:rStyle w:val="Strong"/>
                <w:b w:val="0"/>
                <w:bCs w:val="0"/>
                <w:color w:val="0070C0"/>
                <w:sz w:val="20"/>
                <w:szCs w:val="20"/>
                <w:lang w:val="en"/>
              </w:rPr>
            </w:pPr>
            <w:r w:rsidRPr="27F34D1F">
              <w:rPr>
                <w:rStyle w:val="Strong"/>
                <w:b w:val="0"/>
                <w:bCs w:val="0"/>
                <w:color w:val="0070C0"/>
                <w:sz w:val="20"/>
                <w:szCs w:val="20"/>
                <w:lang w:val="en"/>
              </w:rPr>
              <w:t xml:space="preserve">Standard </w:t>
            </w:r>
            <w:r w:rsidR="371FE580" w:rsidRPr="27F34D1F">
              <w:rPr>
                <w:rStyle w:val="Strong"/>
                <w:b w:val="0"/>
                <w:bCs w:val="0"/>
                <w:color w:val="0070C0"/>
                <w:sz w:val="20"/>
                <w:szCs w:val="20"/>
                <w:lang w:val="en"/>
              </w:rPr>
              <w:t xml:space="preserve">1, 2, 5, 6, </w:t>
            </w:r>
            <w:r w:rsidRPr="27F34D1F">
              <w:rPr>
                <w:rStyle w:val="Strong"/>
                <w:b w:val="0"/>
                <w:bCs w:val="0"/>
                <w:color w:val="0070C0"/>
                <w:sz w:val="20"/>
                <w:szCs w:val="20"/>
                <w:lang w:val="en"/>
              </w:rPr>
              <w:t xml:space="preserve">7 </w:t>
            </w:r>
            <w:r w:rsidR="4D669B33" w:rsidRPr="27F34D1F">
              <w:rPr>
                <w:rStyle w:val="Strong"/>
                <w:b w:val="0"/>
                <w:bCs w:val="0"/>
                <w:color w:val="0070C0"/>
                <w:sz w:val="20"/>
                <w:szCs w:val="20"/>
                <w:lang w:val="en"/>
              </w:rPr>
              <w:t>12, 14</w:t>
            </w:r>
          </w:p>
        </w:tc>
        <w:tc>
          <w:tcPr>
            <w:tcW w:w="6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AA6051" w14:textId="77777777" w:rsidR="27A6DC3C" w:rsidRDefault="27A6DC3C" w:rsidP="73310CC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0"/>
                <w:szCs w:val="20"/>
              </w:rPr>
            </w:pPr>
            <w:r w:rsidRPr="73310CCE">
              <w:rPr>
                <w:sz w:val="20"/>
                <w:szCs w:val="20"/>
              </w:rPr>
              <w:t xml:space="preserve">Reducing the risk of harm and ensuring the best possible health outcomes for those receiving care </w:t>
            </w:r>
          </w:p>
          <w:p w14:paraId="6E4D89D7" w14:textId="5A83D261" w:rsidR="27A6DC3C" w:rsidRDefault="27A6DC3C" w:rsidP="73310CC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EastAsia"/>
                <w:sz w:val="20"/>
                <w:szCs w:val="20"/>
              </w:rPr>
            </w:pPr>
            <w:r w:rsidRPr="73310CCE">
              <w:rPr>
                <w:sz w:val="20"/>
                <w:szCs w:val="20"/>
              </w:rPr>
              <w:t>Understanding risks and safe levels of staffing</w:t>
            </w:r>
          </w:p>
          <w:p w14:paraId="08D436D1" w14:textId="0A666305" w:rsidR="27A6DC3C" w:rsidRDefault="27A6DC3C" w:rsidP="73310CC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0"/>
                <w:szCs w:val="20"/>
              </w:rPr>
            </w:pPr>
            <w:r w:rsidRPr="73310CCE">
              <w:rPr>
                <w:sz w:val="20"/>
                <w:szCs w:val="20"/>
              </w:rPr>
              <w:t>Understanding the appropriate policies</w:t>
            </w:r>
          </w:p>
          <w:p w14:paraId="68FDF1A6" w14:textId="43389879" w:rsidR="27A6DC3C" w:rsidRDefault="27A6DC3C" w:rsidP="73310CC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0"/>
                <w:szCs w:val="20"/>
              </w:rPr>
            </w:pPr>
            <w:r w:rsidRPr="73310CCE">
              <w:rPr>
                <w:sz w:val="20"/>
                <w:szCs w:val="20"/>
              </w:rPr>
              <w:t xml:space="preserve">Practice in an open and inclusive way </w:t>
            </w:r>
          </w:p>
          <w:p w14:paraId="76C9EBC4" w14:textId="1833F58D" w:rsidR="27A6DC3C" w:rsidRDefault="27A6DC3C" w:rsidP="73310CC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0"/>
                <w:szCs w:val="20"/>
              </w:rPr>
            </w:pPr>
            <w:r w:rsidRPr="73310CCE">
              <w:rPr>
                <w:sz w:val="20"/>
                <w:szCs w:val="20"/>
              </w:rPr>
              <w:t>Demonstrates understanding of how to raise concerns and challenge any form of discrimination, bullying or violence (NHS People Promise/HCPC)</w:t>
            </w: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9A87FAE" w14:textId="23BB1956" w:rsidR="0EEA51D4" w:rsidRDefault="00806193" w:rsidP="56E51A39">
            <w:pPr>
              <w:rPr>
                <w:sz w:val="20"/>
                <w:szCs w:val="20"/>
                <w:lang w:val="en"/>
              </w:rPr>
            </w:pPr>
            <w:hyperlink r:id="rId14">
              <w:r w:rsidR="0EEA51D4" w:rsidRPr="56E51A39">
                <w:rPr>
                  <w:rStyle w:val="Hyperlink"/>
                  <w:sz w:val="20"/>
                  <w:szCs w:val="20"/>
                  <w:lang w:val="en"/>
                </w:rPr>
                <w:t>Safe Practice Module</w:t>
              </w:r>
            </w:hyperlink>
          </w:p>
          <w:p w14:paraId="6A2B37AA" w14:textId="46BE636A" w:rsidR="0EEA51D4" w:rsidRDefault="0EEA51D4" w:rsidP="56E51A39">
            <w:pPr>
              <w:rPr>
                <w:sz w:val="20"/>
                <w:szCs w:val="20"/>
                <w:lang w:val="en"/>
              </w:rPr>
            </w:pPr>
          </w:p>
          <w:p w14:paraId="688E489F" w14:textId="70130B01" w:rsidR="0EEA51D4" w:rsidRDefault="00806193" w:rsidP="585DE2B3">
            <w:pPr>
              <w:rPr>
                <w:sz w:val="20"/>
                <w:szCs w:val="20"/>
                <w:lang w:val="en"/>
              </w:rPr>
            </w:pPr>
            <w:hyperlink r:id="rId15">
              <w:r w:rsidR="2A9D7766" w:rsidRPr="585DE2B3">
                <w:rPr>
                  <w:rStyle w:val="Hyperlink"/>
                  <w:sz w:val="20"/>
                  <w:szCs w:val="20"/>
                  <w:lang w:val="en"/>
                </w:rPr>
                <w:t xml:space="preserve">KSF Core </w:t>
              </w:r>
              <w:r w:rsidR="06E6BEF3" w:rsidRPr="585DE2B3">
                <w:rPr>
                  <w:rStyle w:val="Hyperlink"/>
                  <w:sz w:val="20"/>
                  <w:szCs w:val="20"/>
                  <w:lang w:val="en"/>
                </w:rPr>
                <w:t>Health, Safety and Security</w:t>
              </w:r>
            </w:hyperlink>
          </w:p>
          <w:p w14:paraId="551647AD" w14:textId="34D6B336" w:rsidR="0EEA51D4" w:rsidRDefault="0EEA51D4" w:rsidP="585DE2B3">
            <w:pPr>
              <w:rPr>
                <w:sz w:val="20"/>
                <w:szCs w:val="20"/>
                <w:lang w:val="en"/>
              </w:rPr>
            </w:pPr>
          </w:p>
          <w:p w14:paraId="00DDD224" w14:textId="2686D62E" w:rsidR="0EEA51D4" w:rsidRDefault="00806193" w:rsidP="585DE2B3">
            <w:pPr>
              <w:rPr>
                <w:sz w:val="20"/>
                <w:szCs w:val="20"/>
                <w:lang w:val="en"/>
              </w:rPr>
            </w:pPr>
            <w:hyperlink r:id="rId16">
              <w:r w:rsidR="585DE2B3" w:rsidRPr="585DE2B3">
                <w:rPr>
                  <w:rStyle w:val="Hyperlink"/>
                  <w:sz w:val="20"/>
                  <w:szCs w:val="20"/>
                  <w:lang w:val="en"/>
                </w:rPr>
                <w:t>NHS People Plan</w:t>
              </w:r>
            </w:hyperlink>
          </w:p>
          <w:p w14:paraId="64BE7128" w14:textId="2C1272FD" w:rsidR="0EEA51D4" w:rsidRDefault="0EEA51D4" w:rsidP="56E51A39">
            <w:pPr>
              <w:rPr>
                <w:sz w:val="20"/>
                <w:szCs w:val="20"/>
                <w:lang w:val="en"/>
              </w:rPr>
            </w:pPr>
          </w:p>
        </w:tc>
      </w:tr>
      <w:tr w:rsidR="73310CCE" w14:paraId="0F3621A5" w14:textId="77777777" w:rsidTr="27F34D1F">
        <w:tc>
          <w:tcPr>
            <w:tcW w:w="21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67769A" w14:textId="69A9CFAC" w:rsidR="16E7B567" w:rsidRDefault="16E7B567" w:rsidP="73310CCE">
            <w:pPr>
              <w:rPr>
                <w:i/>
                <w:iCs/>
                <w:sz w:val="20"/>
                <w:szCs w:val="20"/>
              </w:rPr>
            </w:pPr>
            <w:r w:rsidRPr="73310CCE">
              <w:rPr>
                <w:i/>
                <w:iCs/>
                <w:sz w:val="20"/>
                <w:szCs w:val="20"/>
              </w:rPr>
              <w:t>Inter-professionalism</w:t>
            </w:r>
          </w:p>
          <w:p w14:paraId="4BBDCEBB" w14:textId="0D6FE669" w:rsidR="73310CCE" w:rsidRDefault="73310CCE" w:rsidP="73310C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65B9094" w14:textId="79BE3B43" w:rsidR="4182462F" w:rsidRDefault="4182462F" w:rsidP="27F34D1F">
            <w:pPr>
              <w:rPr>
                <w:rStyle w:val="Strong"/>
                <w:color w:val="0070C0"/>
                <w:sz w:val="20"/>
                <w:szCs w:val="20"/>
                <w:lang w:val="en"/>
              </w:rPr>
            </w:pPr>
            <w:r w:rsidRPr="27F34D1F">
              <w:rPr>
                <w:rStyle w:val="Strong"/>
                <w:b w:val="0"/>
                <w:bCs w:val="0"/>
                <w:color w:val="FA5050"/>
                <w:sz w:val="20"/>
                <w:szCs w:val="20"/>
                <w:lang w:val="en"/>
              </w:rPr>
              <w:t>Standard 2, 4</w:t>
            </w:r>
          </w:p>
          <w:p w14:paraId="1A0EDE6E" w14:textId="289D0741" w:rsidR="16E7B567" w:rsidRDefault="25CF2D11" w:rsidP="73310CCE">
            <w:pPr>
              <w:rPr>
                <w:rStyle w:val="Strong"/>
                <w:b w:val="0"/>
                <w:bCs w:val="0"/>
                <w:color w:val="0070C0"/>
                <w:sz w:val="20"/>
                <w:szCs w:val="20"/>
                <w:lang w:val="en"/>
              </w:rPr>
            </w:pPr>
            <w:r w:rsidRPr="27F34D1F">
              <w:rPr>
                <w:rStyle w:val="Strong"/>
                <w:b w:val="0"/>
                <w:bCs w:val="0"/>
                <w:color w:val="0070C0"/>
                <w:sz w:val="20"/>
                <w:szCs w:val="20"/>
                <w:lang w:val="en"/>
              </w:rPr>
              <w:t xml:space="preserve">Standard </w:t>
            </w:r>
            <w:r w:rsidR="6147B528" w:rsidRPr="27F34D1F">
              <w:rPr>
                <w:rStyle w:val="Strong"/>
                <w:b w:val="0"/>
                <w:bCs w:val="0"/>
                <w:color w:val="0070C0"/>
                <w:sz w:val="20"/>
                <w:szCs w:val="20"/>
                <w:lang w:val="en"/>
              </w:rPr>
              <w:t>8</w:t>
            </w:r>
          </w:p>
          <w:p w14:paraId="0B349C27" w14:textId="47092078" w:rsidR="73310CCE" w:rsidRDefault="73310CCE" w:rsidP="73310CCE">
            <w:pPr>
              <w:rPr>
                <w:rStyle w:val="Strong"/>
                <w:b w:val="0"/>
                <w:bCs w:val="0"/>
                <w:color w:val="FA5050"/>
                <w:sz w:val="20"/>
                <w:szCs w:val="20"/>
                <w:lang w:val="en"/>
              </w:rPr>
            </w:pPr>
          </w:p>
        </w:tc>
        <w:tc>
          <w:tcPr>
            <w:tcW w:w="6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94703D" w14:textId="77777777" w:rsidR="16E7B567" w:rsidRDefault="16E7B567" w:rsidP="73310CC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0"/>
                <w:szCs w:val="20"/>
              </w:rPr>
            </w:pPr>
            <w:r w:rsidRPr="73310CCE">
              <w:rPr>
                <w:sz w:val="20"/>
                <w:szCs w:val="20"/>
              </w:rPr>
              <w:t>Working effectively as part of a team to achieve value-added patient, staff and organisational outcomes</w:t>
            </w:r>
          </w:p>
          <w:p w14:paraId="6898CECE" w14:textId="77777777" w:rsidR="16E7B567" w:rsidRDefault="16E7B567" w:rsidP="73310CC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0"/>
                <w:szCs w:val="20"/>
              </w:rPr>
            </w:pPr>
            <w:r w:rsidRPr="73310CCE">
              <w:rPr>
                <w:sz w:val="20"/>
                <w:szCs w:val="20"/>
              </w:rPr>
              <w:lastRenderedPageBreak/>
              <w:t>Working with colleagues and other multi (inter)-disciplinary professionals to provide a cohesive approach to patient care</w:t>
            </w:r>
          </w:p>
          <w:p w14:paraId="1E328F23" w14:textId="035EB288" w:rsidR="16E7B567" w:rsidRDefault="25CF2D11" w:rsidP="73310CC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sz w:val="20"/>
                <w:szCs w:val="20"/>
              </w:rPr>
            </w:pPr>
            <w:r w:rsidRPr="27F34D1F">
              <w:rPr>
                <w:sz w:val="20"/>
                <w:szCs w:val="20"/>
              </w:rPr>
              <w:t xml:space="preserve">Understanding the components of effective </w:t>
            </w:r>
            <w:r w:rsidR="2D04A5BF" w:rsidRPr="27F34D1F">
              <w:rPr>
                <w:sz w:val="20"/>
                <w:szCs w:val="20"/>
              </w:rPr>
              <w:t>teamwork</w:t>
            </w:r>
            <w:r w:rsidRPr="27F34D1F">
              <w:rPr>
                <w:sz w:val="20"/>
                <w:szCs w:val="20"/>
              </w:rPr>
              <w:t>.</w:t>
            </w: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2D4815C" w14:textId="4BC48335" w:rsidR="73310CCE" w:rsidRDefault="00806193" w:rsidP="56E51A39">
            <w:pPr>
              <w:rPr>
                <w:sz w:val="20"/>
                <w:szCs w:val="20"/>
                <w:lang w:val="en"/>
              </w:rPr>
            </w:pPr>
            <w:hyperlink r:id="rId17">
              <w:r w:rsidR="0EB5A295" w:rsidRPr="27F34D1F">
                <w:rPr>
                  <w:rStyle w:val="Hyperlink"/>
                  <w:sz w:val="20"/>
                  <w:szCs w:val="20"/>
                  <w:lang w:val="en"/>
                </w:rPr>
                <w:t>KSF Core Equality and Diversity</w:t>
              </w:r>
            </w:hyperlink>
          </w:p>
          <w:p w14:paraId="04163724" w14:textId="3819FB7A" w:rsidR="27F34D1F" w:rsidRDefault="27F34D1F" w:rsidP="27F34D1F">
            <w:pPr>
              <w:rPr>
                <w:sz w:val="20"/>
                <w:szCs w:val="20"/>
                <w:lang w:val="en"/>
              </w:rPr>
            </w:pPr>
          </w:p>
          <w:p w14:paraId="75FB2AF5" w14:textId="7162EF09" w:rsidR="737BB0C5" w:rsidRDefault="00806193" w:rsidP="27F34D1F">
            <w:pPr>
              <w:jc w:val="both"/>
              <w:rPr>
                <w:sz w:val="20"/>
                <w:szCs w:val="20"/>
                <w:lang w:val="en"/>
              </w:rPr>
            </w:pPr>
            <w:hyperlink r:id="rId18">
              <w:r w:rsidR="737BB0C5" w:rsidRPr="27F34D1F">
                <w:rPr>
                  <w:rStyle w:val="Hyperlink"/>
                  <w:sz w:val="20"/>
                  <w:szCs w:val="20"/>
                  <w:lang w:val="en"/>
                </w:rPr>
                <w:t>London’s Workforce Race Strategy</w:t>
              </w:r>
            </w:hyperlink>
          </w:p>
          <w:p w14:paraId="6CA87BAE" w14:textId="0FFCA48D" w:rsidR="585DE2B3" w:rsidRDefault="585DE2B3" w:rsidP="585DE2B3">
            <w:pPr>
              <w:rPr>
                <w:sz w:val="20"/>
                <w:szCs w:val="20"/>
                <w:lang w:val="en"/>
              </w:rPr>
            </w:pPr>
          </w:p>
          <w:p w14:paraId="442718EF" w14:textId="791E60C9" w:rsidR="585DE2B3" w:rsidRDefault="00806193" w:rsidP="585DE2B3">
            <w:pPr>
              <w:rPr>
                <w:sz w:val="20"/>
                <w:szCs w:val="20"/>
                <w:lang w:val="en"/>
              </w:rPr>
            </w:pPr>
            <w:hyperlink r:id="rId19">
              <w:r w:rsidR="585DE2B3" w:rsidRPr="585DE2B3">
                <w:rPr>
                  <w:rStyle w:val="Hyperlink"/>
                  <w:sz w:val="20"/>
                  <w:szCs w:val="20"/>
                  <w:lang w:val="en"/>
                </w:rPr>
                <w:t>NHSE Equality and Inequalities Hub</w:t>
              </w:r>
            </w:hyperlink>
          </w:p>
          <w:p w14:paraId="2FA99211" w14:textId="2C9E00A0" w:rsidR="41B99981" w:rsidRDefault="41B99981" w:rsidP="41B99981">
            <w:pPr>
              <w:rPr>
                <w:sz w:val="20"/>
                <w:szCs w:val="20"/>
                <w:lang w:val="en"/>
              </w:rPr>
            </w:pPr>
          </w:p>
          <w:p w14:paraId="3BFA280D" w14:textId="18869BDB" w:rsidR="73310CCE" w:rsidRDefault="73310CCE" w:rsidP="56E51A39">
            <w:pPr>
              <w:rPr>
                <w:sz w:val="20"/>
                <w:szCs w:val="20"/>
                <w:lang w:val="en"/>
              </w:rPr>
            </w:pPr>
          </w:p>
        </w:tc>
      </w:tr>
      <w:tr w:rsidR="73310CCE" w14:paraId="35C5B34B" w14:textId="77777777" w:rsidTr="27F34D1F">
        <w:trPr>
          <w:trHeight w:val="1980"/>
        </w:trPr>
        <w:tc>
          <w:tcPr>
            <w:tcW w:w="210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F77EE9" w14:textId="334CE31F" w:rsidR="63A6B129" w:rsidRDefault="63A6B129" w:rsidP="73310CCE">
            <w:pPr>
              <w:rPr>
                <w:sz w:val="20"/>
                <w:szCs w:val="20"/>
              </w:rPr>
            </w:pPr>
            <w:r w:rsidRPr="73310CCE">
              <w:rPr>
                <w:i/>
                <w:iCs/>
                <w:sz w:val="20"/>
                <w:szCs w:val="20"/>
              </w:rPr>
              <w:lastRenderedPageBreak/>
              <w:t>Communication</w:t>
            </w:r>
          </w:p>
        </w:tc>
        <w:tc>
          <w:tcPr>
            <w:tcW w:w="191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2D32562" w14:textId="085860D0" w:rsidR="63A6B129" w:rsidRDefault="63A6B129" w:rsidP="73310CCE">
            <w:pPr>
              <w:rPr>
                <w:rStyle w:val="Strong"/>
                <w:color w:val="0070C0"/>
                <w:sz w:val="20"/>
                <w:szCs w:val="20"/>
                <w:lang w:val="en"/>
              </w:rPr>
            </w:pPr>
            <w:r w:rsidRPr="73310CCE">
              <w:rPr>
                <w:rStyle w:val="Strong"/>
                <w:b w:val="0"/>
                <w:bCs w:val="0"/>
                <w:color w:val="FA5050"/>
                <w:sz w:val="20"/>
                <w:szCs w:val="20"/>
                <w:lang w:val="en"/>
              </w:rPr>
              <w:t>Standard 2 &amp; 10</w:t>
            </w:r>
          </w:p>
          <w:p w14:paraId="5BF79DBE" w14:textId="3972F616" w:rsidR="63A6B129" w:rsidRDefault="6E2AAC42" w:rsidP="73310CCE">
            <w:pPr>
              <w:rPr>
                <w:rStyle w:val="Strong"/>
                <w:b w:val="0"/>
                <w:bCs w:val="0"/>
                <w:color w:val="0070C0"/>
                <w:sz w:val="20"/>
                <w:szCs w:val="20"/>
                <w:lang w:val="en"/>
              </w:rPr>
            </w:pPr>
            <w:proofErr w:type="gramStart"/>
            <w:r w:rsidRPr="27F34D1F">
              <w:rPr>
                <w:rStyle w:val="Strong"/>
                <w:b w:val="0"/>
                <w:bCs w:val="0"/>
                <w:color w:val="0070C0"/>
                <w:sz w:val="20"/>
                <w:szCs w:val="20"/>
                <w:lang w:val="en"/>
              </w:rPr>
              <w:t xml:space="preserve">Standard  </w:t>
            </w:r>
            <w:r w:rsidR="2AF25020" w:rsidRPr="27F34D1F">
              <w:rPr>
                <w:rStyle w:val="Strong"/>
                <w:b w:val="0"/>
                <w:bCs w:val="0"/>
                <w:color w:val="0070C0"/>
                <w:sz w:val="20"/>
                <w:szCs w:val="20"/>
                <w:lang w:val="en"/>
              </w:rPr>
              <w:t>7</w:t>
            </w:r>
            <w:proofErr w:type="gramEnd"/>
          </w:p>
        </w:tc>
        <w:tc>
          <w:tcPr>
            <w:tcW w:w="6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F9FAE3" w14:textId="77777777" w:rsidR="1FEA662A" w:rsidRDefault="1FEA662A" w:rsidP="73310CCE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20"/>
                <w:szCs w:val="20"/>
              </w:rPr>
            </w:pPr>
            <w:r w:rsidRPr="73310CCE">
              <w:rPr>
                <w:sz w:val="20"/>
                <w:szCs w:val="20"/>
              </w:rPr>
              <w:t>Sharing of health and care related information between multi (inter)-disciplinary professionals and those in their care with both participants as sources and receivers. Information may be verbal or non-verbal, written or spoken</w:t>
            </w:r>
          </w:p>
          <w:p w14:paraId="686E9BB3" w14:textId="20B0BCE5" w:rsidR="1FEA662A" w:rsidRDefault="1FEA662A" w:rsidP="73310CCE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sz w:val="20"/>
                <w:szCs w:val="20"/>
              </w:rPr>
            </w:pPr>
            <w:r w:rsidRPr="73310CCE">
              <w:rPr>
                <w:sz w:val="20"/>
                <w:szCs w:val="20"/>
              </w:rPr>
              <w:t>Understanding techniques to facilitate courageous conversations</w:t>
            </w:r>
          </w:p>
          <w:p w14:paraId="4A1AA5E3" w14:textId="4CCFF6D5" w:rsidR="1FEA662A" w:rsidRDefault="1FEA662A" w:rsidP="73310CCE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Style w:val="Strong"/>
                <w:sz w:val="20"/>
                <w:szCs w:val="20"/>
                <w:lang w:val="en"/>
              </w:rPr>
            </w:pPr>
            <w:r w:rsidRPr="73310CCE">
              <w:rPr>
                <w:sz w:val="20"/>
                <w:szCs w:val="20"/>
              </w:rPr>
              <w:t>Understanding ways of managing conflict, taking ownership and using effective communication in difficult situations.</w:t>
            </w: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4F3B7DA" w14:textId="35A36D95" w:rsidR="51C14D3D" w:rsidRDefault="00806193" w:rsidP="56E51A39">
            <w:pPr>
              <w:rPr>
                <w:sz w:val="20"/>
                <w:szCs w:val="20"/>
                <w:lang w:val="en"/>
              </w:rPr>
            </w:pPr>
            <w:hyperlink r:id="rId20">
              <w:r w:rsidR="51C14D3D" w:rsidRPr="1BCC7BF7">
                <w:rPr>
                  <w:rStyle w:val="Hyperlink"/>
                  <w:sz w:val="20"/>
                  <w:szCs w:val="20"/>
                  <w:lang w:val="en"/>
                </w:rPr>
                <w:t>Communication Module</w:t>
              </w:r>
            </w:hyperlink>
          </w:p>
          <w:p w14:paraId="10E03A18" w14:textId="4036663E" w:rsidR="1BCC7BF7" w:rsidRDefault="1BCC7BF7" w:rsidP="1BCC7BF7">
            <w:pPr>
              <w:rPr>
                <w:sz w:val="20"/>
                <w:szCs w:val="20"/>
                <w:lang w:val="en"/>
              </w:rPr>
            </w:pPr>
          </w:p>
          <w:p w14:paraId="089BFF53" w14:textId="598A075C" w:rsidR="51C14D3D" w:rsidRDefault="00806193" w:rsidP="56E51A39">
            <w:pPr>
              <w:rPr>
                <w:sz w:val="20"/>
                <w:szCs w:val="20"/>
                <w:lang w:val="en"/>
              </w:rPr>
            </w:pPr>
            <w:hyperlink r:id="rId21">
              <w:r w:rsidR="423C71E6" w:rsidRPr="56E51A39">
                <w:rPr>
                  <w:rStyle w:val="Hyperlink"/>
                  <w:sz w:val="20"/>
                  <w:szCs w:val="20"/>
                  <w:lang w:val="en"/>
                </w:rPr>
                <w:t>KSF Core Communication</w:t>
              </w:r>
            </w:hyperlink>
          </w:p>
        </w:tc>
      </w:tr>
      <w:tr w:rsidR="00C954D7" w:rsidRPr="00C954D7" w14:paraId="4C87F4A0" w14:textId="77777777" w:rsidTr="27F34D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37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050FDC6D" w14:textId="798889F9" w:rsidR="00C954D7" w:rsidRDefault="00C954D7" w:rsidP="066BFAB1">
            <w:pPr>
              <w:rPr>
                <w:b/>
                <w:bCs/>
                <w:sz w:val="20"/>
                <w:szCs w:val="20"/>
              </w:rPr>
            </w:pPr>
            <w:r w:rsidRPr="066BFAB1">
              <w:rPr>
                <w:b/>
                <w:bCs/>
                <w:sz w:val="20"/>
                <w:szCs w:val="20"/>
              </w:rPr>
              <w:t>Facilitating Learning</w:t>
            </w:r>
          </w:p>
        </w:tc>
      </w:tr>
      <w:tr w:rsidR="73310CCE" w14:paraId="715B990F" w14:textId="77777777" w:rsidTr="27F34D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640"/>
        </w:trPr>
        <w:tc>
          <w:tcPr>
            <w:tcW w:w="24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40943A" w14:textId="12352BC3" w:rsidR="49695936" w:rsidRDefault="49695936" w:rsidP="73310CCE">
            <w:pPr>
              <w:rPr>
                <w:i/>
                <w:iCs/>
                <w:sz w:val="20"/>
                <w:szCs w:val="20"/>
              </w:rPr>
            </w:pPr>
            <w:r w:rsidRPr="73310CCE">
              <w:rPr>
                <w:i/>
                <w:iCs/>
                <w:sz w:val="20"/>
                <w:szCs w:val="20"/>
              </w:rPr>
              <w:t>Facilitation of learning</w:t>
            </w:r>
          </w:p>
          <w:p w14:paraId="4DC0615F" w14:textId="508EEBEC" w:rsidR="73310CCE" w:rsidRDefault="73310CCE" w:rsidP="73310CCE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53008A" w14:textId="07E0377A" w:rsidR="49695936" w:rsidRDefault="4D66451C" w:rsidP="73310CCE">
            <w:pPr>
              <w:contextualSpacing/>
              <w:rPr>
                <w:sz w:val="20"/>
                <w:szCs w:val="20"/>
              </w:rPr>
            </w:pPr>
            <w:r w:rsidRPr="27F34D1F">
              <w:rPr>
                <w:color w:val="0070C0"/>
                <w:sz w:val="20"/>
                <w:szCs w:val="20"/>
                <w:lang w:val="en"/>
              </w:rPr>
              <w:t xml:space="preserve">Standard </w:t>
            </w:r>
            <w:r w:rsidR="5F54F769" w:rsidRPr="27F34D1F">
              <w:rPr>
                <w:color w:val="0070C0"/>
                <w:sz w:val="20"/>
                <w:szCs w:val="20"/>
                <w:lang w:val="en"/>
              </w:rPr>
              <w:t>8</w:t>
            </w:r>
          </w:p>
          <w:p w14:paraId="49399EE8" w14:textId="5155BAED" w:rsidR="73310CCE" w:rsidRDefault="73310CCE" w:rsidP="73310CCE">
            <w:pPr>
              <w:rPr>
                <w:sz w:val="20"/>
                <w:szCs w:val="20"/>
              </w:rPr>
            </w:pPr>
          </w:p>
        </w:tc>
        <w:tc>
          <w:tcPr>
            <w:tcW w:w="64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29B731" w14:textId="2849E1F3" w:rsidR="49695936" w:rsidRDefault="49695936" w:rsidP="73310CCE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73310CCE">
              <w:rPr>
                <w:sz w:val="20"/>
                <w:szCs w:val="20"/>
              </w:rPr>
              <w:t>Creating an environment for learning and engaging in teaching and assessment</w:t>
            </w:r>
          </w:p>
          <w:p w14:paraId="795B22FE" w14:textId="77777777" w:rsidR="49695936" w:rsidRDefault="49695936" w:rsidP="73310CCE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73310CCE">
              <w:rPr>
                <w:sz w:val="20"/>
                <w:szCs w:val="20"/>
              </w:rPr>
              <w:t>Learning with and from others, teaching others to improve patient care and collaboration</w:t>
            </w:r>
          </w:p>
          <w:p w14:paraId="5244B3FD" w14:textId="77777777" w:rsidR="49695936" w:rsidRDefault="49695936" w:rsidP="73310CCE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73310CCE">
              <w:rPr>
                <w:sz w:val="20"/>
                <w:szCs w:val="20"/>
              </w:rPr>
              <w:t>Understanding each other’s professional roles and their contribution to the patient journey</w:t>
            </w:r>
          </w:p>
          <w:p w14:paraId="21CFE945" w14:textId="77777777" w:rsidR="49695936" w:rsidRDefault="49695936" w:rsidP="73310CCE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73310CCE">
              <w:rPr>
                <w:sz w:val="20"/>
                <w:szCs w:val="20"/>
              </w:rPr>
              <w:t>Actively reflecting on positive and difficult situations and learning from these to improve practice</w:t>
            </w:r>
          </w:p>
          <w:p w14:paraId="60123199" w14:textId="63DAA26B" w:rsidR="49695936" w:rsidRDefault="49695936" w:rsidP="73310CCE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73310CCE">
              <w:rPr>
                <w:sz w:val="20"/>
                <w:szCs w:val="20"/>
              </w:rPr>
              <w:t>Providing AHP preceptees with the opportunity to reflect on their practice, individually and with peer support.</w:t>
            </w:r>
          </w:p>
        </w:tc>
        <w:tc>
          <w:tcPr>
            <w:tcW w:w="3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0F7E83C" w14:textId="4B39C8C8" w:rsidR="6A44BC2C" w:rsidRDefault="00806193" w:rsidP="73310CCE">
            <w:pPr>
              <w:rPr>
                <w:sz w:val="20"/>
                <w:szCs w:val="20"/>
              </w:rPr>
            </w:pPr>
            <w:hyperlink r:id="rId22">
              <w:r w:rsidR="6A44BC2C" w:rsidRPr="56E51A39">
                <w:rPr>
                  <w:rStyle w:val="Hyperlink"/>
                  <w:sz w:val="20"/>
                  <w:szCs w:val="20"/>
                </w:rPr>
                <w:t>Flying Start – Facilitating Learning Unit</w:t>
              </w:r>
            </w:hyperlink>
          </w:p>
          <w:p w14:paraId="522CEE1E" w14:textId="2479092F" w:rsidR="56E51A39" w:rsidRDefault="56E51A39" w:rsidP="56E51A39">
            <w:pPr>
              <w:rPr>
                <w:sz w:val="20"/>
                <w:szCs w:val="20"/>
              </w:rPr>
            </w:pPr>
          </w:p>
          <w:p w14:paraId="191AB559" w14:textId="25F45D8E" w:rsidR="17EDE65C" w:rsidRDefault="00806193" w:rsidP="56E51A39">
            <w:pPr>
              <w:rPr>
                <w:sz w:val="20"/>
                <w:szCs w:val="20"/>
                <w:lang w:val="en"/>
              </w:rPr>
            </w:pPr>
            <w:hyperlink r:id="rId23">
              <w:r w:rsidR="17EDE65C" w:rsidRPr="56E51A39">
                <w:rPr>
                  <w:rStyle w:val="Hyperlink"/>
                  <w:sz w:val="20"/>
                  <w:szCs w:val="20"/>
                  <w:lang w:val="en"/>
                </w:rPr>
                <w:t xml:space="preserve">KSF </w:t>
              </w:r>
              <w:r w:rsidR="01C113D9" w:rsidRPr="56E51A39">
                <w:rPr>
                  <w:rStyle w:val="Hyperlink"/>
                  <w:sz w:val="20"/>
                  <w:szCs w:val="20"/>
                  <w:lang w:val="en"/>
                </w:rPr>
                <w:t xml:space="preserve">Core </w:t>
              </w:r>
              <w:r w:rsidR="17EDE65C" w:rsidRPr="56E51A39">
                <w:rPr>
                  <w:rStyle w:val="Hyperlink"/>
                  <w:sz w:val="20"/>
                  <w:szCs w:val="20"/>
                  <w:lang w:val="en"/>
                </w:rPr>
                <w:t>Personal and People Development</w:t>
              </w:r>
            </w:hyperlink>
          </w:p>
          <w:p w14:paraId="723A2FC8" w14:textId="0F4D7784" w:rsidR="56E51A39" w:rsidRDefault="56E51A39" w:rsidP="56E51A39">
            <w:pPr>
              <w:rPr>
                <w:sz w:val="20"/>
                <w:szCs w:val="20"/>
              </w:rPr>
            </w:pPr>
          </w:p>
          <w:p w14:paraId="7D5AE1A9" w14:textId="3AD8CE05" w:rsidR="56E51A39" w:rsidRDefault="56E51A39" w:rsidP="56E51A39">
            <w:pPr>
              <w:rPr>
                <w:sz w:val="20"/>
                <w:szCs w:val="20"/>
              </w:rPr>
            </w:pPr>
          </w:p>
          <w:p w14:paraId="117914F1" w14:textId="13423AD3" w:rsidR="73310CCE" w:rsidRDefault="73310CCE" w:rsidP="73310CCE">
            <w:pPr>
              <w:rPr>
                <w:sz w:val="20"/>
                <w:szCs w:val="20"/>
              </w:rPr>
            </w:pPr>
          </w:p>
        </w:tc>
      </w:tr>
    </w:tbl>
    <w:p w14:paraId="371B342B" w14:textId="0A79748D" w:rsidR="73310CCE" w:rsidRDefault="73310CCE"/>
    <w:p w14:paraId="7450D1BB" w14:textId="7E332E42" w:rsidR="06198E4C" w:rsidRDefault="06198E4C" w:rsidP="06198E4C"/>
    <w:p w14:paraId="38B18D53" w14:textId="2FD92EE4" w:rsidR="06198E4C" w:rsidRDefault="06198E4C" w:rsidP="06198E4C"/>
    <w:p w14:paraId="450DE6D3" w14:textId="4C6AE9BB" w:rsidR="06198E4C" w:rsidRDefault="06198E4C" w:rsidP="06198E4C"/>
    <w:p w14:paraId="574B82F7" w14:textId="2F1EBE9A" w:rsidR="06198E4C" w:rsidRDefault="06198E4C" w:rsidP="06198E4C"/>
    <w:p w14:paraId="6BF1C24A" w14:textId="1D8F7F63" w:rsidR="06198E4C" w:rsidRDefault="06198E4C" w:rsidP="06198E4C"/>
    <w:p w14:paraId="56D73D3B" w14:textId="1A26C7A4" w:rsidR="06198E4C" w:rsidRDefault="06198E4C" w:rsidP="06198E4C"/>
    <w:p w14:paraId="7D1E74B7" w14:textId="69314CD4" w:rsidR="06198E4C" w:rsidRDefault="06198E4C" w:rsidP="06198E4C"/>
    <w:p w14:paraId="58B65C81" w14:textId="3DB77D81" w:rsidR="2EB97AFF" w:rsidRDefault="2EB97AFF" w:rsidP="2EB97AFF"/>
    <w:p w14:paraId="2878A165" w14:textId="0C549ED5" w:rsidR="06198E4C" w:rsidRDefault="06198E4C" w:rsidP="06198E4C"/>
    <w:p w14:paraId="30D63A59" w14:textId="301C39DF" w:rsidR="06198E4C" w:rsidRDefault="06198E4C" w:rsidP="06198E4C"/>
    <w:tbl>
      <w:tblPr>
        <w:tblStyle w:val="TableGrid"/>
        <w:tblW w:w="13815" w:type="dxa"/>
        <w:tblLayout w:type="fixed"/>
        <w:tblLook w:val="04A0" w:firstRow="1" w:lastRow="0" w:firstColumn="1" w:lastColumn="0" w:noHBand="0" w:noVBand="1"/>
      </w:tblPr>
      <w:tblGrid>
        <w:gridCol w:w="2190"/>
        <w:gridCol w:w="1800"/>
        <w:gridCol w:w="6375"/>
        <w:gridCol w:w="3450"/>
      </w:tblGrid>
      <w:tr w:rsidR="00C954D7" w:rsidRPr="00C954D7" w14:paraId="6E72B7D4" w14:textId="77777777" w:rsidTr="27F34D1F">
        <w:tc>
          <w:tcPr>
            <w:tcW w:w="13815" w:type="dxa"/>
            <w:gridSpan w:val="4"/>
            <w:shd w:val="clear" w:color="auto" w:fill="FFC000" w:themeFill="accent4"/>
          </w:tcPr>
          <w:p w14:paraId="0D28B9F6" w14:textId="77777777" w:rsidR="00C954D7" w:rsidRDefault="00C954D7" w:rsidP="7677CC69">
            <w:pPr>
              <w:rPr>
                <w:b/>
                <w:bCs/>
                <w:sz w:val="24"/>
                <w:szCs w:val="24"/>
              </w:rPr>
            </w:pPr>
            <w:r w:rsidRPr="7677CC69">
              <w:rPr>
                <w:b/>
                <w:bCs/>
                <w:sz w:val="24"/>
                <w:szCs w:val="24"/>
              </w:rPr>
              <w:t>Leadership</w:t>
            </w:r>
          </w:p>
        </w:tc>
      </w:tr>
      <w:tr w:rsidR="73310CCE" w14:paraId="2BD90E70" w14:textId="77777777" w:rsidTr="27F34D1F">
        <w:trPr>
          <w:trHeight w:val="2280"/>
        </w:trPr>
        <w:tc>
          <w:tcPr>
            <w:tcW w:w="2190" w:type="dxa"/>
            <w:shd w:val="clear" w:color="auto" w:fill="FFFFFF" w:themeFill="background1"/>
          </w:tcPr>
          <w:p w14:paraId="7D7F26BA" w14:textId="409E9B48" w:rsidR="5290CACB" w:rsidRDefault="5290CACB" w:rsidP="73310CCE">
            <w:pPr>
              <w:rPr>
                <w:i/>
                <w:iCs/>
                <w:sz w:val="20"/>
                <w:szCs w:val="20"/>
              </w:rPr>
            </w:pPr>
            <w:r w:rsidRPr="73310CCE">
              <w:rPr>
                <w:i/>
                <w:iCs/>
                <w:sz w:val="20"/>
                <w:szCs w:val="20"/>
              </w:rPr>
              <w:t>Professionalism &amp;</w:t>
            </w:r>
          </w:p>
          <w:p w14:paraId="741B8CF3" w14:textId="5FB5EE2C" w:rsidR="5290CACB" w:rsidRDefault="5290CACB" w:rsidP="73310CCE">
            <w:pPr>
              <w:rPr>
                <w:i/>
                <w:iCs/>
                <w:sz w:val="20"/>
                <w:szCs w:val="20"/>
              </w:rPr>
            </w:pPr>
            <w:r w:rsidRPr="73310CCE">
              <w:rPr>
                <w:i/>
                <w:iCs/>
                <w:sz w:val="20"/>
                <w:szCs w:val="20"/>
              </w:rPr>
              <w:t>Integrity</w:t>
            </w:r>
          </w:p>
          <w:p w14:paraId="54C0A0BF" w14:textId="77777777" w:rsidR="73310CCE" w:rsidRDefault="73310CCE" w:rsidP="73310CCE">
            <w:pPr>
              <w:rPr>
                <w:i/>
                <w:iCs/>
                <w:sz w:val="20"/>
                <w:szCs w:val="20"/>
              </w:rPr>
            </w:pPr>
          </w:p>
          <w:p w14:paraId="01885E80" w14:textId="77777777" w:rsidR="73310CCE" w:rsidRDefault="73310CCE" w:rsidP="73310CCE">
            <w:pPr>
              <w:rPr>
                <w:i/>
                <w:iCs/>
                <w:sz w:val="20"/>
                <w:szCs w:val="20"/>
              </w:rPr>
            </w:pPr>
          </w:p>
          <w:p w14:paraId="476D93D4" w14:textId="77777777" w:rsidR="73310CCE" w:rsidRDefault="73310CCE" w:rsidP="73310CCE">
            <w:pPr>
              <w:rPr>
                <w:i/>
                <w:iCs/>
                <w:sz w:val="20"/>
                <w:szCs w:val="20"/>
              </w:rPr>
            </w:pPr>
          </w:p>
          <w:p w14:paraId="37593061" w14:textId="51F21A77" w:rsidR="73310CCE" w:rsidRDefault="73310CCE" w:rsidP="73310CCE">
            <w:pPr>
              <w:rPr>
                <w:i/>
                <w:iCs/>
                <w:sz w:val="20"/>
                <w:szCs w:val="20"/>
              </w:rPr>
            </w:pPr>
          </w:p>
          <w:p w14:paraId="133FF4E7" w14:textId="209C1A5C" w:rsidR="73310CCE" w:rsidRDefault="73310CCE" w:rsidP="73310CCE">
            <w:pPr>
              <w:rPr>
                <w:i/>
                <w:iCs/>
                <w:sz w:val="20"/>
                <w:szCs w:val="20"/>
              </w:rPr>
            </w:pPr>
          </w:p>
          <w:p w14:paraId="3DA0801E" w14:textId="65AEF134" w:rsidR="73310CCE" w:rsidRDefault="73310CCE" w:rsidP="73310C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89611C3" w14:textId="6993310F" w:rsidR="5290CACB" w:rsidRDefault="352C21DC" w:rsidP="73310CCE">
            <w:pPr>
              <w:pStyle w:val="NormalWeb"/>
              <w:spacing w:after="0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"/>
              </w:rPr>
            </w:pPr>
            <w:r w:rsidRPr="27F34D1F">
              <w:rPr>
                <w:rFonts w:ascii="Calibri" w:eastAsia="Calibri" w:hAnsi="Calibri" w:cs="Calibri"/>
                <w:color w:val="FA5050"/>
                <w:sz w:val="20"/>
                <w:szCs w:val="20"/>
                <w:lang w:val="en"/>
              </w:rPr>
              <w:t>Standards 1, 3, 4</w:t>
            </w:r>
            <w:r w:rsidR="511DFB9C" w:rsidRPr="27F34D1F">
              <w:rPr>
                <w:rFonts w:ascii="Calibri" w:eastAsia="Calibri" w:hAnsi="Calibri" w:cs="Calibri"/>
                <w:color w:val="FA5050"/>
                <w:sz w:val="20"/>
                <w:szCs w:val="20"/>
                <w:lang w:val="en"/>
              </w:rPr>
              <w:t>,</w:t>
            </w:r>
            <w:r w:rsidRPr="27F34D1F">
              <w:rPr>
                <w:rFonts w:ascii="Calibri" w:eastAsia="Calibri" w:hAnsi="Calibri" w:cs="Calibri"/>
                <w:color w:val="FA5050"/>
                <w:sz w:val="20"/>
                <w:szCs w:val="20"/>
                <w:lang w:val="en"/>
              </w:rPr>
              <w:t xml:space="preserve"> 5</w:t>
            </w:r>
            <w:r w:rsidR="376419F2" w:rsidRPr="27F34D1F">
              <w:rPr>
                <w:rFonts w:ascii="Calibri" w:eastAsia="Calibri" w:hAnsi="Calibri" w:cs="Calibri"/>
                <w:color w:val="FA5050"/>
                <w:sz w:val="20"/>
                <w:szCs w:val="20"/>
                <w:lang w:val="en"/>
              </w:rPr>
              <w:t>, 6, 7, 8 &amp; 9</w:t>
            </w:r>
          </w:p>
          <w:p w14:paraId="3316C470" w14:textId="10BEBE54" w:rsidR="5290CACB" w:rsidRDefault="352C21DC" w:rsidP="73310CCE">
            <w:pPr>
              <w:rPr>
                <w:rFonts w:ascii="Calibri" w:eastAsia="Calibri" w:hAnsi="Calibri" w:cs="Calibri"/>
                <w:color w:val="0070C0"/>
                <w:sz w:val="20"/>
                <w:szCs w:val="20"/>
                <w:lang w:val="en"/>
              </w:rPr>
            </w:pPr>
            <w:r w:rsidRPr="27F34D1F">
              <w:rPr>
                <w:rFonts w:ascii="Calibri" w:eastAsia="Calibri" w:hAnsi="Calibri" w:cs="Calibri"/>
                <w:color w:val="0070C0"/>
                <w:sz w:val="20"/>
                <w:szCs w:val="20"/>
                <w:lang w:val="en"/>
              </w:rPr>
              <w:t xml:space="preserve">Standard 1, </w:t>
            </w:r>
            <w:r w:rsidR="14F04422" w:rsidRPr="27F34D1F">
              <w:rPr>
                <w:rFonts w:ascii="Calibri" w:eastAsia="Calibri" w:hAnsi="Calibri" w:cs="Calibri"/>
                <w:color w:val="0070C0"/>
                <w:sz w:val="20"/>
                <w:szCs w:val="20"/>
                <w:lang w:val="en"/>
              </w:rPr>
              <w:t xml:space="preserve">2, </w:t>
            </w:r>
            <w:proofErr w:type="gramStart"/>
            <w:r w:rsidR="14F04422" w:rsidRPr="27F34D1F">
              <w:rPr>
                <w:rFonts w:ascii="Calibri" w:eastAsia="Calibri" w:hAnsi="Calibri" w:cs="Calibri"/>
                <w:color w:val="0070C0"/>
                <w:sz w:val="20"/>
                <w:szCs w:val="20"/>
                <w:lang w:val="en"/>
              </w:rPr>
              <w:t xml:space="preserve">4, </w:t>
            </w:r>
            <w:r w:rsidRPr="27F34D1F">
              <w:rPr>
                <w:rFonts w:ascii="Calibri" w:eastAsia="Calibri" w:hAnsi="Calibri" w:cs="Calibri"/>
                <w:color w:val="0070C0"/>
                <w:sz w:val="20"/>
                <w:szCs w:val="20"/>
                <w:lang w:val="en"/>
              </w:rPr>
              <w:t xml:space="preserve"> 5</w:t>
            </w:r>
            <w:proofErr w:type="gramEnd"/>
            <w:r w:rsidRPr="27F34D1F">
              <w:rPr>
                <w:rFonts w:ascii="Calibri" w:eastAsia="Calibri" w:hAnsi="Calibri" w:cs="Calibri"/>
                <w:color w:val="0070C0"/>
                <w:sz w:val="20"/>
                <w:szCs w:val="20"/>
                <w:lang w:val="en"/>
              </w:rPr>
              <w:t xml:space="preserve">,   6, </w:t>
            </w:r>
            <w:r w:rsidR="68A036EB" w:rsidRPr="27F34D1F">
              <w:rPr>
                <w:rFonts w:ascii="Calibri" w:eastAsia="Calibri" w:hAnsi="Calibri" w:cs="Calibri"/>
                <w:color w:val="0070C0"/>
                <w:sz w:val="20"/>
                <w:szCs w:val="20"/>
                <w:lang w:val="en"/>
              </w:rPr>
              <w:t>7, 8, 10, 11</w:t>
            </w:r>
            <w:r w:rsidRPr="27F34D1F">
              <w:rPr>
                <w:rFonts w:ascii="Calibri" w:eastAsia="Calibri" w:hAnsi="Calibri" w:cs="Calibri"/>
                <w:color w:val="0070C0"/>
                <w:sz w:val="20"/>
                <w:szCs w:val="20"/>
                <w:lang w:val="en"/>
              </w:rPr>
              <w:t xml:space="preserve"> </w:t>
            </w:r>
          </w:p>
          <w:p w14:paraId="08BE6561" w14:textId="569202D1" w:rsidR="42EA6618" w:rsidRDefault="42EA6618" w:rsidP="27F34D1F">
            <w:pPr>
              <w:rPr>
                <w:rStyle w:val="FootnoteReference"/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27F34D1F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Standard 1</w:t>
            </w:r>
          </w:p>
          <w:p w14:paraId="2FC4E464" w14:textId="46CF7FDD" w:rsidR="73310CCE" w:rsidRDefault="73310CCE" w:rsidP="73310CCE">
            <w:pPr>
              <w:rPr>
                <w:rFonts w:ascii="Calibri" w:eastAsia="Calibri" w:hAnsi="Calibri" w:cs="Calibri"/>
                <w:color w:val="0070C0"/>
                <w:sz w:val="20"/>
                <w:szCs w:val="20"/>
                <w:lang w:val="en"/>
              </w:rPr>
            </w:pPr>
          </w:p>
          <w:p w14:paraId="4B638432" w14:textId="2B55E2BF" w:rsidR="73310CCE" w:rsidRDefault="73310CCE" w:rsidP="73310CCE">
            <w:pPr>
              <w:rPr>
                <w:rFonts w:ascii="Calibri" w:eastAsia="Calibri" w:hAnsi="Calibri" w:cs="Calibri"/>
                <w:color w:val="0070C0"/>
                <w:sz w:val="20"/>
                <w:szCs w:val="20"/>
                <w:lang w:val="en"/>
              </w:rPr>
            </w:pPr>
          </w:p>
          <w:p w14:paraId="2C1FA0F4" w14:textId="0D01B480" w:rsidR="73310CCE" w:rsidRDefault="73310CCE" w:rsidP="73310CCE">
            <w:pPr>
              <w:rPr>
                <w:rFonts w:ascii="Calibri" w:eastAsia="Calibri" w:hAnsi="Calibri" w:cs="Calibri"/>
                <w:color w:val="0070C0"/>
                <w:sz w:val="20"/>
                <w:szCs w:val="20"/>
                <w:lang w:val="en"/>
              </w:rPr>
            </w:pPr>
          </w:p>
          <w:p w14:paraId="2D3D8D94" w14:textId="679816FE" w:rsidR="73310CCE" w:rsidRDefault="73310CCE" w:rsidP="73310C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5" w:type="dxa"/>
            <w:shd w:val="clear" w:color="auto" w:fill="FFFFFF" w:themeFill="background1"/>
          </w:tcPr>
          <w:p w14:paraId="4C819632" w14:textId="65031926" w:rsidR="5290CACB" w:rsidRDefault="5290CACB" w:rsidP="73310CCE">
            <w:pPr>
              <w:pStyle w:val="NormalWeb"/>
              <w:numPr>
                <w:ilvl w:val="0"/>
                <w:numId w:val="13"/>
              </w:numPr>
              <w:spacing w:after="0"/>
              <w:rPr>
                <w:sz w:val="20"/>
                <w:szCs w:val="20"/>
              </w:rPr>
            </w:pPr>
            <w:r w:rsidRPr="73310CCE">
              <w:rPr>
                <w:rFonts w:asciiTheme="minorHAnsi" w:hAnsiTheme="minorHAnsi" w:cstheme="minorBidi"/>
                <w:sz w:val="20"/>
                <w:szCs w:val="20"/>
              </w:rPr>
              <w:t xml:space="preserve">Demonstrate a strong sense of professionalism  </w:t>
            </w:r>
          </w:p>
          <w:p w14:paraId="18FE2258" w14:textId="2BC6105A" w:rsidR="5290CACB" w:rsidRDefault="5290CACB" w:rsidP="73310CCE">
            <w:pPr>
              <w:pStyle w:val="NormalWeb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Bidi"/>
                <w:sz w:val="20"/>
                <w:szCs w:val="20"/>
              </w:rPr>
            </w:pPr>
            <w:r w:rsidRPr="73310CCE">
              <w:rPr>
                <w:rFonts w:asciiTheme="minorHAnsi" w:hAnsiTheme="minorHAnsi" w:cstheme="minorBidi"/>
                <w:sz w:val="20"/>
                <w:szCs w:val="20"/>
              </w:rPr>
              <w:t>Understand range and remit of roles and scope of own responsibility</w:t>
            </w:r>
          </w:p>
          <w:p w14:paraId="13313194" w14:textId="1B2ABADA" w:rsidR="5290CACB" w:rsidRDefault="5290CACB" w:rsidP="73310CCE">
            <w:pPr>
              <w:pStyle w:val="NormalWeb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Bidi"/>
                <w:sz w:val="20"/>
                <w:szCs w:val="20"/>
              </w:rPr>
            </w:pPr>
            <w:r w:rsidRPr="73310CCE">
              <w:rPr>
                <w:rFonts w:asciiTheme="minorHAnsi" w:hAnsiTheme="minorHAnsi" w:cstheme="minorBidi"/>
                <w:sz w:val="20"/>
                <w:szCs w:val="20"/>
              </w:rPr>
              <w:t>Understand professional accountability surrounding delegation and delegate appropriately to those who have knowledge, skills and experience needed to carry out work safely and effectively</w:t>
            </w:r>
          </w:p>
          <w:p w14:paraId="41DD402E" w14:textId="71AF73A3" w:rsidR="5290CACB" w:rsidRDefault="5290CACB" w:rsidP="73310CCE">
            <w:pPr>
              <w:pStyle w:val="NormalWeb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Bidi"/>
                <w:sz w:val="20"/>
                <w:szCs w:val="20"/>
              </w:rPr>
            </w:pPr>
            <w:r w:rsidRPr="73310CCE">
              <w:rPr>
                <w:rFonts w:asciiTheme="minorHAnsi" w:hAnsiTheme="minorHAnsi" w:cstheme="minorBidi"/>
                <w:sz w:val="20"/>
                <w:szCs w:val="20"/>
              </w:rPr>
              <w:t>Keep relationships with service users and carers professional</w:t>
            </w:r>
          </w:p>
          <w:p w14:paraId="0EE23A39" w14:textId="5C08D4F7" w:rsidR="5290CACB" w:rsidRDefault="5290CACB" w:rsidP="73310CCE">
            <w:pPr>
              <w:pStyle w:val="NormalWeb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Bidi"/>
                <w:sz w:val="20"/>
                <w:szCs w:val="20"/>
              </w:rPr>
            </w:pPr>
            <w:r w:rsidRPr="73310CCE">
              <w:rPr>
                <w:rFonts w:asciiTheme="minorHAnsi" w:hAnsiTheme="minorHAnsi" w:cstheme="minorBidi"/>
                <w:sz w:val="20"/>
                <w:szCs w:val="20"/>
              </w:rPr>
              <w:t xml:space="preserve">Able to demonstrate an open and inclusive attitude to ensure all people feel valued by demonstrating an understanding of diversity and encouraging and celebrating it (NHS People </w:t>
            </w:r>
            <w:r w:rsidR="180C231D" w:rsidRPr="73310CCE">
              <w:rPr>
                <w:rFonts w:asciiTheme="minorHAnsi" w:hAnsiTheme="minorHAnsi" w:cstheme="minorBidi"/>
                <w:sz w:val="20"/>
                <w:szCs w:val="20"/>
              </w:rPr>
              <w:t>p</w:t>
            </w:r>
            <w:r w:rsidRPr="73310CCE">
              <w:rPr>
                <w:rFonts w:asciiTheme="minorHAnsi" w:hAnsiTheme="minorHAnsi" w:cstheme="minorBidi"/>
                <w:sz w:val="20"/>
                <w:szCs w:val="20"/>
              </w:rPr>
              <w:t>romise).</w:t>
            </w:r>
          </w:p>
        </w:tc>
        <w:tc>
          <w:tcPr>
            <w:tcW w:w="3450" w:type="dxa"/>
            <w:shd w:val="clear" w:color="auto" w:fill="FFFFFF" w:themeFill="background1"/>
          </w:tcPr>
          <w:p w14:paraId="1D5F96F8" w14:textId="279C9E5F" w:rsidR="5290CACB" w:rsidRDefault="00806193" w:rsidP="73310CCE">
            <w:pPr>
              <w:rPr>
                <w:sz w:val="20"/>
                <w:szCs w:val="20"/>
                <w:lang w:val="en"/>
              </w:rPr>
            </w:pPr>
            <w:hyperlink r:id="rId24">
              <w:r w:rsidR="5290CACB" w:rsidRPr="73310CCE">
                <w:rPr>
                  <w:rStyle w:val="Hyperlink"/>
                  <w:sz w:val="20"/>
                  <w:szCs w:val="20"/>
                  <w:lang w:val="en"/>
                </w:rPr>
                <w:t>Flying Start – Leadership Unit</w:t>
              </w:r>
            </w:hyperlink>
          </w:p>
          <w:p w14:paraId="4801C5D4" w14:textId="55E8C344" w:rsidR="73310CCE" w:rsidRDefault="73310CCE" w:rsidP="73310CCE">
            <w:pPr>
              <w:rPr>
                <w:sz w:val="20"/>
                <w:szCs w:val="20"/>
                <w:lang w:val="en"/>
              </w:rPr>
            </w:pPr>
          </w:p>
          <w:p w14:paraId="756940BC" w14:textId="5C1EAF6A" w:rsidR="5290CACB" w:rsidRDefault="00806193" w:rsidP="73310CCE">
            <w:pPr>
              <w:rPr>
                <w:sz w:val="20"/>
                <w:szCs w:val="20"/>
                <w:lang w:val="en"/>
              </w:rPr>
            </w:pPr>
            <w:hyperlink r:id="rId25">
              <w:r w:rsidR="1537B0BF" w:rsidRPr="56E51A39">
                <w:rPr>
                  <w:rStyle w:val="Hyperlink"/>
                  <w:sz w:val="20"/>
                  <w:szCs w:val="20"/>
                  <w:lang w:val="en"/>
                </w:rPr>
                <w:t>Professional Practice Module</w:t>
              </w:r>
            </w:hyperlink>
          </w:p>
          <w:p w14:paraId="184D86A9" w14:textId="3F03683E" w:rsidR="56E51A39" w:rsidRDefault="56E51A39" w:rsidP="56E51A39">
            <w:pPr>
              <w:rPr>
                <w:sz w:val="20"/>
                <w:szCs w:val="20"/>
                <w:lang w:val="en"/>
              </w:rPr>
            </w:pPr>
          </w:p>
          <w:p w14:paraId="758D0ACF" w14:textId="2F1F19ED" w:rsidR="1060CE1E" w:rsidRDefault="00806193" w:rsidP="56E51A39">
            <w:pPr>
              <w:rPr>
                <w:sz w:val="20"/>
                <w:szCs w:val="20"/>
                <w:lang w:val="en"/>
              </w:rPr>
            </w:pPr>
            <w:hyperlink r:id="rId26">
              <w:r w:rsidR="1060CE1E" w:rsidRPr="56E51A39">
                <w:rPr>
                  <w:rStyle w:val="Hyperlink"/>
                  <w:sz w:val="20"/>
                  <w:szCs w:val="20"/>
                  <w:lang w:val="en"/>
                </w:rPr>
                <w:t>KSF Core Quality</w:t>
              </w:r>
            </w:hyperlink>
          </w:p>
          <w:p w14:paraId="6E62264F" w14:textId="4F62BAD4" w:rsidR="56E51A39" w:rsidRDefault="56E51A39" w:rsidP="56E51A39">
            <w:pPr>
              <w:rPr>
                <w:sz w:val="20"/>
                <w:szCs w:val="20"/>
                <w:lang w:val="en"/>
              </w:rPr>
            </w:pPr>
          </w:p>
          <w:p w14:paraId="7C56CA8D" w14:textId="4BC48335" w:rsidR="1060CE1E" w:rsidRDefault="00806193" w:rsidP="56E51A39">
            <w:pPr>
              <w:rPr>
                <w:sz w:val="20"/>
                <w:szCs w:val="20"/>
                <w:lang w:val="en"/>
              </w:rPr>
            </w:pPr>
            <w:hyperlink r:id="rId27">
              <w:r w:rsidR="1060CE1E" w:rsidRPr="41B99981">
                <w:rPr>
                  <w:rStyle w:val="Hyperlink"/>
                  <w:sz w:val="20"/>
                  <w:szCs w:val="20"/>
                  <w:lang w:val="en"/>
                </w:rPr>
                <w:t>KSF Core Equality and Diversity</w:t>
              </w:r>
            </w:hyperlink>
          </w:p>
          <w:p w14:paraId="398974A6" w14:textId="06D52E4F" w:rsidR="41B99981" w:rsidRDefault="41B99981" w:rsidP="41B99981">
            <w:pPr>
              <w:rPr>
                <w:sz w:val="20"/>
                <w:szCs w:val="20"/>
                <w:lang w:val="en"/>
              </w:rPr>
            </w:pPr>
          </w:p>
          <w:p w14:paraId="4A0E26D6" w14:textId="17008841" w:rsidR="41B99981" w:rsidRDefault="00806193" w:rsidP="41B99981">
            <w:pPr>
              <w:rPr>
                <w:sz w:val="20"/>
                <w:szCs w:val="20"/>
                <w:lang w:val="en"/>
              </w:rPr>
            </w:pPr>
            <w:hyperlink r:id="rId28">
              <w:r w:rsidR="41B99981" w:rsidRPr="585DE2B3">
                <w:rPr>
                  <w:rStyle w:val="Hyperlink"/>
                  <w:sz w:val="20"/>
                  <w:szCs w:val="20"/>
                  <w:lang w:val="en"/>
                </w:rPr>
                <w:t>HEE Diversity and Inclusion Strategy</w:t>
              </w:r>
            </w:hyperlink>
          </w:p>
          <w:p w14:paraId="4CA6BF7E" w14:textId="57478ABF" w:rsidR="585DE2B3" w:rsidRDefault="585DE2B3" w:rsidP="585DE2B3">
            <w:pPr>
              <w:rPr>
                <w:sz w:val="20"/>
                <w:szCs w:val="20"/>
                <w:lang w:val="en"/>
              </w:rPr>
            </w:pPr>
          </w:p>
          <w:p w14:paraId="55D9869E" w14:textId="791E60C9" w:rsidR="585DE2B3" w:rsidRDefault="00806193" w:rsidP="585DE2B3">
            <w:pPr>
              <w:rPr>
                <w:sz w:val="20"/>
                <w:szCs w:val="20"/>
                <w:lang w:val="en"/>
              </w:rPr>
            </w:pPr>
            <w:hyperlink r:id="rId29">
              <w:r w:rsidR="585DE2B3" w:rsidRPr="2EB97AFF">
                <w:rPr>
                  <w:rStyle w:val="Hyperlink"/>
                  <w:sz w:val="20"/>
                  <w:szCs w:val="20"/>
                  <w:lang w:val="en"/>
                </w:rPr>
                <w:t>NHSE Equality and Inequalities Hub</w:t>
              </w:r>
            </w:hyperlink>
          </w:p>
          <w:p w14:paraId="72CE09A7" w14:textId="44118327" w:rsidR="2EB97AFF" w:rsidRDefault="2EB97AFF" w:rsidP="2EB97AFF">
            <w:pPr>
              <w:rPr>
                <w:sz w:val="20"/>
                <w:szCs w:val="20"/>
                <w:lang w:val="en"/>
              </w:rPr>
            </w:pPr>
          </w:p>
          <w:p w14:paraId="55E633E7" w14:textId="78655EB3" w:rsidR="2EB97AFF" w:rsidRDefault="00806193" w:rsidP="2EB97AFF">
            <w:pPr>
              <w:rPr>
                <w:sz w:val="20"/>
                <w:szCs w:val="20"/>
                <w:lang w:val="en"/>
              </w:rPr>
            </w:pPr>
            <w:hyperlink r:id="rId30" w:anchor="edi">
              <w:r w:rsidR="2EB97AFF" w:rsidRPr="2EB97AFF">
                <w:rPr>
                  <w:rStyle w:val="Hyperlink"/>
                  <w:sz w:val="20"/>
                  <w:szCs w:val="20"/>
                  <w:lang w:val="en"/>
                </w:rPr>
                <w:t>CAHP EDI</w:t>
              </w:r>
            </w:hyperlink>
          </w:p>
          <w:p w14:paraId="0B0EC2F7" w14:textId="2AE7A5A1" w:rsidR="73310CCE" w:rsidRDefault="73310CCE" w:rsidP="73310CCE">
            <w:pPr>
              <w:rPr>
                <w:b/>
                <w:bCs/>
                <w:sz w:val="24"/>
                <w:szCs w:val="24"/>
              </w:rPr>
            </w:pPr>
          </w:p>
        </w:tc>
      </w:tr>
      <w:tr w:rsidR="73310CCE" w14:paraId="2824A712" w14:textId="77777777" w:rsidTr="27F34D1F">
        <w:tc>
          <w:tcPr>
            <w:tcW w:w="2190" w:type="dxa"/>
            <w:shd w:val="clear" w:color="auto" w:fill="FFFFFF" w:themeFill="background1"/>
          </w:tcPr>
          <w:p w14:paraId="2B3BDA39" w14:textId="08A7CAE2" w:rsidR="38EEF908" w:rsidRDefault="38EEF908" w:rsidP="73310CCE">
            <w:pPr>
              <w:rPr>
                <w:i/>
                <w:iCs/>
                <w:sz w:val="20"/>
                <w:szCs w:val="20"/>
              </w:rPr>
            </w:pPr>
            <w:r w:rsidRPr="73310CCE">
              <w:rPr>
                <w:i/>
                <w:iCs/>
                <w:sz w:val="20"/>
                <w:szCs w:val="20"/>
              </w:rPr>
              <w:t>Development of self</w:t>
            </w:r>
          </w:p>
          <w:p w14:paraId="26E2C49D" w14:textId="386552FF" w:rsidR="73310CCE" w:rsidRDefault="73310CCE" w:rsidP="73310C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49028FC" w14:textId="4D111E15" w:rsidR="38EEF908" w:rsidRDefault="38EEF908" w:rsidP="73310CCE">
            <w:pPr>
              <w:rPr>
                <w:rFonts w:ascii="Calibri" w:eastAsia="Calibri" w:hAnsi="Calibri" w:cs="Calibri"/>
                <w:color w:val="FA5050"/>
                <w:sz w:val="20"/>
                <w:szCs w:val="20"/>
              </w:rPr>
            </w:pPr>
            <w:r w:rsidRPr="73310CCE">
              <w:rPr>
                <w:rFonts w:ascii="Calibri" w:eastAsia="Calibri" w:hAnsi="Calibri" w:cs="Calibri"/>
                <w:color w:val="FA5050"/>
                <w:sz w:val="20"/>
                <w:szCs w:val="20"/>
              </w:rPr>
              <w:t>Standard 9</w:t>
            </w:r>
          </w:p>
          <w:p w14:paraId="7421036A" w14:textId="1E02DFE1" w:rsidR="38EEF908" w:rsidRDefault="62BDD2A9" w:rsidP="73310CCE">
            <w:pPr>
              <w:rPr>
                <w:rFonts w:ascii="Calibri" w:eastAsia="Calibri" w:hAnsi="Calibri" w:cs="Calibri"/>
                <w:color w:val="0070C0"/>
                <w:sz w:val="19"/>
                <w:szCs w:val="19"/>
              </w:rPr>
            </w:pPr>
            <w:r w:rsidRPr="27F34D1F">
              <w:rPr>
                <w:rFonts w:ascii="Calibri" w:eastAsia="Calibri" w:hAnsi="Calibri" w:cs="Calibri"/>
                <w:color w:val="0070C0"/>
                <w:sz w:val="19"/>
                <w:szCs w:val="19"/>
              </w:rPr>
              <w:t xml:space="preserve">Standard </w:t>
            </w:r>
            <w:r w:rsidR="14298873" w:rsidRPr="27F34D1F">
              <w:rPr>
                <w:rFonts w:ascii="Calibri" w:eastAsia="Calibri" w:hAnsi="Calibri" w:cs="Calibri"/>
                <w:color w:val="0070C0"/>
                <w:sz w:val="19"/>
                <w:szCs w:val="19"/>
              </w:rPr>
              <w:t>10 &amp; 11</w:t>
            </w:r>
          </w:p>
          <w:p w14:paraId="545DFA6E" w14:textId="1937B582" w:rsidR="38EEF908" w:rsidRDefault="38EEF908" w:rsidP="73310CCE">
            <w:pPr>
              <w:rPr>
                <w:rStyle w:val="FootnoteReference"/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73310CCE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Standard 1, 2 &amp; 3</w:t>
            </w:r>
          </w:p>
          <w:p w14:paraId="68888D43" w14:textId="37E1E268" w:rsidR="73310CCE" w:rsidRDefault="73310CCE" w:rsidP="73310CCE">
            <w:pPr>
              <w:pStyle w:val="NormalWeb"/>
              <w:rPr>
                <w:color w:val="FA5050"/>
                <w:lang w:val="en"/>
              </w:rPr>
            </w:pPr>
          </w:p>
        </w:tc>
        <w:tc>
          <w:tcPr>
            <w:tcW w:w="6375" w:type="dxa"/>
            <w:shd w:val="clear" w:color="auto" w:fill="FFFFFF" w:themeFill="background1"/>
          </w:tcPr>
          <w:p w14:paraId="15E9EB1B" w14:textId="5D73B3A6" w:rsidR="38EEF908" w:rsidRDefault="38EEF908" w:rsidP="73310CCE">
            <w:pPr>
              <w:pStyle w:val="NormalWeb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Bidi"/>
                <w:sz w:val="20"/>
                <w:szCs w:val="20"/>
              </w:rPr>
            </w:pPr>
            <w:r w:rsidRPr="73310CCE">
              <w:rPr>
                <w:rFonts w:asciiTheme="minorHAnsi" w:hAnsiTheme="minorHAnsi" w:cstheme="minorBidi"/>
                <w:sz w:val="20"/>
                <w:szCs w:val="20"/>
              </w:rPr>
              <w:t>Help self and others to identify learning needs and opportunities to achieve agreed goals</w:t>
            </w:r>
          </w:p>
          <w:p w14:paraId="07A6C61D" w14:textId="3ABFC87D" w:rsidR="38EEF908" w:rsidRDefault="38EEF908" w:rsidP="73310CCE">
            <w:pPr>
              <w:pStyle w:val="NormalWeb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Bidi"/>
                <w:sz w:val="20"/>
                <w:szCs w:val="20"/>
              </w:rPr>
            </w:pPr>
            <w:r w:rsidRPr="73310CCE">
              <w:rPr>
                <w:rFonts w:asciiTheme="minorHAnsi" w:hAnsiTheme="minorHAnsi" w:cstheme="minorBidi"/>
                <w:sz w:val="20"/>
                <w:szCs w:val="20"/>
              </w:rPr>
              <w:t>Take an active part in own professional, personal and clinical development with PDR in place and planned learning activities</w:t>
            </w:r>
          </w:p>
          <w:p w14:paraId="5AED9269" w14:textId="6A7B2D70" w:rsidR="38EEF908" w:rsidRDefault="38EEF908" w:rsidP="73310CCE">
            <w:pPr>
              <w:pStyle w:val="NormalWeb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Bidi"/>
                <w:sz w:val="20"/>
                <w:szCs w:val="20"/>
              </w:rPr>
            </w:pPr>
            <w:r w:rsidRPr="73310CCE">
              <w:rPr>
                <w:rFonts w:asciiTheme="minorHAnsi" w:hAnsiTheme="minorHAnsi" w:cstheme="minorBidi"/>
                <w:sz w:val="20"/>
                <w:szCs w:val="20"/>
              </w:rPr>
              <w:t>Understand HCPC revalidation requirements</w:t>
            </w:r>
          </w:p>
          <w:p w14:paraId="656036CE" w14:textId="128B0D36" w:rsidR="38EEF908" w:rsidRDefault="38EEF908" w:rsidP="73310CCE">
            <w:pPr>
              <w:pStyle w:val="NormalWeb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Bidi"/>
                <w:sz w:val="20"/>
                <w:szCs w:val="20"/>
              </w:rPr>
            </w:pPr>
            <w:r w:rsidRPr="73310CCE">
              <w:rPr>
                <w:rFonts w:asciiTheme="minorHAnsi" w:hAnsiTheme="minorHAnsi" w:cstheme="minorBidi"/>
                <w:sz w:val="20"/>
                <w:szCs w:val="20"/>
              </w:rPr>
              <w:t>Use emotional intelligence to promote good working relationships</w:t>
            </w:r>
          </w:p>
          <w:p w14:paraId="77D8931F" w14:textId="7B869D31" w:rsidR="38EEF908" w:rsidRDefault="38EEF908" w:rsidP="73310CCE">
            <w:pPr>
              <w:pStyle w:val="NormalWeb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Bidi"/>
                <w:sz w:val="20"/>
                <w:szCs w:val="20"/>
              </w:rPr>
            </w:pPr>
            <w:r w:rsidRPr="73310CCE">
              <w:rPr>
                <w:rFonts w:asciiTheme="minorHAnsi" w:hAnsiTheme="minorHAnsi" w:cstheme="minorBidi"/>
                <w:sz w:val="20"/>
                <w:szCs w:val="20"/>
              </w:rPr>
              <w:t xml:space="preserve">Identify support networks and how to access help </w:t>
            </w:r>
          </w:p>
          <w:p w14:paraId="485CC22D" w14:textId="1B74A9CA" w:rsidR="38EEF908" w:rsidRDefault="38EEF908" w:rsidP="73310CCE">
            <w:pPr>
              <w:pStyle w:val="NormalWeb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Bidi"/>
                <w:sz w:val="20"/>
                <w:szCs w:val="20"/>
              </w:rPr>
            </w:pPr>
            <w:r w:rsidRPr="73310CCE">
              <w:rPr>
                <w:rFonts w:asciiTheme="minorHAnsi" w:hAnsiTheme="minorHAnsi" w:cstheme="minorBidi"/>
                <w:sz w:val="20"/>
                <w:szCs w:val="20"/>
              </w:rPr>
              <w:t>Find ways to manage stress and develop resilience.</w:t>
            </w:r>
          </w:p>
        </w:tc>
        <w:tc>
          <w:tcPr>
            <w:tcW w:w="3450" w:type="dxa"/>
            <w:shd w:val="clear" w:color="auto" w:fill="FFFFFF" w:themeFill="background1"/>
          </w:tcPr>
          <w:p w14:paraId="31D41177" w14:textId="3C115BFF" w:rsidR="38EEF908" w:rsidRDefault="00806193" w:rsidP="73310CCE">
            <w:pPr>
              <w:rPr>
                <w:color w:val="000000" w:themeColor="text1"/>
                <w:sz w:val="20"/>
                <w:szCs w:val="20"/>
                <w:lang w:val="en"/>
              </w:rPr>
            </w:pPr>
            <w:hyperlink r:id="rId31">
              <w:r w:rsidR="5FAF978E" w:rsidRPr="56E51A39">
                <w:rPr>
                  <w:rStyle w:val="Hyperlink"/>
                  <w:sz w:val="20"/>
                  <w:szCs w:val="20"/>
                  <w:lang w:val="en"/>
                </w:rPr>
                <w:t>Reflective Learning Module</w:t>
              </w:r>
            </w:hyperlink>
          </w:p>
          <w:p w14:paraId="4EAD9302" w14:textId="3A519382" w:rsidR="56E51A39" w:rsidRDefault="56E51A39" w:rsidP="56E51A39">
            <w:pPr>
              <w:rPr>
                <w:sz w:val="20"/>
                <w:szCs w:val="20"/>
                <w:lang w:val="en"/>
              </w:rPr>
            </w:pPr>
          </w:p>
          <w:p w14:paraId="4C14A7FC" w14:textId="095E3463" w:rsidR="2C4B6553" w:rsidRDefault="00806193" w:rsidP="56E51A39">
            <w:pPr>
              <w:rPr>
                <w:sz w:val="20"/>
                <w:szCs w:val="20"/>
                <w:lang w:val="en"/>
              </w:rPr>
            </w:pPr>
            <w:hyperlink r:id="rId32">
              <w:r w:rsidR="2C4B6553" w:rsidRPr="56E51A39">
                <w:rPr>
                  <w:rStyle w:val="Hyperlink"/>
                  <w:sz w:val="20"/>
                  <w:szCs w:val="20"/>
                  <w:lang w:val="en"/>
                </w:rPr>
                <w:t xml:space="preserve">KSF </w:t>
              </w:r>
              <w:r w:rsidR="1B25862E" w:rsidRPr="56E51A39">
                <w:rPr>
                  <w:rStyle w:val="Hyperlink"/>
                  <w:sz w:val="20"/>
                  <w:szCs w:val="20"/>
                  <w:lang w:val="en"/>
                </w:rPr>
                <w:t xml:space="preserve">Core </w:t>
              </w:r>
              <w:r w:rsidR="2C4B6553" w:rsidRPr="56E51A39">
                <w:rPr>
                  <w:rStyle w:val="Hyperlink"/>
                  <w:sz w:val="20"/>
                  <w:szCs w:val="20"/>
                  <w:lang w:val="en"/>
                </w:rPr>
                <w:t>Personal and People Development</w:t>
              </w:r>
            </w:hyperlink>
          </w:p>
          <w:p w14:paraId="6B6D13D1" w14:textId="50FF056F" w:rsidR="73310CCE" w:rsidRDefault="73310CCE" w:rsidP="585DE2B3">
            <w:pPr>
              <w:rPr>
                <w:sz w:val="20"/>
                <w:szCs w:val="20"/>
                <w:lang w:val="en"/>
              </w:rPr>
            </w:pPr>
          </w:p>
          <w:p w14:paraId="65FA7F62" w14:textId="2686D62E" w:rsidR="73310CCE" w:rsidRDefault="00806193" w:rsidP="585DE2B3">
            <w:pPr>
              <w:rPr>
                <w:sz w:val="20"/>
                <w:szCs w:val="20"/>
                <w:lang w:val="en"/>
              </w:rPr>
            </w:pPr>
            <w:hyperlink r:id="rId33">
              <w:r w:rsidR="59D359B8" w:rsidRPr="27F34D1F">
                <w:rPr>
                  <w:rStyle w:val="Hyperlink"/>
                  <w:sz w:val="20"/>
                  <w:szCs w:val="20"/>
                  <w:lang w:val="en"/>
                </w:rPr>
                <w:t>NHS People Plan</w:t>
              </w:r>
            </w:hyperlink>
          </w:p>
          <w:p w14:paraId="03587BE2" w14:textId="2F46CB0D" w:rsidR="27F34D1F" w:rsidRDefault="27F34D1F" w:rsidP="27F34D1F">
            <w:pPr>
              <w:rPr>
                <w:sz w:val="20"/>
                <w:szCs w:val="20"/>
                <w:lang w:val="en"/>
              </w:rPr>
            </w:pPr>
          </w:p>
          <w:p w14:paraId="41CAFE11" w14:textId="470746CB" w:rsidR="59B0A2E7" w:rsidRDefault="00806193" w:rsidP="27F34D1F">
            <w:pPr>
              <w:rPr>
                <w:sz w:val="20"/>
                <w:szCs w:val="20"/>
                <w:lang w:val="en"/>
              </w:rPr>
            </w:pPr>
            <w:hyperlink r:id="rId34">
              <w:r w:rsidR="59B0A2E7" w:rsidRPr="27F34D1F">
                <w:rPr>
                  <w:rStyle w:val="Hyperlink"/>
                  <w:sz w:val="20"/>
                  <w:szCs w:val="20"/>
                  <w:lang w:val="en"/>
                </w:rPr>
                <w:t>NHSE Supporting our NHS People</w:t>
              </w:r>
            </w:hyperlink>
          </w:p>
          <w:p w14:paraId="3D1724C5" w14:textId="7519F3AB" w:rsidR="73310CCE" w:rsidRDefault="73310CCE" w:rsidP="2EB97AFF">
            <w:pPr>
              <w:rPr>
                <w:sz w:val="20"/>
                <w:szCs w:val="20"/>
                <w:lang w:val="en"/>
              </w:rPr>
            </w:pPr>
          </w:p>
          <w:p w14:paraId="58D8DB8E" w14:textId="67EFC210" w:rsidR="73310CCE" w:rsidRDefault="00806193" w:rsidP="585DE2B3">
            <w:pPr>
              <w:rPr>
                <w:sz w:val="20"/>
                <w:szCs w:val="20"/>
                <w:lang w:val="en"/>
              </w:rPr>
            </w:pPr>
            <w:hyperlink r:id="rId35">
              <w:r w:rsidR="59B0A2E7" w:rsidRPr="27F34D1F">
                <w:rPr>
                  <w:rStyle w:val="Hyperlink"/>
                  <w:sz w:val="20"/>
                  <w:szCs w:val="20"/>
                  <w:lang w:val="en"/>
                </w:rPr>
                <w:t xml:space="preserve">NHS London Leadership Academy </w:t>
              </w:r>
              <w:proofErr w:type="spellStart"/>
              <w:r w:rsidR="59B0A2E7" w:rsidRPr="27F34D1F">
                <w:rPr>
                  <w:rStyle w:val="Hyperlink"/>
                  <w:sz w:val="20"/>
                  <w:szCs w:val="20"/>
                  <w:lang w:val="en"/>
                </w:rPr>
                <w:t>Coachinf</w:t>
              </w:r>
              <w:proofErr w:type="spellEnd"/>
              <w:r w:rsidR="59B0A2E7" w:rsidRPr="27F34D1F">
                <w:rPr>
                  <w:rStyle w:val="Hyperlink"/>
                  <w:sz w:val="20"/>
                  <w:szCs w:val="20"/>
                  <w:lang w:val="en"/>
                </w:rPr>
                <w:t xml:space="preserve"> and Mentoring</w:t>
              </w:r>
            </w:hyperlink>
          </w:p>
        </w:tc>
      </w:tr>
      <w:tr w:rsidR="73310CCE" w14:paraId="4795AB0C" w14:textId="77777777" w:rsidTr="27F34D1F">
        <w:tc>
          <w:tcPr>
            <w:tcW w:w="2190" w:type="dxa"/>
            <w:shd w:val="clear" w:color="auto" w:fill="FFFFFF" w:themeFill="background1"/>
          </w:tcPr>
          <w:p w14:paraId="2A1BD695" w14:textId="1D6F554F" w:rsidR="38EEF908" w:rsidRDefault="38EEF908" w:rsidP="73310CCE">
            <w:pPr>
              <w:rPr>
                <w:sz w:val="20"/>
                <w:szCs w:val="20"/>
              </w:rPr>
            </w:pPr>
            <w:r w:rsidRPr="73310CCE">
              <w:rPr>
                <w:i/>
                <w:iCs/>
                <w:sz w:val="20"/>
                <w:szCs w:val="20"/>
              </w:rPr>
              <w:t>Career Development</w:t>
            </w:r>
          </w:p>
          <w:p w14:paraId="192F0DA8" w14:textId="40EEFD7F" w:rsidR="73310CCE" w:rsidRDefault="73310CCE" w:rsidP="73310C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43B79E2" w14:textId="7D10DED7" w:rsidR="38EEF908" w:rsidRDefault="62BDD2A9" w:rsidP="73310CCE">
            <w:pPr>
              <w:rPr>
                <w:rFonts w:ascii="Calibri" w:eastAsia="Calibri" w:hAnsi="Calibri" w:cs="Calibri"/>
                <w:color w:val="FA5050"/>
                <w:sz w:val="20"/>
                <w:szCs w:val="20"/>
              </w:rPr>
            </w:pPr>
            <w:r w:rsidRPr="27F34D1F">
              <w:rPr>
                <w:rFonts w:ascii="Calibri" w:eastAsia="Calibri" w:hAnsi="Calibri" w:cs="Calibri"/>
                <w:color w:val="FA5050"/>
                <w:sz w:val="20"/>
                <w:szCs w:val="20"/>
              </w:rPr>
              <w:t>Standard 9</w:t>
            </w:r>
          </w:p>
          <w:p w14:paraId="53DE9B60" w14:textId="5DEA8FCE" w:rsidR="27306BFB" w:rsidRDefault="27306BFB" w:rsidP="27F34D1F">
            <w:pPr>
              <w:rPr>
                <w:rStyle w:val="FootnoteReference"/>
                <w:rFonts w:ascii="Calibri" w:eastAsia="Calibri" w:hAnsi="Calibri" w:cs="Calibri"/>
                <w:color w:val="00B050"/>
                <w:sz w:val="20"/>
                <w:szCs w:val="20"/>
              </w:rPr>
            </w:pPr>
            <w:r w:rsidRPr="27F34D1F">
              <w:rPr>
                <w:rFonts w:ascii="Calibri" w:eastAsia="Calibri" w:hAnsi="Calibri" w:cs="Calibri"/>
                <w:color w:val="00B050"/>
                <w:sz w:val="20"/>
                <w:szCs w:val="20"/>
              </w:rPr>
              <w:t>Standard 1</w:t>
            </w:r>
          </w:p>
          <w:p w14:paraId="5CCCEDDA" w14:textId="65316783" w:rsidR="73310CCE" w:rsidRDefault="73310CCE" w:rsidP="73310CCE">
            <w:pPr>
              <w:pStyle w:val="NormalWeb"/>
              <w:rPr>
                <w:color w:val="FA5050"/>
                <w:lang w:val="en"/>
              </w:rPr>
            </w:pPr>
          </w:p>
        </w:tc>
        <w:tc>
          <w:tcPr>
            <w:tcW w:w="6375" w:type="dxa"/>
            <w:shd w:val="clear" w:color="auto" w:fill="FFFFFF" w:themeFill="background1"/>
          </w:tcPr>
          <w:p w14:paraId="67581F0D" w14:textId="028B862A" w:rsidR="38EEF908" w:rsidRDefault="38EEF908" w:rsidP="73310CCE">
            <w:pPr>
              <w:pStyle w:val="NormalWeb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Bidi"/>
                <w:sz w:val="20"/>
                <w:szCs w:val="20"/>
              </w:rPr>
            </w:pPr>
            <w:r w:rsidRPr="73310CCE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Understand the need to maintain high standards of personal and professional conduct</w:t>
            </w:r>
          </w:p>
          <w:p w14:paraId="00138D82" w14:textId="2D74081C" w:rsidR="38EEF908" w:rsidRDefault="38EEF908" w:rsidP="73310CCE">
            <w:pPr>
              <w:pStyle w:val="NormalWeb"/>
              <w:numPr>
                <w:ilvl w:val="0"/>
                <w:numId w:val="13"/>
              </w:numPr>
              <w:spacing w:after="0"/>
              <w:rPr>
                <w:sz w:val="20"/>
                <w:szCs w:val="20"/>
              </w:rPr>
            </w:pPr>
            <w:r w:rsidRPr="73310CCE">
              <w:rPr>
                <w:rFonts w:asciiTheme="minorHAnsi" w:hAnsiTheme="minorHAnsi" w:cstheme="minorBidi"/>
                <w:sz w:val="20"/>
                <w:szCs w:val="20"/>
              </w:rPr>
              <w:lastRenderedPageBreak/>
              <w:t>Understand both the need to keep skills and knowledge up to date and the importance of career-long learning</w:t>
            </w:r>
          </w:p>
          <w:p w14:paraId="4426BC9F" w14:textId="2CF7F32E" w:rsidR="38EEF908" w:rsidRDefault="38EEF908" w:rsidP="73310CCE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Bidi"/>
                <w:color w:val="0070C0"/>
                <w:sz w:val="20"/>
                <w:szCs w:val="20"/>
              </w:rPr>
            </w:pPr>
            <w:r w:rsidRPr="73310CCE">
              <w:rPr>
                <w:rFonts w:asciiTheme="minorHAnsi" w:hAnsiTheme="minorHAnsi" w:cstheme="minorBidi"/>
                <w:sz w:val="20"/>
                <w:szCs w:val="20"/>
              </w:rPr>
              <w:t>Understand the importance of participation in training, supervision and mentoring.</w:t>
            </w:r>
          </w:p>
        </w:tc>
        <w:tc>
          <w:tcPr>
            <w:tcW w:w="3450" w:type="dxa"/>
            <w:shd w:val="clear" w:color="auto" w:fill="FFFFFF" w:themeFill="background1"/>
          </w:tcPr>
          <w:p w14:paraId="7A3EEB1F" w14:textId="05B2ABD1" w:rsidR="73310CCE" w:rsidRDefault="00806193" w:rsidP="2EB97AFF">
            <w:pPr>
              <w:rPr>
                <w:sz w:val="20"/>
                <w:szCs w:val="20"/>
                <w:lang w:val="en"/>
              </w:rPr>
            </w:pPr>
            <w:hyperlink r:id="rId36">
              <w:r w:rsidR="585DE2B3" w:rsidRPr="2EB97AFF">
                <w:rPr>
                  <w:rStyle w:val="Hyperlink"/>
                  <w:sz w:val="20"/>
                  <w:szCs w:val="20"/>
                  <w:lang w:val="en"/>
                </w:rPr>
                <w:t>NHS People Plan</w:t>
              </w:r>
            </w:hyperlink>
          </w:p>
          <w:p w14:paraId="4D5771B4" w14:textId="47C3CE84" w:rsidR="73310CCE" w:rsidRDefault="73310CCE" w:rsidP="2EB97AFF">
            <w:pPr>
              <w:rPr>
                <w:sz w:val="20"/>
                <w:szCs w:val="20"/>
                <w:lang w:val="en"/>
              </w:rPr>
            </w:pPr>
          </w:p>
          <w:p w14:paraId="56B4C443" w14:textId="018250B8" w:rsidR="73310CCE" w:rsidRDefault="00806193" w:rsidP="27F34D1F">
            <w:pPr>
              <w:jc w:val="both"/>
              <w:rPr>
                <w:sz w:val="20"/>
                <w:szCs w:val="20"/>
                <w:lang w:val="en"/>
              </w:rPr>
            </w:pPr>
            <w:hyperlink r:id="rId37">
              <w:r w:rsidR="1DBC0336" w:rsidRPr="27F34D1F">
                <w:rPr>
                  <w:rStyle w:val="Hyperlink"/>
                  <w:sz w:val="20"/>
                  <w:szCs w:val="20"/>
                  <w:lang w:val="en"/>
                </w:rPr>
                <w:t>AHP Educator Career Framework</w:t>
              </w:r>
            </w:hyperlink>
          </w:p>
          <w:p w14:paraId="3EF280F1" w14:textId="1876DED4" w:rsidR="73310CCE" w:rsidRDefault="73310CCE" w:rsidP="27F34D1F">
            <w:pPr>
              <w:jc w:val="both"/>
              <w:rPr>
                <w:sz w:val="20"/>
                <w:szCs w:val="20"/>
                <w:lang w:val="en"/>
              </w:rPr>
            </w:pPr>
          </w:p>
          <w:p w14:paraId="7D0847ED" w14:textId="0A50BB7F" w:rsidR="73310CCE" w:rsidRDefault="00806193" w:rsidP="27F34D1F">
            <w:pPr>
              <w:jc w:val="both"/>
              <w:rPr>
                <w:sz w:val="20"/>
                <w:szCs w:val="20"/>
                <w:lang w:val="en"/>
              </w:rPr>
            </w:pPr>
            <w:hyperlink r:id="rId38">
              <w:r w:rsidR="2903C9F6" w:rsidRPr="27F34D1F">
                <w:rPr>
                  <w:rStyle w:val="Hyperlink"/>
                  <w:sz w:val="20"/>
                  <w:szCs w:val="20"/>
                  <w:lang w:val="en"/>
                </w:rPr>
                <w:t xml:space="preserve">Critical Care AHP Career </w:t>
              </w:r>
              <w:proofErr w:type="spellStart"/>
              <w:r w:rsidR="2903C9F6" w:rsidRPr="27F34D1F">
                <w:rPr>
                  <w:rStyle w:val="Hyperlink"/>
                  <w:sz w:val="20"/>
                  <w:szCs w:val="20"/>
                  <w:lang w:val="en"/>
                </w:rPr>
                <w:t>Deveolopment</w:t>
              </w:r>
              <w:proofErr w:type="spellEnd"/>
              <w:r w:rsidR="2903C9F6" w:rsidRPr="27F34D1F">
                <w:rPr>
                  <w:rStyle w:val="Hyperlink"/>
                  <w:sz w:val="20"/>
                  <w:szCs w:val="20"/>
                  <w:lang w:val="en"/>
                </w:rPr>
                <w:t xml:space="preserve"> Framework</w:t>
              </w:r>
            </w:hyperlink>
          </w:p>
          <w:p w14:paraId="67C9AC0B" w14:textId="18ED279B" w:rsidR="73310CCE" w:rsidRDefault="73310CCE" w:rsidP="27F34D1F">
            <w:pPr>
              <w:jc w:val="both"/>
              <w:rPr>
                <w:sz w:val="20"/>
                <w:szCs w:val="20"/>
                <w:lang w:val="en"/>
              </w:rPr>
            </w:pPr>
          </w:p>
          <w:p w14:paraId="6C912818" w14:textId="22F68649" w:rsidR="73310CCE" w:rsidRDefault="00806193" w:rsidP="27F34D1F">
            <w:pPr>
              <w:jc w:val="both"/>
              <w:rPr>
                <w:sz w:val="20"/>
                <w:szCs w:val="20"/>
                <w:lang w:val="en"/>
              </w:rPr>
            </w:pPr>
            <w:hyperlink r:id="rId39">
              <w:r w:rsidR="151F2BA3" w:rsidRPr="27F34D1F">
                <w:rPr>
                  <w:rStyle w:val="Hyperlink"/>
                  <w:sz w:val="20"/>
                  <w:szCs w:val="20"/>
                  <w:lang w:val="en"/>
                </w:rPr>
                <w:t xml:space="preserve">AHPs Deliver – Implementation </w:t>
              </w:r>
              <w:proofErr w:type="spellStart"/>
              <w:r w:rsidR="151F2BA3" w:rsidRPr="27F34D1F">
                <w:rPr>
                  <w:rStyle w:val="Hyperlink"/>
                  <w:sz w:val="20"/>
                  <w:szCs w:val="20"/>
                  <w:lang w:val="en"/>
                </w:rPr>
                <w:t>Srategy</w:t>
              </w:r>
              <w:proofErr w:type="spellEnd"/>
            </w:hyperlink>
          </w:p>
          <w:p w14:paraId="3185BB76" w14:textId="317116D0" w:rsidR="73310CCE" w:rsidRDefault="73310CCE" w:rsidP="27F34D1F">
            <w:pPr>
              <w:jc w:val="both"/>
              <w:rPr>
                <w:sz w:val="20"/>
                <w:szCs w:val="20"/>
                <w:lang w:val="en"/>
              </w:rPr>
            </w:pPr>
          </w:p>
          <w:p w14:paraId="355D54EA" w14:textId="0037B4FE" w:rsidR="73310CCE" w:rsidRDefault="00BA98E2" w:rsidP="2EB97AFF">
            <w:pPr>
              <w:jc w:val="both"/>
              <w:rPr>
                <w:sz w:val="20"/>
                <w:szCs w:val="20"/>
                <w:lang w:val="en"/>
              </w:rPr>
            </w:pPr>
            <w:r w:rsidRPr="27F34D1F">
              <w:rPr>
                <w:sz w:val="20"/>
                <w:szCs w:val="20"/>
                <w:lang w:val="en"/>
              </w:rPr>
              <w:t>Professional Bodies</w:t>
            </w:r>
          </w:p>
        </w:tc>
      </w:tr>
    </w:tbl>
    <w:p w14:paraId="783DE50A" w14:textId="127EE9E6" w:rsidR="27F34D1F" w:rsidRDefault="27F34D1F" w:rsidP="27F34D1F">
      <w:pPr>
        <w:rPr>
          <w:highlight w:val="yellow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205"/>
        <w:gridCol w:w="1800"/>
        <w:gridCol w:w="6360"/>
        <w:gridCol w:w="3475"/>
      </w:tblGrid>
      <w:tr w:rsidR="06198E4C" w14:paraId="4024E993" w14:textId="77777777" w:rsidTr="27F34D1F">
        <w:trPr>
          <w:trHeight w:val="315"/>
        </w:trPr>
        <w:tc>
          <w:tcPr>
            <w:tcW w:w="13840" w:type="dxa"/>
            <w:gridSpan w:val="4"/>
            <w:shd w:val="clear" w:color="auto" w:fill="FF0000"/>
          </w:tcPr>
          <w:p w14:paraId="16347A1C" w14:textId="79EB8007" w:rsidR="06198E4C" w:rsidRDefault="06198E4C" w:rsidP="06198E4C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6198E4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Research and QI</w:t>
            </w:r>
          </w:p>
        </w:tc>
      </w:tr>
      <w:tr w:rsidR="06198E4C" w14:paraId="4BCCCAFF" w14:textId="77777777" w:rsidTr="27F34D1F">
        <w:trPr>
          <w:trHeight w:val="1365"/>
        </w:trPr>
        <w:tc>
          <w:tcPr>
            <w:tcW w:w="2205" w:type="dxa"/>
            <w:shd w:val="clear" w:color="auto" w:fill="FFFFFF" w:themeFill="background1"/>
          </w:tcPr>
          <w:p w14:paraId="489CE39E" w14:textId="28CFA656" w:rsidR="06198E4C" w:rsidRDefault="06198E4C" w:rsidP="06198E4C">
            <w:pPr>
              <w:rPr>
                <w:i/>
                <w:iCs/>
                <w:sz w:val="20"/>
                <w:szCs w:val="20"/>
              </w:rPr>
            </w:pPr>
            <w:r w:rsidRPr="06198E4C">
              <w:rPr>
                <w:i/>
                <w:iCs/>
                <w:sz w:val="20"/>
                <w:szCs w:val="20"/>
              </w:rPr>
              <w:t>Research and Evidence</w:t>
            </w:r>
          </w:p>
          <w:p w14:paraId="1C506E6C" w14:textId="7F7C5017" w:rsidR="06198E4C" w:rsidRDefault="06198E4C" w:rsidP="06198E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45D836A" w14:textId="4006586E" w:rsidR="06198E4C" w:rsidRDefault="1DE47BAF" w:rsidP="06198E4C">
            <w:pPr>
              <w:rPr>
                <w:color w:val="0070C0"/>
                <w:sz w:val="20"/>
                <w:szCs w:val="20"/>
              </w:rPr>
            </w:pPr>
            <w:r w:rsidRPr="27F34D1F">
              <w:rPr>
                <w:color w:val="0070C0"/>
                <w:sz w:val="20"/>
                <w:szCs w:val="20"/>
              </w:rPr>
              <w:t xml:space="preserve">Standard </w:t>
            </w:r>
            <w:r w:rsidR="4AB00F7F" w:rsidRPr="27F34D1F">
              <w:rPr>
                <w:color w:val="0070C0"/>
                <w:sz w:val="20"/>
                <w:szCs w:val="20"/>
              </w:rPr>
              <w:t xml:space="preserve">11, </w:t>
            </w:r>
            <w:r w:rsidRPr="27F34D1F">
              <w:rPr>
                <w:color w:val="0070C0"/>
                <w:sz w:val="20"/>
                <w:szCs w:val="20"/>
              </w:rPr>
              <w:t xml:space="preserve">12, 13 </w:t>
            </w:r>
          </w:p>
          <w:p w14:paraId="0910BE52" w14:textId="39E9D072" w:rsidR="06198E4C" w:rsidRDefault="06198E4C" w:rsidP="06198E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60" w:type="dxa"/>
            <w:shd w:val="clear" w:color="auto" w:fill="FFFFFF" w:themeFill="background1"/>
          </w:tcPr>
          <w:p w14:paraId="18B4A9D1" w14:textId="177A2BE0" w:rsidR="06198E4C" w:rsidRDefault="06198E4C" w:rsidP="06198E4C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sz w:val="20"/>
                <w:szCs w:val="20"/>
                <w:lang w:val="en"/>
              </w:rPr>
            </w:pPr>
            <w:r w:rsidRPr="06198E4C">
              <w:rPr>
                <w:color w:val="000000" w:themeColor="text1"/>
                <w:sz w:val="20"/>
                <w:szCs w:val="20"/>
                <w:lang w:val="en"/>
              </w:rPr>
              <w:t>Contributing to the body of AHP knowledge and using evidence to inform safe and effective practice</w:t>
            </w:r>
          </w:p>
          <w:p w14:paraId="4821EC56" w14:textId="6623C9BD" w:rsidR="06198E4C" w:rsidRDefault="06198E4C" w:rsidP="06198E4C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sz w:val="20"/>
                <w:szCs w:val="20"/>
                <w:lang w:val="en"/>
              </w:rPr>
            </w:pPr>
            <w:r w:rsidRPr="06198E4C">
              <w:rPr>
                <w:color w:val="000000" w:themeColor="text1"/>
                <w:sz w:val="20"/>
                <w:szCs w:val="20"/>
                <w:lang w:val="en"/>
              </w:rPr>
              <w:t>Understanding quality measures i.e. KPIs, friends and family, patient experience</w:t>
            </w:r>
          </w:p>
          <w:p w14:paraId="3E4D0570" w14:textId="4579BF3B" w:rsidR="06198E4C" w:rsidRDefault="06198E4C" w:rsidP="06198E4C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sz w:val="20"/>
                <w:szCs w:val="20"/>
              </w:rPr>
            </w:pPr>
            <w:r w:rsidRPr="06198E4C">
              <w:rPr>
                <w:color w:val="000000" w:themeColor="text1"/>
                <w:sz w:val="20"/>
                <w:szCs w:val="20"/>
                <w:lang w:val="en"/>
              </w:rPr>
              <w:t>Seeking out ways to develop and improve quality of practice and care</w:t>
            </w:r>
          </w:p>
        </w:tc>
        <w:tc>
          <w:tcPr>
            <w:tcW w:w="3475" w:type="dxa"/>
            <w:shd w:val="clear" w:color="auto" w:fill="FFFFFF" w:themeFill="background1"/>
          </w:tcPr>
          <w:p w14:paraId="17D812FE" w14:textId="767DB611" w:rsidR="06198E4C" w:rsidRDefault="00806193" w:rsidP="06198E4C">
            <w:pPr>
              <w:rPr>
                <w:sz w:val="20"/>
                <w:szCs w:val="20"/>
                <w:lang w:val="en"/>
              </w:rPr>
            </w:pPr>
            <w:hyperlink r:id="rId40">
              <w:r w:rsidR="1DE47BAF" w:rsidRPr="27F34D1F">
                <w:rPr>
                  <w:rStyle w:val="Hyperlink"/>
                  <w:sz w:val="20"/>
                  <w:szCs w:val="20"/>
                  <w:lang w:val="en"/>
                </w:rPr>
                <w:t>Flying Start – Evidence, Research and Development Unit</w:t>
              </w:r>
            </w:hyperlink>
          </w:p>
          <w:p w14:paraId="39D0B9F5" w14:textId="50D70CBE" w:rsidR="27F34D1F" w:rsidRDefault="27F34D1F" w:rsidP="27F34D1F">
            <w:pPr>
              <w:rPr>
                <w:sz w:val="20"/>
                <w:szCs w:val="20"/>
                <w:lang w:val="en"/>
              </w:rPr>
            </w:pPr>
          </w:p>
          <w:p w14:paraId="1FA31324" w14:textId="24BF21B8" w:rsidR="3B64E047" w:rsidRDefault="00806193" w:rsidP="27F34D1F">
            <w:pPr>
              <w:rPr>
                <w:sz w:val="20"/>
                <w:szCs w:val="20"/>
                <w:lang w:val="en"/>
              </w:rPr>
            </w:pPr>
            <w:hyperlink r:id="rId41">
              <w:r w:rsidR="3B64E047" w:rsidRPr="27F34D1F">
                <w:rPr>
                  <w:rStyle w:val="Hyperlink"/>
                  <w:sz w:val="20"/>
                  <w:szCs w:val="20"/>
                  <w:lang w:val="en"/>
                </w:rPr>
                <w:t>NHSE Research and Innovation Strategy</w:t>
              </w:r>
            </w:hyperlink>
          </w:p>
          <w:p w14:paraId="2F7BCDAF" w14:textId="345FB60B" w:rsidR="27F34D1F" w:rsidRDefault="27F34D1F" w:rsidP="27F34D1F">
            <w:pPr>
              <w:rPr>
                <w:sz w:val="20"/>
                <w:szCs w:val="20"/>
                <w:lang w:val="en"/>
              </w:rPr>
            </w:pPr>
          </w:p>
          <w:p w14:paraId="5FAD7B34" w14:textId="348FD142" w:rsidR="3B64E047" w:rsidRDefault="00806193" w:rsidP="27F34D1F">
            <w:pPr>
              <w:rPr>
                <w:sz w:val="20"/>
                <w:szCs w:val="20"/>
                <w:lang w:val="en"/>
              </w:rPr>
            </w:pPr>
            <w:hyperlink r:id="rId42">
              <w:r w:rsidR="3B64E047" w:rsidRPr="27F34D1F">
                <w:rPr>
                  <w:rStyle w:val="Hyperlink"/>
                  <w:sz w:val="20"/>
                  <w:szCs w:val="20"/>
                  <w:lang w:val="en"/>
                </w:rPr>
                <w:t>Council for Allied Health Professions Research (CAHPR)</w:t>
              </w:r>
            </w:hyperlink>
          </w:p>
          <w:p w14:paraId="1D86CF5B" w14:textId="713BA789" w:rsidR="27F34D1F" w:rsidRDefault="27F34D1F" w:rsidP="27F34D1F">
            <w:pPr>
              <w:rPr>
                <w:sz w:val="20"/>
                <w:szCs w:val="20"/>
                <w:lang w:val="en"/>
              </w:rPr>
            </w:pPr>
          </w:p>
          <w:p w14:paraId="1DB1D73E" w14:textId="69640264" w:rsidR="34CE5D54" w:rsidRDefault="00806193" w:rsidP="27F34D1F">
            <w:pPr>
              <w:rPr>
                <w:sz w:val="20"/>
                <w:szCs w:val="20"/>
                <w:lang w:val="en"/>
              </w:rPr>
            </w:pPr>
            <w:hyperlink r:id="rId43">
              <w:r w:rsidR="34CE5D54" w:rsidRPr="27F34D1F">
                <w:rPr>
                  <w:rStyle w:val="Hyperlink"/>
                  <w:sz w:val="20"/>
                  <w:szCs w:val="20"/>
                  <w:lang w:val="en"/>
                </w:rPr>
                <w:t>National Institute for Health and Care Research</w:t>
              </w:r>
            </w:hyperlink>
          </w:p>
          <w:p w14:paraId="50EA6E38" w14:textId="01CD0D85" w:rsidR="06198E4C" w:rsidRDefault="06198E4C" w:rsidP="06198E4C">
            <w:pPr>
              <w:rPr>
                <w:sz w:val="20"/>
                <w:szCs w:val="20"/>
                <w:lang w:val="en"/>
              </w:rPr>
            </w:pPr>
          </w:p>
          <w:p w14:paraId="0B69FDD0" w14:textId="78EDF9ED" w:rsidR="06198E4C" w:rsidRDefault="00806193" w:rsidP="06198E4C">
            <w:pPr>
              <w:rPr>
                <w:sz w:val="20"/>
                <w:szCs w:val="20"/>
                <w:lang w:val="en"/>
              </w:rPr>
            </w:pPr>
            <w:hyperlink r:id="rId44">
              <w:r w:rsidR="7DA6EF58" w:rsidRPr="56E51A39">
                <w:rPr>
                  <w:rStyle w:val="Hyperlink"/>
                  <w:sz w:val="20"/>
                  <w:szCs w:val="20"/>
                  <w:lang w:val="en"/>
                </w:rPr>
                <w:t>London Leadership Academ</w:t>
              </w:r>
            </w:hyperlink>
            <w:hyperlink r:id="rId45">
              <w:r w:rsidR="7DA6EF58" w:rsidRPr="56E51A39">
                <w:rPr>
                  <w:rStyle w:val="Hyperlink"/>
                  <w:sz w:val="20"/>
                  <w:szCs w:val="20"/>
                  <w:lang w:val="en"/>
                </w:rPr>
                <w:t>y</w:t>
              </w:r>
            </w:hyperlink>
          </w:p>
          <w:p w14:paraId="566D58CE" w14:textId="706E40F6" w:rsidR="56E51A39" w:rsidRDefault="56E51A39" w:rsidP="56E51A39">
            <w:pPr>
              <w:rPr>
                <w:sz w:val="20"/>
                <w:szCs w:val="20"/>
                <w:lang w:val="en"/>
              </w:rPr>
            </w:pPr>
          </w:p>
          <w:p w14:paraId="04149C60" w14:textId="6B29B97B" w:rsidR="73D40839" w:rsidRDefault="00806193" w:rsidP="56E51A39">
            <w:pPr>
              <w:rPr>
                <w:sz w:val="20"/>
                <w:szCs w:val="20"/>
                <w:lang w:val="en"/>
              </w:rPr>
            </w:pPr>
            <w:hyperlink r:id="rId46">
              <w:r w:rsidR="73D40839" w:rsidRPr="56E51A39">
                <w:rPr>
                  <w:rStyle w:val="Hyperlink"/>
                  <w:sz w:val="20"/>
                  <w:szCs w:val="20"/>
                  <w:lang w:val="en"/>
                </w:rPr>
                <w:t>KSF Core Service Improvement</w:t>
              </w:r>
            </w:hyperlink>
          </w:p>
          <w:p w14:paraId="2FE4D83F" w14:textId="4A95781E" w:rsidR="56E51A39" w:rsidRDefault="56E51A39" w:rsidP="56E51A39">
            <w:pPr>
              <w:rPr>
                <w:sz w:val="20"/>
                <w:szCs w:val="20"/>
                <w:lang w:val="en"/>
              </w:rPr>
            </w:pPr>
          </w:p>
          <w:p w14:paraId="06F47688" w14:textId="2F1F19ED" w:rsidR="73D40839" w:rsidRDefault="00806193" w:rsidP="56E51A39">
            <w:pPr>
              <w:rPr>
                <w:sz w:val="20"/>
                <w:szCs w:val="20"/>
                <w:lang w:val="en"/>
              </w:rPr>
            </w:pPr>
            <w:hyperlink r:id="rId47">
              <w:r w:rsidR="73D40839" w:rsidRPr="56E51A39">
                <w:rPr>
                  <w:rStyle w:val="Hyperlink"/>
                  <w:sz w:val="20"/>
                  <w:szCs w:val="20"/>
                  <w:lang w:val="en"/>
                </w:rPr>
                <w:t>KSF Core Quality</w:t>
              </w:r>
            </w:hyperlink>
          </w:p>
          <w:p w14:paraId="1FE13FEC" w14:textId="62A5F7F3" w:rsidR="06198E4C" w:rsidRDefault="06198E4C" w:rsidP="06198E4C">
            <w:pPr>
              <w:rPr>
                <w:sz w:val="20"/>
                <w:szCs w:val="20"/>
                <w:lang w:val="en"/>
              </w:rPr>
            </w:pPr>
          </w:p>
        </w:tc>
      </w:tr>
    </w:tbl>
    <w:p w14:paraId="3B379990" w14:textId="4075F8D1" w:rsidR="06198E4C" w:rsidRDefault="06198E4C" w:rsidP="06198E4C">
      <w:pPr>
        <w:rPr>
          <w:highlight w:val="yellow"/>
        </w:rPr>
      </w:pPr>
    </w:p>
    <w:p w14:paraId="43E7D295" w14:textId="66B8F881" w:rsidR="124F5837" w:rsidRDefault="124F5837" w:rsidP="124F5837">
      <w:pPr>
        <w:rPr>
          <w:highlight w:val="yellow"/>
        </w:rPr>
      </w:pPr>
    </w:p>
    <w:p w14:paraId="2F01BB0D" w14:textId="72BE9E09" w:rsidR="124F5837" w:rsidRDefault="124F5837" w:rsidP="124F5837">
      <w:pPr>
        <w:rPr>
          <w:highlight w:val="yellow"/>
        </w:rPr>
      </w:pPr>
    </w:p>
    <w:p w14:paraId="4E49F9BE" w14:textId="3DFC6A80" w:rsidR="124F5837" w:rsidRDefault="124F5837" w:rsidP="124F5837">
      <w:pPr>
        <w:rPr>
          <w:highlight w:val="yellow"/>
        </w:rPr>
      </w:pPr>
    </w:p>
    <w:sectPr w:rsidR="124F5837">
      <w:headerReference w:type="default" r:id="rId48"/>
      <w:footerReference w:type="default" r:id="rId4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4135D" w14:textId="77777777" w:rsidR="001E465D" w:rsidRDefault="001E465D" w:rsidP="00C954D7">
      <w:pPr>
        <w:spacing w:after="0" w:line="240" w:lineRule="auto"/>
      </w:pPr>
      <w:r>
        <w:separator/>
      </w:r>
    </w:p>
  </w:endnote>
  <w:endnote w:type="continuationSeparator" w:id="0">
    <w:p w14:paraId="26E20A7C" w14:textId="77777777" w:rsidR="001E465D" w:rsidRDefault="001E465D" w:rsidP="00C9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73202" w14:textId="2FCC9573" w:rsidR="10998E5B" w:rsidRDefault="10998E5B" w:rsidP="10998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34AA2" w14:textId="77777777" w:rsidR="001E465D" w:rsidRDefault="001E465D" w:rsidP="00C954D7">
      <w:pPr>
        <w:spacing w:after="0" w:line="240" w:lineRule="auto"/>
      </w:pPr>
      <w:r>
        <w:separator/>
      </w:r>
    </w:p>
  </w:footnote>
  <w:footnote w:type="continuationSeparator" w:id="0">
    <w:p w14:paraId="0F07F7F1" w14:textId="77777777" w:rsidR="001E465D" w:rsidRDefault="001E465D" w:rsidP="00C954D7">
      <w:pPr>
        <w:spacing w:after="0" w:line="240" w:lineRule="auto"/>
      </w:pPr>
      <w:r>
        <w:continuationSeparator/>
      </w:r>
    </w:p>
  </w:footnote>
  <w:footnote w:id="1">
    <w:p w14:paraId="37764F79" w14:textId="5A79DCD3" w:rsidR="7677CC69" w:rsidRDefault="7677CC69" w:rsidP="73310CCE">
      <w:pPr>
        <w:pStyle w:val="FootnoteText"/>
        <w:rPr>
          <w:color w:val="00B050"/>
        </w:rPr>
      </w:pPr>
      <w:r w:rsidRPr="7677CC69">
        <w:rPr>
          <w:rStyle w:val="FootnoteReference"/>
        </w:rPr>
        <w:footnoteRef/>
      </w:r>
      <w:r w:rsidR="73310CCE">
        <w:t xml:space="preserve"> Domains are informed by HCPC’s </w:t>
      </w:r>
      <w:r w:rsidR="73310CCE" w:rsidRPr="73310CCE">
        <w:rPr>
          <w:color w:val="FF0000"/>
        </w:rPr>
        <w:t xml:space="preserve">Standards of conduct, performance and ethics, </w:t>
      </w:r>
      <w:r w:rsidR="73310CCE" w:rsidRPr="73310CCE">
        <w:rPr>
          <w:color w:val="0070C0"/>
        </w:rPr>
        <w:t>Standards of proficiency</w:t>
      </w:r>
      <w:r w:rsidR="73310CCE">
        <w:t xml:space="preserve"> and </w:t>
      </w:r>
      <w:r w:rsidR="73310CCE" w:rsidRPr="73310CCE">
        <w:rPr>
          <w:color w:val="00B050"/>
        </w:rPr>
        <w:t>Standards of continuing professional development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7F498" w14:textId="7732CE5C" w:rsidR="00C954D7" w:rsidRDefault="00C954D7" w:rsidP="73310CCE">
    <w:pPr>
      <w:pStyle w:val="Header"/>
      <w:ind w:left="10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6A5"/>
    <w:multiLevelType w:val="hybridMultilevel"/>
    <w:tmpl w:val="FFFFFFFF"/>
    <w:lvl w:ilvl="0" w:tplc="BF944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263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22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A5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CA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807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AF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48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06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B4DDE"/>
    <w:multiLevelType w:val="hybridMultilevel"/>
    <w:tmpl w:val="FFFFFFFF"/>
    <w:lvl w:ilvl="0" w:tplc="23F4C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B83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667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49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08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69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07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86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E41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E5113"/>
    <w:multiLevelType w:val="hybridMultilevel"/>
    <w:tmpl w:val="0E96F3FE"/>
    <w:lvl w:ilvl="0" w:tplc="E36E92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7622D9"/>
    <w:multiLevelType w:val="hybridMultilevel"/>
    <w:tmpl w:val="26CA8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E5B18"/>
    <w:multiLevelType w:val="hybridMultilevel"/>
    <w:tmpl w:val="011E5EE6"/>
    <w:lvl w:ilvl="0" w:tplc="803CF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46D30"/>
    <w:multiLevelType w:val="hybridMultilevel"/>
    <w:tmpl w:val="169A5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91DF9"/>
    <w:multiLevelType w:val="hybridMultilevel"/>
    <w:tmpl w:val="14266292"/>
    <w:lvl w:ilvl="0" w:tplc="BFF6CE7C">
      <w:start w:val="2"/>
      <w:numFmt w:val="bullet"/>
      <w:lvlText w:val="•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0A49"/>
    <w:multiLevelType w:val="hybridMultilevel"/>
    <w:tmpl w:val="7E9EF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60943"/>
    <w:multiLevelType w:val="hybridMultilevel"/>
    <w:tmpl w:val="40E04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EA665E"/>
    <w:multiLevelType w:val="hybridMultilevel"/>
    <w:tmpl w:val="AF96B958"/>
    <w:lvl w:ilvl="0" w:tplc="51EA00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C025C"/>
    <w:multiLevelType w:val="hybridMultilevel"/>
    <w:tmpl w:val="FFFFFFFF"/>
    <w:lvl w:ilvl="0" w:tplc="45C89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8E4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086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C0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AF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A0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0C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4C7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2E2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86BC8"/>
    <w:multiLevelType w:val="hybridMultilevel"/>
    <w:tmpl w:val="FFFFFFFF"/>
    <w:lvl w:ilvl="0" w:tplc="535A0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C4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70B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AD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84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CF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E9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81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4C4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36FC9"/>
    <w:multiLevelType w:val="hybridMultilevel"/>
    <w:tmpl w:val="699864CA"/>
    <w:lvl w:ilvl="0" w:tplc="E36E92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85643"/>
    <w:multiLevelType w:val="hybridMultilevel"/>
    <w:tmpl w:val="153E4290"/>
    <w:lvl w:ilvl="0" w:tplc="E36E92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9A3079"/>
    <w:multiLevelType w:val="hybridMultilevel"/>
    <w:tmpl w:val="7B38776A"/>
    <w:lvl w:ilvl="0" w:tplc="3CD4EBD0">
      <w:start w:val="2"/>
      <w:numFmt w:val="bullet"/>
      <w:lvlText w:val="•"/>
      <w:lvlJc w:val="left"/>
      <w:pPr>
        <w:ind w:left="360" w:hanging="360"/>
      </w:pPr>
      <w:rPr>
        <w:rFonts w:asciiTheme="minorHAnsi" w:eastAsiaTheme="minorHAnsi" w:hAnsiTheme="minorHAnsi" w:cstheme="minorHAnsi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784B7A"/>
    <w:multiLevelType w:val="hybridMultilevel"/>
    <w:tmpl w:val="D9F896F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88E92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9A06C0"/>
    <w:multiLevelType w:val="hybridMultilevel"/>
    <w:tmpl w:val="AA6EC024"/>
    <w:lvl w:ilvl="0" w:tplc="3CD4EBD0">
      <w:start w:val="2"/>
      <w:numFmt w:val="bullet"/>
      <w:lvlText w:val="•"/>
      <w:lvlJc w:val="left"/>
      <w:pPr>
        <w:ind w:left="0" w:firstLine="0"/>
      </w:pPr>
      <w:rPr>
        <w:rFonts w:asciiTheme="minorHAnsi" w:eastAsiaTheme="minorHAnsi" w:hAnsiTheme="minorHAnsi" w:cstheme="minorHAnsi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1"/>
  </w:num>
  <w:num w:numId="5">
    <w:abstractNumId w:val="15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  <w:num w:numId="11">
    <w:abstractNumId w:val="3"/>
  </w:num>
  <w:num w:numId="12">
    <w:abstractNumId w:val="6"/>
  </w:num>
  <w:num w:numId="13">
    <w:abstractNumId w:val="13"/>
  </w:num>
  <w:num w:numId="14">
    <w:abstractNumId w:val="12"/>
  </w:num>
  <w:num w:numId="15">
    <w:abstractNumId w:val="16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4D7"/>
    <w:rsid w:val="000A1303"/>
    <w:rsid w:val="000D7E48"/>
    <w:rsid w:val="0011067A"/>
    <w:rsid w:val="001732CF"/>
    <w:rsid w:val="001E465D"/>
    <w:rsid w:val="0022127C"/>
    <w:rsid w:val="002B127C"/>
    <w:rsid w:val="002F4CF2"/>
    <w:rsid w:val="003819F1"/>
    <w:rsid w:val="003C60A6"/>
    <w:rsid w:val="00417902"/>
    <w:rsid w:val="00447712"/>
    <w:rsid w:val="00482872"/>
    <w:rsid w:val="00552110"/>
    <w:rsid w:val="005578CA"/>
    <w:rsid w:val="00570451"/>
    <w:rsid w:val="00806193"/>
    <w:rsid w:val="008DC0E6"/>
    <w:rsid w:val="00915397"/>
    <w:rsid w:val="009825AF"/>
    <w:rsid w:val="009A6500"/>
    <w:rsid w:val="009C698B"/>
    <w:rsid w:val="00BA98E2"/>
    <w:rsid w:val="00BE678D"/>
    <w:rsid w:val="00C46571"/>
    <w:rsid w:val="00C71F57"/>
    <w:rsid w:val="00C954D7"/>
    <w:rsid w:val="00CB6CBA"/>
    <w:rsid w:val="00E36296"/>
    <w:rsid w:val="00E65EB2"/>
    <w:rsid w:val="00F745BF"/>
    <w:rsid w:val="00FE53F2"/>
    <w:rsid w:val="013A5FC3"/>
    <w:rsid w:val="01479F94"/>
    <w:rsid w:val="018093A4"/>
    <w:rsid w:val="01C113D9"/>
    <w:rsid w:val="01E3E084"/>
    <w:rsid w:val="023A9939"/>
    <w:rsid w:val="025D15F7"/>
    <w:rsid w:val="02701FBD"/>
    <w:rsid w:val="02C6C64A"/>
    <w:rsid w:val="03426422"/>
    <w:rsid w:val="03CE7C14"/>
    <w:rsid w:val="03F007B2"/>
    <w:rsid w:val="04241D19"/>
    <w:rsid w:val="048E9B7B"/>
    <w:rsid w:val="04B3A598"/>
    <w:rsid w:val="04B3C3FD"/>
    <w:rsid w:val="04B94495"/>
    <w:rsid w:val="04C23F07"/>
    <w:rsid w:val="05223572"/>
    <w:rsid w:val="056D4710"/>
    <w:rsid w:val="058CD4D0"/>
    <w:rsid w:val="05E40D4D"/>
    <w:rsid w:val="05F937C7"/>
    <w:rsid w:val="06198E4C"/>
    <w:rsid w:val="0634AF6D"/>
    <w:rsid w:val="066BFAB1"/>
    <w:rsid w:val="0675E4C2"/>
    <w:rsid w:val="069CA7E4"/>
    <w:rsid w:val="06C70EEB"/>
    <w:rsid w:val="06E6BEF3"/>
    <w:rsid w:val="0753444D"/>
    <w:rsid w:val="077C770A"/>
    <w:rsid w:val="07976369"/>
    <w:rsid w:val="08814AEA"/>
    <w:rsid w:val="089972C3"/>
    <w:rsid w:val="0967B498"/>
    <w:rsid w:val="098CB5B8"/>
    <w:rsid w:val="0995B02A"/>
    <w:rsid w:val="09B0BEB7"/>
    <w:rsid w:val="09E82A64"/>
    <w:rsid w:val="0A7AF813"/>
    <w:rsid w:val="0B8F42E0"/>
    <w:rsid w:val="0BA8157C"/>
    <w:rsid w:val="0BD2BC9E"/>
    <w:rsid w:val="0C3FB534"/>
    <w:rsid w:val="0CF261E3"/>
    <w:rsid w:val="0D70D55D"/>
    <w:rsid w:val="0D77FF42"/>
    <w:rsid w:val="0D7EBE58"/>
    <w:rsid w:val="0E32E731"/>
    <w:rsid w:val="0E46FE7E"/>
    <w:rsid w:val="0E69214D"/>
    <w:rsid w:val="0EB5A295"/>
    <w:rsid w:val="0EEA51D4"/>
    <w:rsid w:val="0FC11A02"/>
    <w:rsid w:val="0FF7872F"/>
    <w:rsid w:val="1060CE1E"/>
    <w:rsid w:val="10998E5B"/>
    <w:rsid w:val="10EA3997"/>
    <w:rsid w:val="11547F9C"/>
    <w:rsid w:val="11637698"/>
    <w:rsid w:val="11B5A957"/>
    <w:rsid w:val="11C5F68D"/>
    <w:rsid w:val="11D0A2DB"/>
    <w:rsid w:val="121A5016"/>
    <w:rsid w:val="124F5837"/>
    <w:rsid w:val="1250BD03"/>
    <w:rsid w:val="13EC8D64"/>
    <w:rsid w:val="14298873"/>
    <w:rsid w:val="14741335"/>
    <w:rsid w:val="14D764D7"/>
    <w:rsid w:val="14E1C2CF"/>
    <w:rsid w:val="14F04422"/>
    <w:rsid w:val="151F2BA3"/>
    <w:rsid w:val="15213929"/>
    <w:rsid w:val="15284C66"/>
    <w:rsid w:val="1537B0BF"/>
    <w:rsid w:val="155F645A"/>
    <w:rsid w:val="15FB841C"/>
    <w:rsid w:val="1600F55E"/>
    <w:rsid w:val="16961D28"/>
    <w:rsid w:val="16B16DAD"/>
    <w:rsid w:val="16E1CDF1"/>
    <w:rsid w:val="16E7B567"/>
    <w:rsid w:val="170152D6"/>
    <w:rsid w:val="1709A3FA"/>
    <w:rsid w:val="17AA98C3"/>
    <w:rsid w:val="17C92BF7"/>
    <w:rsid w:val="17EDE65C"/>
    <w:rsid w:val="17FAAB8E"/>
    <w:rsid w:val="180C231D"/>
    <w:rsid w:val="181799E1"/>
    <w:rsid w:val="1884607C"/>
    <w:rsid w:val="188A41FC"/>
    <w:rsid w:val="18924F48"/>
    <w:rsid w:val="18BFCAC0"/>
    <w:rsid w:val="18C20E56"/>
    <w:rsid w:val="18C7D463"/>
    <w:rsid w:val="18D61747"/>
    <w:rsid w:val="195F9181"/>
    <w:rsid w:val="19FB77D1"/>
    <w:rsid w:val="1A395736"/>
    <w:rsid w:val="1A876651"/>
    <w:rsid w:val="1AD2D0B7"/>
    <w:rsid w:val="1ADC5500"/>
    <w:rsid w:val="1AFB61E2"/>
    <w:rsid w:val="1B07587E"/>
    <w:rsid w:val="1B0AB0A8"/>
    <w:rsid w:val="1B25862E"/>
    <w:rsid w:val="1B2BBDEC"/>
    <w:rsid w:val="1B9F0F96"/>
    <w:rsid w:val="1BCC7BF7"/>
    <w:rsid w:val="1BD4C3F9"/>
    <w:rsid w:val="1BF60647"/>
    <w:rsid w:val="1C032A2C"/>
    <w:rsid w:val="1C0D9C72"/>
    <w:rsid w:val="1C12ECC8"/>
    <w:rsid w:val="1C223EEB"/>
    <w:rsid w:val="1C2F010F"/>
    <w:rsid w:val="1CA4A0DF"/>
    <w:rsid w:val="1D70945A"/>
    <w:rsid w:val="1DBC0336"/>
    <w:rsid w:val="1DE47BAF"/>
    <w:rsid w:val="1E9D4483"/>
    <w:rsid w:val="1EDA79A3"/>
    <w:rsid w:val="1F4B8BDB"/>
    <w:rsid w:val="1F52C90B"/>
    <w:rsid w:val="1F54948A"/>
    <w:rsid w:val="1FEA662A"/>
    <w:rsid w:val="1FEB6721"/>
    <w:rsid w:val="20447C8D"/>
    <w:rsid w:val="20546DC1"/>
    <w:rsid w:val="20A898BA"/>
    <w:rsid w:val="20ECB59C"/>
    <w:rsid w:val="215B632B"/>
    <w:rsid w:val="216C44FF"/>
    <w:rsid w:val="21829972"/>
    <w:rsid w:val="21A71D7A"/>
    <w:rsid w:val="21D6E90A"/>
    <w:rsid w:val="22545374"/>
    <w:rsid w:val="235B1993"/>
    <w:rsid w:val="235D60B7"/>
    <w:rsid w:val="23E7C364"/>
    <w:rsid w:val="247FCB0A"/>
    <w:rsid w:val="2482A0B5"/>
    <w:rsid w:val="24CAA1C4"/>
    <w:rsid w:val="25700228"/>
    <w:rsid w:val="258393C5"/>
    <w:rsid w:val="259D85ED"/>
    <w:rsid w:val="25A73863"/>
    <w:rsid w:val="25BC1BFF"/>
    <w:rsid w:val="25CBEE50"/>
    <w:rsid w:val="25CF2D11"/>
    <w:rsid w:val="26577CBE"/>
    <w:rsid w:val="26739663"/>
    <w:rsid w:val="267502BA"/>
    <w:rsid w:val="2697C876"/>
    <w:rsid w:val="26C3E634"/>
    <w:rsid w:val="26C91638"/>
    <w:rsid w:val="26D91290"/>
    <w:rsid w:val="26EFB116"/>
    <w:rsid w:val="27306BFB"/>
    <w:rsid w:val="275A9C7B"/>
    <w:rsid w:val="2780E70E"/>
    <w:rsid w:val="27890D84"/>
    <w:rsid w:val="278F107B"/>
    <w:rsid w:val="27A6DC3C"/>
    <w:rsid w:val="27F34D1F"/>
    <w:rsid w:val="2828981A"/>
    <w:rsid w:val="2832BFFB"/>
    <w:rsid w:val="2903C9F6"/>
    <w:rsid w:val="29389045"/>
    <w:rsid w:val="299FCB8D"/>
    <w:rsid w:val="2A22EDB8"/>
    <w:rsid w:val="2A772E68"/>
    <w:rsid w:val="2A9D7766"/>
    <w:rsid w:val="2AF25020"/>
    <w:rsid w:val="2B29B1F8"/>
    <w:rsid w:val="2C4B6553"/>
    <w:rsid w:val="2C5EC900"/>
    <w:rsid w:val="2C7239F8"/>
    <w:rsid w:val="2CE926F7"/>
    <w:rsid w:val="2D04A5BF"/>
    <w:rsid w:val="2DFBAB23"/>
    <w:rsid w:val="2E567ECB"/>
    <w:rsid w:val="2E8E2493"/>
    <w:rsid w:val="2E9272F0"/>
    <w:rsid w:val="2EB97AFF"/>
    <w:rsid w:val="2EC7EEFD"/>
    <w:rsid w:val="2EF046D5"/>
    <w:rsid w:val="2F1D4972"/>
    <w:rsid w:val="2F48D801"/>
    <w:rsid w:val="2F72D096"/>
    <w:rsid w:val="2FA7D1C9"/>
    <w:rsid w:val="2FE9C44F"/>
    <w:rsid w:val="2FF24F2C"/>
    <w:rsid w:val="301FFE6B"/>
    <w:rsid w:val="30949B1E"/>
    <w:rsid w:val="30C382DC"/>
    <w:rsid w:val="30FBF950"/>
    <w:rsid w:val="3109B6BD"/>
    <w:rsid w:val="312BAA46"/>
    <w:rsid w:val="3160238B"/>
    <w:rsid w:val="325A3F72"/>
    <w:rsid w:val="32627A6B"/>
    <w:rsid w:val="32AFD4C1"/>
    <w:rsid w:val="32E86CC3"/>
    <w:rsid w:val="32F7513E"/>
    <w:rsid w:val="3332BDFC"/>
    <w:rsid w:val="333B56BC"/>
    <w:rsid w:val="33D89680"/>
    <w:rsid w:val="33F52C0A"/>
    <w:rsid w:val="344267AE"/>
    <w:rsid w:val="344CFF46"/>
    <w:rsid w:val="34CE5D54"/>
    <w:rsid w:val="352C21DC"/>
    <w:rsid w:val="352F3677"/>
    <w:rsid w:val="356B50EA"/>
    <w:rsid w:val="356D2A41"/>
    <w:rsid w:val="35CE0A24"/>
    <w:rsid w:val="35E9FFA0"/>
    <w:rsid w:val="36E84863"/>
    <w:rsid w:val="36F460D3"/>
    <w:rsid w:val="371FE580"/>
    <w:rsid w:val="3759A2E7"/>
    <w:rsid w:val="376419F2"/>
    <w:rsid w:val="37E98512"/>
    <w:rsid w:val="3846259A"/>
    <w:rsid w:val="385C085B"/>
    <w:rsid w:val="38732CEE"/>
    <w:rsid w:val="3873B348"/>
    <w:rsid w:val="38EEF908"/>
    <w:rsid w:val="38F57348"/>
    <w:rsid w:val="399BBE92"/>
    <w:rsid w:val="39EBF2C5"/>
    <w:rsid w:val="3A16B9B0"/>
    <w:rsid w:val="3A6946FC"/>
    <w:rsid w:val="3AA91956"/>
    <w:rsid w:val="3AB1A932"/>
    <w:rsid w:val="3AB8D871"/>
    <w:rsid w:val="3AEA8470"/>
    <w:rsid w:val="3B0171B2"/>
    <w:rsid w:val="3B1E634D"/>
    <w:rsid w:val="3B3A69D3"/>
    <w:rsid w:val="3B64E047"/>
    <w:rsid w:val="3B6B67E6"/>
    <w:rsid w:val="3C44E9B7"/>
    <w:rsid w:val="3C4D7993"/>
    <w:rsid w:val="3C9B195D"/>
    <w:rsid w:val="3C9F67C6"/>
    <w:rsid w:val="3CC1B4E2"/>
    <w:rsid w:val="3DE0BA18"/>
    <w:rsid w:val="3DF171E8"/>
    <w:rsid w:val="3E04541E"/>
    <w:rsid w:val="3E91D760"/>
    <w:rsid w:val="3EBE63F2"/>
    <w:rsid w:val="3ED93D94"/>
    <w:rsid w:val="3EE64A5B"/>
    <w:rsid w:val="3EF1A64F"/>
    <w:rsid w:val="3F176A74"/>
    <w:rsid w:val="40147F64"/>
    <w:rsid w:val="403ED909"/>
    <w:rsid w:val="40DDA2B5"/>
    <w:rsid w:val="4165BFA1"/>
    <w:rsid w:val="4182462F"/>
    <w:rsid w:val="41A3732F"/>
    <w:rsid w:val="41B704CC"/>
    <w:rsid w:val="41B99981"/>
    <w:rsid w:val="41E3949A"/>
    <w:rsid w:val="420E4463"/>
    <w:rsid w:val="423C71E6"/>
    <w:rsid w:val="4251D233"/>
    <w:rsid w:val="429EF7F2"/>
    <w:rsid w:val="42AF5A4B"/>
    <w:rsid w:val="42B1CFBC"/>
    <w:rsid w:val="42EA6618"/>
    <w:rsid w:val="42EB0A40"/>
    <w:rsid w:val="43AA14C4"/>
    <w:rsid w:val="43BF547D"/>
    <w:rsid w:val="43ECB24C"/>
    <w:rsid w:val="43F7683E"/>
    <w:rsid w:val="44AB7CE8"/>
    <w:rsid w:val="4528BEAE"/>
    <w:rsid w:val="453154C8"/>
    <w:rsid w:val="45782F2B"/>
    <w:rsid w:val="458882AD"/>
    <w:rsid w:val="45DADE99"/>
    <w:rsid w:val="463C489A"/>
    <w:rsid w:val="465F5495"/>
    <w:rsid w:val="4673B60A"/>
    <w:rsid w:val="46892222"/>
    <w:rsid w:val="46996B72"/>
    <w:rsid w:val="46AD32FD"/>
    <w:rsid w:val="46FB5035"/>
    <w:rsid w:val="47DDF962"/>
    <w:rsid w:val="481F9149"/>
    <w:rsid w:val="48264650"/>
    <w:rsid w:val="48343675"/>
    <w:rsid w:val="4906CA9B"/>
    <w:rsid w:val="4917C70F"/>
    <w:rsid w:val="49695936"/>
    <w:rsid w:val="49A5A359"/>
    <w:rsid w:val="49B2A147"/>
    <w:rsid w:val="4A04C5EB"/>
    <w:rsid w:val="4A5D89C8"/>
    <w:rsid w:val="4AB00F7F"/>
    <w:rsid w:val="4AFD604B"/>
    <w:rsid w:val="4B82A892"/>
    <w:rsid w:val="4BA0964C"/>
    <w:rsid w:val="4BC21A73"/>
    <w:rsid w:val="4BFC36F5"/>
    <w:rsid w:val="4C3E6B5D"/>
    <w:rsid w:val="4D27BA1F"/>
    <w:rsid w:val="4D3C66AD"/>
    <w:rsid w:val="4D5788AE"/>
    <w:rsid w:val="4D66451C"/>
    <w:rsid w:val="4D669B33"/>
    <w:rsid w:val="4D99AC9F"/>
    <w:rsid w:val="4E270E25"/>
    <w:rsid w:val="4E3AB42F"/>
    <w:rsid w:val="4E438F86"/>
    <w:rsid w:val="4ECDD9BD"/>
    <w:rsid w:val="4EF3590F"/>
    <w:rsid w:val="4F322B1C"/>
    <w:rsid w:val="4F92FDBA"/>
    <w:rsid w:val="50958B96"/>
    <w:rsid w:val="511DFB9C"/>
    <w:rsid w:val="51304093"/>
    <w:rsid w:val="51571C94"/>
    <w:rsid w:val="51840F5A"/>
    <w:rsid w:val="51C14D3D"/>
    <w:rsid w:val="524A8454"/>
    <w:rsid w:val="526A56E1"/>
    <w:rsid w:val="5273001A"/>
    <w:rsid w:val="5290CACB"/>
    <w:rsid w:val="52DE9F4F"/>
    <w:rsid w:val="53171999"/>
    <w:rsid w:val="531E254C"/>
    <w:rsid w:val="53BFD361"/>
    <w:rsid w:val="53D26965"/>
    <w:rsid w:val="542B109C"/>
    <w:rsid w:val="54666EDD"/>
    <w:rsid w:val="549BBBD2"/>
    <w:rsid w:val="54B00659"/>
    <w:rsid w:val="5568FCB9"/>
    <w:rsid w:val="55AF00DF"/>
    <w:rsid w:val="55D8DF43"/>
    <w:rsid w:val="55DE4B29"/>
    <w:rsid w:val="56023F3E"/>
    <w:rsid w:val="5603B1B6"/>
    <w:rsid w:val="560781CE"/>
    <w:rsid w:val="561AB7A8"/>
    <w:rsid w:val="563EBA83"/>
    <w:rsid w:val="56406BEC"/>
    <w:rsid w:val="566F85E3"/>
    <w:rsid w:val="56E51A39"/>
    <w:rsid w:val="5722E473"/>
    <w:rsid w:val="57331B96"/>
    <w:rsid w:val="5794C04A"/>
    <w:rsid w:val="585DE2B3"/>
    <w:rsid w:val="586A5DEB"/>
    <w:rsid w:val="588679C7"/>
    <w:rsid w:val="588CB22B"/>
    <w:rsid w:val="588D7C59"/>
    <w:rsid w:val="58A09D7B"/>
    <w:rsid w:val="58B32DAA"/>
    <w:rsid w:val="5920B7A3"/>
    <w:rsid w:val="592140AF"/>
    <w:rsid w:val="5972B4AF"/>
    <w:rsid w:val="599EBB17"/>
    <w:rsid w:val="59AAE13F"/>
    <w:rsid w:val="59B0A2E7"/>
    <w:rsid w:val="59D33B8D"/>
    <w:rsid w:val="59D359B8"/>
    <w:rsid w:val="5A01C158"/>
    <w:rsid w:val="5A3173DA"/>
    <w:rsid w:val="5AA50EEC"/>
    <w:rsid w:val="5ACC2C39"/>
    <w:rsid w:val="5C1EF262"/>
    <w:rsid w:val="5CA18CD9"/>
    <w:rsid w:val="5CA89F6D"/>
    <w:rsid w:val="5CDB43C9"/>
    <w:rsid w:val="5CF14D77"/>
    <w:rsid w:val="5D3B3360"/>
    <w:rsid w:val="5D56C8AB"/>
    <w:rsid w:val="5DA9E6B4"/>
    <w:rsid w:val="5DF59B3E"/>
    <w:rsid w:val="5E0F60F2"/>
    <w:rsid w:val="5E240992"/>
    <w:rsid w:val="5E32CD6F"/>
    <w:rsid w:val="5E4AE98D"/>
    <w:rsid w:val="5E4FFBE4"/>
    <w:rsid w:val="5EF952F2"/>
    <w:rsid w:val="5F54F769"/>
    <w:rsid w:val="5F864634"/>
    <w:rsid w:val="5FAF978E"/>
    <w:rsid w:val="5FC8F56E"/>
    <w:rsid w:val="5FFD3FCC"/>
    <w:rsid w:val="6002FB69"/>
    <w:rsid w:val="60078458"/>
    <w:rsid w:val="60136E96"/>
    <w:rsid w:val="60259096"/>
    <w:rsid w:val="605E993D"/>
    <w:rsid w:val="60754110"/>
    <w:rsid w:val="60A4056A"/>
    <w:rsid w:val="60B8B34E"/>
    <w:rsid w:val="60CDC123"/>
    <w:rsid w:val="611DABAE"/>
    <w:rsid w:val="6147B528"/>
    <w:rsid w:val="61D4BAB1"/>
    <w:rsid w:val="62284CDE"/>
    <w:rsid w:val="627746E7"/>
    <w:rsid w:val="62BDD2A9"/>
    <w:rsid w:val="63A6B129"/>
    <w:rsid w:val="63C72A53"/>
    <w:rsid w:val="63EC88B9"/>
    <w:rsid w:val="642DC065"/>
    <w:rsid w:val="64CC2E99"/>
    <w:rsid w:val="64FA51B5"/>
    <w:rsid w:val="651478EE"/>
    <w:rsid w:val="66083D64"/>
    <w:rsid w:val="660D778B"/>
    <w:rsid w:val="6645CFC9"/>
    <w:rsid w:val="66595E0B"/>
    <w:rsid w:val="6663E330"/>
    <w:rsid w:val="67232427"/>
    <w:rsid w:val="67491D56"/>
    <w:rsid w:val="686A6BDA"/>
    <w:rsid w:val="687085F3"/>
    <w:rsid w:val="68A036EB"/>
    <w:rsid w:val="68E1C3DC"/>
    <w:rsid w:val="68E4EDB7"/>
    <w:rsid w:val="68FB3D62"/>
    <w:rsid w:val="69444AA4"/>
    <w:rsid w:val="694CF42D"/>
    <w:rsid w:val="697EF478"/>
    <w:rsid w:val="69A00B9E"/>
    <w:rsid w:val="69F6FAD4"/>
    <w:rsid w:val="6A44BC2C"/>
    <w:rsid w:val="6A777C01"/>
    <w:rsid w:val="6AA7DAFF"/>
    <w:rsid w:val="6AFADFD6"/>
    <w:rsid w:val="6B1F11E9"/>
    <w:rsid w:val="6B1FD345"/>
    <w:rsid w:val="6B420D52"/>
    <w:rsid w:val="6B474881"/>
    <w:rsid w:val="6B9CB661"/>
    <w:rsid w:val="6C0820D4"/>
    <w:rsid w:val="6C375477"/>
    <w:rsid w:val="6C3EE46F"/>
    <w:rsid w:val="6D405FDF"/>
    <w:rsid w:val="6DC14B24"/>
    <w:rsid w:val="6DF88335"/>
    <w:rsid w:val="6E2AAC42"/>
    <w:rsid w:val="6E4E2F16"/>
    <w:rsid w:val="6E976C34"/>
    <w:rsid w:val="6EBC5753"/>
    <w:rsid w:val="6EBE5671"/>
    <w:rsid w:val="6F2DF04F"/>
    <w:rsid w:val="6F474BF9"/>
    <w:rsid w:val="6F7B6724"/>
    <w:rsid w:val="6F974475"/>
    <w:rsid w:val="6FECB20F"/>
    <w:rsid w:val="709B7D0A"/>
    <w:rsid w:val="70A81FAB"/>
    <w:rsid w:val="70C9C0B0"/>
    <w:rsid w:val="71105030"/>
    <w:rsid w:val="716D2B1C"/>
    <w:rsid w:val="719FFA90"/>
    <w:rsid w:val="71DFC6B3"/>
    <w:rsid w:val="71FA8E44"/>
    <w:rsid w:val="72319CC1"/>
    <w:rsid w:val="72AEC539"/>
    <w:rsid w:val="730B67CF"/>
    <w:rsid w:val="732452D1"/>
    <w:rsid w:val="73310CCE"/>
    <w:rsid w:val="7335F241"/>
    <w:rsid w:val="7339E8A8"/>
    <w:rsid w:val="735AD78F"/>
    <w:rsid w:val="737BB0C5"/>
    <w:rsid w:val="73AD8C91"/>
    <w:rsid w:val="73C2205E"/>
    <w:rsid w:val="73D2F31E"/>
    <w:rsid w:val="73D40839"/>
    <w:rsid w:val="744B9F0B"/>
    <w:rsid w:val="746E83D1"/>
    <w:rsid w:val="74782C45"/>
    <w:rsid w:val="74C02332"/>
    <w:rsid w:val="752B98D7"/>
    <w:rsid w:val="75462D8D"/>
    <w:rsid w:val="755DCB66"/>
    <w:rsid w:val="756E1A55"/>
    <w:rsid w:val="759D31D3"/>
    <w:rsid w:val="759DE5F1"/>
    <w:rsid w:val="75A0D648"/>
    <w:rsid w:val="75B41F15"/>
    <w:rsid w:val="7634046A"/>
    <w:rsid w:val="7677CC69"/>
    <w:rsid w:val="77000714"/>
    <w:rsid w:val="7703555C"/>
    <w:rsid w:val="77390234"/>
    <w:rsid w:val="77788A27"/>
    <w:rsid w:val="77E15E1D"/>
    <w:rsid w:val="782E48B2"/>
    <w:rsid w:val="786EB7AD"/>
    <w:rsid w:val="78E79C8A"/>
    <w:rsid w:val="793CB2AF"/>
    <w:rsid w:val="794DDAAC"/>
    <w:rsid w:val="79514F85"/>
    <w:rsid w:val="79565F35"/>
    <w:rsid w:val="79BF9F98"/>
    <w:rsid w:val="79D666C9"/>
    <w:rsid w:val="79F9EA8E"/>
    <w:rsid w:val="7A0A880E"/>
    <w:rsid w:val="7A9F24FE"/>
    <w:rsid w:val="7B260A13"/>
    <w:rsid w:val="7C424157"/>
    <w:rsid w:val="7C76254D"/>
    <w:rsid w:val="7C9A3B86"/>
    <w:rsid w:val="7CD1F2A4"/>
    <w:rsid w:val="7D46569D"/>
    <w:rsid w:val="7D91C9A8"/>
    <w:rsid w:val="7DA6EF58"/>
    <w:rsid w:val="7DD3D742"/>
    <w:rsid w:val="7E05E62E"/>
    <w:rsid w:val="7E48CC92"/>
    <w:rsid w:val="7E5594D6"/>
    <w:rsid w:val="7F5C304B"/>
    <w:rsid w:val="7FA6E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0C456"/>
  <w15:chartTrackingRefBased/>
  <w15:docId w15:val="{AF98F582-E71A-4A80-BA05-6C2AA726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4D7"/>
  </w:style>
  <w:style w:type="paragraph" w:styleId="Footer">
    <w:name w:val="footer"/>
    <w:basedOn w:val="Normal"/>
    <w:link w:val="FooterChar"/>
    <w:uiPriority w:val="99"/>
    <w:unhideWhenUsed/>
    <w:rsid w:val="00C95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4D7"/>
  </w:style>
  <w:style w:type="table" w:styleId="TableGrid">
    <w:name w:val="Table Grid"/>
    <w:basedOn w:val="TableNormal"/>
    <w:uiPriority w:val="39"/>
    <w:rsid w:val="00C9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5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4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4D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4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9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9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9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9F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82872"/>
    <w:rPr>
      <w:b/>
      <w:bCs/>
    </w:rPr>
  </w:style>
  <w:style w:type="paragraph" w:styleId="NormalWeb">
    <w:name w:val="Normal (Web)"/>
    <w:basedOn w:val="Normal"/>
    <w:uiPriority w:val="99"/>
    <w:unhideWhenUsed/>
    <w:rsid w:val="0048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28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8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2872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0D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D7E48"/>
  </w:style>
  <w:style w:type="character" w:customStyle="1" w:styleId="eop">
    <w:name w:val="eop"/>
    <w:basedOn w:val="DefaultParagraphFont"/>
    <w:rsid w:val="000D7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7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69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7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1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8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5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7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7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3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9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2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9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3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6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2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3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4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2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0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3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9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4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4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0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5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1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6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5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7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5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5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7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8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altheducationengland.sharepoint.com/:p:/g/Comms/Digital/Edk6DcMNv2tLn3tEAez5xpEBD082JyeshE7F6qDVu0nzUA?e=b9vAl4" TargetMode="External"/><Relationship Id="rId18" Type="http://schemas.openxmlformats.org/officeDocument/2006/relationships/hyperlink" Target="https://www.england.nhs.uk/london/our-work/equality-and-inclusion/london-workforce-race-strategy/" TargetMode="External"/><Relationship Id="rId26" Type="http://schemas.openxmlformats.org/officeDocument/2006/relationships/hyperlink" Target="https://www.msg.scot.nhs.uk/wp-content/uploads/KSF-Handbook.pdf" TargetMode="External"/><Relationship Id="rId39" Type="http://schemas.openxmlformats.org/officeDocument/2006/relationships/hyperlink" Target="https://www.england.nhs.uk/ahp/the-ahps-strategy-for-england-22-27/individual-level/" TargetMode="External"/><Relationship Id="rId21" Type="http://schemas.openxmlformats.org/officeDocument/2006/relationships/hyperlink" Target="https://www.msg.scot.nhs.uk/wp-content/uploads/KSF-Handbook.pdf" TargetMode="External"/><Relationship Id="rId34" Type="http://schemas.openxmlformats.org/officeDocument/2006/relationships/hyperlink" Target="https://www.england.nhs.uk/supporting-our-nhs-people/" TargetMode="External"/><Relationship Id="rId42" Type="http://schemas.openxmlformats.org/officeDocument/2006/relationships/hyperlink" Target="https://cahpr.csp.org.uk/about-cahpr" TargetMode="External"/><Relationship Id="rId47" Type="http://schemas.openxmlformats.org/officeDocument/2006/relationships/hyperlink" Target="https://www.msg.scot.nhs.uk/wp-content/uploads/KSF-Handbook.pdf" TargetMode="Externa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gland.nhs.uk/ournhspeople/" TargetMode="External"/><Relationship Id="rId29" Type="http://schemas.openxmlformats.org/officeDocument/2006/relationships/hyperlink" Target="https://www.england.nhs.uk/about/equality/equality-hub/" TargetMode="External"/><Relationship Id="rId11" Type="http://schemas.openxmlformats.org/officeDocument/2006/relationships/hyperlink" Target="https://learn.nes.nhs.scot/2057/flying-start-nhs/flying-start-nhs-clinical-practice-unit" TargetMode="External"/><Relationship Id="rId24" Type="http://schemas.openxmlformats.org/officeDocument/2006/relationships/hyperlink" Target="https://learn.nes.nhs.scot/1928/flying-start-nhs/flying-start-nhs-leadership-unit" TargetMode="External"/><Relationship Id="rId32" Type="http://schemas.openxmlformats.org/officeDocument/2006/relationships/hyperlink" Target="https://www.msg.scot.nhs.uk/wp-content/uploads/KSF-Handbook.pdf" TargetMode="External"/><Relationship Id="rId37" Type="http://schemas.openxmlformats.org/officeDocument/2006/relationships/hyperlink" Target="https://www.councilofdeans.org.uk/ahp-framework/" TargetMode="External"/><Relationship Id="rId40" Type="http://schemas.openxmlformats.org/officeDocument/2006/relationships/hyperlink" Target="https://learn.nes.nhs.scot/2055/flying-start-nhs/flying-start-nhs-evidence-research-and-development-unit" TargetMode="External"/><Relationship Id="rId45" Type="http://schemas.openxmlformats.org/officeDocument/2006/relationships/hyperlink" Target="https://london.leadershipacademy.nhs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sg.scot.nhs.uk/wp-content/uploads/KSF-Handbook.pdf" TargetMode="External"/><Relationship Id="rId23" Type="http://schemas.openxmlformats.org/officeDocument/2006/relationships/hyperlink" Target="https://www.msg.scot.nhs.uk/wp-content/uploads/KSF-Handbook.pdf" TargetMode="External"/><Relationship Id="rId28" Type="http://schemas.openxmlformats.org/officeDocument/2006/relationships/hyperlink" Target="https://www.hee.nhs.uk/our-work/diversity-inclusion/diversity-inclusion-our-strategic-framework-2018-2022" TargetMode="External"/><Relationship Id="rId36" Type="http://schemas.openxmlformats.org/officeDocument/2006/relationships/hyperlink" Target="https://www.england.nhs.uk/ournhspeople/" TargetMode="External"/><Relationship Id="rId49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england.nhs.uk/about/equality/equality-hub/" TargetMode="External"/><Relationship Id="rId31" Type="http://schemas.openxmlformats.org/officeDocument/2006/relationships/hyperlink" Target="https://healtheducationengland.sharepoint.com/:p:/g/Comms/Digital/EXzfT61keDxDm-876fecKzoBxEO7YE2RF4ka0OKd2wpyEA?e=x1lWF9" TargetMode="External"/><Relationship Id="rId44" Type="http://schemas.openxmlformats.org/officeDocument/2006/relationships/hyperlink" Target="https://london.leadershipacademy.nhs.uk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ealtheducationengland.sharepoint.com/:p:/g/Comms/Digital/EUuYjdPjnotNktI-0CDD8fkBHVrVL0idIVGr6RA4a-W-Dg?e=LGZksX" TargetMode="External"/><Relationship Id="rId22" Type="http://schemas.openxmlformats.org/officeDocument/2006/relationships/hyperlink" Target="https://learn.nes.nhs.scot/1927/flying-start-nhs/flying-start-nhs-facilitating-learning-unit" TargetMode="External"/><Relationship Id="rId27" Type="http://schemas.openxmlformats.org/officeDocument/2006/relationships/hyperlink" Target="https://www.msg.scot.nhs.uk/wp-content/uploads/KSF-Handbook.pdf" TargetMode="External"/><Relationship Id="rId30" Type="http://schemas.openxmlformats.org/officeDocument/2006/relationships/hyperlink" Target="https://www.hee.nhs.uk/our-work/capitalahp" TargetMode="External"/><Relationship Id="rId35" Type="http://schemas.openxmlformats.org/officeDocument/2006/relationships/hyperlink" Target="https://www.leadershipacademy.nhs.uk/programmes/coaching-and-mentoring/" TargetMode="External"/><Relationship Id="rId43" Type="http://schemas.openxmlformats.org/officeDocument/2006/relationships/hyperlink" Target="https://evidence.nihr.ac.uk/" TargetMode="External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healtheducationengland.sharepoint.com/:p:/g/Comms/Digital/EQBoi4euQExPk1vxbSELgyYBjgX1s6wUhtd26x1ZnoPn0g?e=KyNy8m" TargetMode="External"/><Relationship Id="rId17" Type="http://schemas.openxmlformats.org/officeDocument/2006/relationships/hyperlink" Target="https://www.msg.scot.nhs.uk/wp-content/uploads/KSF-Handbook.pdf" TargetMode="External"/><Relationship Id="rId25" Type="http://schemas.openxmlformats.org/officeDocument/2006/relationships/hyperlink" Target="https://healtheducationengland.sharepoint.com/:p:/g/Comms/Digital/EWn1XofRTIJDtzofx12rBjoBiG3MEk5F2b5_Uca8Wt6UhA?e=Jj9bHA" TargetMode="External"/><Relationship Id="rId33" Type="http://schemas.openxmlformats.org/officeDocument/2006/relationships/hyperlink" Target="https://www.england.nhs.uk/ournhspeople/" TargetMode="External"/><Relationship Id="rId38" Type="http://schemas.openxmlformats.org/officeDocument/2006/relationships/hyperlink" Target="https://ics.ac.uk/resource/ahp-professional-development-framework.html" TargetMode="External"/><Relationship Id="rId46" Type="http://schemas.openxmlformats.org/officeDocument/2006/relationships/hyperlink" Target="https://www.msg.scot.nhs.uk/wp-content/uploads/KSF-Handbook.pdf" TargetMode="External"/><Relationship Id="rId20" Type="http://schemas.openxmlformats.org/officeDocument/2006/relationships/hyperlink" Target="https://www.hee.nhs.uk/sites/default/files/documents/Acclerated%20Preceptorship%20-%20Communication.pdf" TargetMode="External"/><Relationship Id="rId41" Type="http://schemas.openxmlformats.org/officeDocument/2006/relationships/hyperlink" Target="https://www.hee.nhs.uk/our-work/allied-health-professions/enable-workforce/allied-health-professions%E2%80%99-research-innovation-strategy-englan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bd5721-4e6a-4ade-a79b-598924ee99a6">
      <Terms xmlns="http://schemas.microsoft.com/office/infopath/2007/PartnerControls"/>
    </lcf76f155ced4ddcb4097134ff3c332f>
    <TaxCatchAll xmlns="6cb8b1c3-de87-4bb8-9819-394441d50f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9ABDBAFFF0940A27746A35842E547" ma:contentTypeVersion="17" ma:contentTypeDescription="Create a new document." ma:contentTypeScope="" ma:versionID="206139893fb67b805df23f2fbd6f9d9c">
  <xsd:schema xmlns:xsd="http://www.w3.org/2001/XMLSchema" xmlns:xs="http://www.w3.org/2001/XMLSchema" xmlns:p="http://schemas.microsoft.com/office/2006/metadata/properties" xmlns:ns2="a3bd5721-4e6a-4ade-a79b-598924ee99a6" xmlns:ns3="6cb8b1c3-de87-4bb8-9819-394441d50f52" targetNamespace="http://schemas.microsoft.com/office/2006/metadata/properties" ma:root="true" ma:fieldsID="525c0981be80700582858d153079ed8d" ns2:_="" ns3:_="">
    <xsd:import namespace="a3bd5721-4e6a-4ade-a79b-598924ee99a6"/>
    <xsd:import namespace="6cb8b1c3-de87-4bb8-9819-394441d50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d5721-4e6a-4ade-a79b-598924ee9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8b1c3-de87-4bb8-9819-394441d50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d36c36-11cd-42f4-8f53-a2ff909b6788}" ma:internalName="TaxCatchAll" ma:showField="CatchAllData" ma:web="6cb8b1c3-de87-4bb8-9819-394441d50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3E0C4-A694-48EC-8C9B-E61A43004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53A30-DEDD-4506-B5AC-A155C5201014}">
  <ds:schemaRefs>
    <ds:schemaRef ds:uri="http://www.w3.org/XML/1998/namespace"/>
    <ds:schemaRef ds:uri="6cb8b1c3-de87-4bb8-9819-394441d50f52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a3bd5721-4e6a-4ade-a79b-598924ee99a6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0B2AA1A-2446-493C-AACE-45B973AB5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d5721-4e6a-4ade-a79b-598924ee99a6"/>
    <ds:schemaRef ds:uri="6cb8b1c3-de87-4bb8-9819-394441d50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CA67F9-0E20-4E1B-A6F2-1946CE77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Marchant Julie</dc:creator>
  <cp:keywords/>
  <dc:description/>
  <cp:lastModifiedBy>Marchant Julie</cp:lastModifiedBy>
  <cp:revision>2</cp:revision>
  <dcterms:created xsi:type="dcterms:W3CDTF">2024-03-04T16:33:00Z</dcterms:created>
  <dcterms:modified xsi:type="dcterms:W3CDTF">2024-03-04T16:33:00Z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0x010100B769ABDBAFFF0940A27746A35842E547</vt:lpwstr>
  </property>
  <property fmtid="{D5CDD505-2E9C-101B-9397-08002B2CF9AE}" pid="3" name="WinDIP File ID">
    <vt:lpwstr>c9545d65-8e62-464b-9ff4-19a14add712c</vt:lpwstr>
  </property>
  <property fmtid="{D5CDD505-2E9C-101B-9397-08002B2CF9AE}" pid="4" name="MediaServiceImageTags">
    <vt:lpwstr/>
  </property>
</Properties>
</file>