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26D9E" w14:textId="0CB78465" w:rsidR="0027149C" w:rsidRDefault="00B71520" w:rsidP="00822633">
      <w:pPr>
        <w:jc w:val="center"/>
        <w:rPr>
          <w:b/>
          <w:color w:val="0066CC"/>
          <w:sz w:val="32"/>
        </w:rPr>
      </w:pPr>
      <w:r>
        <w:rPr>
          <w:b/>
          <w:color w:val="0066CC"/>
          <w:sz w:val="32"/>
        </w:rPr>
        <w:t>Coaching Skills Module</w:t>
      </w:r>
    </w:p>
    <w:p w14:paraId="1B9386C4" w14:textId="77777777" w:rsidR="00822633" w:rsidRDefault="00822633" w:rsidP="00822633">
      <w:pPr>
        <w:jc w:val="center"/>
        <w:rPr>
          <w:b/>
          <w:color w:val="0066CC"/>
          <w:sz w:val="32"/>
        </w:rPr>
      </w:pPr>
    </w:p>
    <w:p w14:paraId="05AEE9D5" w14:textId="6B33A5B1" w:rsidR="00822633" w:rsidRDefault="00B71520">
      <w:pPr>
        <w:rPr>
          <w:rFonts w:cs="Arial"/>
          <w:noProof/>
          <w:color w:val="auto"/>
          <w:lang w:eastAsia="en-GB"/>
        </w:rPr>
      </w:pPr>
      <w:r w:rsidRPr="00B71520">
        <w:rPr>
          <w:rFonts w:cs="Arial"/>
          <w:noProof/>
          <w:color w:val="auto"/>
          <w:lang w:eastAsia="en-GB"/>
        </w:rPr>
        <w:t>This training s</w:t>
      </w:r>
      <w:r>
        <w:rPr>
          <w:rFonts w:cs="Arial"/>
          <w:noProof/>
          <w:color w:val="auto"/>
          <w:lang w:eastAsia="en-GB"/>
        </w:rPr>
        <w:t>ession is one of the preceptor development modules which is intended for us as short training workshops or as part of a team meeting.  Although it will take around an hour</w:t>
      </w:r>
      <w:r w:rsidR="00696711">
        <w:rPr>
          <w:rFonts w:cs="Arial"/>
          <w:noProof/>
          <w:color w:val="auto"/>
          <w:lang w:eastAsia="en-GB"/>
        </w:rPr>
        <w:t xml:space="preserve"> and a half if used in its entirety</w:t>
      </w:r>
      <w:r>
        <w:rPr>
          <w:rFonts w:cs="Arial"/>
          <w:noProof/>
          <w:color w:val="auto"/>
          <w:lang w:eastAsia="en-GB"/>
        </w:rPr>
        <w:t>, it can be shortened (or lengthened) with the use of role play.</w:t>
      </w:r>
    </w:p>
    <w:p w14:paraId="2EEE96B5" w14:textId="77777777" w:rsidR="00E93C2C" w:rsidRDefault="00E93C2C">
      <w:pPr>
        <w:rPr>
          <w:rFonts w:cs="Arial"/>
          <w:noProof/>
          <w:color w:val="auto"/>
          <w:lang w:eastAsia="en-GB"/>
        </w:rPr>
      </w:pPr>
    </w:p>
    <w:p w14:paraId="12185A3A" w14:textId="4B4A1216" w:rsidR="00E93C2C" w:rsidRDefault="00E93C2C">
      <w:pPr>
        <w:rPr>
          <w:rFonts w:cs="Arial"/>
          <w:noProof/>
          <w:color w:val="auto"/>
          <w:lang w:eastAsia="en-GB"/>
        </w:rPr>
      </w:pPr>
      <w:r>
        <w:rPr>
          <w:rFonts w:cs="Arial"/>
          <w:noProof/>
          <w:color w:val="auto"/>
          <w:lang w:eastAsia="en-GB"/>
        </w:rPr>
        <w:t>An alternative is to take out one of the models or to take out reflective coaching.</w:t>
      </w:r>
    </w:p>
    <w:p w14:paraId="15C3C611" w14:textId="77777777" w:rsidR="00B71520" w:rsidRDefault="00B71520">
      <w:pPr>
        <w:rPr>
          <w:rFonts w:cs="Arial"/>
          <w:noProof/>
          <w:color w:val="auto"/>
          <w:lang w:eastAsia="en-GB"/>
        </w:rPr>
      </w:pPr>
    </w:p>
    <w:p w14:paraId="12923838" w14:textId="3C61912F" w:rsidR="00B71520" w:rsidRDefault="00B71520">
      <w:pPr>
        <w:rPr>
          <w:rFonts w:cs="Arial"/>
          <w:noProof/>
          <w:color w:val="auto"/>
          <w:lang w:eastAsia="en-GB"/>
        </w:rPr>
      </w:pPr>
      <w:r>
        <w:rPr>
          <w:rFonts w:cs="Arial"/>
          <w:noProof/>
          <w:color w:val="auto"/>
          <w:lang w:eastAsia="en-GB"/>
        </w:rPr>
        <w:t>This trainer guide provides a lesson plan with approximate timings, content and activity which accompany the PowerPoint presentation.  Each slide has additional notes to assist the trainer, where required.</w:t>
      </w:r>
      <w:r w:rsidR="00696711">
        <w:rPr>
          <w:rFonts w:cs="Arial"/>
          <w:noProof/>
          <w:color w:val="auto"/>
          <w:lang w:eastAsia="en-GB"/>
        </w:rPr>
        <w:t xml:space="preserve">  These are provided in this guide.</w:t>
      </w:r>
      <w:r>
        <w:rPr>
          <w:rFonts w:cs="Arial"/>
          <w:noProof/>
          <w:color w:val="auto"/>
          <w:lang w:eastAsia="en-GB"/>
        </w:rPr>
        <w:t xml:space="preserve">  Role play scenarios are included at the end of this guide.</w:t>
      </w:r>
    </w:p>
    <w:p w14:paraId="55FE6691" w14:textId="77777777" w:rsidR="00B71520" w:rsidRDefault="00B71520">
      <w:pPr>
        <w:rPr>
          <w:rFonts w:cs="Arial"/>
          <w:noProof/>
          <w:color w:val="auto"/>
          <w:lang w:eastAsia="en-GB"/>
        </w:rPr>
      </w:pPr>
    </w:p>
    <w:tbl>
      <w:tblPr>
        <w:tblStyle w:val="LightList-Accent1"/>
        <w:tblW w:w="0" w:type="auto"/>
        <w:tblLook w:val="04A0" w:firstRow="1" w:lastRow="0" w:firstColumn="1" w:lastColumn="0" w:noHBand="0" w:noVBand="1"/>
      </w:tblPr>
      <w:tblGrid>
        <w:gridCol w:w="1137"/>
        <w:gridCol w:w="1098"/>
        <w:gridCol w:w="3118"/>
        <w:gridCol w:w="4361"/>
      </w:tblGrid>
      <w:tr w:rsidR="00B71520" w14:paraId="27BC85C0" w14:textId="77777777" w:rsidTr="00B7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552798EE" w14:textId="5F9D101C" w:rsidR="00B71520" w:rsidRPr="00B71520" w:rsidRDefault="00B71520">
            <w:pPr>
              <w:rPr>
                <w:rFonts w:cs="Arial"/>
                <w:color w:val="FFFFFF" w:themeColor="background1"/>
              </w:rPr>
            </w:pPr>
            <w:r w:rsidRPr="00B71520">
              <w:rPr>
                <w:rFonts w:cs="Arial"/>
                <w:color w:val="FFFFFF" w:themeColor="background1"/>
              </w:rPr>
              <w:t>Timings</w:t>
            </w:r>
          </w:p>
        </w:tc>
        <w:tc>
          <w:tcPr>
            <w:tcW w:w="1098" w:type="dxa"/>
          </w:tcPr>
          <w:p w14:paraId="6B22B81A" w14:textId="716B4586"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Slide</w:t>
            </w:r>
          </w:p>
        </w:tc>
        <w:tc>
          <w:tcPr>
            <w:tcW w:w="3118" w:type="dxa"/>
          </w:tcPr>
          <w:p w14:paraId="2DFDAEE3" w14:textId="3B571ADE"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Activity</w:t>
            </w:r>
          </w:p>
        </w:tc>
        <w:tc>
          <w:tcPr>
            <w:tcW w:w="4361" w:type="dxa"/>
          </w:tcPr>
          <w:p w14:paraId="782B1473" w14:textId="7344416D"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Trainer Notes</w:t>
            </w:r>
          </w:p>
        </w:tc>
      </w:tr>
      <w:tr w:rsidR="00B71520" w14:paraId="1336E42D"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663E7E7" w14:textId="1C8EE637" w:rsidR="00B71520" w:rsidRPr="00B71520" w:rsidRDefault="00B71520">
            <w:pPr>
              <w:rPr>
                <w:rFonts w:cs="Arial"/>
                <w:b w:val="0"/>
                <w:color w:val="auto"/>
              </w:rPr>
            </w:pPr>
            <w:r w:rsidRPr="00B71520">
              <w:rPr>
                <w:rFonts w:cs="Arial"/>
                <w:b w:val="0"/>
                <w:color w:val="auto"/>
              </w:rPr>
              <w:t>5 mins</w:t>
            </w:r>
          </w:p>
        </w:tc>
        <w:tc>
          <w:tcPr>
            <w:tcW w:w="1098" w:type="dxa"/>
          </w:tcPr>
          <w:p w14:paraId="41C43188" w14:textId="6C1CD425"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2 &amp; 3</w:t>
            </w:r>
          </w:p>
        </w:tc>
        <w:tc>
          <w:tcPr>
            <w:tcW w:w="3118" w:type="dxa"/>
          </w:tcPr>
          <w:p w14:paraId="1EACF31E" w14:textId="3D5731FB" w:rsidR="00B71520" w:rsidRPr="00B71520"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Trainer </w:t>
            </w:r>
            <w:r w:rsidR="00B71520" w:rsidRPr="00B71520">
              <w:rPr>
                <w:rFonts w:cs="Arial"/>
                <w:color w:val="auto"/>
              </w:rPr>
              <w:t>Introduction</w:t>
            </w:r>
          </w:p>
        </w:tc>
        <w:tc>
          <w:tcPr>
            <w:tcW w:w="4361" w:type="dxa"/>
          </w:tcPr>
          <w:p w14:paraId="42E2A04C" w14:textId="1821DE78"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sidRPr="00B71520">
              <w:rPr>
                <w:rFonts w:cs="Arial"/>
                <w:color w:val="auto"/>
              </w:rPr>
              <w:t xml:space="preserve">Introduce </w:t>
            </w:r>
            <w:r>
              <w:rPr>
                <w:rFonts w:cs="Arial"/>
                <w:color w:val="auto"/>
              </w:rPr>
              <w:t>coaching</w:t>
            </w:r>
          </w:p>
          <w:p w14:paraId="43B51E17" w14:textId="77777777" w:rsid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sidRPr="00B71520">
              <w:rPr>
                <w:rFonts w:cs="Arial"/>
                <w:color w:val="auto"/>
              </w:rPr>
              <w:t>Go through objectives</w:t>
            </w:r>
          </w:p>
          <w:p w14:paraId="6BF78F07" w14:textId="2596EF0F"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Go through topics</w:t>
            </w:r>
          </w:p>
        </w:tc>
      </w:tr>
      <w:tr w:rsidR="00B71520" w14:paraId="5189A6A0"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3BDC43BA" w14:textId="01B110A6" w:rsidR="00B71520" w:rsidRPr="00B71520" w:rsidRDefault="00805D93" w:rsidP="00805D93">
            <w:pPr>
              <w:rPr>
                <w:rFonts w:cs="Arial"/>
                <w:b w:val="0"/>
                <w:color w:val="auto"/>
              </w:rPr>
            </w:pPr>
            <w:r>
              <w:rPr>
                <w:rFonts w:cs="Arial"/>
                <w:b w:val="0"/>
                <w:color w:val="auto"/>
              </w:rPr>
              <w:t>15 mins</w:t>
            </w:r>
          </w:p>
        </w:tc>
        <w:tc>
          <w:tcPr>
            <w:tcW w:w="1098" w:type="dxa"/>
          </w:tcPr>
          <w:p w14:paraId="0C1F04F3" w14:textId="10176C3B" w:rsidR="00B71520" w:rsidRPr="00B71520"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4, 5 &amp; 6</w:t>
            </w:r>
          </w:p>
        </w:tc>
        <w:tc>
          <w:tcPr>
            <w:tcW w:w="3118" w:type="dxa"/>
          </w:tcPr>
          <w:p w14:paraId="1D0D919B" w14:textId="0DBCAFB4" w:rsidR="00B71520" w:rsidRPr="00B71520"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Small group or pair activity</w:t>
            </w:r>
          </w:p>
        </w:tc>
        <w:tc>
          <w:tcPr>
            <w:tcW w:w="4361" w:type="dxa"/>
          </w:tcPr>
          <w:p w14:paraId="2C97AB0C" w14:textId="4CBF03BD" w:rsidR="00B71520" w:rsidRPr="00B71520"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Consider different skills involved in supervising staff.  Split delegates into pairs or small groups and ask for definitions of the different skills on slide.  Allow a few minutes.  Debrief group and give explanations from slides 5 &amp; 6.  Where possible give examples from own experience to clarify differences</w:t>
            </w:r>
          </w:p>
        </w:tc>
      </w:tr>
      <w:tr w:rsidR="00805D93" w14:paraId="043C15A7"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3016970B" w14:textId="400BF2BA" w:rsidR="00805D93" w:rsidRDefault="00805D93">
            <w:pPr>
              <w:rPr>
                <w:rFonts w:cs="Arial"/>
                <w:b w:val="0"/>
                <w:color w:val="auto"/>
              </w:rPr>
            </w:pPr>
            <w:r>
              <w:rPr>
                <w:rFonts w:cs="Arial"/>
                <w:b w:val="0"/>
                <w:color w:val="auto"/>
              </w:rPr>
              <w:t>10 mins</w:t>
            </w:r>
          </w:p>
        </w:tc>
        <w:tc>
          <w:tcPr>
            <w:tcW w:w="1098" w:type="dxa"/>
          </w:tcPr>
          <w:p w14:paraId="6DAD4A93" w14:textId="256B9540" w:rsidR="00805D93"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7</w:t>
            </w:r>
          </w:p>
        </w:tc>
        <w:tc>
          <w:tcPr>
            <w:tcW w:w="3118" w:type="dxa"/>
          </w:tcPr>
          <w:p w14:paraId="2C12D17B" w14:textId="2B497D43" w:rsidR="00805D93"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68FB1AB2" w14:textId="54E1F3E5" w:rsidR="00805D93"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Outline the GROW model and give example questions for each stage.  Ask delegates if they can come up with sample questions they may like to use in their own practice</w:t>
            </w:r>
          </w:p>
        </w:tc>
      </w:tr>
      <w:tr w:rsidR="00805D93" w14:paraId="57235642"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749BAFA1" w14:textId="00D86EA6" w:rsidR="00805D93" w:rsidRDefault="00805D93">
            <w:pPr>
              <w:rPr>
                <w:rFonts w:cs="Arial"/>
                <w:b w:val="0"/>
                <w:color w:val="auto"/>
              </w:rPr>
            </w:pPr>
            <w:r>
              <w:rPr>
                <w:rFonts w:cs="Arial"/>
                <w:b w:val="0"/>
                <w:color w:val="auto"/>
              </w:rPr>
              <w:t>10 mins</w:t>
            </w:r>
          </w:p>
        </w:tc>
        <w:tc>
          <w:tcPr>
            <w:tcW w:w="1098" w:type="dxa"/>
          </w:tcPr>
          <w:p w14:paraId="13ADB3C5" w14:textId="65E00F6F" w:rsidR="00805D93"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8-12</w:t>
            </w:r>
          </w:p>
        </w:tc>
        <w:tc>
          <w:tcPr>
            <w:tcW w:w="3118" w:type="dxa"/>
          </w:tcPr>
          <w:p w14:paraId="09D63ED9" w14:textId="117F9E0D" w:rsidR="00805D93"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7B35B9BC" w14:textId="5FBD06C4" w:rsidR="00805D93"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Outline the SOAR model and consider the differences.  Confirm that any model is just a framework for coaching and should be used as strictly or as loosely as each ‘coach’ wants to.  Go through the different questions.  </w:t>
            </w:r>
          </w:p>
        </w:tc>
      </w:tr>
      <w:tr w:rsidR="00805D93" w14:paraId="0A29C038"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4B6A5E" w14:textId="220A0599" w:rsidR="00805D93" w:rsidRDefault="00E93C2C" w:rsidP="00696711">
            <w:pPr>
              <w:rPr>
                <w:rFonts w:cs="Arial"/>
                <w:b w:val="0"/>
                <w:color w:val="auto"/>
              </w:rPr>
            </w:pPr>
            <w:r>
              <w:rPr>
                <w:rFonts w:cs="Arial"/>
                <w:b w:val="0"/>
                <w:color w:val="auto"/>
              </w:rPr>
              <w:t>3</w:t>
            </w:r>
            <w:r w:rsidR="00696711">
              <w:rPr>
                <w:rFonts w:cs="Arial"/>
                <w:b w:val="0"/>
                <w:color w:val="auto"/>
              </w:rPr>
              <w:t>5</w:t>
            </w:r>
            <w:r w:rsidR="00805D93">
              <w:rPr>
                <w:rFonts w:cs="Arial"/>
                <w:b w:val="0"/>
                <w:color w:val="auto"/>
              </w:rPr>
              <w:t xml:space="preserve"> mins</w:t>
            </w:r>
          </w:p>
        </w:tc>
        <w:tc>
          <w:tcPr>
            <w:tcW w:w="1098" w:type="dxa"/>
          </w:tcPr>
          <w:p w14:paraId="213C3DC4" w14:textId="391D0756" w:rsidR="00805D93" w:rsidRDefault="00696711">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13</w:t>
            </w:r>
          </w:p>
        </w:tc>
        <w:tc>
          <w:tcPr>
            <w:tcW w:w="3118" w:type="dxa"/>
          </w:tcPr>
          <w:p w14:paraId="1F1A42B9" w14:textId="40498E5F" w:rsidR="00805D93"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Pairs</w:t>
            </w:r>
          </w:p>
        </w:tc>
        <w:tc>
          <w:tcPr>
            <w:tcW w:w="4361" w:type="dxa"/>
          </w:tcPr>
          <w:p w14:paraId="1BEAF6EB" w14:textId="77777777" w:rsidR="00805D93" w:rsidRDefault="00805D93" w:rsidP="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Role play situation in pairs using real life situations or role play scenarios.  Suggest 10 minutes each side.  Ask </w:t>
            </w:r>
            <w:r>
              <w:rPr>
                <w:rFonts w:cs="Arial"/>
                <w:color w:val="auto"/>
              </w:rPr>
              <w:lastRenderedPageBreak/>
              <w:t xml:space="preserve">each delegate to give feedback to their ‘coach’.  Observe as far as possible and provide feedback.  </w:t>
            </w:r>
          </w:p>
          <w:p w14:paraId="4D7E87BA" w14:textId="358BDC6E" w:rsidR="00805D93" w:rsidRDefault="00805D93" w:rsidP="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General wrap-up and discussion on how it went, which model delegates used, how they found the frameworks.  </w:t>
            </w:r>
            <w:r w:rsidR="00C05D4A">
              <w:rPr>
                <w:rFonts w:cs="Arial"/>
                <w:color w:val="auto"/>
              </w:rPr>
              <w:t>Emphasise that it takes time and practice using a model but soon becomes a habit and ensures a ‘rounded’ coaching session</w:t>
            </w:r>
          </w:p>
        </w:tc>
      </w:tr>
      <w:tr w:rsidR="00C05D4A" w14:paraId="721F90C3"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4D97A9F4" w14:textId="53F2EC9B" w:rsidR="00C05D4A" w:rsidRDefault="00696711">
            <w:pPr>
              <w:rPr>
                <w:rFonts w:cs="Arial"/>
                <w:b w:val="0"/>
                <w:color w:val="auto"/>
              </w:rPr>
            </w:pPr>
            <w:r>
              <w:rPr>
                <w:rFonts w:cs="Arial"/>
                <w:b w:val="0"/>
                <w:color w:val="auto"/>
              </w:rPr>
              <w:lastRenderedPageBreak/>
              <w:t>10 mins</w:t>
            </w:r>
          </w:p>
        </w:tc>
        <w:tc>
          <w:tcPr>
            <w:tcW w:w="1098" w:type="dxa"/>
          </w:tcPr>
          <w:p w14:paraId="4E5FC391" w14:textId="29AF49BB" w:rsidR="00C05D4A" w:rsidRDefault="0069671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14</w:t>
            </w:r>
          </w:p>
        </w:tc>
        <w:tc>
          <w:tcPr>
            <w:tcW w:w="3118" w:type="dxa"/>
          </w:tcPr>
          <w:p w14:paraId="4ADE67EB" w14:textId="44AC5C75" w:rsidR="00C05D4A" w:rsidRDefault="0069671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51457ED5" w14:textId="4BF65167" w:rsidR="00C05D4A" w:rsidRDefault="00696711"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Introduction to reflective coaching.  Go through Rolfe et al model and the three stages with questions.  Ask delegates when this may be useful</w:t>
            </w:r>
            <w:r w:rsidR="00E93C2C">
              <w:rPr>
                <w:rFonts w:cs="Arial"/>
                <w:color w:val="auto"/>
              </w:rPr>
              <w:t xml:space="preserve"> and suggest examples</w:t>
            </w:r>
          </w:p>
        </w:tc>
      </w:tr>
      <w:tr w:rsidR="00696711" w14:paraId="643EB000"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2B55B128" w14:textId="439DC611" w:rsidR="00696711" w:rsidRDefault="00E93C2C">
            <w:pPr>
              <w:rPr>
                <w:rFonts w:cs="Arial"/>
                <w:b w:val="0"/>
                <w:color w:val="auto"/>
              </w:rPr>
            </w:pPr>
            <w:r>
              <w:rPr>
                <w:rFonts w:cs="Arial"/>
                <w:b w:val="0"/>
                <w:color w:val="auto"/>
              </w:rPr>
              <w:t>5 mins</w:t>
            </w:r>
          </w:p>
        </w:tc>
        <w:tc>
          <w:tcPr>
            <w:tcW w:w="1098" w:type="dxa"/>
          </w:tcPr>
          <w:p w14:paraId="117A0E4C" w14:textId="16C4585D" w:rsidR="00696711" w:rsidRDefault="00E93C2C">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15</w:t>
            </w:r>
          </w:p>
        </w:tc>
        <w:tc>
          <w:tcPr>
            <w:tcW w:w="3118" w:type="dxa"/>
          </w:tcPr>
          <w:p w14:paraId="12832705" w14:textId="057EA7A1" w:rsidR="00696711" w:rsidRDefault="00E93C2C">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66F175AC" w14:textId="77777777" w:rsidR="00696711" w:rsidRDefault="00E93C2C" w:rsidP="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Review objectives and summarise learning.</w:t>
            </w:r>
          </w:p>
          <w:p w14:paraId="4C7CA124" w14:textId="175B4D5E" w:rsidR="00E93C2C" w:rsidRDefault="00E93C2C" w:rsidP="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Questions and close</w:t>
            </w:r>
          </w:p>
        </w:tc>
      </w:tr>
    </w:tbl>
    <w:p w14:paraId="1BB1AE22" w14:textId="583C2B70" w:rsidR="00B71520" w:rsidRDefault="00B71520">
      <w:pPr>
        <w:rPr>
          <w:rFonts w:cs="Arial"/>
          <w:color w:val="auto"/>
        </w:rPr>
      </w:pPr>
    </w:p>
    <w:p w14:paraId="75857B45" w14:textId="00D60E48" w:rsidR="00E93C2C" w:rsidRPr="00E93C2C" w:rsidRDefault="00E93C2C">
      <w:pPr>
        <w:rPr>
          <w:rFonts w:cs="Arial"/>
          <w:b/>
          <w:color w:val="auto"/>
        </w:rPr>
      </w:pPr>
      <w:r w:rsidRPr="00E93C2C">
        <w:rPr>
          <w:rFonts w:cs="Arial"/>
          <w:b/>
          <w:color w:val="auto"/>
        </w:rPr>
        <w:t>Notes for slides:</w:t>
      </w:r>
    </w:p>
    <w:p w14:paraId="1CD70B37" w14:textId="77777777" w:rsidR="00E93C2C" w:rsidRDefault="00E93C2C">
      <w:pPr>
        <w:rPr>
          <w:rFonts w:cs="Arial"/>
          <w:color w:val="auto"/>
        </w:rPr>
      </w:pPr>
    </w:p>
    <w:tbl>
      <w:tblPr>
        <w:tblStyle w:val="LightList-Accent1"/>
        <w:tblW w:w="0" w:type="auto"/>
        <w:tblLook w:val="04A0" w:firstRow="1" w:lastRow="0" w:firstColumn="1" w:lastColumn="0" w:noHBand="0" w:noVBand="1"/>
      </w:tblPr>
      <w:tblGrid>
        <w:gridCol w:w="1526"/>
        <w:gridCol w:w="8188"/>
      </w:tblGrid>
      <w:tr w:rsidR="00E93C2C" w14:paraId="318606CD" w14:textId="77777777" w:rsidTr="00E9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FF7FD0D" w14:textId="7DAC8054" w:rsidR="00E93C2C" w:rsidRPr="00D26B0F" w:rsidRDefault="00E93C2C">
            <w:pPr>
              <w:rPr>
                <w:rFonts w:cs="Arial"/>
                <w:b w:val="0"/>
                <w:color w:val="FFFFFF" w:themeColor="background1"/>
              </w:rPr>
            </w:pPr>
            <w:r w:rsidRPr="00D26B0F">
              <w:rPr>
                <w:rFonts w:cs="Arial"/>
                <w:b w:val="0"/>
                <w:color w:val="FFFFFF" w:themeColor="background1"/>
              </w:rPr>
              <w:t>Slide</w:t>
            </w:r>
          </w:p>
        </w:tc>
        <w:tc>
          <w:tcPr>
            <w:tcW w:w="8188" w:type="dxa"/>
          </w:tcPr>
          <w:p w14:paraId="27B3A322" w14:textId="5DC41D4F" w:rsidR="00E93C2C" w:rsidRPr="00D26B0F" w:rsidRDefault="00E93C2C">
            <w:pP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rPr>
            </w:pPr>
            <w:r w:rsidRPr="00D26B0F">
              <w:rPr>
                <w:rFonts w:cs="Arial"/>
                <w:b w:val="0"/>
                <w:color w:val="FFFFFF" w:themeColor="background1"/>
              </w:rPr>
              <w:t>Trainer notes</w:t>
            </w:r>
          </w:p>
        </w:tc>
      </w:tr>
      <w:tr w:rsidR="00E93C2C" w14:paraId="7389847C"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DBFA9D4" w14:textId="776544A1" w:rsidR="00E93C2C" w:rsidRPr="00D26B0F" w:rsidRDefault="00E93C2C">
            <w:pPr>
              <w:rPr>
                <w:rFonts w:cs="Arial"/>
                <w:b w:val="0"/>
                <w:color w:val="auto"/>
              </w:rPr>
            </w:pPr>
            <w:r w:rsidRPr="00D26B0F">
              <w:rPr>
                <w:rFonts w:cs="Arial"/>
                <w:b w:val="0"/>
                <w:color w:val="auto"/>
              </w:rPr>
              <w:t>4</w:t>
            </w:r>
          </w:p>
        </w:tc>
        <w:tc>
          <w:tcPr>
            <w:tcW w:w="8188" w:type="dxa"/>
          </w:tcPr>
          <w:p w14:paraId="327EF947"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color w:val="auto"/>
              </w:rPr>
            </w:pPr>
            <w:r w:rsidRPr="00D26B0F">
              <w:rPr>
                <w:rFonts w:cs="Arial"/>
                <w:color w:val="auto"/>
              </w:rPr>
              <w:t xml:space="preserve">In supervising, managing and developing people there are a number of different techniques that we use – coaching, instructing, advising, teaching, counselling and mentoring.  Each of these is distinct with a defined purpose and although one of the most useful techniques, coaching is frequently </w:t>
            </w:r>
            <w:proofErr w:type="spellStart"/>
            <w:r w:rsidRPr="00D26B0F">
              <w:rPr>
                <w:rFonts w:cs="Arial"/>
                <w:color w:val="auto"/>
              </w:rPr>
              <w:t>mis</w:t>
            </w:r>
            <w:proofErr w:type="spellEnd"/>
            <w:r w:rsidRPr="00D26B0F">
              <w:rPr>
                <w:rFonts w:cs="Arial"/>
                <w:color w:val="auto"/>
              </w:rPr>
              <w:t xml:space="preserve">-understood. </w:t>
            </w:r>
          </w:p>
          <w:p w14:paraId="3CE33588" w14:textId="4C2DDC2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color w:val="auto"/>
              </w:rPr>
            </w:pPr>
            <w:r w:rsidRPr="00D26B0F">
              <w:rPr>
                <w:rFonts w:cs="Arial"/>
                <w:color w:val="auto"/>
              </w:rPr>
              <w:t>Ask delegates to work in pairs or small groups to consider definitions of the different terms.  You may also want to consider asking them for examples of different situations when each is most appropriate</w:t>
            </w:r>
          </w:p>
        </w:tc>
      </w:tr>
      <w:tr w:rsidR="00E93C2C" w14:paraId="027CD7A9"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565A251F" w14:textId="149DD9F6" w:rsidR="00E93C2C" w:rsidRPr="00D26B0F" w:rsidRDefault="00E93C2C">
            <w:pPr>
              <w:rPr>
                <w:rFonts w:cs="Arial"/>
                <w:b w:val="0"/>
                <w:color w:val="auto"/>
              </w:rPr>
            </w:pPr>
            <w:r w:rsidRPr="00D26B0F">
              <w:rPr>
                <w:rFonts w:cs="Arial"/>
                <w:b w:val="0"/>
                <w:color w:val="auto"/>
              </w:rPr>
              <w:t>5</w:t>
            </w:r>
          </w:p>
        </w:tc>
        <w:tc>
          <w:tcPr>
            <w:tcW w:w="8188" w:type="dxa"/>
          </w:tcPr>
          <w:p w14:paraId="702D1C8D"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 xml:space="preserve">The dictionary defines a coach as “a privately owned carriage used to transport from one place to another”- and whilst this may refer to a vehicle, this is exactly what coaching is about.  A good coach will help an individual move forward from where they are to where they want or need to be.  </w:t>
            </w:r>
          </w:p>
          <w:p w14:paraId="0DAD384C"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 </w:t>
            </w:r>
          </w:p>
          <w:p w14:paraId="495584D0"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 xml:space="preserve">The premise of coaching is that the answers lie within the individual and it is through careful questioning and follow-through from a coach that the individual will reach decisions on how to move forward.  This may be done within a short session or over several sessions.  As it is the individual who comes up with the solutions (not the coach), they are more likely to be committed to following through and achieving.  A coach is therefore a facilitator who encourages the thought process without giving advice or </w:t>
            </w:r>
            <w:r w:rsidRPr="00D26B0F">
              <w:rPr>
                <w:rFonts w:cs="Arial"/>
                <w:color w:val="auto"/>
              </w:rPr>
              <w:lastRenderedPageBreak/>
              <w:t>instruction.</w:t>
            </w:r>
          </w:p>
          <w:p w14:paraId="70D50B28"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 </w:t>
            </w:r>
          </w:p>
          <w:p w14:paraId="3819F771"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Where an individual is coached over a period of time they begin to internalise the coaching idea and become able to think through the process themselves, becoming more independent.</w:t>
            </w:r>
          </w:p>
          <w:p w14:paraId="5B4F0B99"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E93C2C" w14:paraId="64694046"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9B0A774" w14:textId="75F3951B" w:rsidR="00E93C2C" w:rsidRPr="00D26B0F" w:rsidRDefault="00E93C2C">
            <w:pPr>
              <w:rPr>
                <w:rFonts w:cs="Arial"/>
                <w:b w:val="0"/>
                <w:color w:val="auto"/>
              </w:rPr>
            </w:pPr>
            <w:r w:rsidRPr="00D26B0F">
              <w:rPr>
                <w:rFonts w:cs="Arial"/>
                <w:b w:val="0"/>
                <w:color w:val="auto"/>
              </w:rPr>
              <w:lastRenderedPageBreak/>
              <w:t>6</w:t>
            </w:r>
          </w:p>
        </w:tc>
        <w:tc>
          <w:tcPr>
            <w:tcW w:w="8188" w:type="dxa"/>
          </w:tcPr>
          <w:p w14:paraId="3C45D07E"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b/>
                <w:bCs/>
                <w:color w:val="auto"/>
                <w:lang w:val="en-US"/>
              </w:rPr>
              <w:t>Coaching</w:t>
            </w:r>
            <w:r w:rsidRPr="00620E70">
              <w:rPr>
                <w:rFonts w:cs="Arial"/>
                <w:color w:val="auto"/>
                <w:lang w:val="en-US"/>
              </w:rPr>
              <w:t xml:space="preserve"> is improving performance through a range of learning experiences to identify areas for improvement.  This may involve helping someone to solve a problem, learn a new skill, address a difficult area or achieve a goal</w:t>
            </w:r>
          </w:p>
          <w:p w14:paraId="5D5C4D2F"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b/>
                <w:bCs/>
                <w:color w:val="auto"/>
                <w:lang w:val="en-US"/>
              </w:rPr>
              <w:t xml:space="preserve">Advising </w:t>
            </w:r>
            <w:r w:rsidRPr="00620E70">
              <w:rPr>
                <w:rFonts w:cs="Arial"/>
                <w:color w:val="auto"/>
                <w:lang w:val="en-US"/>
              </w:rPr>
              <w:t>is giving opinions or information which may or may not be taken.  Guiding or giving advice based on your own experience</w:t>
            </w:r>
          </w:p>
          <w:p w14:paraId="3909F4FE"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b/>
                <w:bCs/>
                <w:color w:val="auto"/>
                <w:lang w:val="en-US"/>
              </w:rPr>
              <w:t>Instructing</w:t>
            </w:r>
            <w:r w:rsidRPr="00620E70">
              <w:rPr>
                <w:rFonts w:cs="Arial"/>
                <w:color w:val="auto"/>
                <w:lang w:val="en-US"/>
              </w:rPr>
              <w:t xml:space="preserve"> is teaching others or giving instruction on how something should be done.  This includes demonstrating practical skills</w:t>
            </w:r>
          </w:p>
          <w:p w14:paraId="4E0883D9"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b/>
                <w:bCs/>
                <w:color w:val="auto"/>
                <w:lang w:val="en-US"/>
              </w:rPr>
              <w:t xml:space="preserve">Teaching </w:t>
            </w:r>
            <w:r w:rsidRPr="00620E70">
              <w:rPr>
                <w:rFonts w:cs="Arial"/>
                <w:color w:val="auto"/>
                <w:lang w:val="en-US"/>
              </w:rPr>
              <w:t>is about passing on knowledge or skill to another person and facilitating their learning</w:t>
            </w:r>
          </w:p>
          <w:p w14:paraId="37B6F1ED"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b/>
                <w:bCs/>
                <w:color w:val="auto"/>
                <w:lang w:val="en-US"/>
              </w:rPr>
              <w:t>Counselling</w:t>
            </w:r>
            <w:r w:rsidRPr="00620E70">
              <w:rPr>
                <w:rFonts w:cs="Arial"/>
                <w:color w:val="auto"/>
                <w:lang w:val="en-US"/>
              </w:rPr>
              <w:t xml:space="preserve"> is encouraging others to take responsibility for a problem.  It focuses on past experience</w:t>
            </w:r>
          </w:p>
          <w:p w14:paraId="006BDFA0"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b/>
                <w:bCs/>
                <w:color w:val="auto"/>
              </w:rPr>
              <w:t xml:space="preserve">Mentoring </w:t>
            </w:r>
            <w:r w:rsidRPr="00620E70">
              <w:rPr>
                <w:rFonts w:cs="Arial"/>
                <w:color w:val="auto"/>
              </w:rPr>
              <w:t xml:space="preserve">has different meanings in different contexts.  It is typically less formal, combines elements of all the above and is aimed at helping people to realise their potential.  Within healthcare, mentors are responsible for developing and </w:t>
            </w:r>
            <w:proofErr w:type="spellStart"/>
            <w:r w:rsidRPr="00620E70">
              <w:rPr>
                <w:rFonts w:cs="Arial"/>
                <w:color w:val="auto"/>
              </w:rPr>
              <w:t>assessing</w:t>
            </w:r>
            <w:proofErr w:type="spellEnd"/>
            <w:r w:rsidRPr="00620E70">
              <w:rPr>
                <w:rFonts w:cs="Arial"/>
                <w:color w:val="auto"/>
              </w:rPr>
              <w:t xml:space="preserve"> students and learners</w:t>
            </w:r>
          </w:p>
          <w:p w14:paraId="456EBE63" w14:textId="77777777"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r w:rsidRPr="00620E70">
              <w:rPr>
                <w:rFonts w:cs="Arial"/>
                <w:color w:val="auto"/>
              </w:rPr>
              <w:t> </w:t>
            </w:r>
          </w:p>
          <w:p w14:paraId="448ABDD3" w14:textId="16893834" w:rsidR="00620E70" w:rsidRPr="00620E70" w:rsidRDefault="00620E70" w:rsidP="00620E70">
            <w:pPr>
              <w:cnfStyle w:val="000000100000" w:firstRow="0" w:lastRow="0" w:firstColumn="0" w:lastColumn="0" w:oddVBand="0" w:evenVBand="0" w:oddHBand="1" w:evenHBand="0" w:firstRowFirstColumn="0" w:firstRowLastColumn="0" w:lastRowFirstColumn="0" w:lastRowLastColumn="0"/>
              <w:rPr>
                <w:rFonts w:cs="Arial"/>
                <w:color w:val="auto"/>
              </w:rPr>
            </w:pPr>
            <w:bookmarkStart w:id="0" w:name="_GoBack"/>
            <w:bookmarkEnd w:id="0"/>
            <w:r w:rsidRPr="00620E70">
              <w:rPr>
                <w:rFonts w:cs="Arial"/>
                <w:color w:val="auto"/>
              </w:rPr>
              <w:t>The key to successful management or supervision is to understand when each of these core skills is required.  When is coaching the better option and when is it more effective to provide answers, advice or instruction.</w:t>
            </w:r>
          </w:p>
          <w:p w14:paraId="6914F789"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E93C2C" w14:paraId="7DDCA864"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2B6EC088" w14:textId="1534F2B3" w:rsidR="00E93C2C" w:rsidRPr="00D26B0F" w:rsidRDefault="00E93C2C">
            <w:pPr>
              <w:rPr>
                <w:rFonts w:cs="Arial"/>
                <w:b w:val="0"/>
                <w:color w:val="auto"/>
              </w:rPr>
            </w:pPr>
            <w:r w:rsidRPr="00D26B0F">
              <w:rPr>
                <w:rFonts w:cs="Arial"/>
                <w:b w:val="0"/>
                <w:color w:val="auto"/>
              </w:rPr>
              <w:t>7</w:t>
            </w:r>
          </w:p>
        </w:tc>
        <w:tc>
          <w:tcPr>
            <w:tcW w:w="8188" w:type="dxa"/>
          </w:tcPr>
          <w:p w14:paraId="73576407"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
                <w:color w:val="auto"/>
              </w:rPr>
            </w:pPr>
            <w:r w:rsidRPr="00D26B0F">
              <w:rPr>
                <w:rFonts w:cs="Arial"/>
                <w:b/>
                <w:bCs/>
                <w:color w:val="auto"/>
              </w:rPr>
              <w:t>GROW</w:t>
            </w:r>
          </w:p>
          <w:p w14:paraId="7AA565E9" w14:textId="1365B50C"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Probably the most popular method is GROW – attributed to John Whitmore (1980s) which identifies a four stage process beginning with identifying the Goal for the individual, then considering the Reality or current situation, then clarifying the Objective before determining the Will or Way forward.  For each stage, the coach will ask a number of questions. Whilst each coach will have their own preferred questions, the following provide examples of the types of question that can be asked at each stage:</w:t>
            </w:r>
          </w:p>
          <w:p w14:paraId="3643A823"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 </w:t>
            </w:r>
          </w:p>
          <w:p w14:paraId="5C96105E"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
                <w:color w:val="auto"/>
              </w:rPr>
            </w:pPr>
            <w:r w:rsidRPr="00D26B0F">
              <w:rPr>
                <w:rFonts w:cs="Arial"/>
                <w:b/>
                <w:bCs/>
                <w:color w:val="auto"/>
              </w:rPr>
              <w:t>Goal</w:t>
            </w:r>
          </w:p>
          <w:p w14:paraId="03FED532"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is the subject matter or issue you would like to discuss?</w:t>
            </w:r>
          </w:p>
          <w:p w14:paraId="624599FB"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outcome are you seeking by the end of this session?</w:t>
            </w:r>
          </w:p>
          <w:p w14:paraId="23312294"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is your time frame for reaching that goal?</w:t>
            </w:r>
          </w:p>
          <w:p w14:paraId="2F084CED" w14:textId="4DAA254C"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
                <w:color w:val="auto"/>
              </w:rPr>
            </w:pPr>
            <w:r w:rsidRPr="00D26B0F">
              <w:rPr>
                <w:rFonts w:cs="Arial"/>
                <w:b/>
                <w:bCs/>
                <w:color w:val="auto"/>
              </w:rPr>
              <w:t>Reality</w:t>
            </w:r>
          </w:p>
          <w:p w14:paraId="6C7BECAC"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is the present situation in more detail?</w:t>
            </w:r>
          </w:p>
          <w:p w14:paraId="693374BF"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lastRenderedPageBreak/>
              <w:t>What and how great is your concern about it?</w:t>
            </w:r>
          </w:p>
          <w:p w14:paraId="7612C3BC"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How much control do you personally have over the outcome?</w:t>
            </w:r>
          </w:p>
          <w:p w14:paraId="48EC0945"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is really the issue here, the heart of the problem or the bottom line?</w:t>
            </w:r>
          </w:p>
          <w:p w14:paraId="222C6D37"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
                <w:color w:val="auto"/>
              </w:rPr>
            </w:pPr>
            <w:r w:rsidRPr="00D26B0F">
              <w:rPr>
                <w:rFonts w:cs="Arial"/>
                <w:b/>
                <w:bCs/>
                <w:color w:val="auto"/>
              </w:rPr>
              <w:t>Options</w:t>
            </w:r>
          </w:p>
          <w:p w14:paraId="1D66A5F5"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are all the different ways you could approach this issue?</w:t>
            </w:r>
          </w:p>
          <w:p w14:paraId="05F96CB8"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Make a list of all the alternatives, complete and partial solutions?</w:t>
            </w:r>
          </w:p>
          <w:p w14:paraId="4CCC719C"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else could you do?</w:t>
            </w:r>
          </w:p>
          <w:p w14:paraId="5A2F524D"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Which would give you most satisfaction?</w:t>
            </w:r>
          </w:p>
          <w:p w14:paraId="64752BA3"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
                <w:color w:val="auto"/>
              </w:rPr>
            </w:pPr>
            <w:r w:rsidRPr="00D26B0F">
              <w:rPr>
                <w:rFonts w:cs="Arial"/>
                <w:b/>
                <w:bCs/>
                <w:color w:val="auto"/>
              </w:rPr>
              <w:t>Will</w:t>
            </w:r>
          </w:p>
          <w:p w14:paraId="7E17F9FB"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Which options do you choose?</w:t>
            </w:r>
          </w:p>
          <w:p w14:paraId="78DE165B"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To what extent does this meet your objectives?</w:t>
            </w:r>
          </w:p>
          <w:p w14:paraId="7B0C8AC7"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What are your criteria and measurements for success?</w:t>
            </w:r>
          </w:p>
          <w:p w14:paraId="2B34FFE3"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r w:rsidRPr="00D26B0F">
              <w:rPr>
                <w:rFonts w:cs="Arial"/>
                <w:color w:val="auto"/>
              </w:rPr>
              <w:t>When precisely are you going to start and finish each step?</w:t>
            </w:r>
          </w:p>
          <w:p w14:paraId="52DCDB7A"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E93C2C" w14:paraId="68BDAE77"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899A514" w14:textId="4FDAEFA2" w:rsidR="00E93C2C" w:rsidRPr="00D26B0F" w:rsidRDefault="00E93C2C">
            <w:pPr>
              <w:rPr>
                <w:rFonts w:cs="Arial"/>
                <w:b w:val="0"/>
                <w:color w:val="auto"/>
              </w:rPr>
            </w:pPr>
            <w:r w:rsidRPr="00D26B0F">
              <w:rPr>
                <w:rFonts w:cs="Arial"/>
                <w:b w:val="0"/>
                <w:color w:val="auto"/>
              </w:rPr>
              <w:lastRenderedPageBreak/>
              <w:t>8</w:t>
            </w:r>
          </w:p>
        </w:tc>
        <w:tc>
          <w:tcPr>
            <w:tcW w:w="8188" w:type="dxa"/>
          </w:tcPr>
          <w:p w14:paraId="0B5B5D5F"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SOAR</w:t>
            </w:r>
          </w:p>
          <w:p w14:paraId="4B19C4FA"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 </w:t>
            </w:r>
          </w:p>
          <w:p w14:paraId="36A67EE4"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 xml:space="preserve">An alternative model, also with four stages, focuses on considering the Situation initially before identifying the Outcome, looking at potential Actions and completing the cycle with Review and Reflect. </w:t>
            </w:r>
          </w:p>
          <w:p w14:paraId="2C5EC307"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Designed to complete the coaching cycle with the opportunity to review and reflect which fits well with Nursing and encourages reflection and review of what has gone well</w:t>
            </w:r>
          </w:p>
          <w:p w14:paraId="195EE681"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r w:rsidR="00E93C2C" w14:paraId="1127A5C1"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103BE877" w14:textId="390E9097" w:rsidR="00E93C2C" w:rsidRPr="00D26B0F" w:rsidRDefault="00E93C2C">
            <w:pPr>
              <w:rPr>
                <w:rFonts w:cs="Arial"/>
                <w:b w:val="0"/>
                <w:color w:val="auto"/>
              </w:rPr>
            </w:pPr>
            <w:r w:rsidRPr="00D26B0F">
              <w:rPr>
                <w:rFonts w:cs="Arial"/>
                <w:b w:val="0"/>
                <w:color w:val="auto"/>
              </w:rPr>
              <w:t>9-12</w:t>
            </w:r>
          </w:p>
        </w:tc>
        <w:tc>
          <w:tcPr>
            <w:tcW w:w="8188" w:type="dxa"/>
          </w:tcPr>
          <w:p w14:paraId="6551E0BD" w14:textId="7ECDC286"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Go through the different questions for each stage and ask delegates if they can come up with questions of their own</w:t>
            </w:r>
          </w:p>
        </w:tc>
      </w:tr>
      <w:tr w:rsidR="00E93C2C" w14:paraId="09792733"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7C7FAD9" w14:textId="07E17A2A" w:rsidR="00E93C2C" w:rsidRPr="00D26B0F" w:rsidRDefault="00E93C2C">
            <w:pPr>
              <w:rPr>
                <w:rFonts w:cs="Arial"/>
                <w:b w:val="0"/>
                <w:color w:val="auto"/>
              </w:rPr>
            </w:pPr>
            <w:r w:rsidRPr="00D26B0F">
              <w:rPr>
                <w:rFonts w:cs="Arial"/>
                <w:b w:val="0"/>
                <w:color w:val="auto"/>
              </w:rPr>
              <w:t>13</w:t>
            </w:r>
          </w:p>
        </w:tc>
        <w:tc>
          <w:tcPr>
            <w:tcW w:w="8188" w:type="dxa"/>
          </w:tcPr>
          <w:p w14:paraId="3CD0CB36"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Provide delegates with a scenario and ask them to take it in turns.  The time provided will depend on how much time you have available.  Generally 10 minutes each way is enough time for them to get to grips with the model they use.   If possible go round, observe and provide feedback to the coach during the role play</w:t>
            </w:r>
          </w:p>
          <w:p w14:paraId="6DEF1EB0"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r w:rsidR="00E93C2C" w14:paraId="6B892338"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5B8D5F99" w14:textId="07190EE3" w:rsidR="00E93C2C" w:rsidRPr="00D26B0F" w:rsidRDefault="00E93C2C">
            <w:pPr>
              <w:rPr>
                <w:rFonts w:cs="Arial"/>
                <w:b w:val="0"/>
                <w:color w:val="auto"/>
              </w:rPr>
            </w:pPr>
            <w:r w:rsidRPr="00D26B0F">
              <w:rPr>
                <w:rFonts w:cs="Arial"/>
                <w:b w:val="0"/>
                <w:color w:val="auto"/>
              </w:rPr>
              <w:t>14</w:t>
            </w:r>
          </w:p>
        </w:tc>
        <w:tc>
          <w:tcPr>
            <w:tcW w:w="8188" w:type="dxa"/>
          </w:tcPr>
          <w:p w14:paraId="50F808B4"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 xml:space="preserve">Reflective coaching </w:t>
            </w:r>
            <w:proofErr w:type="gramStart"/>
            <w:r w:rsidRPr="00D26B0F">
              <w:rPr>
                <w:rFonts w:cs="Arial"/>
                <w:bCs/>
                <w:color w:val="auto"/>
              </w:rPr>
              <w:t>is  encouraging</w:t>
            </w:r>
            <w:proofErr w:type="gramEnd"/>
            <w:r w:rsidRPr="00D26B0F">
              <w:rPr>
                <w:rFonts w:cs="Arial"/>
                <w:bCs/>
                <w:color w:val="auto"/>
              </w:rPr>
              <w:t xml:space="preserve"> the other person to reflect using a model.   Again it is about asking questions, working through a model and generally encouraging the other person to begin reflecting.  It can be done after an incident (good or bad) or an experience.</w:t>
            </w:r>
          </w:p>
          <w:p w14:paraId="59995CC7"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p>
        </w:tc>
      </w:tr>
      <w:tr w:rsidR="00E93C2C" w14:paraId="060D6C94"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4647960" w14:textId="4C0B23C2" w:rsidR="00E93C2C" w:rsidRPr="00D26B0F" w:rsidRDefault="00E93C2C">
            <w:pPr>
              <w:rPr>
                <w:rFonts w:cs="Arial"/>
                <w:b w:val="0"/>
                <w:color w:val="auto"/>
              </w:rPr>
            </w:pPr>
            <w:r w:rsidRPr="00D26B0F">
              <w:rPr>
                <w:rFonts w:cs="Arial"/>
                <w:b w:val="0"/>
                <w:color w:val="auto"/>
              </w:rPr>
              <w:t>15</w:t>
            </w:r>
          </w:p>
        </w:tc>
        <w:tc>
          <w:tcPr>
            <w:tcW w:w="8188" w:type="dxa"/>
          </w:tcPr>
          <w:p w14:paraId="6B0C3A37"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The Rolfe et al model has just three simple stages and begins with What?</w:t>
            </w:r>
          </w:p>
          <w:p w14:paraId="4F2231E9"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WHAT:</w:t>
            </w:r>
          </w:p>
          <w:p w14:paraId="6DE1A111"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Happened?</w:t>
            </w:r>
          </w:p>
          <w:p w14:paraId="03ECF8D3"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Was the situation?</w:t>
            </w:r>
          </w:p>
          <w:p w14:paraId="35125C7E"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Was your role in this?</w:t>
            </w:r>
          </w:p>
          <w:p w14:paraId="1C731D33"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Were you trying to achieve</w:t>
            </w:r>
          </w:p>
          <w:p w14:paraId="0733F5B0"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lastRenderedPageBreak/>
              <w:t>Actions did you take?</w:t>
            </w:r>
          </w:p>
          <w:p w14:paraId="6F651157"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Was the response?</w:t>
            </w:r>
          </w:p>
          <w:p w14:paraId="13571D7C"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Were the consequences?</w:t>
            </w:r>
          </w:p>
          <w:p w14:paraId="1012E0A9"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Were your feelings?</w:t>
            </w:r>
          </w:p>
          <w:p w14:paraId="3F41793A" w14:textId="77777777" w:rsidR="00E35702" w:rsidRPr="00D26B0F" w:rsidRDefault="00EB4361" w:rsidP="00E93C2C">
            <w:pPr>
              <w:numPr>
                <w:ilvl w:val="0"/>
                <w:numId w:val="7"/>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Was good or bad?</w:t>
            </w:r>
          </w:p>
          <w:p w14:paraId="4DD48B00"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SO WHAT?</w:t>
            </w:r>
          </w:p>
          <w:p w14:paraId="6DE54C2C" w14:textId="77777777" w:rsidR="00E35702" w:rsidRPr="00D26B0F" w:rsidRDefault="00EB4361" w:rsidP="00E93C2C">
            <w:pPr>
              <w:numPr>
                <w:ilvl w:val="0"/>
                <w:numId w:val="8"/>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Does this teach you?</w:t>
            </w:r>
          </w:p>
          <w:p w14:paraId="10A837A3" w14:textId="77777777" w:rsidR="00E35702" w:rsidRPr="00D26B0F" w:rsidRDefault="00EB4361" w:rsidP="00E93C2C">
            <w:pPr>
              <w:numPr>
                <w:ilvl w:val="0"/>
                <w:numId w:val="8"/>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Does this mean – to you and to others?</w:t>
            </w:r>
          </w:p>
          <w:p w14:paraId="206B213D" w14:textId="77777777" w:rsidR="00E35702" w:rsidRPr="00D26B0F" w:rsidRDefault="00EB4361" w:rsidP="00E93C2C">
            <w:pPr>
              <w:numPr>
                <w:ilvl w:val="0"/>
                <w:numId w:val="8"/>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Could you have done differently?</w:t>
            </w:r>
          </w:p>
          <w:p w14:paraId="48E6DD67" w14:textId="77777777" w:rsidR="00E35702" w:rsidRPr="00D26B0F" w:rsidRDefault="00EB4361" w:rsidP="00E93C2C">
            <w:pPr>
              <w:numPr>
                <w:ilvl w:val="0"/>
                <w:numId w:val="8"/>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Knowledge or skills did you bring to the situation?</w:t>
            </w:r>
          </w:p>
          <w:p w14:paraId="5BC893C1" w14:textId="77777777" w:rsidR="00E35702" w:rsidRPr="00D26B0F" w:rsidRDefault="00EB4361" w:rsidP="00E93C2C">
            <w:pPr>
              <w:numPr>
                <w:ilvl w:val="0"/>
                <w:numId w:val="8"/>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Is your understanding on the situation and your actions now?</w:t>
            </w:r>
          </w:p>
          <w:p w14:paraId="38D93D10" w14:textId="77777777" w:rsidR="00E35702" w:rsidRPr="00D26B0F" w:rsidRDefault="00EB4361" w:rsidP="00E93C2C">
            <w:pPr>
              <w:numPr>
                <w:ilvl w:val="0"/>
                <w:numId w:val="8"/>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Could you have done differently?</w:t>
            </w:r>
          </w:p>
          <w:p w14:paraId="01086283"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NOW WHAT?</w:t>
            </w:r>
          </w:p>
          <w:p w14:paraId="39B7EAF2" w14:textId="77777777" w:rsidR="00E35702" w:rsidRPr="00D26B0F" w:rsidRDefault="00EB4361" w:rsidP="00E93C2C">
            <w:pPr>
              <w:numPr>
                <w:ilvl w:val="0"/>
                <w:numId w:val="9"/>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Do you need to do to make things better?</w:t>
            </w:r>
          </w:p>
          <w:p w14:paraId="5FBD17F6" w14:textId="77777777" w:rsidR="00E35702" w:rsidRPr="00D26B0F" w:rsidRDefault="00EB4361" w:rsidP="00E93C2C">
            <w:pPr>
              <w:numPr>
                <w:ilvl w:val="0"/>
                <w:numId w:val="9"/>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Broader issues need to be considered?</w:t>
            </w:r>
          </w:p>
          <w:p w14:paraId="744D19B2" w14:textId="77777777" w:rsidR="00E35702" w:rsidRPr="00D26B0F" w:rsidRDefault="00EB4361" w:rsidP="00E93C2C">
            <w:pPr>
              <w:numPr>
                <w:ilvl w:val="0"/>
                <w:numId w:val="9"/>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Might the consequences be?</w:t>
            </w:r>
          </w:p>
          <w:p w14:paraId="4CDFBFFE" w14:textId="77777777" w:rsidR="00E35702" w:rsidRPr="00D26B0F" w:rsidRDefault="00EB4361" w:rsidP="00E93C2C">
            <w:pPr>
              <w:numPr>
                <w:ilvl w:val="0"/>
                <w:numId w:val="9"/>
              </w:num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Will you do differently next time?</w:t>
            </w:r>
          </w:p>
          <w:p w14:paraId="3D9130E4"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bl>
    <w:p w14:paraId="73A4C239" w14:textId="77777777" w:rsidR="00E93C2C" w:rsidRDefault="00E93C2C">
      <w:pPr>
        <w:rPr>
          <w:rFonts w:cs="Arial"/>
          <w:color w:val="auto"/>
        </w:rPr>
      </w:pPr>
    </w:p>
    <w:p w14:paraId="6E126EEF" w14:textId="54308CB5" w:rsidR="00E93C2C" w:rsidRDefault="00E93C2C">
      <w:pPr>
        <w:rPr>
          <w:rFonts w:cs="Arial"/>
          <w:color w:val="auto"/>
        </w:rPr>
      </w:pPr>
      <w:r>
        <w:rPr>
          <w:rFonts w:cs="Arial"/>
          <w:color w:val="auto"/>
        </w:rPr>
        <w:t>The following are scenarios for role play although it is usually more effective if delegates can come up with real life situations.</w:t>
      </w:r>
    </w:p>
    <w:p w14:paraId="5436C501" w14:textId="77777777" w:rsidR="00E93C2C" w:rsidRDefault="00E93C2C">
      <w:pPr>
        <w:rPr>
          <w:rFonts w:cs="Arial"/>
          <w:color w:val="auto"/>
        </w:rPr>
      </w:pPr>
    </w:p>
    <w:p w14:paraId="6592D152" w14:textId="4C752143" w:rsidR="00E93C2C" w:rsidRDefault="00E93C2C">
      <w:pPr>
        <w:rPr>
          <w:rFonts w:cs="Arial"/>
          <w:color w:val="auto"/>
        </w:rPr>
      </w:pPr>
      <w:r>
        <w:rPr>
          <w:rFonts w:cs="Arial"/>
          <w:color w:val="auto"/>
        </w:rPr>
        <w:br w:type="page"/>
      </w:r>
    </w:p>
    <w:p w14:paraId="4322D1C8" w14:textId="77777777" w:rsidR="009A56A6" w:rsidRDefault="009A56A6" w:rsidP="009A56A6">
      <w:pPr>
        <w:pStyle w:val="NormalWeb"/>
        <w:spacing w:before="0" w:beforeAutospacing="0" w:after="0" w:afterAutospacing="0" w:line="360" w:lineRule="auto"/>
        <w:jc w:val="center"/>
      </w:pPr>
      <w:r>
        <w:rPr>
          <w:rFonts w:ascii="Arial" w:hAnsi="Arial" w:cs="Arial"/>
          <w:b/>
          <w:bCs/>
          <w:color w:val="0066CC"/>
          <w:kern w:val="24"/>
          <w:sz w:val="32"/>
          <w:szCs w:val="32"/>
        </w:rPr>
        <w:lastRenderedPageBreak/>
        <w:t>Coaching – Scenario one</w:t>
      </w:r>
    </w:p>
    <w:p w14:paraId="29D6D0E1" w14:textId="77777777" w:rsidR="009A56A6" w:rsidRDefault="009A56A6" w:rsidP="009A56A6">
      <w:pPr>
        <w:pStyle w:val="NormalWeb"/>
        <w:spacing w:before="0" w:beforeAutospacing="0" w:after="0" w:afterAutospacing="0" w:line="360" w:lineRule="auto"/>
        <w:rPr>
          <w:rFonts w:ascii="Arial" w:hAnsi="Arial" w:cs="Arial"/>
          <w:color w:val="000000" w:themeColor="text1"/>
          <w:kern w:val="24"/>
          <w:sz w:val="32"/>
          <w:szCs w:val="32"/>
        </w:rPr>
      </w:pPr>
      <w:r>
        <w:rPr>
          <w:rFonts w:ascii="Arial" w:hAnsi="Arial" w:cs="Arial"/>
          <w:color w:val="000000" w:themeColor="text1"/>
          <w:kern w:val="24"/>
          <w:sz w:val="32"/>
          <w:szCs w:val="32"/>
        </w:rPr>
        <w:t>You are the preceptor (and coach).  Your preceptee is in her first week as a newly registered nurse.  You are meeting her for the first time and want to explore how much she already knows and where she would like to focus her learning over the first six months</w:t>
      </w:r>
    </w:p>
    <w:p w14:paraId="31181ECE" w14:textId="77777777" w:rsidR="009A56A6" w:rsidRDefault="009A56A6" w:rsidP="009A56A6">
      <w:pPr>
        <w:pStyle w:val="NormalWeb"/>
        <w:spacing w:before="0" w:beforeAutospacing="0" w:after="0" w:afterAutospacing="0" w:line="360" w:lineRule="auto"/>
      </w:pPr>
      <w:r>
        <w:rPr>
          <w:rFonts w:ascii="Arial" w:hAnsi="Arial" w:cs="Arial"/>
          <w:color w:val="000000" w:themeColor="text1"/>
          <w:kern w:val="24"/>
          <w:sz w:val="32"/>
          <w:szCs w:val="32"/>
        </w:rPr>
        <w:t xml:space="preserve"> </w:t>
      </w:r>
      <w:proofErr w:type="gramStart"/>
      <w:r>
        <w:rPr>
          <w:rFonts w:ascii="Arial" w:hAnsi="Arial" w:cs="Arial"/>
          <w:color w:val="000000" w:themeColor="text1"/>
          <w:kern w:val="24"/>
          <w:sz w:val="32"/>
          <w:szCs w:val="32"/>
        </w:rPr>
        <w:t>of</w:t>
      </w:r>
      <w:proofErr w:type="gramEnd"/>
      <w:r>
        <w:rPr>
          <w:rFonts w:ascii="Arial" w:hAnsi="Arial" w:cs="Arial"/>
          <w:color w:val="000000" w:themeColor="text1"/>
          <w:kern w:val="24"/>
          <w:sz w:val="32"/>
          <w:szCs w:val="32"/>
        </w:rPr>
        <w:t xml:space="preserve"> her preceptorship</w:t>
      </w:r>
    </w:p>
    <w:p w14:paraId="4489E573" w14:textId="729B1934" w:rsidR="009A56A6" w:rsidRDefault="009A56A6">
      <w:pPr>
        <w:rPr>
          <w:rFonts w:cs="Arial"/>
          <w:color w:val="auto"/>
        </w:rPr>
      </w:pPr>
    </w:p>
    <w:p w14:paraId="5090162E" w14:textId="77777777" w:rsidR="009A56A6" w:rsidRPr="009A56A6" w:rsidRDefault="009A56A6" w:rsidP="009A56A6">
      <w:pPr>
        <w:rPr>
          <w:rFonts w:cs="Arial"/>
        </w:rPr>
      </w:pPr>
    </w:p>
    <w:p w14:paraId="6BCCF44A" w14:textId="77777777" w:rsidR="009A56A6" w:rsidRPr="009A56A6" w:rsidRDefault="009A56A6" w:rsidP="009A56A6">
      <w:pPr>
        <w:rPr>
          <w:rFonts w:cs="Arial"/>
        </w:rPr>
      </w:pPr>
    </w:p>
    <w:p w14:paraId="0192C30F" w14:textId="77777777" w:rsidR="009A56A6" w:rsidRPr="009A56A6" w:rsidRDefault="009A56A6" w:rsidP="009A56A6">
      <w:pPr>
        <w:rPr>
          <w:rFonts w:cs="Arial"/>
        </w:rPr>
      </w:pPr>
    </w:p>
    <w:p w14:paraId="0D4DC455" w14:textId="7651D4F0" w:rsidR="009A56A6" w:rsidRDefault="009A56A6" w:rsidP="009A56A6">
      <w:pPr>
        <w:rPr>
          <w:rFonts w:cs="Arial"/>
        </w:rPr>
      </w:pPr>
    </w:p>
    <w:p w14:paraId="6604327E" w14:textId="77777777" w:rsidR="009A56A6" w:rsidRDefault="009A56A6" w:rsidP="009A56A6">
      <w:pPr>
        <w:tabs>
          <w:tab w:val="left" w:pos="2923"/>
        </w:tabs>
        <w:rPr>
          <w:rFonts w:cs="Arial"/>
        </w:rPr>
      </w:pPr>
    </w:p>
    <w:p w14:paraId="4A11ECBB" w14:textId="77777777" w:rsidR="009A56A6" w:rsidRDefault="009A56A6" w:rsidP="009A56A6">
      <w:pPr>
        <w:tabs>
          <w:tab w:val="left" w:pos="2923"/>
        </w:tabs>
        <w:rPr>
          <w:rFonts w:cs="Arial"/>
        </w:rPr>
      </w:pPr>
    </w:p>
    <w:p w14:paraId="2CB39D6C" w14:textId="77777777" w:rsidR="009A56A6" w:rsidRDefault="009A56A6" w:rsidP="009A56A6">
      <w:pPr>
        <w:tabs>
          <w:tab w:val="left" w:pos="2923"/>
        </w:tabs>
        <w:rPr>
          <w:rFonts w:cs="Arial"/>
        </w:rPr>
      </w:pPr>
    </w:p>
    <w:p w14:paraId="01AB09C3" w14:textId="77777777" w:rsidR="009A56A6" w:rsidRDefault="009A56A6" w:rsidP="009A56A6">
      <w:pPr>
        <w:tabs>
          <w:tab w:val="left" w:pos="2923"/>
        </w:tabs>
        <w:rPr>
          <w:rFonts w:cs="Arial"/>
        </w:rPr>
      </w:pPr>
    </w:p>
    <w:p w14:paraId="19A222EF" w14:textId="77777777" w:rsidR="009A56A6" w:rsidRDefault="009A56A6" w:rsidP="009A56A6">
      <w:pPr>
        <w:pStyle w:val="NormalWeb"/>
        <w:spacing w:before="0" w:beforeAutospacing="0" w:after="0" w:afterAutospacing="0" w:line="360" w:lineRule="auto"/>
        <w:jc w:val="center"/>
      </w:pPr>
      <w:r>
        <w:rPr>
          <w:rFonts w:ascii="Arial" w:hAnsi="Arial" w:cs="Arial"/>
          <w:b/>
          <w:bCs/>
          <w:color w:val="0066CC"/>
          <w:kern w:val="24"/>
          <w:sz w:val="32"/>
          <w:szCs w:val="32"/>
        </w:rPr>
        <w:t>Coaching – Scenario two</w:t>
      </w:r>
    </w:p>
    <w:p w14:paraId="7C22DAED" w14:textId="77777777" w:rsidR="009A56A6" w:rsidRDefault="009A56A6" w:rsidP="009A56A6">
      <w:pPr>
        <w:pStyle w:val="NormalWeb"/>
        <w:spacing w:before="0" w:beforeAutospacing="0" w:after="0" w:afterAutospacing="0" w:line="360" w:lineRule="auto"/>
      </w:pPr>
      <w:r>
        <w:rPr>
          <w:rFonts w:ascii="Arial" w:hAnsi="Arial" w:cs="Arial"/>
          <w:color w:val="000000" w:themeColor="text1"/>
          <w:kern w:val="24"/>
          <w:sz w:val="32"/>
          <w:szCs w:val="32"/>
        </w:rPr>
        <w:t>You are the preceptor.  Your preceptee is coming to the mid-point of her preceptorship and this is your third formal meeting.  Although she is on track with her learning objectives, she has indicated that she sometimes finds it hard dealing with patients’ families and you want to explore this a little more.</w:t>
      </w:r>
    </w:p>
    <w:p w14:paraId="3C62E7C3" w14:textId="33CFE020" w:rsidR="009A56A6" w:rsidRDefault="009A56A6">
      <w:pPr>
        <w:rPr>
          <w:rFonts w:cs="Arial"/>
        </w:rPr>
      </w:pPr>
      <w:r>
        <w:rPr>
          <w:rFonts w:cs="Arial"/>
        </w:rPr>
        <w:br w:type="page"/>
      </w:r>
    </w:p>
    <w:p w14:paraId="453E6901" w14:textId="77777777" w:rsidR="009A56A6" w:rsidRDefault="009A56A6" w:rsidP="009A56A6">
      <w:pPr>
        <w:tabs>
          <w:tab w:val="left" w:pos="2923"/>
        </w:tabs>
        <w:spacing w:line="360" w:lineRule="auto"/>
        <w:jc w:val="center"/>
        <w:rPr>
          <w:rFonts w:cs="Arial"/>
          <w:b/>
          <w:bCs/>
          <w:color w:val="0066CC"/>
          <w:sz w:val="32"/>
        </w:rPr>
      </w:pPr>
      <w:r w:rsidRPr="009A56A6">
        <w:rPr>
          <w:rFonts w:cs="Arial"/>
          <w:b/>
          <w:bCs/>
          <w:color w:val="0066CC"/>
          <w:sz w:val="32"/>
        </w:rPr>
        <w:lastRenderedPageBreak/>
        <w:t>Coaching – Scenario three</w:t>
      </w:r>
    </w:p>
    <w:p w14:paraId="064F1638" w14:textId="77777777" w:rsidR="009A56A6" w:rsidRPr="009A56A6" w:rsidRDefault="009A56A6" w:rsidP="009A56A6">
      <w:pPr>
        <w:tabs>
          <w:tab w:val="left" w:pos="2923"/>
        </w:tabs>
        <w:spacing w:line="360" w:lineRule="auto"/>
        <w:rPr>
          <w:rFonts w:cs="Arial"/>
          <w:sz w:val="32"/>
        </w:rPr>
      </w:pPr>
      <w:r w:rsidRPr="009A56A6">
        <w:rPr>
          <w:rFonts w:cs="Arial"/>
          <w:sz w:val="32"/>
        </w:rPr>
        <w:t>You are the preceptor.  Your preceptee has been with you for nearly four months and has recently admitted that she is finding it difficult to deal with some of the more challenging patients.  Naturally you want to help her and need to understand more.</w:t>
      </w:r>
    </w:p>
    <w:p w14:paraId="48D5EBFD" w14:textId="77777777" w:rsidR="00E93C2C" w:rsidRDefault="00E93C2C" w:rsidP="009A56A6">
      <w:pPr>
        <w:tabs>
          <w:tab w:val="left" w:pos="2923"/>
        </w:tabs>
        <w:rPr>
          <w:rFonts w:cs="Arial"/>
        </w:rPr>
      </w:pPr>
    </w:p>
    <w:p w14:paraId="62A14B21" w14:textId="77777777" w:rsidR="009A56A6" w:rsidRDefault="009A56A6" w:rsidP="009A56A6">
      <w:pPr>
        <w:tabs>
          <w:tab w:val="left" w:pos="2923"/>
        </w:tabs>
        <w:rPr>
          <w:rFonts w:cs="Arial"/>
        </w:rPr>
      </w:pPr>
    </w:p>
    <w:p w14:paraId="60CC16BD" w14:textId="77777777" w:rsidR="009A56A6" w:rsidRDefault="009A56A6" w:rsidP="009A56A6">
      <w:pPr>
        <w:tabs>
          <w:tab w:val="left" w:pos="2923"/>
        </w:tabs>
        <w:rPr>
          <w:rFonts w:cs="Arial"/>
        </w:rPr>
      </w:pPr>
    </w:p>
    <w:p w14:paraId="10914421" w14:textId="7E09F6B5" w:rsidR="009A56A6" w:rsidRDefault="009A56A6" w:rsidP="009A56A6">
      <w:pPr>
        <w:tabs>
          <w:tab w:val="left" w:pos="2923"/>
        </w:tabs>
        <w:rPr>
          <w:rFonts w:cs="Arial"/>
        </w:rPr>
      </w:pPr>
    </w:p>
    <w:p w14:paraId="1371C850" w14:textId="77777777" w:rsidR="009A56A6" w:rsidRDefault="009A56A6" w:rsidP="009A56A6">
      <w:pPr>
        <w:tabs>
          <w:tab w:val="left" w:pos="2923"/>
        </w:tabs>
        <w:rPr>
          <w:rFonts w:cs="Arial"/>
        </w:rPr>
      </w:pPr>
    </w:p>
    <w:p w14:paraId="02671131" w14:textId="77777777" w:rsidR="009A56A6" w:rsidRPr="009A56A6" w:rsidRDefault="009A56A6" w:rsidP="009A56A6">
      <w:pPr>
        <w:tabs>
          <w:tab w:val="left" w:pos="2923"/>
        </w:tabs>
        <w:spacing w:line="360" w:lineRule="auto"/>
        <w:jc w:val="center"/>
        <w:rPr>
          <w:rFonts w:cs="Arial"/>
          <w:color w:val="0066CC"/>
          <w:sz w:val="32"/>
        </w:rPr>
      </w:pPr>
      <w:r w:rsidRPr="009A56A6">
        <w:rPr>
          <w:rFonts w:cs="Arial"/>
          <w:b/>
          <w:bCs/>
          <w:color w:val="0066CC"/>
          <w:sz w:val="32"/>
        </w:rPr>
        <w:t>Coaching – Scenario four</w:t>
      </w:r>
    </w:p>
    <w:p w14:paraId="470B2791" w14:textId="77777777" w:rsidR="009A56A6" w:rsidRPr="009A56A6" w:rsidRDefault="009A56A6" w:rsidP="009A56A6">
      <w:pPr>
        <w:tabs>
          <w:tab w:val="left" w:pos="2923"/>
        </w:tabs>
        <w:spacing w:line="360" w:lineRule="auto"/>
        <w:rPr>
          <w:rFonts w:cs="Arial"/>
          <w:sz w:val="32"/>
        </w:rPr>
      </w:pPr>
      <w:r w:rsidRPr="009A56A6">
        <w:rPr>
          <w:rFonts w:cs="Arial"/>
          <w:sz w:val="32"/>
        </w:rPr>
        <w:t>You are the preceptor.  Your preceptee has come to you as they are struggling to get on with another member of the team.  They feel that this other person looks down on them, is very dismissive and finds fault continually.  The preceptee is now feeling very unconfident and considering giving up.</w:t>
      </w:r>
    </w:p>
    <w:p w14:paraId="0F1E5339" w14:textId="77777777" w:rsidR="009A56A6" w:rsidRPr="009A56A6" w:rsidRDefault="009A56A6" w:rsidP="009A56A6">
      <w:pPr>
        <w:tabs>
          <w:tab w:val="left" w:pos="2923"/>
        </w:tabs>
        <w:rPr>
          <w:rFonts w:cs="Arial"/>
        </w:rPr>
      </w:pPr>
    </w:p>
    <w:sectPr w:rsidR="009A56A6" w:rsidRPr="009A56A6" w:rsidSect="007547F2">
      <w:footerReference w:type="default" r:id="rId9"/>
      <w:headerReference w:type="first" r:id="rId10"/>
      <w:footerReference w:type="first" r:id="rId11"/>
      <w:pgSz w:w="11900" w:h="16840"/>
      <w:pgMar w:top="2694" w:right="1268" w:bottom="22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5FAC4" w14:textId="77777777" w:rsidR="00B92E2D" w:rsidRDefault="00B92E2D" w:rsidP="001011DD">
      <w:r>
        <w:separator/>
      </w:r>
    </w:p>
  </w:endnote>
  <w:endnote w:type="continuationSeparator" w:id="0">
    <w:p w14:paraId="5829A548" w14:textId="77777777" w:rsidR="00B92E2D" w:rsidRDefault="00B92E2D" w:rsidP="0010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0219" w14:textId="0CFF290A" w:rsidR="00557227" w:rsidRDefault="00557227">
    <w:pPr>
      <w:pStyle w:val="Footer"/>
    </w:pPr>
    <w:r>
      <w:rPr>
        <w:noProof/>
        <w:lang w:eastAsia="en-GB"/>
      </w:rPr>
      <w:drawing>
        <wp:anchor distT="0" distB="0" distL="114300" distR="114300" simplePos="0" relativeHeight="251665408" behindDoc="1" locked="0" layoutInCell="1" allowOverlap="1" wp14:anchorId="45FF3037" wp14:editId="73E7689C">
          <wp:simplePos x="0" y="0"/>
          <wp:positionH relativeFrom="page">
            <wp:align>center</wp:align>
          </wp:positionH>
          <wp:positionV relativeFrom="page">
            <wp:posOffset>9140190</wp:posOffset>
          </wp:positionV>
          <wp:extent cx="7480935" cy="15208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480935" cy="15213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3F03B559" wp14:editId="0FA51C84">
              <wp:simplePos x="0" y="0"/>
              <wp:positionH relativeFrom="column">
                <wp:posOffset>-342900</wp:posOffset>
              </wp:positionH>
              <wp:positionV relativeFrom="paragraph">
                <wp:posOffset>328930</wp:posOffset>
              </wp:positionV>
              <wp:extent cx="69723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CE2B31" w14:textId="77777777" w:rsidR="00557227" w:rsidRPr="00635296" w:rsidRDefault="00557227" w:rsidP="00557227">
                          <w:pPr>
                            <w:jc w:val="center"/>
                            <w:rPr>
                              <w:i/>
                              <w:sz w:val="16"/>
                              <w:szCs w:val="16"/>
                            </w:rPr>
                          </w:pPr>
                          <w:r w:rsidRPr="00635296">
                            <w:rPr>
                              <w:i/>
                              <w:sz w:val="16"/>
                              <w:szCs w:val="16"/>
                            </w:rPr>
                            <w:t>CapitalNurse is jointly sponsored by Health Education England, NHS England and NHS Improvement</w:t>
                          </w:r>
                        </w:p>
                        <w:p w14:paraId="535BD955" w14:textId="77777777" w:rsidR="00557227" w:rsidRDefault="00557227" w:rsidP="0055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pt;margin-top:25.9pt;width:549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" filled="f" stroked="f">
              <v:textbox>
                <w:txbxContent>
                  <w:p w14:paraId="6FCE2B31" w14:textId="77777777" w:rsidR="00557227" w:rsidRPr="00635296" w:rsidRDefault="00557227" w:rsidP="00557227">
                    <w:pPr>
                      <w:jc w:val="center"/>
                      <w:rPr>
                        <w:i/>
                        <w:sz w:val="16"/>
                        <w:szCs w:val="16"/>
                      </w:rPr>
                    </w:pPr>
                    <w:r w:rsidRPr="00635296">
                      <w:rPr>
                        <w:i/>
                        <w:sz w:val="16"/>
                        <w:szCs w:val="16"/>
                      </w:rPr>
                      <w:t>CapitalNurse is jointly sponsored by Health Education England, NHS England and NHS Improvement</w:t>
                    </w:r>
                  </w:p>
                  <w:p w14:paraId="535BD955" w14:textId="77777777" w:rsidR="00557227" w:rsidRDefault="00557227" w:rsidP="005572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EFFC" w14:textId="77777777" w:rsidR="007547F2" w:rsidRDefault="00635296">
    <w:pPr>
      <w:pStyle w:val="Footer"/>
    </w:pPr>
    <w:r>
      <w:rPr>
        <w:noProof/>
        <w:lang w:eastAsia="en-GB"/>
      </w:rPr>
      <w:drawing>
        <wp:anchor distT="0" distB="0" distL="114300" distR="114300" simplePos="0" relativeHeight="251660288" behindDoc="1" locked="0" layoutInCell="1" allowOverlap="1" wp14:anchorId="659BF642" wp14:editId="2B432110">
          <wp:simplePos x="0" y="0"/>
          <wp:positionH relativeFrom="page">
            <wp:align>center</wp:align>
          </wp:positionH>
          <wp:positionV relativeFrom="page">
            <wp:posOffset>9140190</wp:posOffset>
          </wp:positionV>
          <wp:extent cx="748093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480935" cy="15213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4958298B" wp14:editId="563EA551">
              <wp:simplePos x="0" y="0"/>
              <wp:positionH relativeFrom="column">
                <wp:posOffset>-342900</wp:posOffset>
              </wp:positionH>
              <wp:positionV relativeFrom="paragraph">
                <wp:posOffset>328930</wp:posOffset>
              </wp:positionV>
              <wp:extent cx="69723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58FCE0" w14:textId="77777777" w:rsidR="00635296" w:rsidRPr="00635296" w:rsidRDefault="00635296" w:rsidP="00635296">
                          <w:pPr>
                            <w:jc w:val="center"/>
                            <w:rPr>
                              <w:i/>
                              <w:sz w:val="16"/>
                              <w:szCs w:val="16"/>
                            </w:rPr>
                          </w:pPr>
                          <w:r w:rsidRPr="00635296">
                            <w:rPr>
                              <w:i/>
                              <w:sz w:val="16"/>
                              <w:szCs w:val="16"/>
                            </w:rPr>
                            <w:t>CapitalNurse is jointly sponsored by Health Education England, NHS England and NHS Improvement</w:t>
                          </w:r>
                        </w:p>
                        <w:p w14:paraId="3CE9FF28" w14:textId="77777777" w:rsidR="00635296" w:rsidRDefault="00635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pt;margin-top:25.9pt;width:549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" filled="f" stroked="f">
              <v:textbox>
                <w:txbxContent>
                  <w:p w14:paraId="3C58FCE0" w14:textId="77777777" w:rsidR="00635296" w:rsidRPr="00635296" w:rsidRDefault="00635296" w:rsidP="00635296">
                    <w:pPr>
                      <w:jc w:val="center"/>
                      <w:rPr>
                        <w:i/>
                        <w:sz w:val="16"/>
                        <w:szCs w:val="16"/>
                      </w:rPr>
                    </w:pPr>
                    <w:r w:rsidRPr="00635296">
                      <w:rPr>
                        <w:i/>
                        <w:sz w:val="16"/>
                        <w:szCs w:val="16"/>
                      </w:rPr>
                      <w:t>CapitalNurse is jointly sponsored by Health Education England, NHS England and NHS Improvement</w:t>
                    </w:r>
                  </w:p>
                  <w:p w14:paraId="3CE9FF28" w14:textId="77777777" w:rsidR="00635296" w:rsidRDefault="0063529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AC7AC" w14:textId="77777777" w:rsidR="00B92E2D" w:rsidRDefault="00B92E2D" w:rsidP="001011DD">
      <w:r>
        <w:separator/>
      </w:r>
    </w:p>
  </w:footnote>
  <w:footnote w:type="continuationSeparator" w:id="0">
    <w:p w14:paraId="3E78562A" w14:textId="77777777" w:rsidR="00B92E2D" w:rsidRDefault="00B92E2D" w:rsidP="0010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A3BD" w14:textId="77777777" w:rsidR="007547F2" w:rsidRDefault="007547F2">
    <w:pPr>
      <w:pStyle w:val="Header"/>
    </w:pPr>
    <w:r>
      <w:rPr>
        <w:noProof/>
        <w:lang w:eastAsia="en-GB"/>
      </w:rPr>
      <w:drawing>
        <wp:anchor distT="0" distB="0" distL="114300" distR="114300" simplePos="0" relativeHeight="251659264" behindDoc="1" locked="0" layoutInCell="1" allowOverlap="1" wp14:anchorId="08697850" wp14:editId="51393CB3">
          <wp:simplePos x="0" y="0"/>
          <wp:positionH relativeFrom="page">
            <wp:align>right</wp:align>
          </wp:positionH>
          <wp:positionV relativeFrom="page">
            <wp:align>top</wp:align>
          </wp:positionV>
          <wp:extent cx="1898523" cy="119443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if"/>
                  <pic:cNvPicPr/>
                </pic:nvPicPr>
                <pic:blipFill>
                  <a:blip r:embed="rId1">
                    <a:extLst>
                      <a:ext uri="{28A0092B-C50C-407E-A947-70E740481C1C}">
                        <a14:useLocalDpi xmlns:a14="http://schemas.microsoft.com/office/drawing/2010/main" val="0"/>
                      </a:ext>
                    </a:extLst>
                  </a:blip>
                  <a:stretch>
                    <a:fillRect/>
                  </a:stretch>
                </pic:blipFill>
                <pic:spPr>
                  <a:xfrm>
                    <a:off x="0" y="0"/>
                    <a:ext cx="1898523" cy="11944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BDA7C3E" wp14:editId="27DD0881">
          <wp:simplePos x="0" y="0"/>
          <wp:positionH relativeFrom="page">
            <wp:align>left</wp:align>
          </wp:positionH>
          <wp:positionV relativeFrom="page">
            <wp:posOffset>-1006</wp:posOffset>
          </wp:positionV>
          <wp:extent cx="4689729" cy="11944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a:extLst>
                      <a:ext uri="{28A0092B-C50C-407E-A947-70E740481C1C}">
                        <a14:useLocalDpi xmlns:a14="http://schemas.microsoft.com/office/drawing/2010/main" val="0"/>
                      </a:ext>
                    </a:extLst>
                  </a:blip>
                  <a:stretch>
                    <a:fillRect/>
                  </a:stretch>
                </pic:blipFill>
                <pic:spPr>
                  <a:xfrm>
                    <a:off x="0" y="0"/>
                    <a:ext cx="4689729" cy="1194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68D"/>
    <w:multiLevelType w:val="multilevel"/>
    <w:tmpl w:val="E2463694"/>
    <w:lvl w:ilvl="0">
      <w:start w:val="1"/>
      <w:numFmt w:val="bullet"/>
      <w:lvlText w:val=""/>
      <w:lvlJc w:val="left"/>
      <w:pPr>
        <w:ind w:left="530" w:hanging="360"/>
      </w:pPr>
      <w:rPr>
        <w:rFonts w:ascii="Symbol" w:hAnsi="Symbol" w:hint="default"/>
        <w:color w:val="00B8D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2B557D"/>
    <w:multiLevelType w:val="hybridMultilevel"/>
    <w:tmpl w:val="AC6665BE"/>
    <w:lvl w:ilvl="0" w:tplc="A1F01D9C">
      <w:start w:val="1"/>
      <w:numFmt w:val="bullet"/>
      <w:lvlText w:val="•"/>
      <w:lvlJc w:val="left"/>
      <w:pPr>
        <w:tabs>
          <w:tab w:val="num" w:pos="720"/>
        </w:tabs>
        <w:ind w:left="720" w:hanging="360"/>
      </w:pPr>
      <w:rPr>
        <w:rFonts w:ascii="Arial" w:hAnsi="Arial" w:hint="default"/>
      </w:rPr>
    </w:lvl>
    <w:lvl w:ilvl="1" w:tplc="44E80D2C" w:tentative="1">
      <w:start w:val="1"/>
      <w:numFmt w:val="bullet"/>
      <w:lvlText w:val="•"/>
      <w:lvlJc w:val="left"/>
      <w:pPr>
        <w:tabs>
          <w:tab w:val="num" w:pos="1440"/>
        </w:tabs>
        <w:ind w:left="1440" w:hanging="360"/>
      </w:pPr>
      <w:rPr>
        <w:rFonts w:ascii="Arial" w:hAnsi="Arial" w:hint="default"/>
      </w:rPr>
    </w:lvl>
    <w:lvl w:ilvl="2" w:tplc="C65A058E" w:tentative="1">
      <w:start w:val="1"/>
      <w:numFmt w:val="bullet"/>
      <w:lvlText w:val="•"/>
      <w:lvlJc w:val="left"/>
      <w:pPr>
        <w:tabs>
          <w:tab w:val="num" w:pos="2160"/>
        </w:tabs>
        <w:ind w:left="2160" w:hanging="360"/>
      </w:pPr>
      <w:rPr>
        <w:rFonts w:ascii="Arial" w:hAnsi="Arial" w:hint="default"/>
      </w:rPr>
    </w:lvl>
    <w:lvl w:ilvl="3" w:tplc="9A56619A" w:tentative="1">
      <w:start w:val="1"/>
      <w:numFmt w:val="bullet"/>
      <w:lvlText w:val="•"/>
      <w:lvlJc w:val="left"/>
      <w:pPr>
        <w:tabs>
          <w:tab w:val="num" w:pos="2880"/>
        </w:tabs>
        <w:ind w:left="2880" w:hanging="360"/>
      </w:pPr>
      <w:rPr>
        <w:rFonts w:ascii="Arial" w:hAnsi="Arial" w:hint="default"/>
      </w:rPr>
    </w:lvl>
    <w:lvl w:ilvl="4" w:tplc="EF5A0D5A" w:tentative="1">
      <w:start w:val="1"/>
      <w:numFmt w:val="bullet"/>
      <w:lvlText w:val="•"/>
      <w:lvlJc w:val="left"/>
      <w:pPr>
        <w:tabs>
          <w:tab w:val="num" w:pos="3600"/>
        </w:tabs>
        <w:ind w:left="3600" w:hanging="360"/>
      </w:pPr>
      <w:rPr>
        <w:rFonts w:ascii="Arial" w:hAnsi="Arial" w:hint="default"/>
      </w:rPr>
    </w:lvl>
    <w:lvl w:ilvl="5" w:tplc="9F945CD6" w:tentative="1">
      <w:start w:val="1"/>
      <w:numFmt w:val="bullet"/>
      <w:lvlText w:val="•"/>
      <w:lvlJc w:val="left"/>
      <w:pPr>
        <w:tabs>
          <w:tab w:val="num" w:pos="4320"/>
        </w:tabs>
        <w:ind w:left="4320" w:hanging="360"/>
      </w:pPr>
      <w:rPr>
        <w:rFonts w:ascii="Arial" w:hAnsi="Arial" w:hint="default"/>
      </w:rPr>
    </w:lvl>
    <w:lvl w:ilvl="6" w:tplc="00B222B2" w:tentative="1">
      <w:start w:val="1"/>
      <w:numFmt w:val="bullet"/>
      <w:lvlText w:val="•"/>
      <w:lvlJc w:val="left"/>
      <w:pPr>
        <w:tabs>
          <w:tab w:val="num" w:pos="5040"/>
        </w:tabs>
        <w:ind w:left="5040" w:hanging="360"/>
      </w:pPr>
      <w:rPr>
        <w:rFonts w:ascii="Arial" w:hAnsi="Arial" w:hint="default"/>
      </w:rPr>
    </w:lvl>
    <w:lvl w:ilvl="7" w:tplc="7ACEC88E" w:tentative="1">
      <w:start w:val="1"/>
      <w:numFmt w:val="bullet"/>
      <w:lvlText w:val="•"/>
      <w:lvlJc w:val="left"/>
      <w:pPr>
        <w:tabs>
          <w:tab w:val="num" w:pos="5760"/>
        </w:tabs>
        <w:ind w:left="5760" w:hanging="360"/>
      </w:pPr>
      <w:rPr>
        <w:rFonts w:ascii="Arial" w:hAnsi="Arial" w:hint="default"/>
      </w:rPr>
    </w:lvl>
    <w:lvl w:ilvl="8" w:tplc="8CCE3510" w:tentative="1">
      <w:start w:val="1"/>
      <w:numFmt w:val="bullet"/>
      <w:lvlText w:val="•"/>
      <w:lvlJc w:val="left"/>
      <w:pPr>
        <w:tabs>
          <w:tab w:val="num" w:pos="6480"/>
        </w:tabs>
        <w:ind w:left="6480" w:hanging="360"/>
      </w:pPr>
      <w:rPr>
        <w:rFonts w:ascii="Arial" w:hAnsi="Arial" w:hint="default"/>
      </w:rPr>
    </w:lvl>
  </w:abstractNum>
  <w:abstractNum w:abstractNumId="2">
    <w:nsid w:val="0F182F7F"/>
    <w:multiLevelType w:val="hybridMultilevel"/>
    <w:tmpl w:val="A348AAA4"/>
    <w:lvl w:ilvl="0" w:tplc="F304A1AA">
      <w:start w:val="1"/>
      <w:numFmt w:val="bullet"/>
      <w:lvlText w:val="•"/>
      <w:lvlJc w:val="left"/>
      <w:pPr>
        <w:tabs>
          <w:tab w:val="num" w:pos="720"/>
        </w:tabs>
        <w:ind w:left="720" w:hanging="360"/>
      </w:pPr>
      <w:rPr>
        <w:rFonts w:ascii="Arial" w:hAnsi="Arial" w:hint="default"/>
      </w:rPr>
    </w:lvl>
    <w:lvl w:ilvl="1" w:tplc="82A8F250" w:tentative="1">
      <w:start w:val="1"/>
      <w:numFmt w:val="bullet"/>
      <w:lvlText w:val="•"/>
      <w:lvlJc w:val="left"/>
      <w:pPr>
        <w:tabs>
          <w:tab w:val="num" w:pos="1440"/>
        </w:tabs>
        <w:ind w:left="1440" w:hanging="360"/>
      </w:pPr>
      <w:rPr>
        <w:rFonts w:ascii="Arial" w:hAnsi="Arial" w:hint="default"/>
      </w:rPr>
    </w:lvl>
    <w:lvl w:ilvl="2" w:tplc="A87AFF64" w:tentative="1">
      <w:start w:val="1"/>
      <w:numFmt w:val="bullet"/>
      <w:lvlText w:val="•"/>
      <w:lvlJc w:val="left"/>
      <w:pPr>
        <w:tabs>
          <w:tab w:val="num" w:pos="2160"/>
        </w:tabs>
        <w:ind w:left="2160" w:hanging="360"/>
      </w:pPr>
      <w:rPr>
        <w:rFonts w:ascii="Arial" w:hAnsi="Arial" w:hint="default"/>
      </w:rPr>
    </w:lvl>
    <w:lvl w:ilvl="3" w:tplc="5756E498" w:tentative="1">
      <w:start w:val="1"/>
      <w:numFmt w:val="bullet"/>
      <w:lvlText w:val="•"/>
      <w:lvlJc w:val="left"/>
      <w:pPr>
        <w:tabs>
          <w:tab w:val="num" w:pos="2880"/>
        </w:tabs>
        <w:ind w:left="2880" w:hanging="360"/>
      </w:pPr>
      <w:rPr>
        <w:rFonts w:ascii="Arial" w:hAnsi="Arial" w:hint="default"/>
      </w:rPr>
    </w:lvl>
    <w:lvl w:ilvl="4" w:tplc="48660238" w:tentative="1">
      <w:start w:val="1"/>
      <w:numFmt w:val="bullet"/>
      <w:lvlText w:val="•"/>
      <w:lvlJc w:val="left"/>
      <w:pPr>
        <w:tabs>
          <w:tab w:val="num" w:pos="3600"/>
        </w:tabs>
        <w:ind w:left="3600" w:hanging="360"/>
      </w:pPr>
      <w:rPr>
        <w:rFonts w:ascii="Arial" w:hAnsi="Arial" w:hint="default"/>
      </w:rPr>
    </w:lvl>
    <w:lvl w:ilvl="5" w:tplc="8012C32A" w:tentative="1">
      <w:start w:val="1"/>
      <w:numFmt w:val="bullet"/>
      <w:lvlText w:val="•"/>
      <w:lvlJc w:val="left"/>
      <w:pPr>
        <w:tabs>
          <w:tab w:val="num" w:pos="4320"/>
        </w:tabs>
        <w:ind w:left="4320" w:hanging="360"/>
      </w:pPr>
      <w:rPr>
        <w:rFonts w:ascii="Arial" w:hAnsi="Arial" w:hint="default"/>
      </w:rPr>
    </w:lvl>
    <w:lvl w:ilvl="6" w:tplc="A4945E4E" w:tentative="1">
      <w:start w:val="1"/>
      <w:numFmt w:val="bullet"/>
      <w:lvlText w:val="•"/>
      <w:lvlJc w:val="left"/>
      <w:pPr>
        <w:tabs>
          <w:tab w:val="num" w:pos="5040"/>
        </w:tabs>
        <w:ind w:left="5040" w:hanging="360"/>
      </w:pPr>
      <w:rPr>
        <w:rFonts w:ascii="Arial" w:hAnsi="Arial" w:hint="default"/>
      </w:rPr>
    </w:lvl>
    <w:lvl w:ilvl="7" w:tplc="32A696E8" w:tentative="1">
      <w:start w:val="1"/>
      <w:numFmt w:val="bullet"/>
      <w:lvlText w:val="•"/>
      <w:lvlJc w:val="left"/>
      <w:pPr>
        <w:tabs>
          <w:tab w:val="num" w:pos="5760"/>
        </w:tabs>
        <w:ind w:left="5760" w:hanging="360"/>
      </w:pPr>
      <w:rPr>
        <w:rFonts w:ascii="Arial" w:hAnsi="Arial" w:hint="default"/>
      </w:rPr>
    </w:lvl>
    <w:lvl w:ilvl="8" w:tplc="F11E92AE" w:tentative="1">
      <w:start w:val="1"/>
      <w:numFmt w:val="bullet"/>
      <w:lvlText w:val="•"/>
      <w:lvlJc w:val="left"/>
      <w:pPr>
        <w:tabs>
          <w:tab w:val="num" w:pos="6480"/>
        </w:tabs>
        <w:ind w:left="6480" w:hanging="360"/>
      </w:pPr>
      <w:rPr>
        <w:rFonts w:ascii="Arial" w:hAnsi="Arial" w:hint="default"/>
      </w:rPr>
    </w:lvl>
  </w:abstractNum>
  <w:abstractNum w:abstractNumId="3">
    <w:nsid w:val="22460594"/>
    <w:multiLevelType w:val="hybridMultilevel"/>
    <w:tmpl w:val="4C081BDC"/>
    <w:lvl w:ilvl="0" w:tplc="28662BA8">
      <w:start w:val="1"/>
      <w:numFmt w:val="bullet"/>
      <w:lvlText w:val="•"/>
      <w:lvlJc w:val="left"/>
      <w:pPr>
        <w:tabs>
          <w:tab w:val="num" w:pos="720"/>
        </w:tabs>
        <w:ind w:left="720" w:hanging="360"/>
      </w:pPr>
      <w:rPr>
        <w:rFonts w:ascii="Arial" w:hAnsi="Arial" w:hint="default"/>
      </w:rPr>
    </w:lvl>
    <w:lvl w:ilvl="1" w:tplc="2D88366E" w:tentative="1">
      <w:start w:val="1"/>
      <w:numFmt w:val="bullet"/>
      <w:lvlText w:val="•"/>
      <w:lvlJc w:val="left"/>
      <w:pPr>
        <w:tabs>
          <w:tab w:val="num" w:pos="1440"/>
        </w:tabs>
        <w:ind w:left="1440" w:hanging="360"/>
      </w:pPr>
      <w:rPr>
        <w:rFonts w:ascii="Arial" w:hAnsi="Arial" w:hint="default"/>
      </w:rPr>
    </w:lvl>
    <w:lvl w:ilvl="2" w:tplc="6DAAA224" w:tentative="1">
      <w:start w:val="1"/>
      <w:numFmt w:val="bullet"/>
      <w:lvlText w:val="•"/>
      <w:lvlJc w:val="left"/>
      <w:pPr>
        <w:tabs>
          <w:tab w:val="num" w:pos="2160"/>
        </w:tabs>
        <w:ind w:left="2160" w:hanging="360"/>
      </w:pPr>
      <w:rPr>
        <w:rFonts w:ascii="Arial" w:hAnsi="Arial" w:hint="default"/>
      </w:rPr>
    </w:lvl>
    <w:lvl w:ilvl="3" w:tplc="B32C2EC0" w:tentative="1">
      <w:start w:val="1"/>
      <w:numFmt w:val="bullet"/>
      <w:lvlText w:val="•"/>
      <w:lvlJc w:val="left"/>
      <w:pPr>
        <w:tabs>
          <w:tab w:val="num" w:pos="2880"/>
        </w:tabs>
        <w:ind w:left="2880" w:hanging="360"/>
      </w:pPr>
      <w:rPr>
        <w:rFonts w:ascii="Arial" w:hAnsi="Arial" w:hint="default"/>
      </w:rPr>
    </w:lvl>
    <w:lvl w:ilvl="4" w:tplc="DDCC9788" w:tentative="1">
      <w:start w:val="1"/>
      <w:numFmt w:val="bullet"/>
      <w:lvlText w:val="•"/>
      <w:lvlJc w:val="left"/>
      <w:pPr>
        <w:tabs>
          <w:tab w:val="num" w:pos="3600"/>
        </w:tabs>
        <w:ind w:left="3600" w:hanging="360"/>
      </w:pPr>
      <w:rPr>
        <w:rFonts w:ascii="Arial" w:hAnsi="Arial" w:hint="default"/>
      </w:rPr>
    </w:lvl>
    <w:lvl w:ilvl="5" w:tplc="DB6A0E70" w:tentative="1">
      <w:start w:val="1"/>
      <w:numFmt w:val="bullet"/>
      <w:lvlText w:val="•"/>
      <w:lvlJc w:val="left"/>
      <w:pPr>
        <w:tabs>
          <w:tab w:val="num" w:pos="4320"/>
        </w:tabs>
        <w:ind w:left="4320" w:hanging="360"/>
      </w:pPr>
      <w:rPr>
        <w:rFonts w:ascii="Arial" w:hAnsi="Arial" w:hint="default"/>
      </w:rPr>
    </w:lvl>
    <w:lvl w:ilvl="6" w:tplc="58A62DEE" w:tentative="1">
      <w:start w:val="1"/>
      <w:numFmt w:val="bullet"/>
      <w:lvlText w:val="•"/>
      <w:lvlJc w:val="left"/>
      <w:pPr>
        <w:tabs>
          <w:tab w:val="num" w:pos="5040"/>
        </w:tabs>
        <w:ind w:left="5040" w:hanging="360"/>
      </w:pPr>
      <w:rPr>
        <w:rFonts w:ascii="Arial" w:hAnsi="Arial" w:hint="default"/>
      </w:rPr>
    </w:lvl>
    <w:lvl w:ilvl="7" w:tplc="7F3E05C2" w:tentative="1">
      <w:start w:val="1"/>
      <w:numFmt w:val="bullet"/>
      <w:lvlText w:val="•"/>
      <w:lvlJc w:val="left"/>
      <w:pPr>
        <w:tabs>
          <w:tab w:val="num" w:pos="5760"/>
        </w:tabs>
        <w:ind w:left="5760" w:hanging="360"/>
      </w:pPr>
      <w:rPr>
        <w:rFonts w:ascii="Arial" w:hAnsi="Arial" w:hint="default"/>
      </w:rPr>
    </w:lvl>
    <w:lvl w:ilvl="8" w:tplc="6686A7C6" w:tentative="1">
      <w:start w:val="1"/>
      <w:numFmt w:val="bullet"/>
      <w:lvlText w:val="•"/>
      <w:lvlJc w:val="left"/>
      <w:pPr>
        <w:tabs>
          <w:tab w:val="num" w:pos="6480"/>
        </w:tabs>
        <w:ind w:left="6480" w:hanging="360"/>
      </w:pPr>
      <w:rPr>
        <w:rFonts w:ascii="Arial" w:hAnsi="Arial" w:hint="default"/>
      </w:rPr>
    </w:lvl>
  </w:abstractNum>
  <w:abstractNum w:abstractNumId="4">
    <w:nsid w:val="26815033"/>
    <w:multiLevelType w:val="hybridMultilevel"/>
    <w:tmpl w:val="F746F482"/>
    <w:lvl w:ilvl="0" w:tplc="B3208806">
      <w:start w:val="1"/>
      <w:numFmt w:val="bullet"/>
      <w:lvlText w:val="•"/>
      <w:lvlJc w:val="left"/>
      <w:pPr>
        <w:tabs>
          <w:tab w:val="num" w:pos="720"/>
        </w:tabs>
        <w:ind w:left="720" w:hanging="360"/>
      </w:pPr>
      <w:rPr>
        <w:rFonts w:ascii="Arial" w:hAnsi="Arial" w:hint="default"/>
      </w:rPr>
    </w:lvl>
    <w:lvl w:ilvl="1" w:tplc="E0500078" w:tentative="1">
      <w:start w:val="1"/>
      <w:numFmt w:val="bullet"/>
      <w:lvlText w:val="•"/>
      <w:lvlJc w:val="left"/>
      <w:pPr>
        <w:tabs>
          <w:tab w:val="num" w:pos="1440"/>
        </w:tabs>
        <w:ind w:left="1440" w:hanging="360"/>
      </w:pPr>
      <w:rPr>
        <w:rFonts w:ascii="Arial" w:hAnsi="Arial" w:hint="default"/>
      </w:rPr>
    </w:lvl>
    <w:lvl w:ilvl="2" w:tplc="6F6277FC" w:tentative="1">
      <w:start w:val="1"/>
      <w:numFmt w:val="bullet"/>
      <w:lvlText w:val="•"/>
      <w:lvlJc w:val="left"/>
      <w:pPr>
        <w:tabs>
          <w:tab w:val="num" w:pos="2160"/>
        </w:tabs>
        <w:ind w:left="2160" w:hanging="360"/>
      </w:pPr>
      <w:rPr>
        <w:rFonts w:ascii="Arial" w:hAnsi="Arial" w:hint="default"/>
      </w:rPr>
    </w:lvl>
    <w:lvl w:ilvl="3" w:tplc="9306D85A" w:tentative="1">
      <w:start w:val="1"/>
      <w:numFmt w:val="bullet"/>
      <w:lvlText w:val="•"/>
      <w:lvlJc w:val="left"/>
      <w:pPr>
        <w:tabs>
          <w:tab w:val="num" w:pos="2880"/>
        </w:tabs>
        <w:ind w:left="2880" w:hanging="360"/>
      </w:pPr>
      <w:rPr>
        <w:rFonts w:ascii="Arial" w:hAnsi="Arial" w:hint="default"/>
      </w:rPr>
    </w:lvl>
    <w:lvl w:ilvl="4" w:tplc="71D0971C" w:tentative="1">
      <w:start w:val="1"/>
      <w:numFmt w:val="bullet"/>
      <w:lvlText w:val="•"/>
      <w:lvlJc w:val="left"/>
      <w:pPr>
        <w:tabs>
          <w:tab w:val="num" w:pos="3600"/>
        </w:tabs>
        <w:ind w:left="3600" w:hanging="360"/>
      </w:pPr>
      <w:rPr>
        <w:rFonts w:ascii="Arial" w:hAnsi="Arial" w:hint="default"/>
      </w:rPr>
    </w:lvl>
    <w:lvl w:ilvl="5" w:tplc="AF1EA4C0" w:tentative="1">
      <w:start w:val="1"/>
      <w:numFmt w:val="bullet"/>
      <w:lvlText w:val="•"/>
      <w:lvlJc w:val="left"/>
      <w:pPr>
        <w:tabs>
          <w:tab w:val="num" w:pos="4320"/>
        </w:tabs>
        <w:ind w:left="4320" w:hanging="360"/>
      </w:pPr>
      <w:rPr>
        <w:rFonts w:ascii="Arial" w:hAnsi="Arial" w:hint="default"/>
      </w:rPr>
    </w:lvl>
    <w:lvl w:ilvl="6" w:tplc="DD7C6888" w:tentative="1">
      <w:start w:val="1"/>
      <w:numFmt w:val="bullet"/>
      <w:lvlText w:val="•"/>
      <w:lvlJc w:val="left"/>
      <w:pPr>
        <w:tabs>
          <w:tab w:val="num" w:pos="5040"/>
        </w:tabs>
        <w:ind w:left="5040" w:hanging="360"/>
      </w:pPr>
      <w:rPr>
        <w:rFonts w:ascii="Arial" w:hAnsi="Arial" w:hint="default"/>
      </w:rPr>
    </w:lvl>
    <w:lvl w:ilvl="7" w:tplc="C8EA76A0" w:tentative="1">
      <w:start w:val="1"/>
      <w:numFmt w:val="bullet"/>
      <w:lvlText w:val="•"/>
      <w:lvlJc w:val="left"/>
      <w:pPr>
        <w:tabs>
          <w:tab w:val="num" w:pos="5760"/>
        </w:tabs>
        <w:ind w:left="5760" w:hanging="360"/>
      </w:pPr>
      <w:rPr>
        <w:rFonts w:ascii="Arial" w:hAnsi="Arial" w:hint="default"/>
      </w:rPr>
    </w:lvl>
    <w:lvl w:ilvl="8" w:tplc="55FE74C0" w:tentative="1">
      <w:start w:val="1"/>
      <w:numFmt w:val="bullet"/>
      <w:lvlText w:val="•"/>
      <w:lvlJc w:val="left"/>
      <w:pPr>
        <w:tabs>
          <w:tab w:val="num" w:pos="6480"/>
        </w:tabs>
        <w:ind w:left="6480" w:hanging="360"/>
      </w:pPr>
      <w:rPr>
        <w:rFonts w:ascii="Arial" w:hAnsi="Arial" w:hint="default"/>
      </w:rPr>
    </w:lvl>
  </w:abstractNum>
  <w:abstractNum w:abstractNumId="5">
    <w:nsid w:val="331160D3"/>
    <w:multiLevelType w:val="hybridMultilevel"/>
    <w:tmpl w:val="099032BA"/>
    <w:lvl w:ilvl="0" w:tplc="C6AC657C">
      <w:start w:val="1"/>
      <w:numFmt w:val="bullet"/>
      <w:pStyle w:val="ListParagraph"/>
      <w:lvlText w:val=""/>
      <w:lvlJc w:val="left"/>
      <w:pPr>
        <w:ind w:left="53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B73F0"/>
    <w:multiLevelType w:val="hybridMultilevel"/>
    <w:tmpl w:val="24B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E45FE3"/>
    <w:multiLevelType w:val="hybridMultilevel"/>
    <w:tmpl w:val="BA26F22C"/>
    <w:lvl w:ilvl="0" w:tplc="227651FE">
      <w:start w:val="1"/>
      <w:numFmt w:val="bullet"/>
      <w:lvlText w:val="•"/>
      <w:lvlJc w:val="left"/>
      <w:pPr>
        <w:tabs>
          <w:tab w:val="num" w:pos="720"/>
        </w:tabs>
        <w:ind w:left="720" w:hanging="360"/>
      </w:pPr>
      <w:rPr>
        <w:rFonts w:ascii="Arial" w:hAnsi="Arial" w:hint="default"/>
      </w:rPr>
    </w:lvl>
    <w:lvl w:ilvl="1" w:tplc="E5D24D0C" w:tentative="1">
      <w:start w:val="1"/>
      <w:numFmt w:val="bullet"/>
      <w:lvlText w:val="•"/>
      <w:lvlJc w:val="left"/>
      <w:pPr>
        <w:tabs>
          <w:tab w:val="num" w:pos="1440"/>
        </w:tabs>
        <w:ind w:left="1440" w:hanging="360"/>
      </w:pPr>
      <w:rPr>
        <w:rFonts w:ascii="Arial" w:hAnsi="Arial" w:hint="default"/>
      </w:rPr>
    </w:lvl>
    <w:lvl w:ilvl="2" w:tplc="367A534A" w:tentative="1">
      <w:start w:val="1"/>
      <w:numFmt w:val="bullet"/>
      <w:lvlText w:val="•"/>
      <w:lvlJc w:val="left"/>
      <w:pPr>
        <w:tabs>
          <w:tab w:val="num" w:pos="2160"/>
        </w:tabs>
        <w:ind w:left="2160" w:hanging="360"/>
      </w:pPr>
      <w:rPr>
        <w:rFonts w:ascii="Arial" w:hAnsi="Arial" w:hint="default"/>
      </w:rPr>
    </w:lvl>
    <w:lvl w:ilvl="3" w:tplc="D0CCCA1E" w:tentative="1">
      <w:start w:val="1"/>
      <w:numFmt w:val="bullet"/>
      <w:lvlText w:val="•"/>
      <w:lvlJc w:val="left"/>
      <w:pPr>
        <w:tabs>
          <w:tab w:val="num" w:pos="2880"/>
        </w:tabs>
        <w:ind w:left="2880" w:hanging="360"/>
      </w:pPr>
      <w:rPr>
        <w:rFonts w:ascii="Arial" w:hAnsi="Arial" w:hint="default"/>
      </w:rPr>
    </w:lvl>
    <w:lvl w:ilvl="4" w:tplc="61E06792" w:tentative="1">
      <w:start w:val="1"/>
      <w:numFmt w:val="bullet"/>
      <w:lvlText w:val="•"/>
      <w:lvlJc w:val="left"/>
      <w:pPr>
        <w:tabs>
          <w:tab w:val="num" w:pos="3600"/>
        </w:tabs>
        <w:ind w:left="3600" w:hanging="360"/>
      </w:pPr>
      <w:rPr>
        <w:rFonts w:ascii="Arial" w:hAnsi="Arial" w:hint="default"/>
      </w:rPr>
    </w:lvl>
    <w:lvl w:ilvl="5" w:tplc="CA98D8C8" w:tentative="1">
      <w:start w:val="1"/>
      <w:numFmt w:val="bullet"/>
      <w:lvlText w:val="•"/>
      <w:lvlJc w:val="left"/>
      <w:pPr>
        <w:tabs>
          <w:tab w:val="num" w:pos="4320"/>
        </w:tabs>
        <w:ind w:left="4320" w:hanging="360"/>
      </w:pPr>
      <w:rPr>
        <w:rFonts w:ascii="Arial" w:hAnsi="Arial" w:hint="default"/>
      </w:rPr>
    </w:lvl>
    <w:lvl w:ilvl="6" w:tplc="06A65A00" w:tentative="1">
      <w:start w:val="1"/>
      <w:numFmt w:val="bullet"/>
      <w:lvlText w:val="•"/>
      <w:lvlJc w:val="left"/>
      <w:pPr>
        <w:tabs>
          <w:tab w:val="num" w:pos="5040"/>
        </w:tabs>
        <w:ind w:left="5040" w:hanging="360"/>
      </w:pPr>
      <w:rPr>
        <w:rFonts w:ascii="Arial" w:hAnsi="Arial" w:hint="default"/>
      </w:rPr>
    </w:lvl>
    <w:lvl w:ilvl="7" w:tplc="48D4390C" w:tentative="1">
      <w:start w:val="1"/>
      <w:numFmt w:val="bullet"/>
      <w:lvlText w:val="•"/>
      <w:lvlJc w:val="left"/>
      <w:pPr>
        <w:tabs>
          <w:tab w:val="num" w:pos="5760"/>
        </w:tabs>
        <w:ind w:left="5760" w:hanging="360"/>
      </w:pPr>
      <w:rPr>
        <w:rFonts w:ascii="Arial" w:hAnsi="Arial" w:hint="default"/>
      </w:rPr>
    </w:lvl>
    <w:lvl w:ilvl="8" w:tplc="F3C8D692" w:tentative="1">
      <w:start w:val="1"/>
      <w:numFmt w:val="bullet"/>
      <w:lvlText w:val="•"/>
      <w:lvlJc w:val="left"/>
      <w:pPr>
        <w:tabs>
          <w:tab w:val="num" w:pos="6480"/>
        </w:tabs>
        <w:ind w:left="6480" w:hanging="360"/>
      </w:pPr>
      <w:rPr>
        <w:rFonts w:ascii="Arial" w:hAnsi="Arial" w:hint="default"/>
      </w:rPr>
    </w:lvl>
  </w:abstractNum>
  <w:abstractNum w:abstractNumId="8">
    <w:nsid w:val="51E61D2F"/>
    <w:multiLevelType w:val="hybridMultilevel"/>
    <w:tmpl w:val="7354C5A4"/>
    <w:lvl w:ilvl="0" w:tplc="B1246470">
      <w:start w:val="1"/>
      <w:numFmt w:val="bullet"/>
      <w:lvlText w:val="•"/>
      <w:lvlJc w:val="left"/>
      <w:pPr>
        <w:tabs>
          <w:tab w:val="num" w:pos="720"/>
        </w:tabs>
        <w:ind w:left="720" w:hanging="360"/>
      </w:pPr>
      <w:rPr>
        <w:rFonts w:ascii="Arial" w:hAnsi="Arial" w:hint="default"/>
      </w:rPr>
    </w:lvl>
    <w:lvl w:ilvl="1" w:tplc="BA88A238" w:tentative="1">
      <w:start w:val="1"/>
      <w:numFmt w:val="bullet"/>
      <w:lvlText w:val="•"/>
      <w:lvlJc w:val="left"/>
      <w:pPr>
        <w:tabs>
          <w:tab w:val="num" w:pos="1440"/>
        </w:tabs>
        <w:ind w:left="1440" w:hanging="360"/>
      </w:pPr>
      <w:rPr>
        <w:rFonts w:ascii="Arial" w:hAnsi="Arial" w:hint="default"/>
      </w:rPr>
    </w:lvl>
    <w:lvl w:ilvl="2" w:tplc="D6AE57D0" w:tentative="1">
      <w:start w:val="1"/>
      <w:numFmt w:val="bullet"/>
      <w:lvlText w:val="•"/>
      <w:lvlJc w:val="left"/>
      <w:pPr>
        <w:tabs>
          <w:tab w:val="num" w:pos="2160"/>
        </w:tabs>
        <w:ind w:left="2160" w:hanging="360"/>
      </w:pPr>
      <w:rPr>
        <w:rFonts w:ascii="Arial" w:hAnsi="Arial" w:hint="default"/>
      </w:rPr>
    </w:lvl>
    <w:lvl w:ilvl="3" w:tplc="371C8164" w:tentative="1">
      <w:start w:val="1"/>
      <w:numFmt w:val="bullet"/>
      <w:lvlText w:val="•"/>
      <w:lvlJc w:val="left"/>
      <w:pPr>
        <w:tabs>
          <w:tab w:val="num" w:pos="2880"/>
        </w:tabs>
        <w:ind w:left="2880" w:hanging="360"/>
      </w:pPr>
      <w:rPr>
        <w:rFonts w:ascii="Arial" w:hAnsi="Arial" w:hint="default"/>
      </w:rPr>
    </w:lvl>
    <w:lvl w:ilvl="4" w:tplc="5D3E984A" w:tentative="1">
      <w:start w:val="1"/>
      <w:numFmt w:val="bullet"/>
      <w:lvlText w:val="•"/>
      <w:lvlJc w:val="left"/>
      <w:pPr>
        <w:tabs>
          <w:tab w:val="num" w:pos="3600"/>
        </w:tabs>
        <w:ind w:left="3600" w:hanging="360"/>
      </w:pPr>
      <w:rPr>
        <w:rFonts w:ascii="Arial" w:hAnsi="Arial" w:hint="default"/>
      </w:rPr>
    </w:lvl>
    <w:lvl w:ilvl="5" w:tplc="CC50C8DC" w:tentative="1">
      <w:start w:val="1"/>
      <w:numFmt w:val="bullet"/>
      <w:lvlText w:val="•"/>
      <w:lvlJc w:val="left"/>
      <w:pPr>
        <w:tabs>
          <w:tab w:val="num" w:pos="4320"/>
        </w:tabs>
        <w:ind w:left="4320" w:hanging="360"/>
      </w:pPr>
      <w:rPr>
        <w:rFonts w:ascii="Arial" w:hAnsi="Arial" w:hint="default"/>
      </w:rPr>
    </w:lvl>
    <w:lvl w:ilvl="6" w:tplc="38D49AEE" w:tentative="1">
      <w:start w:val="1"/>
      <w:numFmt w:val="bullet"/>
      <w:lvlText w:val="•"/>
      <w:lvlJc w:val="left"/>
      <w:pPr>
        <w:tabs>
          <w:tab w:val="num" w:pos="5040"/>
        </w:tabs>
        <w:ind w:left="5040" w:hanging="360"/>
      </w:pPr>
      <w:rPr>
        <w:rFonts w:ascii="Arial" w:hAnsi="Arial" w:hint="default"/>
      </w:rPr>
    </w:lvl>
    <w:lvl w:ilvl="7" w:tplc="1296835E" w:tentative="1">
      <w:start w:val="1"/>
      <w:numFmt w:val="bullet"/>
      <w:lvlText w:val="•"/>
      <w:lvlJc w:val="left"/>
      <w:pPr>
        <w:tabs>
          <w:tab w:val="num" w:pos="5760"/>
        </w:tabs>
        <w:ind w:left="5760" w:hanging="360"/>
      </w:pPr>
      <w:rPr>
        <w:rFonts w:ascii="Arial" w:hAnsi="Arial" w:hint="default"/>
      </w:rPr>
    </w:lvl>
    <w:lvl w:ilvl="8" w:tplc="18804DF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8"/>
  </w:num>
  <w:num w:numId="5">
    <w:abstractNumId w:val="1"/>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efaultTableStyle w:val="LightList-Accent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DD"/>
    <w:rsid w:val="001011DD"/>
    <w:rsid w:val="00196E80"/>
    <w:rsid w:val="0027149C"/>
    <w:rsid w:val="0054460E"/>
    <w:rsid w:val="00557227"/>
    <w:rsid w:val="00620E70"/>
    <w:rsid w:val="00635296"/>
    <w:rsid w:val="00696711"/>
    <w:rsid w:val="00734AD3"/>
    <w:rsid w:val="007431EF"/>
    <w:rsid w:val="007547F2"/>
    <w:rsid w:val="00805D93"/>
    <w:rsid w:val="00822633"/>
    <w:rsid w:val="00956F95"/>
    <w:rsid w:val="009A56A6"/>
    <w:rsid w:val="00B71520"/>
    <w:rsid w:val="00B92E2D"/>
    <w:rsid w:val="00C05D4A"/>
    <w:rsid w:val="00D16F36"/>
    <w:rsid w:val="00D26B0F"/>
    <w:rsid w:val="00E35702"/>
    <w:rsid w:val="00E93C2C"/>
    <w:rsid w:val="00EB4361"/>
    <w:rsid w:val="00F65745"/>
    <w:rsid w:val="00FA79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A5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F2"/>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7F2"/>
    <w:rPr>
      <w:rFonts w:ascii="Arial" w:hAnsi="Arial"/>
      <w:color w:val="000000" w:themeColor="text1"/>
    </w:rPr>
  </w:style>
  <w:style w:type="table" w:styleId="LightList-Accent1">
    <w:name w:val="Light List Accent 1"/>
    <w:basedOn w:val="TableNormal"/>
    <w:uiPriority w:val="61"/>
    <w:rsid w:val="007547F2"/>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431EF"/>
    <w:pPr>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D16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F2"/>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7F2"/>
    <w:rPr>
      <w:rFonts w:ascii="Arial" w:hAnsi="Arial"/>
      <w:color w:val="000000" w:themeColor="text1"/>
    </w:rPr>
  </w:style>
  <w:style w:type="table" w:styleId="LightList-Accent1">
    <w:name w:val="Light List Accent 1"/>
    <w:basedOn w:val="TableNormal"/>
    <w:uiPriority w:val="61"/>
    <w:rsid w:val="007547F2"/>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431EF"/>
    <w:pPr>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D16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2555">
      <w:bodyDiv w:val="1"/>
      <w:marLeft w:val="0"/>
      <w:marRight w:val="0"/>
      <w:marTop w:val="0"/>
      <w:marBottom w:val="0"/>
      <w:divBdr>
        <w:top w:val="none" w:sz="0" w:space="0" w:color="auto"/>
        <w:left w:val="none" w:sz="0" w:space="0" w:color="auto"/>
        <w:bottom w:val="none" w:sz="0" w:space="0" w:color="auto"/>
        <w:right w:val="none" w:sz="0" w:space="0" w:color="auto"/>
      </w:divBdr>
      <w:divsChild>
        <w:div w:id="1254363702">
          <w:marLeft w:val="274"/>
          <w:marRight w:val="0"/>
          <w:marTop w:val="0"/>
          <w:marBottom w:val="0"/>
          <w:divBdr>
            <w:top w:val="none" w:sz="0" w:space="0" w:color="auto"/>
            <w:left w:val="none" w:sz="0" w:space="0" w:color="auto"/>
            <w:bottom w:val="none" w:sz="0" w:space="0" w:color="auto"/>
            <w:right w:val="none" w:sz="0" w:space="0" w:color="auto"/>
          </w:divBdr>
        </w:div>
        <w:div w:id="57024788">
          <w:marLeft w:val="274"/>
          <w:marRight w:val="0"/>
          <w:marTop w:val="0"/>
          <w:marBottom w:val="0"/>
          <w:divBdr>
            <w:top w:val="none" w:sz="0" w:space="0" w:color="auto"/>
            <w:left w:val="none" w:sz="0" w:space="0" w:color="auto"/>
            <w:bottom w:val="none" w:sz="0" w:space="0" w:color="auto"/>
            <w:right w:val="none" w:sz="0" w:space="0" w:color="auto"/>
          </w:divBdr>
        </w:div>
        <w:div w:id="1609047776">
          <w:marLeft w:val="274"/>
          <w:marRight w:val="0"/>
          <w:marTop w:val="0"/>
          <w:marBottom w:val="0"/>
          <w:divBdr>
            <w:top w:val="none" w:sz="0" w:space="0" w:color="auto"/>
            <w:left w:val="none" w:sz="0" w:space="0" w:color="auto"/>
            <w:bottom w:val="none" w:sz="0" w:space="0" w:color="auto"/>
            <w:right w:val="none" w:sz="0" w:space="0" w:color="auto"/>
          </w:divBdr>
        </w:div>
        <w:div w:id="1514228603">
          <w:marLeft w:val="274"/>
          <w:marRight w:val="0"/>
          <w:marTop w:val="0"/>
          <w:marBottom w:val="0"/>
          <w:divBdr>
            <w:top w:val="none" w:sz="0" w:space="0" w:color="auto"/>
            <w:left w:val="none" w:sz="0" w:space="0" w:color="auto"/>
            <w:bottom w:val="none" w:sz="0" w:space="0" w:color="auto"/>
            <w:right w:val="none" w:sz="0" w:space="0" w:color="auto"/>
          </w:divBdr>
        </w:div>
        <w:div w:id="1523207173">
          <w:marLeft w:val="274"/>
          <w:marRight w:val="0"/>
          <w:marTop w:val="0"/>
          <w:marBottom w:val="0"/>
          <w:divBdr>
            <w:top w:val="none" w:sz="0" w:space="0" w:color="auto"/>
            <w:left w:val="none" w:sz="0" w:space="0" w:color="auto"/>
            <w:bottom w:val="none" w:sz="0" w:space="0" w:color="auto"/>
            <w:right w:val="none" w:sz="0" w:space="0" w:color="auto"/>
          </w:divBdr>
        </w:div>
        <w:div w:id="1043291174">
          <w:marLeft w:val="274"/>
          <w:marRight w:val="0"/>
          <w:marTop w:val="0"/>
          <w:marBottom w:val="0"/>
          <w:divBdr>
            <w:top w:val="none" w:sz="0" w:space="0" w:color="auto"/>
            <w:left w:val="none" w:sz="0" w:space="0" w:color="auto"/>
            <w:bottom w:val="none" w:sz="0" w:space="0" w:color="auto"/>
            <w:right w:val="none" w:sz="0" w:space="0" w:color="auto"/>
          </w:divBdr>
        </w:div>
        <w:div w:id="1697000086">
          <w:marLeft w:val="274"/>
          <w:marRight w:val="0"/>
          <w:marTop w:val="0"/>
          <w:marBottom w:val="0"/>
          <w:divBdr>
            <w:top w:val="none" w:sz="0" w:space="0" w:color="auto"/>
            <w:left w:val="none" w:sz="0" w:space="0" w:color="auto"/>
            <w:bottom w:val="none" w:sz="0" w:space="0" w:color="auto"/>
            <w:right w:val="none" w:sz="0" w:space="0" w:color="auto"/>
          </w:divBdr>
        </w:div>
        <w:div w:id="516969821">
          <w:marLeft w:val="274"/>
          <w:marRight w:val="0"/>
          <w:marTop w:val="0"/>
          <w:marBottom w:val="0"/>
          <w:divBdr>
            <w:top w:val="none" w:sz="0" w:space="0" w:color="auto"/>
            <w:left w:val="none" w:sz="0" w:space="0" w:color="auto"/>
            <w:bottom w:val="none" w:sz="0" w:space="0" w:color="auto"/>
            <w:right w:val="none" w:sz="0" w:space="0" w:color="auto"/>
          </w:divBdr>
        </w:div>
        <w:div w:id="1763453856">
          <w:marLeft w:val="274"/>
          <w:marRight w:val="0"/>
          <w:marTop w:val="0"/>
          <w:marBottom w:val="0"/>
          <w:divBdr>
            <w:top w:val="none" w:sz="0" w:space="0" w:color="auto"/>
            <w:left w:val="none" w:sz="0" w:space="0" w:color="auto"/>
            <w:bottom w:val="none" w:sz="0" w:space="0" w:color="auto"/>
            <w:right w:val="none" w:sz="0" w:space="0" w:color="auto"/>
          </w:divBdr>
        </w:div>
        <w:div w:id="1689913451">
          <w:marLeft w:val="274"/>
          <w:marRight w:val="0"/>
          <w:marTop w:val="0"/>
          <w:marBottom w:val="0"/>
          <w:divBdr>
            <w:top w:val="none" w:sz="0" w:space="0" w:color="auto"/>
            <w:left w:val="none" w:sz="0" w:space="0" w:color="auto"/>
            <w:bottom w:val="none" w:sz="0" w:space="0" w:color="auto"/>
            <w:right w:val="none" w:sz="0" w:space="0" w:color="auto"/>
          </w:divBdr>
        </w:div>
        <w:div w:id="2039619956">
          <w:marLeft w:val="274"/>
          <w:marRight w:val="0"/>
          <w:marTop w:val="0"/>
          <w:marBottom w:val="0"/>
          <w:divBdr>
            <w:top w:val="none" w:sz="0" w:space="0" w:color="auto"/>
            <w:left w:val="none" w:sz="0" w:space="0" w:color="auto"/>
            <w:bottom w:val="none" w:sz="0" w:space="0" w:color="auto"/>
            <w:right w:val="none" w:sz="0" w:space="0" w:color="auto"/>
          </w:divBdr>
        </w:div>
        <w:div w:id="240335552">
          <w:marLeft w:val="274"/>
          <w:marRight w:val="0"/>
          <w:marTop w:val="0"/>
          <w:marBottom w:val="0"/>
          <w:divBdr>
            <w:top w:val="none" w:sz="0" w:space="0" w:color="auto"/>
            <w:left w:val="none" w:sz="0" w:space="0" w:color="auto"/>
            <w:bottom w:val="none" w:sz="0" w:space="0" w:color="auto"/>
            <w:right w:val="none" w:sz="0" w:space="0" w:color="auto"/>
          </w:divBdr>
        </w:div>
        <w:div w:id="1673297858">
          <w:marLeft w:val="274"/>
          <w:marRight w:val="0"/>
          <w:marTop w:val="0"/>
          <w:marBottom w:val="0"/>
          <w:divBdr>
            <w:top w:val="none" w:sz="0" w:space="0" w:color="auto"/>
            <w:left w:val="none" w:sz="0" w:space="0" w:color="auto"/>
            <w:bottom w:val="none" w:sz="0" w:space="0" w:color="auto"/>
            <w:right w:val="none" w:sz="0" w:space="0" w:color="auto"/>
          </w:divBdr>
        </w:div>
        <w:div w:id="1063799189">
          <w:marLeft w:val="274"/>
          <w:marRight w:val="0"/>
          <w:marTop w:val="0"/>
          <w:marBottom w:val="0"/>
          <w:divBdr>
            <w:top w:val="none" w:sz="0" w:space="0" w:color="auto"/>
            <w:left w:val="none" w:sz="0" w:space="0" w:color="auto"/>
            <w:bottom w:val="none" w:sz="0" w:space="0" w:color="auto"/>
            <w:right w:val="none" w:sz="0" w:space="0" w:color="auto"/>
          </w:divBdr>
        </w:div>
        <w:div w:id="1132477258">
          <w:marLeft w:val="274"/>
          <w:marRight w:val="0"/>
          <w:marTop w:val="0"/>
          <w:marBottom w:val="0"/>
          <w:divBdr>
            <w:top w:val="none" w:sz="0" w:space="0" w:color="auto"/>
            <w:left w:val="none" w:sz="0" w:space="0" w:color="auto"/>
            <w:bottom w:val="none" w:sz="0" w:space="0" w:color="auto"/>
            <w:right w:val="none" w:sz="0" w:space="0" w:color="auto"/>
          </w:divBdr>
        </w:div>
        <w:div w:id="689649212">
          <w:marLeft w:val="274"/>
          <w:marRight w:val="0"/>
          <w:marTop w:val="0"/>
          <w:marBottom w:val="0"/>
          <w:divBdr>
            <w:top w:val="none" w:sz="0" w:space="0" w:color="auto"/>
            <w:left w:val="none" w:sz="0" w:space="0" w:color="auto"/>
            <w:bottom w:val="none" w:sz="0" w:space="0" w:color="auto"/>
            <w:right w:val="none" w:sz="0" w:space="0" w:color="auto"/>
          </w:divBdr>
        </w:div>
        <w:div w:id="1315374762">
          <w:marLeft w:val="274"/>
          <w:marRight w:val="0"/>
          <w:marTop w:val="0"/>
          <w:marBottom w:val="0"/>
          <w:divBdr>
            <w:top w:val="none" w:sz="0" w:space="0" w:color="auto"/>
            <w:left w:val="none" w:sz="0" w:space="0" w:color="auto"/>
            <w:bottom w:val="none" w:sz="0" w:space="0" w:color="auto"/>
            <w:right w:val="none" w:sz="0" w:space="0" w:color="auto"/>
          </w:divBdr>
        </w:div>
        <w:div w:id="1949920487">
          <w:marLeft w:val="274"/>
          <w:marRight w:val="0"/>
          <w:marTop w:val="0"/>
          <w:marBottom w:val="0"/>
          <w:divBdr>
            <w:top w:val="none" w:sz="0" w:space="0" w:color="auto"/>
            <w:left w:val="none" w:sz="0" w:space="0" w:color="auto"/>
            <w:bottom w:val="none" w:sz="0" w:space="0" w:color="auto"/>
            <w:right w:val="none" w:sz="0" w:space="0" w:color="auto"/>
          </w:divBdr>
        </w:div>
        <w:div w:id="519515589">
          <w:marLeft w:val="274"/>
          <w:marRight w:val="0"/>
          <w:marTop w:val="0"/>
          <w:marBottom w:val="0"/>
          <w:divBdr>
            <w:top w:val="none" w:sz="0" w:space="0" w:color="auto"/>
            <w:left w:val="none" w:sz="0" w:space="0" w:color="auto"/>
            <w:bottom w:val="none" w:sz="0" w:space="0" w:color="auto"/>
            <w:right w:val="none" w:sz="0" w:space="0" w:color="auto"/>
          </w:divBdr>
        </w:div>
      </w:divsChild>
    </w:div>
    <w:div w:id="623653940">
      <w:bodyDiv w:val="1"/>
      <w:marLeft w:val="0"/>
      <w:marRight w:val="0"/>
      <w:marTop w:val="0"/>
      <w:marBottom w:val="0"/>
      <w:divBdr>
        <w:top w:val="none" w:sz="0" w:space="0" w:color="auto"/>
        <w:left w:val="none" w:sz="0" w:space="0" w:color="auto"/>
        <w:bottom w:val="none" w:sz="0" w:space="0" w:color="auto"/>
        <w:right w:val="none" w:sz="0" w:space="0" w:color="auto"/>
      </w:divBdr>
    </w:div>
    <w:div w:id="710572035">
      <w:bodyDiv w:val="1"/>
      <w:marLeft w:val="0"/>
      <w:marRight w:val="0"/>
      <w:marTop w:val="0"/>
      <w:marBottom w:val="0"/>
      <w:divBdr>
        <w:top w:val="none" w:sz="0" w:space="0" w:color="auto"/>
        <w:left w:val="none" w:sz="0" w:space="0" w:color="auto"/>
        <w:bottom w:val="none" w:sz="0" w:space="0" w:color="auto"/>
        <w:right w:val="none" w:sz="0" w:space="0" w:color="auto"/>
      </w:divBdr>
    </w:div>
    <w:div w:id="747845029">
      <w:bodyDiv w:val="1"/>
      <w:marLeft w:val="0"/>
      <w:marRight w:val="0"/>
      <w:marTop w:val="0"/>
      <w:marBottom w:val="0"/>
      <w:divBdr>
        <w:top w:val="none" w:sz="0" w:space="0" w:color="auto"/>
        <w:left w:val="none" w:sz="0" w:space="0" w:color="auto"/>
        <w:bottom w:val="none" w:sz="0" w:space="0" w:color="auto"/>
        <w:right w:val="none" w:sz="0" w:space="0" w:color="auto"/>
      </w:divBdr>
    </w:div>
    <w:div w:id="775060794">
      <w:bodyDiv w:val="1"/>
      <w:marLeft w:val="0"/>
      <w:marRight w:val="0"/>
      <w:marTop w:val="0"/>
      <w:marBottom w:val="0"/>
      <w:divBdr>
        <w:top w:val="none" w:sz="0" w:space="0" w:color="auto"/>
        <w:left w:val="none" w:sz="0" w:space="0" w:color="auto"/>
        <w:bottom w:val="none" w:sz="0" w:space="0" w:color="auto"/>
        <w:right w:val="none" w:sz="0" w:space="0" w:color="auto"/>
      </w:divBdr>
    </w:div>
    <w:div w:id="959918043">
      <w:bodyDiv w:val="1"/>
      <w:marLeft w:val="0"/>
      <w:marRight w:val="0"/>
      <w:marTop w:val="0"/>
      <w:marBottom w:val="0"/>
      <w:divBdr>
        <w:top w:val="none" w:sz="0" w:space="0" w:color="auto"/>
        <w:left w:val="none" w:sz="0" w:space="0" w:color="auto"/>
        <w:bottom w:val="none" w:sz="0" w:space="0" w:color="auto"/>
        <w:right w:val="none" w:sz="0" w:space="0" w:color="auto"/>
      </w:divBdr>
    </w:div>
    <w:div w:id="1344552812">
      <w:bodyDiv w:val="1"/>
      <w:marLeft w:val="0"/>
      <w:marRight w:val="0"/>
      <w:marTop w:val="0"/>
      <w:marBottom w:val="0"/>
      <w:divBdr>
        <w:top w:val="none" w:sz="0" w:space="0" w:color="auto"/>
        <w:left w:val="none" w:sz="0" w:space="0" w:color="auto"/>
        <w:bottom w:val="none" w:sz="0" w:space="0" w:color="auto"/>
        <w:right w:val="none" w:sz="0" w:space="0" w:color="auto"/>
      </w:divBdr>
    </w:div>
    <w:div w:id="1585651039">
      <w:bodyDiv w:val="1"/>
      <w:marLeft w:val="0"/>
      <w:marRight w:val="0"/>
      <w:marTop w:val="0"/>
      <w:marBottom w:val="0"/>
      <w:divBdr>
        <w:top w:val="none" w:sz="0" w:space="0" w:color="auto"/>
        <w:left w:val="none" w:sz="0" w:space="0" w:color="auto"/>
        <w:bottom w:val="none" w:sz="0" w:space="0" w:color="auto"/>
        <w:right w:val="none" w:sz="0" w:space="0" w:color="auto"/>
      </w:divBdr>
    </w:div>
    <w:div w:id="1598514698">
      <w:bodyDiv w:val="1"/>
      <w:marLeft w:val="0"/>
      <w:marRight w:val="0"/>
      <w:marTop w:val="0"/>
      <w:marBottom w:val="0"/>
      <w:divBdr>
        <w:top w:val="none" w:sz="0" w:space="0" w:color="auto"/>
        <w:left w:val="none" w:sz="0" w:space="0" w:color="auto"/>
        <w:bottom w:val="none" w:sz="0" w:space="0" w:color="auto"/>
        <w:right w:val="none" w:sz="0" w:space="0" w:color="auto"/>
      </w:divBdr>
    </w:div>
    <w:div w:id="1909146570">
      <w:bodyDiv w:val="1"/>
      <w:marLeft w:val="0"/>
      <w:marRight w:val="0"/>
      <w:marTop w:val="0"/>
      <w:marBottom w:val="0"/>
      <w:divBdr>
        <w:top w:val="none" w:sz="0" w:space="0" w:color="auto"/>
        <w:left w:val="none" w:sz="0" w:space="0" w:color="auto"/>
        <w:bottom w:val="none" w:sz="0" w:space="0" w:color="auto"/>
        <w:right w:val="none" w:sz="0" w:space="0" w:color="auto"/>
      </w:divBdr>
    </w:div>
    <w:div w:id="2004505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CCB13D1F-917E-4413-8D19-636E7944A7CA}">
  <ds:schemaRefs>
    <ds:schemaRef ds:uri="http://schemas.openxmlformats.org/officeDocument/2006/bibliography"/>
  </ds:schemaRefs>
</ds:datastoreItem>
</file>

<file path=customXml/itemProps2.xml><?xml version="1.0" encoding="utf-8"?>
<ds:datastoreItem xmlns:ds="http://schemas.openxmlformats.org/officeDocument/2006/customXml" ds:itemID="{D6473818-7B1D-4645-A149-65C6192842BF}"/>
</file>

<file path=customXml/itemProps3.xml><?xml version="1.0" encoding="utf-8"?>
<ds:datastoreItem xmlns:ds="http://schemas.openxmlformats.org/officeDocument/2006/customXml" ds:itemID="{49DBCCF3-666C-4CBB-9F2E-EF909D8910DB}"/>
</file>

<file path=customXml/itemProps4.xml><?xml version="1.0" encoding="utf-8"?>
<ds:datastoreItem xmlns:ds="http://schemas.openxmlformats.org/officeDocument/2006/customXml" ds:itemID="{5E0A0FF3-354A-4BE6-ACB3-793D6B657465}"/>
</file>

<file path=docProps/app.xml><?xml version="1.0" encoding="utf-8"?>
<Properties xmlns="http://schemas.openxmlformats.org/officeDocument/2006/extended-properties" xmlns:vt="http://schemas.openxmlformats.org/officeDocument/2006/docPropsVTypes">
  <Template>Normal</Template>
  <TotalTime>207</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Jackson</dc:creator>
  <cp:lastModifiedBy>Desiree Cox</cp:lastModifiedBy>
  <cp:revision>5</cp:revision>
  <dcterms:created xsi:type="dcterms:W3CDTF">2018-04-23T17:08:00Z</dcterms:created>
  <dcterms:modified xsi:type="dcterms:W3CDTF">2018-07-23T09:54:00Z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