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5360" w14:textId="75FCFB4F" w:rsidR="000F1A77" w:rsidRPr="00626ECD" w:rsidRDefault="002A735F" w:rsidP="0025131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36"/>
          <w:szCs w:val="36"/>
        </w:rPr>
      </w:pPr>
      <w:r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Critical Care Blended Learning </w:t>
      </w:r>
      <w:r w:rsidR="006C42DC" w:rsidRPr="00626ECD">
        <w:rPr>
          <w:rFonts w:eastAsia="MS Gothic" w:cs="Arial"/>
          <w:b/>
          <w:bCs/>
          <w:color w:val="A00054"/>
          <w:sz w:val="36"/>
          <w:szCs w:val="36"/>
        </w:rPr>
        <w:t>F</w:t>
      </w:r>
      <w:r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ramework  </w:t>
      </w:r>
      <w:r w:rsidR="00A07841"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 </w:t>
      </w:r>
      <w:r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               </w:t>
      </w:r>
      <w:r w:rsidR="00A07841" w:rsidRPr="00626ECD">
        <w:rPr>
          <w:rFonts w:eastAsia="MS Gothic" w:cs="Arial"/>
          <w:b/>
          <w:bCs/>
          <w:color w:val="A00054"/>
          <w:sz w:val="36"/>
          <w:szCs w:val="36"/>
        </w:rPr>
        <w:t>FAQs</w:t>
      </w:r>
      <w:r w:rsidR="33EA566E"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 202</w:t>
      </w:r>
      <w:r w:rsidRPr="00626ECD">
        <w:rPr>
          <w:rFonts w:eastAsia="MS Gothic" w:cs="Arial"/>
          <w:b/>
          <w:bCs/>
          <w:color w:val="A00054"/>
          <w:sz w:val="36"/>
          <w:szCs w:val="36"/>
        </w:rPr>
        <w:t>2</w:t>
      </w:r>
      <w:r w:rsidR="00F61498" w:rsidRPr="00626ECD">
        <w:rPr>
          <w:rFonts w:eastAsia="MS Gothic" w:cs="Arial"/>
          <w:b/>
          <w:bCs/>
          <w:color w:val="A00054"/>
          <w:sz w:val="36"/>
          <w:szCs w:val="36"/>
        </w:rPr>
        <w:t xml:space="preserve"> </w:t>
      </w:r>
    </w:p>
    <w:p w14:paraId="1580891D" w14:textId="77777777" w:rsidR="000F7F7B" w:rsidRPr="00626ECD" w:rsidRDefault="000F7F7B" w:rsidP="0025131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6"/>
          <w:szCs w:val="6"/>
        </w:rPr>
      </w:pPr>
    </w:p>
    <w:p w14:paraId="0CCF92B4" w14:textId="0541F2E0" w:rsidR="00515AA2" w:rsidRPr="00626ECD" w:rsidRDefault="00FE0DDD" w:rsidP="006C42DC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626ECD">
        <w:rPr>
          <w:rFonts w:ascii="Arial" w:hAnsi="Arial" w:cs="Arial"/>
        </w:rPr>
        <w:t>HEE’s vision is to provide the right workforce, with the right skills and values, in the right place at the right time to better meet the holistic patient centred care</w:t>
      </w:r>
      <w:r w:rsidR="00626ECD">
        <w:rPr>
          <w:rFonts w:ascii="Arial" w:hAnsi="Arial" w:cs="Arial"/>
        </w:rPr>
        <w:t xml:space="preserve"> </w:t>
      </w:r>
      <w:r w:rsidRPr="00626ECD">
        <w:rPr>
          <w:rFonts w:ascii="Arial" w:hAnsi="Arial" w:cs="Arial"/>
        </w:rPr>
        <w:t xml:space="preserve">– now and in the future. </w:t>
      </w:r>
    </w:p>
    <w:p w14:paraId="180E5262" w14:textId="2C9BEEDE" w:rsidR="00515AA2" w:rsidRPr="00626ECD" w:rsidRDefault="00515AA2" w:rsidP="006C42DC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0158B1C6" w14:textId="308033F3" w:rsidR="006C42DC" w:rsidRPr="00626ECD" w:rsidRDefault="00FE0DDD" w:rsidP="006C42DC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r w:rsidRPr="00626ECD">
        <w:rPr>
          <w:rFonts w:ascii="Arial" w:hAnsi="Arial" w:cs="Arial"/>
        </w:rPr>
        <w:t xml:space="preserve">Suitably qualified bidders </w:t>
      </w:r>
      <w:r w:rsidR="006C42DC" w:rsidRPr="00626ECD">
        <w:rPr>
          <w:rFonts w:ascii="Arial" w:hAnsi="Arial" w:cs="Arial"/>
        </w:rPr>
        <w:t>were</w:t>
      </w:r>
      <w:r w:rsidRPr="00626ECD">
        <w:rPr>
          <w:rFonts w:ascii="Arial" w:hAnsi="Arial" w:cs="Arial"/>
        </w:rPr>
        <w:t xml:space="preserve"> invited to tender for the delivery of a </w:t>
      </w:r>
      <w:r w:rsidR="00D70D99" w:rsidRPr="00626ECD">
        <w:rPr>
          <w:rFonts w:ascii="Arial" w:hAnsi="Arial" w:cs="Arial"/>
        </w:rPr>
        <w:t>standardised</w:t>
      </w:r>
      <w:r w:rsidRPr="00626ECD">
        <w:rPr>
          <w:rFonts w:ascii="Arial" w:hAnsi="Arial" w:cs="Arial"/>
        </w:rPr>
        <w:t xml:space="preserve"> Critical Care Qualification for nurses, which </w:t>
      </w:r>
      <w:r w:rsidR="008A7611" w:rsidRPr="00626ECD">
        <w:rPr>
          <w:rFonts w:ascii="Arial" w:hAnsi="Arial" w:cs="Arial"/>
        </w:rPr>
        <w:t>could</w:t>
      </w:r>
      <w:r w:rsidRPr="00626ECD">
        <w:rPr>
          <w:rFonts w:ascii="Arial" w:hAnsi="Arial" w:cs="Arial"/>
        </w:rPr>
        <w:t xml:space="preserve"> also be accessed by Allied Health Professionals where applicable. This relates to the provision of Adult Critical Care training, to enable a boost in the number of trained and competent staff able to work in critical care and provide consistency in training across the country. </w:t>
      </w:r>
      <w:r w:rsidR="00465058" w:rsidRPr="00626ECD">
        <w:rPr>
          <w:rFonts w:ascii="Arial" w:hAnsi="Arial" w:cs="Arial"/>
        </w:rPr>
        <w:t>This training will support as many as 10,500 nursing staff to further their careers in critical care.</w:t>
      </w:r>
      <w:r w:rsidRPr="00626ECD">
        <w:rPr>
          <w:rFonts w:ascii="Arial" w:hAnsi="Arial" w:cs="Arial"/>
        </w:rPr>
        <w:t xml:space="preserve"> </w:t>
      </w:r>
      <w:r w:rsidR="0018358D" w:rsidRPr="00626ECD">
        <w:rPr>
          <w:rFonts w:ascii="Arial" w:hAnsi="Arial" w:cs="Arial"/>
        </w:rPr>
        <w:t>A central component of the framework</w:t>
      </w:r>
      <w:r w:rsidR="004752BC" w:rsidRPr="00626ECD">
        <w:rPr>
          <w:rFonts w:ascii="Arial" w:hAnsi="Arial" w:cs="Arial"/>
        </w:rPr>
        <w:t xml:space="preserve"> is</w:t>
      </w:r>
      <w:r w:rsidR="0018358D" w:rsidRPr="00626ECD">
        <w:rPr>
          <w:rFonts w:ascii="Arial" w:hAnsi="Arial" w:cs="Arial"/>
        </w:rPr>
        <w:t xml:space="preserve"> to ensure that individuals undertaking education and training can fully maximise the opportunities available to them</w:t>
      </w:r>
      <w:r w:rsidR="00515AA2" w:rsidRPr="00626ECD">
        <w:rPr>
          <w:rFonts w:ascii="Arial" w:hAnsi="Arial" w:cs="Arial"/>
        </w:rPr>
        <w:t xml:space="preserve"> through this blended learning provision.</w:t>
      </w:r>
    </w:p>
    <w:p w14:paraId="5DBC8E81" w14:textId="77777777" w:rsidR="006C42DC" w:rsidRDefault="006C42DC" w:rsidP="006C42DC">
      <w:pPr>
        <w:pStyle w:val="ListParagraph"/>
        <w:spacing w:line="360" w:lineRule="auto"/>
        <w:ind w:left="0"/>
        <w:jc w:val="both"/>
      </w:pPr>
    </w:p>
    <w:p w14:paraId="227EB4D1" w14:textId="02414BA5" w:rsidR="00D71C16" w:rsidRDefault="006C42DC" w:rsidP="006C42DC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Q. I</w:t>
      </w:r>
      <w:r w:rsidR="004B7C89" w:rsidRPr="004B7C89">
        <w:rPr>
          <w:rFonts w:ascii="Arial" w:hAnsi="Arial" w:cs="Arial"/>
          <w:b/>
          <w:color w:val="1F497D" w:themeColor="text2"/>
        </w:rPr>
        <w:t xml:space="preserve">s the </w:t>
      </w:r>
      <w:r w:rsidR="00343318">
        <w:rPr>
          <w:rFonts w:ascii="Arial" w:hAnsi="Arial" w:cs="Arial"/>
          <w:b/>
          <w:color w:val="1F497D" w:themeColor="text2"/>
        </w:rPr>
        <w:t>framework offe</w:t>
      </w:r>
      <w:r w:rsidR="0060544E">
        <w:rPr>
          <w:rFonts w:ascii="Arial" w:hAnsi="Arial" w:cs="Arial"/>
          <w:b/>
          <w:color w:val="1F497D" w:themeColor="text2"/>
        </w:rPr>
        <w:t>red at a National and Regional Level</w:t>
      </w:r>
    </w:p>
    <w:p w14:paraId="5C792F14" w14:textId="549E03D9" w:rsidR="003B4BE5" w:rsidRDefault="0060544E" w:rsidP="000F7F7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Yes, there are a </w:t>
      </w:r>
      <w:r w:rsidR="00930EF0" w:rsidRPr="003328BA">
        <w:rPr>
          <w:rFonts w:ascii="Arial" w:eastAsia="Times New Roman" w:hAnsi="Arial" w:cs="Arial"/>
          <w:color w:val="000000" w:themeColor="text1"/>
        </w:rPr>
        <w:t>selection of providers</w:t>
      </w:r>
      <w:r w:rsidR="004532FB">
        <w:rPr>
          <w:rFonts w:ascii="Arial" w:eastAsia="Times New Roman" w:hAnsi="Arial" w:cs="Arial"/>
          <w:color w:val="000000" w:themeColor="text1"/>
        </w:rPr>
        <w:t xml:space="preserve"> (listed below</w:t>
      </w:r>
      <w:r w:rsidR="00A02593">
        <w:rPr>
          <w:rFonts w:ascii="Arial" w:eastAsia="Times New Roman" w:hAnsi="Arial" w:cs="Arial"/>
          <w:color w:val="000000" w:themeColor="text1"/>
        </w:rPr>
        <w:t>)</w:t>
      </w:r>
      <w:r w:rsidR="00AB45CA">
        <w:rPr>
          <w:rFonts w:ascii="Arial" w:eastAsia="Times New Roman" w:hAnsi="Arial" w:cs="Arial"/>
          <w:color w:val="000000" w:themeColor="text1"/>
        </w:rPr>
        <w:t xml:space="preserve"> who are on the framework within regions </w:t>
      </w:r>
      <w:r w:rsidR="00A13003">
        <w:rPr>
          <w:rFonts w:ascii="Arial" w:eastAsia="Times New Roman" w:hAnsi="Arial" w:cs="Arial"/>
          <w:color w:val="000000" w:themeColor="text1"/>
        </w:rPr>
        <w:t xml:space="preserve">with a few </w:t>
      </w:r>
      <w:r w:rsidR="00325990">
        <w:rPr>
          <w:rFonts w:ascii="Arial" w:eastAsia="Times New Roman" w:hAnsi="Arial" w:cs="Arial"/>
          <w:color w:val="000000" w:themeColor="text1"/>
        </w:rPr>
        <w:t xml:space="preserve">providers who are offering </w:t>
      </w:r>
      <w:r w:rsidR="00A13003">
        <w:rPr>
          <w:rFonts w:ascii="Arial" w:eastAsia="Times New Roman" w:hAnsi="Arial" w:cs="Arial"/>
          <w:color w:val="000000" w:themeColor="text1"/>
        </w:rPr>
        <w:t>training n</w:t>
      </w:r>
      <w:r w:rsidR="00325990">
        <w:rPr>
          <w:rFonts w:ascii="Arial" w:eastAsia="Times New Roman" w:hAnsi="Arial" w:cs="Arial"/>
          <w:color w:val="000000" w:themeColor="text1"/>
        </w:rPr>
        <w:t>ationally</w:t>
      </w:r>
      <w:r w:rsidR="006748EC">
        <w:rPr>
          <w:rFonts w:ascii="Arial" w:eastAsia="Times New Roman" w:hAnsi="Arial" w:cs="Arial"/>
          <w:color w:val="000000" w:themeColor="text1"/>
        </w:rPr>
        <w:t>.</w:t>
      </w:r>
      <w:r w:rsidR="00AB45CA">
        <w:rPr>
          <w:rFonts w:ascii="Arial" w:eastAsia="Times New Roman" w:hAnsi="Arial" w:cs="Arial"/>
          <w:color w:val="000000" w:themeColor="text1"/>
        </w:rPr>
        <w:t xml:space="preserve"> </w:t>
      </w:r>
    </w:p>
    <w:p w14:paraId="3E45C2FE" w14:textId="77777777" w:rsidR="00DC0EC6" w:rsidRDefault="00DC0EC6" w:rsidP="000F7F7B">
      <w:pPr>
        <w:pStyle w:val="ListParagraph"/>
        <w:spacing w:line="360" w:lineRule="auto"/>
        <w:ind w:left="0"/>
        <w:jc w:val="both"/>
        <w:rPr>
          <w:rFonts w:ascii="Arial" w:eastAsia="MS Mincho" w:hAnsi="Arial" w:cs="Times New Roman"/>
        </w:rPr>
      </w:pPr>
    </w:p>
    <w:p w14:paraId="00BE0018" w14:textId="0515FA7F" w:rsidR="0074185F" w:rsidRPr="00FA533C" w:rsidRDefault="0074185F" w:rsidP="000F7F7B">
      <w:pPr>
        <w:pStyle w:val="ListParagraph"/>
        <w:spacing w:line="360" w:lineRule="auto"/>
        <w:ind w:left="0"/>
        <w:jc w:val="both"/>
        <w:rPr>
          <w:rFonts w:ascii="Arial" w:eastAsia="MS Mincho" w:hAnsi="Arial" w:cs="Times New Roman"/>
          <w:b/>
          <w:bCs/>
          <w:color w:val="1F497D" w:themeColor="text2"/>
        </w:rPr>
      </w:pPr>
      <w:r w:rsidRPr="00FA533C">
        <w:rPr>
          <w:rFonts w:ascii="Arial" w:eastAsia="MS Mincho" w:hAnsi="Arial" w:cs="Times New Roman"/>
          <w:b/>
          <w:bCs/>
          <w:color w:val="1F497D" w:themeColor="text2"/>
        </w:rPr>
        <w:t xml:space="preserve">Q. Why </w:t>
      </w:r>
      <w:r w:rsidR="00A13003">
        <w:rPr>
          <w:rFonts w:ascii="Arial" w:eastAsia="MS Mincho" w:hAnsi="Arial" w:cs="Times New Roman"/>
          <w:b/>
          <w:bCs/>
          <w:color w:val="1F497D" w:themeColor="text2"/>
        </w:rPr>
        <w:t>is</w:t>
      </w:r>
      <w:r w:rsidR="006074F5">
        <w:rPr>
          <w:rFonts w:ascii="Arial" w:eastAsia="MS Mincho" w:hAnsi="Arial" w:cs="Times New Roman"/>
          <w:b/>
          <w:bCs/>
          <w:color w:val="1F497D" w:themeColor="text2"/>
        </w:rPr>
        <w:t xml:space="preserve"> a Blended </w:t>
      </w:r>
      <w:r w:rsidR="00A13003">
        <w:rPr>
          <w:rFonts w:ascii="Arial" w:eastAsia="MS Mincho" w:hAnsi="Arial" w:cs="Times New Roman"/>
          <w:b/>
          <w:bCs/>
          <w:color w:val="1F497D" w:themeColor="text2"/>
        </w:rPr>
        <w:t xml:space="preserve">learning </w:t>
      </w:r>
      <w:r w:rsidR="006074F5">
        <w:rPr>
          <w:rFonts w:ascii="Arial" w:eastAsia="MS Mincho" w:hAnsi="Arial" w:cs="Times New Roman"/>
          <w:b/>
          <w:bCs/>
          <w:color w:val="1F497D" w:themeColor="text2"/>
        </w:rPr>
        <w:t>QIS programme</w:t>
      </w:r>
      <w:r w:rsidRPr="00FA533C">
        <w:rPr>
          <w:rFonts w:ascii="Arial" w:eastAsia="MS Mincho" w:hAnsi="Arial" w:cs="Times New Roman"/>
          <w:b/>
          <w:bCs/>
          <w:color w:val="1F497D" w:themeColor="text2"/>
        </w:rPr>
        <w:t xml:space="preserve"> funding offered </w:t>
      </w:r>
      <w:r w:rsidR="000652D4">
        <w:rPr>
          <w:rFonts w:ascii="Arial" w:eastAsia="MS Mincho" w:hAnsi="Arial" w:cs="Times New Roman"/>
          <w:b/>
          <w:bCs/>
          <w:color w:val="1F497D" w:themeColor="text2"/>
        </w:rPr>
        <w:t>via a framework</w:t>
      </w:r>
      <w:r w:rsidRPr="00FA533C">
        <w:rPr>
          <w:rFonts w:ascii="Arial" w:eastAsia="MS Mincho" w:hAnsi="Arial" w:cs="Times New Roman"/>
          <w:b/>
          <w:bCs/>
          <w:color w:val="1F497D" w:themeColor="text2"/>
        </w:rPr>
        <w:t>?</w:t>
      </w:r>
    </w:p>
    <w:p w14:paraId="4247F9BE" w14:textId="56EC1633" w:rsidR="0074185F" w:rsidRPr="00D501D3" w:rsidRDefault="0074185F" w:rsidP="000F7F7B">
      <w:pPr>
        <w:pStyle w:val="ListParagraph"/>
        <w:spacing w:line="360" w:lineRule="auto"/>
        <w:ind w:left="0"/>
        <w:jc w:val="both"/>
        <w:rPr>
          <w:rFonts w:ascii="Arial" w:eastAsia="MS Mincho" w:hAnsi="Arial" w:cs="Times New Roman"/>
        </w:rPr>
      </w:pPr>
      <w:r w:rsidRPr="0074185F">
        <w:rPr>
          <w:rFonts w:ascii="Arial" w:eastAsia="MS Mincho" w:hAnsi="Arial" w:cs="Times New Roman"/>
          <w:b/>
          <w:bCs/>
        </w:rPr>
        <w:t xml:space="preserve">A. </w:t>
      </w:r>
      <w:r>
        <w:rPr>
          <w:rFonts w:ascii="Arial" w:eastAsia="MS Mincho" w:hAnsi="Arial" w:cs="Times New Roman"/>
          <w:b/>
          <w:bCs/>
        </w:rPr>
        <w:t xml:space="preserve"> </w:t>
      </w:r>
      <w:r w:rsidR="004532FB" w:rsidRPr="004532FB">
        <w:rPr>
          <w:rFonts w:ascii="Arial" w:eastAsia="MS Mincho" w:hAnsi="Arial" w:cs="Times New Roman"/>
        </w:rPr>
        <w:t>HEE secured a significant one-off funding to deliver this specialist training which will support up to as many as 10,500 nursing staff to further their careers in critical care. This cost-effective framework has been set up to introduce consistency and provide wider access</w:t>
      </w:r>
      <w:r w:rsidR="00E62792">
        <w:t>.</w:t>
      </w:r>
      <w:r w:rsidR="00106F22">
        <w:t xml:space="preserve"> </w:t>
      </w:r>
    </w:p>
    <w:p w14:paraId="2A84D10F" w14:textId="435AF0C3" w:rsidR="004B7C89" w:rsidRDefault="00DA30D5" w:rsidP="000F7F7B">
      <w:pPr>
        <w:pStyle w:val="ListParagraph"/>
        <w:spacing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4CA6272" w14:textId="4D3FEBA9" w:rsidR="00057075" w:rsidRDefault="00057075" w:rsidP="000F7F7B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  <w:bCs/>
          <w:color w:val="1F497D" w:themeColor="text2"/>
        </w:rPr>
      </w:pPr>
      <w:r w:rsidRPr="66E4168A">
        <w:rPr>
          <w:rFonts w:ascii="Arial" w:hAnsi="Arial" w:cs="Arial"/>
          <w:b/>
          <w:bCs/>
          <w:color w:val="1F497D" w:themeColor="text2"/>
        </w:rPr>
        <w:t xml:space="preserve">Q. </w:t>
      </w:r>
      <w:r w:rsidR="00E62792">
        <w:rPr>
          <w:rFonts w:ascii="Arial" w:eastAsia="Times New Roman" w:hAnsi="Arial" w:cs="Arial"/>
          <w:b/>
          <w:bCs/>
          <w:color w:val="1F497D" w:themeColor="text2"/>
        </w:rPr>
        <w:t xml:space="preserve">How do regions and </w:t>
      </w:r>
      <w:r w:rsidR="00426B9C">
        <w:rPr>
          <w:rFonts w:ascii="Arial" w:eastAsia="Times New Roman" w:hAnsi="Arial" w:cs="Arial"/>
          <w:b/>
          <w:bCs/>
          <w:color w:val="1F497D" w:themeColor="text2"/>
        </w:rPr>
        <w:t>critical care units access these places</w:t>
      </w:r>
      <w:r w:rsidRPr="00057075">
        <w:rPr>
          <w:rFonts w:ascii="Arial" w:eastAsia="Times New Roman" w:hAnsi="Arial" w:cs="Arial"/>
          <w:b/>
          <w:bCs/>
          <w:color w:val="1F497D" w:themeColor="text2"/>
        </w:rPr>
        <w:t>?</w:t>
      </w:r>
    </w:p>
    <w:p w14:paraId="6EC38B89" w14:textId="77777777" w:rsidR="002217E0" w:rsidRDefault="00057075" w:rsidP="000F7F7B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A. </w:t>
      </w:r>
      <w:r w:rsidR="00426B9C">
        <w:rPr>
          <w:rFonts w:ascii="Arial" w:eastAsia="Times New Roman" w:hAnsi="Arial" w:cs="Arial"/>
          <w:color w:val="000000" w:themeColor="text1"/>
        </w:rPr>
        <w:t xml:space="preserve">Successful </w:t>
      </w:r>
      <w:r w:rsidR="00B42B61">
        <w:rPr>
          <w:rFonts w:ascii="Arial" w:eastAsia="Times New Roman" w:hAnsi="Arial" w:cs="Arial"/>
          <w:color w:val="000000" w:themeColor="text1"/>
        </w:rPr>
        <w:t>providers</w:t>
      </w:r>
      <w:r w:rsidR="00426B9C">
        <w:rPr>
          <w:rFonts w:ascii="Arial" w:eastAsia="Times New Roman" w:hAnsi="Arial" w:cs="Arial"/>
          <w:color w:val="000000" w:themeColor="text1"/>
        </w:rPr>
        <w:t xml:space="preserve"> </w:t>
      </w:r>
      <w:r w:rsidR="004F445C">
        <w:rPr>
          <w:rFonts w:ascii="Arial" w:eastAsia="Times New Roman" w:hAnsi="Arial" w:cs="Arial"/>
          <w:color w:val="000000" w:themeColor="text1"/>
        </w:rPr>
        <w:t xml:space="preserve">are </w:t>
      </w:r>
      <w:hyperlink r:id="rId11" w:history="1">
        <w:r w:rsidR="004F445C" w:rsidRPr="002217E0">
          <w:rPr>
            <w:rStyle w:val="Hyperlink"/>
            <w:rFonts w:ascii="Arial" w:eastAsia="Times New Roman" w:hAnsi="Arial" w:cs="Arial"/>
          </w:rPr>
          <w:t xml:space="preserve">listed </w:t>
        </w:r>
        <w:r w:rsidR="003B1608" w:rsidRPr="002217E0">
          <w:rPr>
            <w:rStyle w:val="Hyperlink"/>
            <w:rFonts w:ascii="Arial" w:eastAsia="Times New Roman" w:hAnsi="Arial" w:cs="Arial"/>
          </w:rPr>
          <w:t>in this document</w:t>
        </w:r>
      </w:hyperlink>
      <w:r w:rsidR="003B1608">
        <w:rPr>
          <w:rFonts w:ascii="Arial" w:eastAsia="Times New Roman" w:hAnsi="Arial" w:cs="Arial"/>
          <w:color w:val="000000" w:themeColor="text1"/>
        </w:rPr>
        <w:t>,</w:t>
      </w:r>
      <w:r w:rsidR="004F445C">
        <w:rPr>
          <w:rFonts w:ascii="Arial" w:eastAsia="Times New Roman" w:hAnsi="Arial" w:cs="Arial"/>
          <w:color w:val="000000" w:themeColor="text1"/>
        </w:rPr>
        <w:t xml:space="preserve"> </w:t>
      </w:r>
      <w:r w:rsidR="007242FC">
        <w:rPr>
          <w:rFonts w:ascii="Arial" w:eastAsia="Times New Roman" w:hAnsi="Arial" w:cs="Arial"/>
          <w:color w:val="000000" w:themeColor="text1"/>
        </w:rPr>
        <w:t>regional leads and critical care units are advised to contact these providers directly to discuss place availability</w:t>
      </w:r>
      <w:r w:rsidR="00B42B61">
        <w:rPr>
          <w:rFonts w:ascii="Arial" w:eastAsia="Times New Roman" w:hAnsi="Arial" w:cs="Arial"/>
          <w:color w:val="000000" w:themeColor="text1"/>
        </w:rPr>
        <w:t>.</w:t>
      </w:r>
      <w:r w:rsidR="002217E0">
        <w:rPr>
          <w:rFonts w:ascii="Arial" w:eastAsia="Times New Roman" w:hAnsi="Arial" w:cs="Arial"/>
          <w:color w:val="000000" w:themeColor="text1"/>
        </w:rPr>
        <w:t xml:space="preserve"> </w:t>
      </w:r>
    </w:p>
    <w:p w14:paraId="3A1819B3" w14:textId="77777777" w:rsidR="00366D3D" w:rsidRDefault="00366D3D" w:rsidP="000F7F7B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  <w:bCs/>
          <w:color w:val="1F497D" w:themeColor="text2"/>
        </w:rPr>
      </w:pPr>
    </w:p>
    <w:p w14:paraId="3867709A" w14:textId="6A0417F6" w:rsidR="002217E0" w:rsidRPr="00366D3D" w:rsidRDefault="002217E0" w:rsidP="000F7F7B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  <w:bCs/>
          <w:color w:val="1F497D" w:themeColor="text2"/>
        </w:rPr>
      </w:pPr>
      <w:r w:rsidRPr="00366D3D">
        <w:rPr>
          <w:rFonts w:ascii="Arial" w:eastAsia="Times New Roman" w:hAnsi="Arial" w:cs="Arial"/>
          <w:b/>
          <w:bCs/>
          <w:color w:val="1F497D" w:themeColor="text2"/>
        </w:rPr>
        <w:t>Q. How do I access training if my local or regional provider on the framework does not have capacity?</w:t>
      </w:r>
    </w:p>
    <w:p w14:paraId="7A635209" w14:textId="535B7C5A" w:rsidR="00057075" w:rsidRPr="00057075" w:rsidRDefault="002217E0" w:rsidP="000F7F7B">
      <w:pPr>
        <w:pStyle w:val="ListParagraph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A. There are a few national providers who may be able to accommodate your request for training</w:t>
      </w:r>
      <w:r w:rsidR="003328BA">
        <w:rPr>
          <w:rFonts w:ascii="Arial" w:eastAsia="Times New Roman" w:hAnsi="Arial" w:cs="Arial"/>
          <w:color w:val="000000" w:themeColor="text1"/>
        </w:rPr>
        <w:t xml:space="preserve"> but should be discussed directly with them.</w:t>
      </w:r>
      <w:r w:rsidR="00B42B61">
        <w:rPr>
          <w:rFonts w:ascii="Arial" w:eastAsia="Times New Roman" w:hAnsi="Arial" w:cs="Arial"/>
          <w:color w:val="000000" w:themeColor="text1"/>
        </w:rPr>
        <w:t xml:space="preserve"> </w:t>
      </w:r>
    </w:p>
    <w:p w14:paraId="62387C97" w14:textId="0E75FD65" w:rsidR="00057075" w:rsidRDefault="00057075" w:rsidP="000F7F7B">
      <w:pPr>
        <w:pStyle w:val="ListParagraph"/>
        <w:spacing w:line="360" w:lineRule="auto"/>
        <w:ind w:left="0"/>
        <w:jc w:val="both"/>
        <w:rPr>
          <w:rFonts w:ascii="Arial" w:hAnsi="Arial" w:cs="Arial"/>
          <w:bCs/>
        </w:rPr>
      </w:pPr>
    </w:p>
    <w:p w14:paraId="18F16110" w14:textId="7C084B8D" w:rsidR="00754900" w:rsidRDefault="00754900" w:rsidP="000F7F7B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654749DF" w14:textId="77777777" w:rsidR="00366D3D" w:rsidRPr="00FC4FD3" w:rsidRDefault="00366D3D" w:rsidP="000F7F7B">
      <w:pPr>
        <w:pStyle w:val="xxxx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p w14:paraId="0A25CFD8" w14:textId="77777777" w:rsidR="004D4980" w:rsidRDefault="004D4980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4AD524EF" w14:textId="6ADBB7C4" w:rsidR="00E16387" w:rsidRPr="004D4980" w:rsidRDefault="003B1608" w:rsidP="005B6986">
      <w:pPr>
        <w:pStyle w:val="ListParagraph"/>
        <w:ind w:left="0"/>
        <w:jc w:val="both"/>
        <w:rPr>
          <w:rFonts w:ascii="Arial" w:hAnsi="Arial" w:cs="Arial"/>
          <w:b/>
        </w:rPr>
      </w:pPr>
      <w:r w:rsidRPr="004D4980">
        <w:rPr>
          <w:rFonts w:ascii="Arial" w:hAnsi="Arial" w:cs="Arial"/>
          <w:b/>
        </w:rPr>
        <w:lastRenderedPageBreak/>
        <w:t>List of Providers</w:t>
      </w:r>
    </w:p>
    <w:p w14:paraId="7EA98FFB" w14:textId="4A05873F" w:rsidR="001C6538" w:rsidRDefault="001C653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3900"/>
        <w:gridCol w:w="3925"/>
        <w:gridCol w:w="1195"/>
      </w:tblGrid>
      <w:tr w:rsidR="003E07BB" w:rsidRPr="003E07BB" w14:paraId="789140A7" w14:textId="77777777" w:rsidTr="0029717B">
        <w:trPr>
          <w:trHeight w:val="33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437B280E" w14:textId="77777777" w:rsidR="003E07BB" w:rsidRPr="003E07BB" w:rsidRDefault="003E07BB" w:rsidP="003E07BB">
            <w:pP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Provider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66BC77B3" w14:textId="77777777" w:rsidR="003E07BB" w:rsidRPr="003E07BB" w:rsidRDefault="003E07BB" w:rsidP="003E07BB">
            <w:pP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 xml:space="preserve">Region/area of provision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67490D54" w14:textId="77777777" w:rsidR="003E07BB" w:rsidRPr="003E07BB" w:rsidRDefault="003E07BB" w:rsidP="003E07BB">
            <w:pP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 xml:space="preserve">Steps/Levels </w:t>
            </w:r>
          </w:p>
        </w:tc>
      </w:tr>
      <w:tr w:rsidR="003E07BB" w:rsidRPr="003E07BB" w14:paraId="53099C82" w14:textId="77777777" w:rsidTr="0029717B">
        <w:trPr>
          <w:trHeight w:val="100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5182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City, University of London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D865" w14:textId="3D883E84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National provision with focus on,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London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</w: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South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ea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South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w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est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East of England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7161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 2 &amp; 3</w:t>
            </w:r>
          </w:p>
        </w:tc>
      </w:tr>
      <w:tr w:rsidR="003E07BB" w:rsidRPr="003E07BB" w14:paraId="7E33BCE9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1440" w14:textId="2ED1A33B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</w:t>
            </w:r>
            <w:r w:rsidR="0029717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oventry </w:t>
            </w:r>
            <w:r w:rsidR="00A9094E"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U</w:t>
            </w:r>
            <w:r w:rsidR="00A9094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niversity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Services Ltd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1FE8" w14:textId="53C8885F" w:rsid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National</w:t>
            </w:r>
            <w:r w:rsidR="00A9094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A9094E"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provision with focus on</w:t>
            </w:r>
          </w:p>
          <w:p w14:paraId="740399BD" w14:textId="3E85A37E" w:rsidR="0029717B" w:rsidRPr="003E07BB" w:rsidRDefault="0029717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Midland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D43B" w14:textId="429E1CF9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2 &amp; 3</w:t>
            </w:r>
          </w:p>
        </w:tc>
      </w:tr>
      <w:tr w:rsidR="003E07BB" w:rsidRPr="003E07BB" w14:paraId="7650467B" w14:textId="77777777" w:rsidTr="0029717B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42EA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East of England Critical Care Operational Delivery Network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FAF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East of England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6AA7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21DC7054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745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Leeds Teaching Hospitals Trust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2BD7" w14:textId="0B57CC23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&amp;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Yorkshire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8C4E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55C3CCC9" w14:textId="77777777" w:rsidTr="0029717B">
        <w:trPr>
          <w:trHeight w:val="363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588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University of Liverpool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7554" w14:textId="3BA0B500" w:rsidR="00696DA5" w:rsidRDefault="00696DA5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North west</w:t>
            </w:r>
            <w:proofErr w:type="gramEnd"/>
          </w:p>
          <w:p w14:paraId="1AB70308" w14:textId="2266124A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Cheshire and Mersey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West Lancashire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0E76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7601B7E1" w14:textId="77777777" w:rsidTr="0029717B">
        <w:trPr>
          <w:trHeight w:val="6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280A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Oxford Brookes University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C7C" w14:textId="74F44930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South 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 xml:space="preserve">South 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w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est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East of England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3D9E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1966453B" w14:textId="77777777" w:rsidTr="0029717B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18B7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St Georges University of London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068F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London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Southeast England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933C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352B0F3F" w14:textId="77777777" w:rsidTr="0029717B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B983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University of Cumbria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323B" w14:textId="2DC8C319" w:rsidR="00696DA5" w:rsidRDefault="00696DA5" w:rsidP="00696DA5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North west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&amp; </w:t>
            </w:r>
            <w:r w:rsidR="00F56CB7"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North</w:t>
            </w:r>
            <w:r w:rsidR="00F56CB7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56CB7"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east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&amp;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Yorkshire</w:t>
            </w:r>
          </w:p>
          <w:p w14:paraId="162B783C" w14:textId="0852334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Cumbria &amp; the </w:t>
            </w: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North East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plus South Cumbria and Lancashire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5EA1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0FCBAF26" w14:textId="77777777" w:rsidTr="0029717B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A5AC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University of Greenwich Faculty of Education and Health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2FF6" w14:textId="765CA066" w:rsidR="00696DA5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South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</w:t>
            </w:r>
            <w:r w:rsidR="00696DA5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, </w:t>
            </w:r>
          </w:p>
          <w:p w14:paraId="7784A3C1" w14:textId="072F9802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Kent and Medway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0F03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77E84F58" w14:textId="77777777" w:rsidTr="0029717B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FC1B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Sheffield Teaching Hospitals NHSFT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4D3D" w14:textId="542C38ED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</w:t>
            </w:r>
            <w:r w:rsidR="00A9094E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&amp; Yorkshire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Sheffield Teaching Hospitals NHSFT, Doncaster and Bassetlaw Teaching Hospitals NHSFT, Barnsley Hospital NHSFT, Rotherham Foundation Trust.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BDD4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1,2 &amp; 3</w:t>
            </w:r>
          </w:p>
        </w:tc>
      </w:tr>
      <w:tr w:rsidR="003E07BB" w:rsidRPr="003E07BB" w14:paraId="5EE50043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D19E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Greater Manchester Critical Care Skills Institute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6E77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Greater Manchester regions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C3CA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2&amp;3</w:t>
            </w:r>
          </w:p>
        </w:tc>
      </w:tr>
      <w:tr w:rsidR="003E07BB" w:rsidRPr="003E07BB" w14:paraId="6C22FDD3" w14:textId="77777777" w:rsidTr="0029717B">
        <w:trPr>
          <w:trHeight w:val="45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90D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Liverpool John </w:t>
            </w:r>
            <w:proofErr w:type="spell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Moores</w:t>
            </w:r>
            <w:proofErr w:type="spell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University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61F9" w14:textId="54300736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National with focus on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</w: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w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Region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8DE2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2&amp;3</w:t>
            </w:r>
          </w:p>
        </w:tc>
      </w:tr>
      <w:tr w:rsidR="003E07BB" w:rsidRPr="003E07BB" w14:paraId="770981B3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88FB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Northumbria University Business and Enterprise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CC71" w14:textId="3DA6FED2" w:rsidR="003E07BB" w:rsidRPr="003E07BB" w:rsidRDefault="00A9094E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ast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&amp; Yorkshire</w:t>
            </w:r>
            <w:r w:rsidR="003E07BB"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DAEC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2&amp;3</w:t>
            </w:r>
          </w:p>
        </w:tc>
      </w:tr>
      <w:tr w:rsidR="003E07BB" w:rsidRPr="003E07BB" w14:paraId="32AC8987" w14:textId="77777777" w:rsidTr="0029717B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946E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Royal Free Hospital NHS Trust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2917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London with focus on 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br/>
              <w:t>North Central London + Guys and St Thomas’ NHS Foundation Trust and Hillingdon Hospitals NHS Foundation Trust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04C4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2&amp;3</w:t>
            </w:r>
          </w:p>
        </w:tc>
      </w:tr>
      <w:tr w:rsidR="003E07BB" w:rsidRPr="003E07BB" w14:paraId="61FE3CC6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CDF8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University of Wolverhampton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7956" w14:textId="4A8A810D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Midlands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B4B4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2&amp;3</w:t>
            </w:r>
          </w:p>
        </w:tc>
      </w:tr>
      <w:tr w:rsidR="003E07BB" w:rsidRPr="003E07BB" w14:paraId="3948F87A" w14:textId="77777777" w:rsidTr="0029717B">
        <w:trPr>
          <w:trHeight w:val="28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2B98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University of Central Lancashire 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38A5" w14:textId="0607F6E2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proofErr w:type="gramStart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North </w:t>
            </w:r>
            <w:r w:rsidR="001047D0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w</w:t>
            </w: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est</w:t>
            </w:r>
            <w:proofErr w:type="gramEnd"/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 xml:space="preserve"> with focus on Lancashire and South Cumbria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BDED" w14:textId="77777777" w:rsidR="003E07BB" w:rsidRPr="003E07BB" w:rsidRDefault="003E07BB" w:rsidP="003E07BB">
            <w:pP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3E07BB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</w:tbl>
    <w:p w14:paraId="5122477D" w14:textId="2B1D6AD1" w:rsidR="001C6538" w:rsidRDefault="001C653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229796B0" w14:textId="2C7CB1B5" w:rsidR="001C6538" w:rsidRDefault="001C653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46BA4971" w14:textId="77777777" w:rsidR="001C6538" w:rsidRDefault="001C653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1BE9FAC2" w14:textId="7A45958D" w:rsidR="00306D8C" w:rsidRDefault="00306D8C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5A874173" w14:textId="11E6C31B" w:rsidR="00306D8C" w:rsidRDefault="00306D8C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5CD78C9E" w14:textId="086DB06C" w:rsidR="00306D8C" w:rsidRDefault="006F2005" w:rsidP="005B6986">
      <w:pPr>
        <w:pStyle w:val="ListParagraph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Any further questions or queries please contact us at </w:t>
      </w:r>
      <w:hyperlink r:id="rId12" w:history="1">
        <w:r w:rsidR="00A167E5" w:rsidRPr="00931340">
          <w:rPr>
            <w:rStyle w:val="Hyperlink"/>
            <w:rFonts w:ascii="Arial" w:hAnsi="Arial" w:cs="Arial"/>
            <w:bCs/>
          </w:rPr>
          <w:t>blended.learning@hee,nhs.uk</w:t>
        </w:r>
      </w:hyperlink>
      <w:r w:rsidR="00A167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109154B" w14:textId="77777777" w:rsidR="00306D8C" w:rsidRDefault="00306D8C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55DC847D" w14:textId="07D39A09" w:rsidR="003B1608" w:rsidRDefault="003B160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5BC910F4" w14:textId="77777777" w:rsidR="003B1608" w:rsidRDefault="003B1608" w:rsidP="005B6986">
      <w:pPr>
        <w:pStyle w:val="ListParagraph"/>
        <w:ind w:left="0"/>
        <w:jc w:val="both"/>
        <w:rPr>
          <w:rFonts w:ascii="Arial" w:hAnsi="Arial" w:cs="Arial"/>
          <w:bCs/>
        </w:rPr>
      </w:pPr>
    </w:p>
    <w:sectPr w:rsidR="003B1608" w:rsidSect="000F1A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32EF" w14:textId="77777777" w:rsidR="002417DF" w:rsidRDefault="002417DF" w:rsidP="00AC72FD">
      <w:r>
        <w:separator/>
      </w:r>
    </w:p>
  </w:endnote>
  <w:endnote w:type="continuationSeparator" w:id="0">
    <w:p w14:paraId="39EB59E4" w14:textId="77777777" w:rsidR="002417DF" w:rsidRDefault="002417DF" w:rsidP="00AC72FD">
      <w:r>
        <w:continuationSeparator/>
      </w:r>
    </w:p>
  </w:endnote>
  <w:endnote w:type="continuationNotice" w:id="1">
    <w:p w14:paraId="1487E6DE" w14:textId="77777777" w:rsidR="002417DF" w:rsidRDefault="00241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B612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0C3D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72BC" w14:textId="77777777" w:rsidR="00ED2809" w:rsidRDefault="00887F7A" w:rsidP="00F401DD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198805F" wp14:editId="6281A39D">
          <wp:simplePos x="0" y="0"/>
          <wp:positionH relativeFrom="column">
            <wp:posOffset>-78740</wp:posOffset>
          </wp:positionH>
          <wp:positionV relativeFrom="paragraph">
            <wp:posOffset>-233045</wp:posOffset>
          </wp:positionV>
          <wp:extent cx="3028950" cy="514350"/>
          <wp:effectExtent l="0" t="0" r="0" b="0"/>
          <wp:wrapSquare wrapText="bothSides"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 t="19737" r="57216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26EA0F1" wp14:editId="09210E67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3CBB" w14:textId="77777777" w:rsidR="006F2005" w:rsidRDefault="006F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568F" w14:textId="77777777" w:rsidR="002417DF" w:rsidRDefault="002417DF" w:rsidP="00AC72FD">
      <w:r>
        <w:separator/>
      </w:r>
    </w:p>
  </w:footnote>
  <w:footnote w:type="continuationSeparator" w:id="0">
    <w:p w14:paraId="47450CF9" w14:textId="77777777" w:rsidR="002417DF" w:rsidRDefault="002417DF" w:rsidP="00AC72FD">
      <w:r>
        <w:continuationSeparator/>
      </w:r>
    </w:p>
  </w:footnote>
  <w:footnote w:type="continuationNotice" w:id="1">
    <w:p w14:paraId="4F66BCE3" w14:textId="77777777" w:rsidR="002417DF" w:rsidRDefault="00241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4CE5" w14:textId="77777777" w:rsidR="006F2005" w:rsidRDefault="006F2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7201" w14:textId="071887CD" w:rsidR="0052666F" w:rsidRDefault="00BB77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DBB1BC3" wp14:editId="0188690A">
          <wp:simplePos x="0" y="0"/>
          <wp:positionH relativeFrom="page">
            <wp:posOffset>4847562</wp:posOffset>
          </wp:positionH>
          <wp:positionV relativeFrom="page">
            <wp:posOffset>171451</wp:posOffset>
          </wp:positionV>
          <wp:extent cx="1846607" cy="431800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58" cy="433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CBA05" w14:textId="77777777" w:rsidR="0052666F" w:rsidRDefault="00526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90DF" w14:textId="77777777" w:rsidR="006F2005" w:rsidRDefault="006F2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70F"/>
    <w:multiLevelType w:val="hybridMultilevel"/>
    <w:tmpl w:val="C50CD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F9B"/>
    <w:multiLevelType w:val="hybridMultilevel"/>
    <w:tmpl w:val="DC10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211"/>
    <w:multiLevelType w:val="hybridMultilevel"/>
    <w:tmpl w:val="BEB2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898"/>
    <w:multiLevelType w:val="hybridMultilevel"/>
    <w:tmpl w:val="EBB2902E"/>
    <w:lvl w:ilvl="0" w:tplc="B2CE38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EDC"/>
    <w:multiLevelType w:val="hybridMultilevel"/>
    <w:tmpl w:val="9CD2A3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7E39"/>
    <w:multiLevelType w:val="hybridMultilevel"/>
    <w:tmpl w:val="4CBACB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D3DEB"/>
    <w:multiLevelType w:val="hybridMultilevel"/>
    <w:tmpl w:val="1AD4A85E"/>
    <w:lvl w:ilvl="0" w:tplc="20C0CCE6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0CA"/>
    <w:multiLevelType w:val="multilevel"/>
    <w:tmpl w:val="963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63B6E"/>
    <w:multiLevelType w:val="hybridMultilevel"/>
    <w:tmpl w:val="5BE6F790"/>
    <w:lvl w:ilvl="0" w:tplc="20C0CC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6DB3"/>
    <w:multiLevelType w:val="hybridMultilevel"/>
    <w:tmpl w:val="F0E2B86C"/>
    <w:lvl w:ilvl="0" w:tplc="2BEEBD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2606D"/>
    <w:multiLevelType w:val="hybridMultilevel"/>
    <w:tmpl w:val="2362A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F6EE1"/>
    <w:multiLevelType w:val="hybridMultilevel"/>
    <w:tmpl w:val="F8326008"/>
    <w:lvl w:ilvl="0" w:tplc="F014F0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5262D"/>
    <w:multiLevelType w:val="hybridMultilevel"/>
    <w:tmpl w:val="3A645E1C"/>
    <w:lvl w:ilvl="0" w:tplc="652CB6FA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50BA417A"/>
    <w:multiLevelType w:val="hybridMultilevel"/>
    <w:tmpl w:val="3E6C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F1442"/>
    <w:multiLevelType w:val="hybridMultilevel"/>
    <w:tmpl w:val="DB7CB240"/>
    <w:lvl w:ilvl="0" w:tplc="0D7E0E88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514B7356"/>
    <w:multiLevelType w:val="hybridMultilevel"/>
    <w:tmpl w:val="AC3AA9EE"/>
    <w:lvl w:ilvl="0" w:tplc="B6E06028">
      <w:start w:val="17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3727D"/>
    <w:multiLevelType w:val="hybridMultilevel"/>
    <w:tmpl w:val="70CCB2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E29D4"/>
    <w:multiLevelType w:val="hybridMultilevel"/>
    <w:tmpl w:val="BBC2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163BC"/>
    <w:multiLevelType w:val="hybridMultilevel"/>
    <w:tmpl w:val="C9848224"/>
    <w:lvl w:ilvl="0" w:tplc="20C0CC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26D0"/>
    <w:multiLevelType w:val="hybridMultilevel"/>
    <w:tmpl w:val="20EA0E7A"/>
    <w:lvl w:ilvl="0" w:tplc="D52CAE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930ED"/>
    <w:multiLevelType w:val="hybridMultilevel"/>
    <w:tmpl w:val="665E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A78C1"/>
    <w:multiLevelType w:val="hybridMultilevel"/>
    <w:tmpl w:val="B05A0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16FD6"/>
    <w:multiLevelType w:val="hybridMultilevel"/>
    <w:tmpl w:val="6DF27112"/>
    <w:lvl w:ilvl="0" w:tplc="5CAC8F1E">
      <w:start w:val="1"/>
      <w:numFmt w:val="upperLetter"/>
      <w:suff w:val="space"/>
      <w:lvlText w:val="%1."/>
      <w:lvlJc w:val="left"/>
      <w:pPr>
        <w:ind w:left="0" w:firstLine="0"/>
      </w:pPr>
      <w:rPr>
        <w:rFonts w:cs="Arial" w:hint="default"/>
        <w:b/>
        <w:bCs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F92"/>
    <w:multiLevelType w:val="hybridMultilevel"/>
    <w:tmpl w:val="01FEC8C2"/>
    <w:lvl w:ilvl="0" w:tplc="2F3A38C4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E7564"/>
    <w:multiLevelType w:val="hybridMultilevel"/>
    <w:tmpl w:val="622A6EA2"/>
    <w:lvl w:ilvl="0" w:tplc="9DCE5C74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F27DAD"/>
    <w:multiLevelType w:val="hybridMultilevel"/>
    <w:tmpl w:val="22764ABE"/>
    <w:lvl w:ilvl="0" w:tplc="4BEC3080">
      <w:start w:val="1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7A2B1F0F"/>
    <w:multiLevelType w:val="hybridMultilevel"/>
    <w:tmpl w:val="080293FE"/>
    <w:lvl w:ilvl="0" w:tplc="20C0CCE6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C953C71"/>
    <w:multiLevelType w:val="hybridMultilevel"/>
    <w:tmpl w:val="0D469106"/>
    <w:lvl w:ilvl="0" w:tplc="20C0CCE6">
      <w:start w:val="6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20029C"/>
    <w:multiLevelType w:val="hybridMultilevel"/>
    <w:tmpl w:val="735C0E08"/>
    <w:lvl w:ilvl="0" w:tplc="20C0CC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262B"/>
    <w:multiLevelType w:val="hybridMultilevel"/>
    <w:tmpl w:val="F9EC5814"/>
    <w:lvl w:ilvl="0" w:tplc="20C0CCE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160985">
    <w:abstractNumId w:val="11"/>
  </w:num>
  <w:num w:numId="2" w16cid:durableId="1605188009">
    <w:abstractNumId w:val="13"/>
  </w:num>
  <w:num w:numId="3" w16cid:durableId="395592740">
    <w:abstractNumId w:val="12"/>
  </w:num>
  <w:num w:numId="4" w16cid:durableId="385187077">
    <w:abstractNumId w:val="9"/>
  </w:num>
  <w:num w:numId="5" w16cid:durableId="1489202391">
    <w:abstractNumId w:val="26"/>
  </w:num>
  <w:num w:numId="6" w16cid:durableId="1075781437">
    <w:abstractNumId w:val="6"/>
  </w:num>
  <w:num w:numId="7" w16cid:durableId="547302126">
    <w:abstractNumId w:val="27"/>
  </w:num>
  <w:num w:numId="8" w16cid:durableId="123427845">
    <w:abstractNumId w:val="2"/>
  </w:num>
  <w:num w:numId="9" w16cid:durableId="566696519">
    <w:abstractNumId w:val="1"/>
  </w:num>
  <w:num w:numId="10" w16cid:durableId="2038390211">
    <w:abstractNumId w:val="28"/>
  </w:num>
  <w:num w:numId="11" w16cid:durableId="1093627408">
    <w:abstractNumId w:val="18"/>
  </w:num>
  <w:num w:numId="12" w16cid:durableId="1581711821">
    <w:abstractNumId w:val="29"/>
  </w:num>
  <w:num w:numId="13" w16cid:durableId="219874901">
    <w:abstractNumId w:val="8"/>
  </w:num>
  <w:num w:numId="14" w16cid:durableId="2143769121">
    <w:abstractNumId w:val="24"/>
  </w:num>
  <w:num w:numId="15" w16cid:durableId="235937898">
    <w:abstractNumId w:val="25"/>
  </w:num>
  <w:num w:numId="16" w16cid:durableId="746540391">
    <w:abstractNumId w:val="14"/>
  </w:num>
  <w:num w:numId="17" w16cid:durableId="1095710447">
    <w:abstractNumId w:val="21"/>
  </w:num>
  <w:num w:numId="18" w16cid:durableId="446049204">
    <w:abstractNumId w:val="17"/>
  </w:num>
  <w:num w:numId="19" w16cid:durableId="864558447">
    <w:abstractNumId w:val="10"/>
  </w:num>
  <w:num w:numId="20" w16cid:durableId="1404833266">
    <w:abstractNumId w:val="20"/>
  </w:num>
  <w:num w:numId="21" w16cid:durableId="2049790694">
    <w:abstractNumId w:val="19"/>
  </w:num>
  <w:num w:numId="22" w16cid:durableId="778791548">
    <w:abstractNumId w:val="15"/>
  </w:num>
  <w:num w:numId="23" w16cid:durableId="2027293880">
    <w:abstractNumId w:val="23"/>
  </w:num>
  <w:num w:numId="24" w16cid:durableId="1227567111">
    <w:abstractNumId w:val="7"/>
  </w:num>
  <w:num w:numId="25" w16cid:durableId="517043516">
    <w:abstractNumId w:val="0"/>
  </w:num>
  <w:num w:numId="26" w16cid:durableId="756638403">
    <w:abstractNumId w:val="0"/>
  </w:num>
  <w:num w:numId="27" w16cid:durableId="891430939">
    <w:abstractNumId w:val="4"/>
  </w:num>
  <w:num w:numId="28" w16cid:durableId="1215433286">
    <w:abstractNumId w:val="5"/>
  </w:num>
  <w:num w:numId="29" w16cid:durableId="911739850">
    <w:abstractNumId w:val="16"/>
  </w:num>
  <w:num w:numId="30" w16cid:durableId="790788004">
    <w:abstractNumId w:val="3"/>
  </w:num>
  <w:num w:numId="31" w16cid:durableId="3896892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E"/>
    <w:rsid w:val="00001214"/>
    <w:rsid w:val="00001600"/>
    <w:rsid w:val="00003816"/>
    <w:rsid w:val="000060E3"/>
    <w:rsid w:val="0000672F"/>
    <w:rsid w:val="00012F87"/>
    <w:rsid w:val="0001439F"/>
    <w:rsid w:val="00020BE8"/>
    <w:rsid w:val="000254D7"/>
    <w:rsid w:val="00025931"/>
    <w:rsid w:val="00031702"/>
    <w:rsid w:val="00035493"/>
    <w:rsid w:val="00037B4C"/>
    <w:rsid w:val="00041065"/>
    <w:rsid w:val="00041A7A"/>
    <w:rsid w:val="000429E4"/>
    <w:rsid w:val="00042F8C"/>
    <w:rsid w:val="00043175"/>
    <w:rsid w:val="00043667"/>
    <w:rsid w:val="000460B2"/>
    <w:rsid w:val="00050B34"/>
    <w:rsid w:val="00052DBC"/>
    <w:rsid w:val="00052FDE"/>
    <w:rsid w:val="00053911"/>
    <w:rsid w:val="00057075"/>
    <w:rsid w:val="00061273"/>
    <w:rsid w:val="00063DA6"/>
    <w:rsid w:val="000652D4"/>
    <w:rsid w:val="000732D0"/>
    <w:rsid w:val="000737FA"/>
    <w:rsid w:val="00073C9E"/>
    <w:rsid w:val="0007674B"/>
    <w:rsid w:val="00076F36"/>
    <w:rsid w:val="000806FB"/>
    <w:rsid w:val="000818A2"/>
    <w:rsid w:val="00081F08"/>
    <w:rsid w:val="00082F48"/>
    <w:rsid w:val="000841BB"/>
    <w:rsid w:val="000850DB"/>
    <w:rsid w:val="0008595D"/>
    <w:rsid w:val="0008775F"/>
    <w:rsid w:val="00087B78"/>
    <w:rsid w:val="00087D22"/>
    <w:rsid w:val="000952B1"/>
    <w:rsid w:val="000955A3"/>
    <w:rsid w:val="00095DDD"/>
    <w:rsid w:val="00097C03"/>
    <w:rsid w:val="000A0FDB"/>
    <w:rsid w:val="000A7412"/>
    <w:rsid w:val="000B0FB8"/>
    <w:rsid w:val="000B3983"/>
    <w:rsid w:val="000C108E"/>
    <w:rsid w:val="000C1A9D"/>
    <w:rsid w:val="000C24E5"/>
    <w:rsid w:val="000C4626"/>
    <w:rsid w:val="000C568F"/>
    <w:rsid w:val="000C5763"/>
    <w:rsid w:val="000C6D5F"/>
    <w:rsid w:val="000D5565"/>
    <w:rsid w:val="000D737D"/>
    <w:rsid w:val="000D7A2C"/>
    <w:rsid w:val="000E1304"/>
    <w:rsid w:val="000E2F99"/>
    <w:rsid w:val="000E4EC3"/>
    <w:rsid w:val="000E64AA"/>
    <w:rsid w:val="000F1A77"/>
    <w:rsid w:val="000F43C5"/>
    <w:rsid w:val="000F6638"/>
    <w:rsid w:val="000F7F7B"/>
    <w:rsid w:val="00101DB1"/>
    <w:rsid w:val="001047D0"/>
    <w:rsid w:val="001050EC"/>
    <w:rsid w:val="00106F22"/>
    <w:rsid w:val="00110CB0"/>
    <w:rsid w:val="00112C62"/>
    <w:rsid w:val="00126E7F"/>
    <w:rsid w:val="001271F0"/>
    <w:rsid w:val="00127AAD"/>
    <w:rsid w:val="001306B6"/>
    <w:rsid w:val="00130D5E"/>
    <w:rsid w:val="00134622"/>
    <w:rsid w:val="0013505B"/>
    <w:rsid w:val="001354F2"/>
    <w:rsid w:val="00136B3C"/>
    <w:rsid w:val="001377D8"/>
    <w:rsid w:val="00140C4D"/>
    <w:rsid w:val="00141E26"/>
    <w:rsid w:val="00141FB2"/>
    <w:rsid w:val="001456F4"/>
    <w:rsid w:val="001458F3"/>
    <w:rsid w:val="001467DB"/>
    <w:rsid w:val="00146FBF"/>
    <w:rsid w:val="00147598"/>
    <w:rsid w:val="001510C2"/>
    <w:rsid w:val="00151EB8"/>
    <w:rsid w:val="00152F82"/>
    <w:rsid w:val="001564D2"/>
    <w:rsid w:val="00160F37"/>
    <w:rsid w:val="0016647A"/>
    <w:rsid w:val="00166A95"/>
    <w:rsid w:val="001679F8"/>
    <w:rsid w:val="001712E5"/>
    <w:rsid w:val="00180028"/>
    <w:rsid w:val="00180DA0"/>
    <w:rsid w:val="00181D55"/>
    <w:rsid w:val="001820C7"/>
    <w:rsid w:val="001825F5"/>
    <w:rsid w:val="0018358D"/>
    <w:rsid w:val="00184133"/>
    <w:rsid w:val="00185AE4"/>
    <w:rsid w:val="0019265A"/>
    <w:rsid w:val="001926CB"/>
    <w:rsid w:val="001932ED"/>
    <w:rsid w:val="00193582"/>
    <w:rsid w:val="00194AAF"/>
    <w:rsid w:val="00196E5E"/>
    <w:rsid w:val="00197C84"/>
    <w:rsid w:val="001A22DF"/>
    <w:rsid w:val="001A3D88"/>
    <w:rsid w:val="001A43B6"/>
    <w:rsid w:val="001A4630"/>
    <w:rsid w:val="001A51E6"/>
    <w:rsid w:val="001B0406"/>
    <w:rsid w:val="001B061D"/>
    <w:rsid w:val="001B43B2"/>
    <w:rsid w:val="001B5611"/>
    <w:rsid w:val="001B59F6"/>
    <w:rsid w:val="001C1187"/>
    <w:rsid w:val="001C2585"/>
    <w:rsid w:val="001C3BBD"/>
    <w:rsid w:val="001C6538"/>
    <w:rsid w:val="001C6E4F"/>
    <w:rsid w:val="001D2301"/>
    <w:rsid w:val="001D4F3A"/>
    <w:rsid w:val="001D5A10"/>
    <w:rsid w:val="001E372C"/>
    <w:rsid w:val="001E3C42"/>
    <w:rsid w:val="001E60EE"/>
    <w:rsid w:val="001F0132"/>
    <w:rsid w:val="001F6AA9"/>
    <w:rsid w:val="002009E2"/>
    <w:rsid w:val="00204CE7"/>
    <w:rsid w:val="00207F7C"/>
    <w:rsid w:val="00213D7C"/>
    <w:rsid w:val="002148D2"/>
    <w:rsid w:val="00220D01"/>
    <w:rsid w:val="00220DD3"/>
    <w:rsid w:val="002213B7"/>
    <w:rsid w:val="002217E0"/>
    <w:rsid w:val="00226463"/>
    <w:rsid w:val="00226B34"/>
    <w:rsid w:val="00230AEC"/>
    <w:rsid w:val="00232D24"/>
    <w:rsid w:val="00232E79"/>
    <w:rsid w:val="0023307E"/>
    <w:rsid w:val="002331C3"/>
    <w:rsid w:val="00233D71"/>
    <w:rsid w:val="00233DD2"/>
    <w:rsid w:val="00235177"/>
    <w:rsid w:val="0023718B"/>
    <w:rsid w:val="002417DF"/>
    <w:rsid w:val="0024790D"/>
    <w:rsid w:val="002501BE"/>
    <w:rsid w:val="0025038D"/>
    <w:rsid w:val="0025131D"/>
    <w:rsid w:val="00252969"/>
    <w:rsid w:val="00252E02"/>
    <w:rsid w:val="00257B79"/>
    <w:rsid w:val="00262869"/>
    <w:rsid w:val="002662A6"/>
    <w:rsid w:val="00266919"/>
    <w:rsid w:val="002675EE"/>
    <w:rsid w:val="00271298"/>
    <w:rsid w:val="00271E4D"/>
    <w:rsid w:val="0028010C"/>
    <w:rsid w:val="00281909"/>
    <w:rsid w:val="002838FA"/>
    <w:rsid w:val="002843F9"/>
    <w:rsid w:val="0028519E"/>
    <w:rsid w:val="00285910"/>
    <w:rsid w:val="00286453"/>
    <w:rsid w:val="00286B59"/>
    <w:rsid w:val="002909ED"/>
    <w:rsid w:val="00290A09"/>
    <w:rsid w:val="00290F09"/>
    <w:rsid w:val="00292322"/>
    <w:rsid w:val="002945A8"/>
    <w:rsid w:val="00296475"/>
    <w:rsid w:val="0029717B"/>
    <w:rsid w:val="002A1B95"/>
    <w:rsid w:val="002A4D9D"/>
    <w:rsid w:val="002A61E0"/>
    <w:rsid w:val="002A6ACE"/>
    <w:rsid w:val="002A6C28"/>
    <w:rsid w:val="002A735F"/>
    <w:rsid w:val="002B54C0"/>
    <w:rsid w:val="002C0EB9"/>
    <w:rsid w:val="002C1918"/>
    <w:rsid w:val="002C2197"/>
    <w:rsid w:val="002C26EC"/>
    <w:rsid w:val="002C37E8"/>
    <w:rsid w:val="002D154C"/>
    <w:rsid w:val="002D2328"/>
    <w:rsid w:val="002D4E68"/>
    <w:rsid w:val="002D6889"/>
    <w:rsid w:val="002E3F29"/>
    <w:rsid w:val="002E4F24"/>
    <w:rsid w:val="002E6888"/>
    <w:rsid w:val="002E6BEF"/>
    <w:rsid w:val="002F14C4"/>
    <w:rsid w:val="002F28E9"/>
    <w:rsid w:val="002F2C3E"/>
    <w:rsid w:val="002F2DBB"/>
    <w:rsid w:val="002F5DD1"/>
    <w:rsid w:val="002F65AC"/>
    <w:rsid w:val="00300A35"/>
    <w:rsid w:val="00300AAF"/>
    <w:rsid w:val="00305B1C"/>
    <w:rsid w:val="00306D8C"/>
    <w:rsid w:val="0030747E"/>
    <w:rsid w:val="003119C9"/>
    <w:rsid w:val="00312760"/>
    <w:rsid w:val="0031439E"/>
    <w:rsid w:val="0031555E"/>
    <w:rsid w:val="00315C57"/>
    <w:rsid w:val="00321870"/>
    <w:rsid w:val="0032367F"/>
    <w:rsid w:val="00325990"/>
    <w:rsid w:val="0032710B"/>
    <w:rsid w:val="0033081C"/>
    <w:rsid w:val="00331E62"/>
    <w:rsid w:val="003328BA"/>
    <w:rsid w:val="003363AA"/>
    <w:rsid w:val="00336D98"/>
    <w:rsid w:val="0034059D"/>
    <w:rsid w:val="003408EF"/>
    <w:rsid w:val="00343318"/>
    <w:rsid w:val="0034479B"/>
    <w:rsid w:val="00345FC8"/>
    <w:rsid w:val="003552B8"/>
    <w:rsid w:val="00355C52"/>
    <w:rsid w:val="00360F58"/>
    <w:rsid w:val="00361C67"/>
    <w:rsid w:val="00361EBC"/>
    <w:rsid w:val="00364082"/>
    <w:rsid w:val="003648AF"/>
    <w:rsid w:val="00366D3D"/>
    <w:rsid w:val="003676E9"/>
    <w:rsid w:val="00370C48"/>
    <w:rsid w:val="00371E05"/>
    <w:rsid w:val="003751C5"/>
    <w:rsid w:val="00375C31"/>
    <w:rsid w:val="00375CCC"/>
    <w:rsid w:val="003772AA"/>
    <w:rsid w:val="00377584"/>
    <w:rsid w:val="00382D53"/>
    <w:rsid w:val="0039614E"/>
    <w:rsid w:val="00397C0C"/>
    <w:rsid w:val="003A06A1"/>
    <w:rsid w:val="003A13FF"/>
    <w:rsid w:val="003A360F"/>
    <w:rsid w:val="003A61DF"/>
    <w:rsid w:val="003A72D2"/>
    <w:rsid w:val="003B1608"/>
    <w:rsid w:val="003B4BE5"/>
    <w:rsid w:val="003B529E"/>
    <w:rsid w:val="003B530A"/>
    <w:rsid w:val="003B6CD0"/>
    <w:rsid w:val="003C279D"/>
    <w:rsid w:val="003C70C1"/>
    <w:rsid w:val="003C7FDF"/>
    <w:rsid w:val="003D0488"/>
    <w:rsid w:val="003D107D"/>
    <w:rsid w:val="003D58F4"/>
    <w:rsid w:val="003D7FDF"/>
    <w:rsid w:val="003E07BB"/>
    <w:rsid w:val="003E47AC"/>
    <w:rsid w:val="003E7D55"/>
    <w:rsid w:val="003F2E48"/>
    <w:rsid w:val="003F3C61"/>
    <w:rsid w:val="004007DF"/>
    <w:rsid w:val="004014D6"/>
    <w:rsid w:val="004026AE"/>
    <w:rsid w:val="00405A27"/>
    <w:rsid w:val="004111A7"/>
    <w:rsid w:val="00411266"/>
    <w:rsid w:val="00413065"/>
    <w:rsid w:val="0041362D"/>
    <w:rsid w:val="00414F88"/>
    <w:rsid w:val="00416993"/>
    <w:rsid w:val="0042145F"/>
    <w:rsid w:val="00425B44"/>
    <w:rsid w:val="0042668B"/>
    <w:rsid w:val="00426B9C"/>
    <w:rsid w:val="00432A0E"/>
    <w:rsid w:val="00433D27"/>
    <w:rsid w:val="0043440E"/>
    <w:rsid w:val="004356CE"/>
    <w:rsid w:val="0043651B"/>
    <w:rsid w:val="00436F35"/>
    <w:rsid w:val="0044641E"/>
    <w:rsid w:val="00450021"/>
    <w:rsid w:val="004532FB"/>
    <w:rsid w:val="00453457"/>
    <w:rsid w:val="00457D01"/>
    <w:rsid w:val="0046174B"/>
    <w:rsid w:val="00461909"/>
    <w:rsid w:val="00462830"/>
    <w:rsid w:val="00463264"/>
    <w:rsid w:val="0046429B"/>
    <w:rsid w:val="00465058"/>
    <w:rsid w:val="004752BC"/>
    <w:rsid w:val="0047760B"/>
    <w:rsid w:val="00492E6F"/>
    <w:rsid w:val="00494417"/>
    <w:rsid w:val="00495ECC"/>
    <w:rsid w:val="004A270A"/>
    <w:rsid w:val="004B22F6"/>
    <w:rsid w:val="004B7C89"/>
    <w:rsid w:val="004B7F04"/>
    <w:rsid w:val="004C007F"/>
    <w:rsid w:val="004C504A"/>
    <w:rsid w:val="004C5FE3"/>
    <w:rsid w:val="004C6C82"/>
    <w:rsid w:val="004C75E3"/>
    <w:rsid w:val="004D06E4"/>
    <w:rsid w:val="004D1FAE"/>
    <w:rsid w:val="004D4980"/>
    <w:rsid w:val="004D4D3E"/>
    <w:rsid w:val="004D6389"/>
    <w:rsid w:val="004D6DBD"/>
    <w:rsid w:val="004D78EB"/>
    <w:rsid w:val="004E1E6B"/>
    <w:rsid w:val="004F0425"/>
    <w:rsid w:val="004F32A2"/>
    <w:rsid w:val="004F445C"/>
    <w:rsid w:val="004F44E4"/>
    <w:rsid w:val="0050077A"/>
    <w:rsid w:val="00503A41"/>
    <w:rsid w:val="00510768"/>
    <w:rsid w:val="00515AA2"/>
    <w:rsid w:val="00520A40"/>
    <w:rsid w:val="0052204E"/>
    <w:rsid w:val="005225E4"/>
    <w:rsid w:val="00524694"/>
    <w:rsid w:val="00524CD4"/>
    <w:rsid w:val="0052666F"/>
    <w:rsid w:val="00530C8E"/>
    <w:rsid w:val="00531A55"/>
    <w:rsid w:val="00532991"/>
    <w:rsid w:val="005344CF"/>
    <w:rsid w:val="005347EC"/>
    <w:rsid w:val="005350B9"/>
    <w:rsid w:val="0054109D"/>
    <w:rsid w:val="00546B43"/>
    <w:rsid w:val="00546E21"/>
    <w:rsid w:val="00547D10"/>
    <w:rsid w:val="005608FE"/>
    <w:rsid w:val="00563366"/>
    <w:rsid w:val="00564955"/>
    <w:rsid w:val="0056643B"/>
    <w:rsid w:val="005711B3"/>
    <w:rsid w:val="00573201"/>
    <w:rsid w:val="005732B0"/>
    <w:rsid w:val="005805EF"/>
    <w:rsid w:val="005811D3"/>
    <w:rsid w:val="00581207"/>
    <w:rsid w:val="00590BA0"/>
    <w:rsid w:val="00594E9A"/>
    <w:rsid w:val="005A29B9"/>
    <w:rsid w:val="005A3A63"/>
    <w:rsid w:val="005A6E95"/>
    <w:rsid w:val="005B4303"/>
    <w:rsid w:val="005B45E5"/>
    <w:rsid w:val="005B528B"/>
    <w:rsid w:val="005B5B13"/>
    <w:rsid w:val="005B6986"/>
    <w:rsid w:val="005B7BDC"/>
    <w:rsid w:val="005B7CFA"/>
    <w:rsid w:val="005C0882"/>
    <w:rsid w:val="005C181C"/>
    <w:rsid w:val="005C5140"/>
    <w:rsid w:val="005D3CEF"/>
    <w:rsid w:val="005D4AFB"/>
    <w:rsid w:val="005D5186"/>
    <w:rsid w:val="005E46C7"/>
    <w:rsid w:val="005E4949"/>
    <w:rsid w:val="005E59B9"/>
    <w:rsid w:val="005F03D9"/>
    <w:rsid w:val="005F25FA"/>
    <w:rsid w:val="005F5E8E"/>
    <w:rsid w:val="005F7019"/>
    <w:rsid w:val="005F7677"/>
    <w:rsid w:val="0060222A"/>
    <w:rsid w:val="006029F9"/>
    <w:rsid w:val="0060544E"/>
    <w:rsid w:val="006074F5"/>
    <w:rsid w:val="0062280B"/>
    <w:rsid w:val="00626ECD"/>
    <w:rsid w:val="006336EF"/>
    <w:rsid w:val="006359F5"/>
    <w:rsid w:val="00640104"/>
    <w:rsid w:val="00640B04"/>
    <w:rsid w:val="0064460E"/>
    <w:rsid w:val="0064472B"/>
    <w:rsid w:val="00653AEE"/>
    <w:rsid w:val="006558E5"/>
    <w:rsid w:val="00656AA5"/>
    <w:rsid w:val="0066058A"/>
    <w:rsid w:val="00670A36"/>
    <w:rsid w:val="00672A1B"/>
    <w:rsid w:val="00673359"/>
    <w:rsid w:val="006748EC"/>
    <w:rsid w:val="0067668D"/>
    <w:rsid w:val="00681CF2"/>
    <w:rsid w:val="00682060"/>
    <w:rsid w:val="00683276"/>
    <w:rsid w:val="00684ED2"/>
    <w:rsid w:val="006870FF"/>
    <w:rsid w:val="00691134"/>
    <w:rsid w:val="00691F2C"/>
    <w:rsid w:val="0069274C"/>
    <w:rsid w:val="00696DA5"/>
    <w:rsid w:val="00697378"/>
    <w:rsid w:val="006A28C6"/>
    <w:rsid w:val="006A39FD"/>
    <w:rsid w:val="006A42E8"/>
    <w:rsid w:val="006A463D"/>
    <w:rsid w:val="006A4A60"/>
    <w:rsid w:val="006A5299"/>
    <w:rsid w:val="006A6125"/>
    <w:rsid w:val="006A630F"/>
    <w:rsid w:val="006B1D2E"/>
    <w:rsid w:val="006B6BDC"/>
    <w:rsid w:val="006C11D2"/>
    <w:rsid w:val="006C1BCA"/>
    <w:rsid w:val="006C22B6"/>
    <w:rsid w:val="006C2EA1"/>
    <w:rsid w:val="006C3548"/>
    <w:rsid w:val="006C42DC"/>
    <w:rsid w:val="006C6BB3"/>
    <w:rsid w:val="006D06A8"/>
    <w:rsid w:val="006D3F22"/>
    <w:rsid w:val="006D6475"/>
    <w:rsid w:val="006D712E"/>
    <w:rsid w:val="006E0A7F"/>
    <w:rsid w:val="006E1636"/>
    <w:rsid w:val="006E2169"/>
    <w:rsid w:val="006E548F"/>
    <w:rsid w:val="006F0BCF"/>
    <w:rsid w:val="006F2005"/>
    <w:rsid w:val="006F4542"/>
    <w:rsid w:val="006F69CC"/>
    <w:rsid w:val="006F7AF1"/>
    <w:rsid w:val="00701524"/>
    <w:rsid w:val="007041E8"/>
    <w:rsid w:val="00705209"/>
    <w:rsid w:val="0070557F"/>
    <w:rsid w:val="00705D9F"/>
    <w:rsid w:val="00713A05"/>
    <w:rsid w:val="007144FE"/>
    <w:rsid w:val="0072064E"/>
    <w:rsid w:val="00721535"/>
    <w:rsid w:val="007223AF"/>
    <w:rsid w:val="00722B96"/>
    <w:rsid w:val="00723FC7"/>
    <w:rsid w:val="007242FC"/>
    <w:rsid w:val="00726876"/>
    <w:rsid w:val="007347B8"/>
    <w:rsid w:val="00736634"/>
    <w:rsid w:val="00740254"/>
    <w:rsid w:val="00740324"/>
    <w:rsid w:val="007407E2"/>
    <w:rsid w:val="007411AA"/>
    <w:rsid w:val="0074185F"/>
    <w:rsid w:val="00742F83"/>
    <w:rsid w:val="007454D3"/>
    <w:rsid w:val="0075190E"/>
    <w:rsid w:val="00754900"/>
    <w:rsid w:val="00756701"/>
    <w:rsid w:val="00757078"/>
    <w:rsid w:val="00757643"/>
    <w:rsid w:val="00757AD2"/>
    <w:rsid w:val="00760005"/>
    <w:rsid w:val="00763167"/>
    <w:rsid w:val="00764B19"/>
    <w:rsid w:val="0077104F"/>
    <w:rsid w:val="00771492"/>
    <w:rsid w:val="00780D31"/>
    <w:rsid w:val="007811D5"/>
    <w:rsid w:val="00782F3D"/>
    <w:rsid w:val="0078781A"/>
    <w:rsid w:val="00790A5B"/>
    <w:rsid w:val="007931DF"/>
    <w:rsid w:val="00795F0C"/>
    <w:rsid w:val="007A14C1"/>
    <w:rsid w:val="007A2E68"/>
    <w:rsid w:val="007A6337"/>
    <w:rsid w:val="007A65EA"/>
    <w:rsid w:val="007A6704"/>
    <w:rsid w:val="007A73E3"/>
    <w:rsid w:val="007B73F7"/>
    <w:rsid w:val="007B750D"/>
    <w:rsid w:val="007B7D1F"/>
    <w:rsid w:val="007C112B"/>
    <w:rsid w:val="007C17AE"/>
    <w:rsid w:val="007C2244"/>
    <w:rsid w:val="007C34F5"/>
    <w:rsid w:val="007C6089"/>
    <w:rsid w:val="007C6781"/>
    <w:rsid w:val="007C683A"/>
    <w:rsid w:val="007C7168"/>
    <w:rsid w:val="007D1025"/>
    <w:rsid w:val="007D3C8F"/>
    <w:rsid w:val="007D5F54"/>
    <w:rsid w:val="007E3ADC"/>
    <w:rsid w:val="007E3C3F"/>
    <w:rsid w:val="007E505F"/>
    <w:rsid w:val="007E7E8E"/>
    <w:rsid w:val="007F0AA5"/>
    <w:rsid w:val="007F1357"/>
    <w:rsid w:val="007F24D5"/>
    <w:rsid w:val="007F2CB8"/>
    <w:rsid w:val="007F3852"/>
    <w:rsid w:val="007F6AFC"/>
    <w:rsid w:val="007F7339"/>
    <w:rsid w:val="00800F18"/>
    <w:rsid w:val="00804EA9"/>
    <w:rsid w:val="0080635C"/>
    <w:rsid w:val="00812D26"/>
    <w:rsid w:val="00813D08"/>
    <w:rsid w:val="00817117"/>
    <w:rsid w:val="008237F3"/>
    <w:rsid w:val="00823BD5"/>
    <w:rsid w:val="00824848"/>
    <w:rsid w:val="00824BB5"/>
    <w:rsid w:val="00831692"/>
    <w:rsid w:val="00832F64"/>
    <w:rsid w:val="008341F6"/>
    <w:rsid w:val="00837038"/>
    <w:rsid w:val="008376B1"/>
    <w:rsid w:val="0084044F"/>
    <w:rsid w:val="00841298"/>
    <w:rsid w:val="00842666"/>
    <w:rsid w:val="00842D22"/>
    <w:rsid w:val="00842E15"/>
    <w:rsid w:val="00844196"/>
    <w:rsid w:val="00852914"/>
    <w:rsid w:val="00853B55"/>
    <w:rsid w:val="008577BC"/>
    <w:rsid w:val="00857DC4"/>
    <w:rsid w:val="00861C74"/>
    <w:rsid w:val="00862C1D"/>
    <w:rsid w:val="00862DDD"/>
    <w:rsid w:val="00863531"/>
    <w:rsid w:val="00866CAA"/>
    <w:rsid w:val="00866EC1"/>
    <w:rsid w:val="00867A24"/>
    <w:rsid w:val="00872C98"/>
    <w:rsid w:val="0087365D"/>
    <w:rsid w:val="00873AC1"/>
    <w:rsid w:val="008766BB"/>
    <w:rsid w:val="00876B9C"/>
    <w:rsid w:val="00881DA2"/>
    <w:rsid w:val="00882ED1"/>
    <w:rsid w:val="00883966"/>
    <w:rsid w:val="00883EF5"/>
    <w:rsid w:val="00887664"/>
    <w:rsid w:val="00887F7A"/>
    <w:rsid w:val="0089381F"/>
    <w:rsid w:val="008A0B35"/>
    <w:rsid w:val="008A1A9F"/>
    <w:rsid w:val="008A2220"/>
    <w:rsid w:val="008A6916"/>
    <w:rsid w:val="008A7611"/>
    <w:rsid w:val="008B00A4"/>
    <w:rsid w:val="008B42DD"/>
    <w:rsid w:val="008B6361"/>
    <w:rsid w:val="008B7D63"/>
    <w:rsid w:val="008C1A9E"/>
    <w:rsid w:val="008C23F3"/>
    <w:rsid w:val="008C413A"/>
    <w:rsid w:val="008C4BA9"/>
    <w:rsid w:val="008C56FB"/>
    <w:rsid w:val="008D16BB"/>
    <w:rsid w:val="008D416C"/>
    <w:rsid w:val="008E2993"/>
    <w:rsid w:val="008E29D2"/>
    <w:rsid w:val="008E492A"/>
    <w:rsid w:val="008E4A81"/>
    <w:rsid w:val="008E7683"/>
    <w:rsid w:val="008F1C32"/>
    <w:rsid w:val="008F4B13"/>
    <w:rsid w:val="00902AE4"/>
    <w:rsid w:val="0090329D"/>
    <w:rsid w:val="009032A9"/>
    <w:rsid w:val="0090374C"/>
    <w:rsid w:val="00906015"/>
    <w:rsid w:val="0090628E"/>
    <w:rsid w:val="00907018"/>
    <w:rsid w:val="009102AE"/>
    <w:rsid w:val="0091039C"/>
    <w:rsid w:val="009107AB"/>
    <w:rsid w:val="00912B91"/>
    <w:rsid w:val="009178CA"/>
    <w:rsid w:val="009238AC"/>
    <w:rsid w:val="0092669A"/>
    <w:rsid w:val="0092687A"/>
    <w:rsid w:val="00930EF0"/>
    <w:rsid w:val="00932335"/>
    <w:rsid w:val="00935960"/>
    <w:rsid w:val="00935F75"/>
    <w:rsid w:val="00940285"/>
    <w:rsid w:val="00942A8C"/>
    <w:rsid w:val="00943CAC"/>
    <w:rsid w:val="00946D4F"/>
    <w:rsid w:val="00946F33"/>
    <w:rsid w:val="00950970"/>
    <w:rsid w:val="00952F9C"/>
    <w:rsid w:val="009541DF"/>
    <w:rsid w:val="009550EE"/>
    <w:rsid w:val="009552B9"/>
    <w:rsid w:val="00962DB1"/>
    <w:rsid w:val="00963585"/>
    <w:rsid w:val="009654CF"/>
    <w:rsid w:val="00966064"/>
    <w:rsid w:val="00966974"/>
    <w:rsid w:val="0096733C"/>
    <w:rsid w:val="0096749A"/>
    <w:rsid w:val="00971FF0"/>
    <w:rsid w:val="00973190"/>
    <w:rsid w:val="00973441"/>
    <w:rsid w:val="009750E7"/>
    <w:rsid w:val="009806DC"/>
    <w:rsid w:val="00986253"/>
    <w:rsid w:val="00986CEC"/>
    <w:rsid w:val="00992F9F"/>
    <w:rsid w:val="009951AE"/>
    <w:rsid w:val="0099704E"/>
    <w:rsid w:val="00997C32"/>
    <w:rsid w:val="009A081C"/>
    <w:rsid w:val="009A1CF7"/>
    <w:rsid w:val="009A3C35"/>
    <w:rsid w:val="009A4975"/>
    <w:rsid w:val="009A6AA4"/>
    <w:rsid w:val="009B0D58"/>
    <w:rsid w:val="009B33AE"/>
    <w:rsid w:val="009B3673"/>
    <w:rsid w:val="009C05E4"/>
    <w:rsid w:val="009C1B5A"/>
    <w:rsid w:val="009C410D"/>
    <w:rsid w:val="009C7120"/>
    <w:rsid w:val="009D015A"/>
    <w:rsid w:val="009D02BB"/>
    <w:rsid w:val="009D09FD"/>
    <w:rsid w:val="009D0BEA"/>
    <w:rsid w:val="009D180B"/>
    <w:rsid w:val="009D6C1D"/>
    <w:rsid w:val="009E0E37"/>
    <w:rsid w:val="009E2641"/>
    <w:rsid w:val="009E3265"/>
    <w:rsid w:val="009E496A"/>
    <w:rsid w:val="009E604A"/>
    <w:rsid w:val="009E62FF"/>
    <w:rsid w:val="009E756D"/>
    <w:rsid w:val="009F3B83"/>
    <w:rsid w:val="009F5810"/>
    <w:rsid w:val="00A02593"/>
    <w:rsid w:val="00A058EE"/>
    <w:rsid w:val="00A07203"/>
    <w:rsid w:val="00A07841"/>
    <w:rsid w:val="00A07C00"/>
    <w:rsid w:val="00A102FD"/>
    <w:rsid w:val="00A13003"/>
    <w:rsid w:val="00A167E5"/>
    <w:rsid w:val="00A171FC"/>
    <w:rsid w:val="00A17DAD"/>
    <w:rsid w:val="00A2045C"/>
    <w:rsid w:val="00A21334"/>
    <w:rsid w:val="00A255B6"/>
    <w:rsid w:val="00A34987"/>
    <w:rsid w:val="00A40525"/>
    <w:rsid w:val="00A42A15"/>
    <w:rsid w:val="00A42C02"/>
    <w:rsid w:val="00A45551"/>
    <w:rsid w:val="00A474CA"/>
    <w:rsid w:val="00A475AD"/>
    <w:rsid w:val="00A51B20"/>
    <w:rsid w:val="00A53CD4"/>
    <w:rsid w:val="00A54906"/>
    <w:rsid w:val="00A56FF1"/>
    <w:rsid w:val="00A57A89"/>
    <w:rsid w:val="00A62528"/>
    <w:rsid w:val="00A625A8"/>
    <w:rsid w:val="00A64099"/>
    <w:rsid w:val="00A64659"/>
    <w:rsid w:val="00A6759F"/>
    <w:rsid w:val="00A677B4"/>
    <w:rsid w:val="00A70608"/>
    <w:rsid w:val="00A70F22"/>
    <w:rsid w:val="00A71856"/>
    <w:rsid w:val="00A72A53"/>
    <w:rsid w:val="00A76867"/>
    <w:rsid w:val="00A80659"/>
    <w:rsid w:val="00A84984"/>
    <w:rsid w:val="00A85451"/>
    <w:rsid w:val="00A86FFB"/>
    <w:rsid w:val="00A87405"/>
    <w:rsid w:val="00A90384"/>
    <w:rsid w:val="00A9094E"/>
    <w:rsid w:val="00A96512"/>
    <w:rsid w:val="00AA2C24"/>
    <w:rsid w:val="00AA46D2"/>
    <w:rsid w:val="00AB1589"/>
    <w:rsid w:val="00AB21D4"/>
    <w:rsid w:val="00AB2E1D"/>
    <w:rsid w:val="00AB3A1B"/>
    <w:rsid w:val="00AB45CA"/>
    <w:rsid w:val="00AB7053"/>
    <w:rsid w:val="00AB72E0"/>
    <w:rsid w:val="00AC4BAA"/>
    <w:rsid w:val="00AC6223"/>
    <w:rsid w:val="00AC72FD"/>
    <w:rsid w:val="00AD0A11"/>
    <w:rsid w:val="00AD29F0"/>
    <w:rsid w:val="00AD2C8A"/>
    <w:rsid w:val="00AD3004"/>
    <w:rsid w:val="00AD45D4"/>
    <w:rsid w:val="00AD57F9"/>
    <w:rsid w:val="00AD5EEF"/>
    <w:rsid w:val="00AD7FB5"/>
    <w:rsid w:val="00AE0E9C"/>
    <w:rsid w:val="00AE434B"/>
    <w:rsid w:val="00AE544E"/>
    <w:rsid w:val="00AE5D62"/>
    <w:rsid w:val="00AF5B96"/>
    <w:rsid w:val="00B016A3"/>
    <w:rsid w:val="00B0439A"/>
    <w:rsid w:val="00B057FD"/>
    <w:rsid w:val="00B06745"/>
    <w:rsid w:val="00B06EC3"/>
    <w:rsid w:val="00B11F84"/>
    <w:rsid w:val="00B14183"/>
    <w:rsid w:val="00B164D1"/>
    <w:rsid w:val="00B17F97"/>
    <w:rsid w:val="00B22B9D"/>
    <w:rsid w:val="00B230EA"/>
    <w:rsid w:val="00B2349A"/>
    <w:rsid w:val="00B31353"/>
    <w:rsid w:val="00B34D77"/>
    <w:rsid w:val="00B355F7"/>
    <w:rsid w:val="00B361C9"/>
    <w:rsid w:val="00B3665E"/>
    <w:rsid w:val="00B37486"/>
    <w:rsid w:val="00B42B61"/>
    <w:rsid w:val="00B44DC5"/>
    <w:rsid w:val="00B55A55"/>
    <w:rsid w:val="00B57087"/>
    <w:rsid w:val="00B57ED3"/>
    <w:rsid w:val="00B61F35"/>
    <w:rsid w:val="00B667CD"/>
    <w:rsid w:val="00B66975"/>
    <w:rsid w:val="00B71D1A"/>
    <w:rsid w:val="00B76CFE"/>
    <w:rsid w:val="00B77361"/>
    <w:rsid w:val="00B90552"/>
    <w:rsid w:val="00B9211A"/>
    <w:rsid w:val="00B927CA"/>
    <w:rsid w:val="00B9299E"/>
    <w:rsid w:val="00B9385C"/>
    <w:rsid w:val="00B93D77"/>
    <w:rsid w:val="00B93E5F"/>
    <w:rsid w:val="00B94FB9"/>
    <w:rsid w:val="00B95036"/>
    <w:rsid w:val="00B955B9"/>
    <w:rsid w:val="00B956D8"/>
    <w:rsid w:val="00BA26B1"/>
    <w:rsid w:val="00BA3459"/>
    <w:rsid w:val="00BA4CB5"/>
    <w:rsid w:val="00BA7A5C"/>
    <w:rsid w:val="00BB1C9D"/>
    <w:rsid w:val="00BB3E97"/>
    <w:rsid w:val="00BB494A"/>
    <w:rsid w:val="00BB4BD6"/>
    <w:rsid w:val="00BB5FF7"/>
    <w:rsid w:val="00BB6655"/>
    <w:rsid w:val="00BB77B5"/>
    <w:rsid w:val="00BC02EC"/>
    <w:rsid w:val="00BC1074"/>
    <w:rsid w:val="00BC3D0D"/>
    <w:rsid w:val="00BC6748"/>
    <w:rsid w:val="00BC7E37"/>
    <w:rsid w:val="00BD1AC0"/>
    <w:rsid w:val="00BD538A"/>
    <w:rsid w:val="00BD614D"/>
    <w:rsid w:val="00BD6389"/>
    <w:rsid w:val="00BD70A0"/>
    <w:rsid w:val="00BE56D4"/>
    <w:rsid w:val="00BF0647"/>
    <w:rsid w:val="00BF1916"/>
    <w:rsid w:val="00BF1D4A"/>
    <w:rsid w:val="00BF2F8E"/>
    <w:rsid w:val="00BF2FD1"/>
    <w:rsid w:val="00BF7E8A"/>
    <w:rsid w:val="00C135CE"/>
    <w:rsid w:val="00C14C62"/>
    <w:rsid w:val="00C2195D"/>
    <w:rsid w:val="00C24134"/>
    <w:rsid w:val="00C260FD"/>
    <w:rsid w:val="00C26CB3"/>
    <w:rsid w:val="00C30030"/>
    <w:rsid w:val="00C355A2"/>
    <w:rsid w:val="00C403FE"/>
    <w:rsid w:val="00C4059D"/>
    <w:rsid w:val="00C413CF"/>
    <w:rsid w:val="00C43CDD"/>
    <w:rsid w:val="00C44176"/>
    <w:rsid w:val="00C46C85"/>
    <w:rsid w:val="00C549C6"/>
    <w:rsid w:val="00C55286"/>
    <w:rsid w:val="00C603F7"/>
    <w:rsid w:val="00C70BB5"/>
    <w:rsid w:val="00C72C44"/>
    <w:rsid w:val="00C7320B"/>
    <w:rsid w:val="00C8062A"/>
    <w:rsid w:val="00C80DBE"/>
    <w:rsid w:val="00C85735"/>
    <w:rsid w:val="00C91B39"/>
    <w:rsid w:val="00C9234E"/>
    <w:rsid w:val="00C93DDB"/>
    <w:rsid w:val="00C95293"/>
    <w:rsid w:val="00C95342"/>
    <w:rsid w:val="00C95E13"/>
    <w:rsid w:val="00C974E3"/>
    <w:rsid w:val="00C977AA"/>
    <w:rsid w:val="00C97BD1"/>
    <w:rsid w:val="00CA0791"/>
    <w:rsid w:val="00CA1470"/>
    <w:rsid w:val="00CA5E3E"/>
    <w:rsid w:val="00CB0AAB"/>
    <w:rsid w:val="00CB1F49"/>
    <w:rsid w:val="00CB62CB"/>
    <w:rsid w:val="00CB6313"/>
    <w:rsid w:val="00CB66CC"/>
    <w:rsid w:val="00CC18EE"/>
    <w:rsid w:val="00CC3185"/>
    <w:rsid w:val="00CC64F2"/>
    <w:rsid w:val="00CC77DB"/>
    <w:rsid w:val="00CE07D9"/>
    <w:rsid w:val="00CE214C"/>
    <w:rsid w:val="00CE46F5"/>
    <w:rsid w:val="00CE5304"/>
    <w:rsid w:val="00CE5611"/>
    <w:rsid w:val="00CF0CBA"/>
    <w:rsid w:val="00CF0E9A"/>
    <w:rsid w:val="00CF11B7"/>
    <w:rsid w:val="00CF2107"/>
    <w:rsid w:val="00CF3629"/>
    <w:rsid w:val="00CF39C7"/>
    <w:rsid w:val="00D01AEF"/>
    <w:rsid w:val="00D04617"/>
    <w:rsid w:val="00D0485B"/>
    <w:rsid w:val="00D07FF5"/>
    <w:rsid w:val="00D106AD"/>
    <w:rsid w:val="00D10EE6"/>
    <w:rsid w:val="00D12816"/>
    <w:rsid w:val="00D12A21"/>
    <w:rsid w:val="00D144D6"/>
    <w:rsid w:val="00D2215D"/>
    <w:rsid w:val="00D243E9"/>
    <w:rsid w:val="00D25039"/>
    <w:rsid w:val="00D25B75"/>
    <w:rsid w:val="00D31016"/>
    <w:rsid w:val="00D3315D"/>
    <w:rsid w:val="00D4121D"/>
    <w:rsid w:val="00D425CA"/>
    <w:rsid w:val="00D459B9"/>
    <w:rsid w:val="00D461EE"/>
    <w:rsid w:val="00D46578"/>
    <w:rsid w:val="00D501D3"/>
    <w:rsid w:val="00D529A4"/>
    <w:rsid w:val="00D5462C"/>
    <w:rsid w:val="00D561A5"/>
    <w:rsid w:val="00D67029"/>
    <w:rsid w:val="00D70D99"/>
    <w:rsid w:val="00D70EF0"/>
    <w:rsid w:val="00D71C16"/>
    <w:rsid w:val="00D739F8"/>
    <w:rsid w:val="00D76B3C"/>
    <w:rsid w:val="00D82063"/>
    <w:rsid w:val="00D901C2"/>
    <w:rsid w:val="00D9196A"/>
    <w:rsid w:val="00D91A45"/>
    <w:rsid w:val="00D93D34"/>
    <w:rsid w:val="00D94F60"/>
    <w:rsid w:val="00DA00E2"/>
    <w:rsid w:val="00DA1C2C"/>
    <w:rsid w:val="00DA30D5"/>
    <w:rsid w:val="00DA527C"/>
    <w:rsid w:val="00DA7EBF"/>
    <w:rsid w:val="00DB4C9D"/>
    <w:rsid w:val="00DB5F26"/>
    <w:rsid w:val="00DB62CA"/>
    <w:rsid w:val="00DB6FAA"/>
    <w:rsid w:val="00DC0EC6"/>
    <w:rsid w:val="00DC1282"/>
    <w:rsid w:val="00DC22CC"/>
    <w:rsid w:val="00DC4225"/>
    <w:rsid w:val="00DD080C"/>
    <w:rsid w:val="00DD10D8"/>
    <w:rsid w:val="00DD2E70"/>
    <w:rsid w:val="00DD333A"/>
    <w:rsid w:val="00DD4D52"/>
    <w:rsid w:val="00DD7806"/>
    <w:rsid w:val="00DD7A49"/>
    <w:rsid w:val="00DD7C1E"/>
    <w:rsid w:val="00DE00BF"/>
    <w:rsid w:val="00DE44C1"/>
    <w:rsid w:val="00DE5459"/>
    <w:rsid w:val="00DE7F37"/>
    <w:rsid w:val="00DF0863"/>
    <w:rsid w:val="00DF4658"/>
    <w:rsid w:val="00DF5BA8"/>
    <w:rsid w:val="00DF7482"/>
    <w:rsid w:val="00E012FD"/>
    <w:rsid w:val="00E01958"/>
    <w:rsid w:val="00E04C39"/>
    <w:rsid w:val="00E0540D"/>
    <w:rsid w:val="00E0686D"/>
    <w:rsid w:val="00E12A42"/>
    <w:rsid w:val="00E14797"/>
    <w:rsid w:val="00E16387"/>
    <w:rsid w:val="00E22244"/>
    <w:rsid w:val="00E22265"/>
    <w:rsid w:val="00E222E2"/>
    <w:rsid w:val="00E25457"/>
    <w:rsid w:val="00E25DBF"/>
    <w:rsid w:val="00E26667"/>
    <w:rsid w:val="00E326A0"/>
    <w:rsid w:val="00E3334A"/>
    <w:rsid w:val="00E33387"/>
    <w:rsid w:val="00E36908"/>
    <w:rsid w:val="00E4073E"/>
    <w:rsid w:val="00E4201A"/>
    <w:rsid w:val="00E45DC5"/>
    <w:rsid w:val="00E46BFA"/>
    <w:rsid w:val="00E47416"/>
    <w:rsid w:val="00E47862"/>
    <w:rsid w:val="00E526F0"/>
    <w:rsid w:val="00E55C82"/>
    <w:rsid w:val="00E62792"/>
    <w:rsid w:val="00E64562"/>
    <w:rsid w:val="00E64705"/>
    <w:rsid w:val="00E65AAB"/>
    <w:rsid w:val="00E74086"/>
    <w:rsid w:val="00E747B6"/>
    <w:rsid w:val="00E77CF0"/>
    <w:rsid w:val="00E8367F"/>
    <w:rsid w:val="00E84309"/>
    <w:rsid w:val="00E9282B"/>
    <w:rsid w:val="00E94F80"/>
    <w:rsid w:val="00E9526A"/>
    <w:rsid w:val="00E95610"/>
    <w:rsid w:val="00E962F7"/>
    <w:rsid w:val="00E968A9"/>
    <w:rsid w:val="00E97441"/>
    <w:rsid w:val="00E97899"/>
    <w:rsid w:val="00EA300D"/>
    <w:rsid w:val="00EA3E46"/>
    <w:rsid w:val="00EA4914"/>
    <w:rsid w:val="00EA52ED"/>
    <w:rsid w:val="00EA5A4E"/>
    <w:rsid w:val="00EA639A"/>
    <w:rsid w:val="00EA7836"/>
    <w:rsid w:val="00EA7F35"/>
    <w:rsid w:val="00EB5287"/>
    <w:rsid w:val="00EB7AFC"/>
    <w:rsid w:val="00EC00AE"/>
    <w:rsid w:val="00EC031E"/>
    <w:rsid w:val="00EC0D1D"/>
    <w:rsid w:val="00EC649F"/>
    <w:rsid w:val="00EC685D"/>
    <w:rsid w:val="00ED13A7"/>
    <w:rsid w:val="00ED2809"/>
    <w:rsid w:val="00ED4253"/>
    <w:rsid w:val="00ED6039"/>
    <w:rsid w:val="00ED6E51"/>
    <w:rsid w:val="00EE2698"/>
    <w:rsid w:val="00EE3606"/>
    <w:rsid w:val="00EE5CF2"/>
    <w:rsid w:val="00EE6334"/>
    <w:rsid w:val="00EE6858"/>
    <w:rsid w:val="00EF3BA2"/>
    <w:rsid w:val="00EF45FF"/>
    <w:rsid w:val="00EF5040"/>
    <w:rsid w:val="00EF5A9B"/>
    <w:rsid w:val="00EF5D0B"/>
    <w:rsid w:val="00EF6A67"/>
    <w:rsid w:val="00EF7C92"/>
    <w:rsid w:val="00EF7E5E"/>
    <w:rsid w:val="00F01B8A"/>
    <w:rsid w:val="00F0351F"/>
    <w:rsid w:val="00F04CF3"/>
    <w:rsid w:val="00F0581C"/>
    <w:rsid w:val="00F06AEC"/>
    <w:rsid w:val="00F114B2"/>
    <w:rsid w:val="00F11F7A"/>
    <w:rsid w:val="00F14506"/>
    <w:rsid w:val="00F14D2E"/>
    <w:rsid w:val="00F16B95"/>
    <w:rsid w:val="00F226C9"/>
    <w:rsid w:val="00F23DA0"/>
    <w:rsid w:val="00F26301"/>
    <w:rsid w:val="00F273A8"/>
    <w:rsid w:val="00F27938"/>
    <w:rsid w:val="00F32B52"/>
    <w:rsid w:val="00F36DDA"/>
    <w:rsid w:val="00F401DD"/>
    <w:rsid w:val="00F41130"/>
    <w:rsid w:val="00F41F89"/>
    <w:rsid w:val="00F44328"/>
    <w:rsid w:val="00F448E9"/>
    <w:rsid w:val="00F46287"/>
    <w:rsid w:val="00F479ED"/>
    <w:rsid w:val="00F53070"/>
    <w:rsid w:val="00F53291"/>
    <w:rsid w:val="00F55F6E"/>
    <w:rsid w:val="00F56CB7"/>
    <w:rsid w:val="00F61297"/>
    <w:rsid w:val="00F61498"/>
    <w:rsid w:val="00F6549B"/>
    <w:rsid w:val="00F70B56"/>
    <w:rsid w:val="00F71182"/>
    <w:rsid w:val="00F72B31"/>
    <w:rsid w:val="00F73F08"/>
    <w:rsid w:val="00F73FD6"/>
    <w:rsid w:val="00F748EF"/>
    <w:rsid w:val="00F8020A"/>
    <w:rsid w:val="00F8029C"/>
    <w:rsid w:val="00F80A42"/>
    <w:rsid w:val="00F829C7"/>
    <w:rsid w:val="00F91AC5"/>
    <w:rsid w:val="00F940EB"/>
    <w:rsid w:val="00F960F4"/>
    <w:rsid w:val="00F97D90"/>
    <w:rsid w:val="00FA1D61"/>
    <w:rsid w:val="00FA34D1"/>
    <w:rsid w:val="00FA39C4"/>
    <w:rsid w:val="00FA533C"/>
    <w:rsid w:val="00FA59CC"/>
    <w:rsid w:val="00FA5C24"/>
    <w:rsid w:val="00FA73B6"/>
    <w:rsid w:val="00FA7BC7"/>
    <w:rsid w:val="00FB227E"/>
    <w:rsid w:val="00FB2BE0"/>
    <w:rsid w:val="00FB31D1"/>
    <w:rsid w:val="00FB4F2B"/>
    <w:rsid w:val="00FC025C"/>
    <w:rsid w:val="00FC1200"/>
    <w:rsid w:val="00FC264B"/>
    <w:rsid w:val="00FC3AD1"/>
    <w:rsid w:val="00FC4FD3"/>
    <w:rsid w:val="00FC77FE"/>
    <w:rsid w:val="00FC7FEC"/>
    <w:rsid w:val="00FD1A84"/>
    <w:rsid w:val="00FD7017"/>
    <w:rsid w:val="00FE0DDD"/>
    <w:rsid w:val="00FE1112"/>
    <w:rsid w:val="00FE1AED"/>
    <w:rsid w:val="00FE458B"/>
    <w:rsid w:val="00FE7F89"/>
    <w:rsid w:val="00FF28BA"/>
    <w:rsid w:val="00FF43AE"/>
    <w:rsid w:val="00FF5406"/>
    <w:rsid w:val="00FF564E"/>
    <w:rsid w:val="03BFDEA1"/>
    <w:rsid w:val="0EC97D0D"/>
    <w:rsid w:val="1D1684A3"/>
    <w:rsid w:val="1F18C009"/>
    <w:rsid w:val="202807DF"/>
    <w:rsid w:val="2B663197"/>
    <w:rsid w:val="331E0252"/>
    <w:rsid w:val="33EA566E"/>
    <w:rsid w:val="379CA731"/>
    <w:rsid w:val="40E6991B"/>
    <w:rsid w:val="41F3846B"/>
    <w:rsid w:val="428C18AE"/>
    <w:rsid w:val="46C165E8"/>
    <w:rsid w:val="472AA385"/>
    <w:rsid w:val="474A6938"/>
    <w:rsid w:val="48D4E057"/>
    <w:rsid w:val="4BFE14A8"/>
    <w:rsid w:val="4DEB6402"/>
    <w:rsid w:val="4DFDC6D5"/>
    <w:rsid w:val="56D16D2C"/>
    <w:rsid w:val="576E5C49"/>
    <w:rsid w:val="58348A42"/>
    <w:rsid w:val="62E68BB8"/>
    <w:rsid w:val="65918EE0"/>
    <w:rsid w:val="66E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F1B83"/>
  <w14:defaultImageDpi w14:val="300"/>
  <w15:docId w15:val="{6DC77E8B-738A-4B55-BBBE-73C044F6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customStyle="1" w:styleId="Heading2Char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customStyle="1" w:styleId="Heading3Char">
    <w:name w:val="Heading 3 Char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Quotestyle">
    <w:name w:val="Quote style"/>
    <w:basedOn w:val="Normal"/>
    <w:qFormat/>
    <w:rsid w:val="007F2CB8"/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430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55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8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E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84ED2"/>
    <w:rPr>
      <w:color w:val="0563C1"/>
      <w:u w:val="single"/>
    </w:rPr>
  </w:style>
  <w:style w:type="paragraph" w:customStyle="1" w:styleId="xxxxxmsonormal">
    <w:name w:val="x_xxxxmsonormal"/>
    <w:basedOn w:val="Normal"/>
    <w:rsid w:val="003447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62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5AA2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1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ended.learning@hee,nhs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educationengland.sharepoint.com/:x:/g/Comms/Digital/EY3MbkHhkoVBokhOOnRXXK8BOOtNv1Yn37xLZULZUvbNdA?e=VwbYy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mcdonagh\Downloads\Meeting+Agenda+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97EC3-9B6D-4374-B44E-B66B179EE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8F1C2-6089-45FF-BE13-EB4F6AF34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9A549-0E65-44CB-AD89-12D17A479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93F7B-254C-4952-A3D9-AB4DC654C3FB}"/>
</file>

<file path=docProps/app.xml><?xml version="1.0" encoding="utf-8"?>
<Properties xmlns="http://schemas.openxmlformats.org/officeDocument/2006/extended-properties" xmlns:vt="http://schemas.openxmlformats.org/officeDocument/2006/docPropsVTypes">
  <Template>Meeting+Agenda+Template</Template>
  <TotalTime>18</TotalTime>
  <Pages>1</Pages>
  <Words>590</Words>
  <Characters>3363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3946</CharactersWithSpaces>
  <SharedDoc>false</SharedDoc>
  <HLinks>
    <vt:vector size="30" baseType="variant">
      <vt:variant>
        <vt:i4>3801164</vt:i4>
      </vt:variant>
      <vt:variant>
        <vt:i4>12</vt:i4>
      </vt:variant>
      <vt:variant>
        <vt:i4>0</vt:i4>
      </vt:variant>
      <vt:variant>
        <vt:i4>5</vt:i4>
      </vt:variant>
      <vt:variant>
        <vt:lpwstr>mailto:nhsi.workforce@nhs.net</vt:lpwstr>
      </vt:variant>
      <vt:variant>
        <vt:lpwstr/>
      </vt:variant>
      <vt:variant>
        <vt:i4>3801164</vt:i4>
      </vt:variant>
      <vt:variant>
        <vt:i4>9</vt:i4>
      </vt:variant>
      <vt:variant>
        <vt:i4>0</vt:i4>
      </vt:variant>
      <vt:variant>
        <vt:i4>5</vt:i4>
      </vt:variant>
      <vt:variant>
        <vt:lpwstr>mailto:nhsi.workforce@nhs.net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mailto:nhsi.workforce@nhs.net</vt:lpwstr>
      </vt:variant>
      <vt:variant>
        <vt:lpwstr/>
      </vt:variant>
      <vt:variant>
        <vt:i4>2293860</vt:i4>
      </vt:variant>
      <vt:variant>
        <vt:i4>3</vt:i4>
      </vt:variant>
      <vt:variant>
        <vt:i4>0</vt:i4>
      </vt:variant>
      <vt:variant>
        <vt:i4>5</vt:i4>
      </vt:variant>
      <vt:variant>
        <vt:lpwstr>https://portal.improvement.nhs.uk/</vt:lpwstr>
      </vt:variant>
      <vt:variant>
        <vt:lpwstr/>
      </vt:variant>
      <vt:variant>
        <vt:i4>3801164</vt:i4>
      </vt:variant>
      <vt:variant>
        <vt:i4>0</vt:i4>
      </vt:variant>
      <vt:variant>
        <vt:i4>0</vt:i4>
      </vt:variant>
      <vt:variant>
        <vt:i4>5</vt:i4>
      </vt:variant>
      <vt:variant>
        <vt:lpwstr>mailto:NHSI.workforce@nhs.net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kelly.mcdonagh</dc:creator>
  <cp:keywords/>
  <cp:lastModifiedBy>Carl Jessop</cp:lastModifiedBy>
  <cp:revision>11</cp:revision>
  <dcterms:created xsi:type="dcterms:W3CDTF">2022-01-28T15:45:00Z</dcterms:created>
  <dcterms:modified xsi:type="dcterms:W3CDTF">2022-06-07T07:26:00Z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