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E5F9" w14:textId="1707B7B5" w:rsidR="00623DF0" w:rsidRPr="00FE25F0" w:rsidRDefault="00DC0066">
      <w:pPr>
        <w:rPr>
          <w:b/>
          <w:bCs/>
          <w:u w:val="single"/>
        </w:rPr>
      </w:pPr>
      <w:r w:rsidRPr="00FE25F0">
        <w:rPr>
          <w:b/>
          <w:bCs/>
          <w:u w:val="single"/>
        </w:rPr>
        <w:t>Explanatory Notes</w:t>
      </w:r>
    </w:p>
    <w:p w14:paraId="024B0FF0" w14:textId="164B8CCC" w:rsidR="00014F4D" w:rsidRDefault="377C1466">
      <w:r>
        <w:t xml:space="preserve">These notes have been drawn up to accompany the template Rotation Agreement which has been developed </w:t>
      </w:r>
      <w:r w:rsidR="08D23985">
        <w:t>for use</w:t>
      </w:r>
      <w:r>
        <w:t xml:space="preserve"> by </w:t>
      </w:r>
      <w:r w:rsidR="4E326CB8">
        <w:t xml:space="preserve">the employers of </w:t>
      </w:r>
      <w:r w:rsidR="5EA6D0B2">
        <w:t>f</w:t>
      </w:r>
      <w:r w:rsidR="4E326CB8">
        <w:t xml:space="preserve">oundation </w:t>
      </w:r>
      <w:r w:rsidR="5EA6D0B2">
        <w:t>t</w:t>
      </w:r>
      <w:r w:rsidR="4E326CB8">
        <w:t xml:space="preserve">rainee </w:t>
      </w:r>
      <w:r w:rsidR="5EA6D0B2">
        <w:t>p</w:t>
      </w:r>
      <w:r w:rsidR="4E326CB8">
        <w:t>harmacists</w:t>
      </w:r>
      <w:r w:rsidR="7EA3861C">
        <w:t xml:space="preserve"> </w:t>
      </w:r>
      <w:r w:rsidR="5EA6D0B2">
        <w:t xml:space="preserve">(“Trainees”) </w:t>
      </w:r>
      <w:r w:rsidR="7EA3861C">
        <w:t xml:space="preserve">with organisations offering to provide placements or “rotations” to their </w:t>
      </w:r>
      <w:r w:rsidR="1E69AB15">
        <w:t xml:space="preserve">trainees.  </w:t>
      </w:r>
      <w:r w:rsidR="08D23985">
        <w:t xml:space="preserve">The use of the agreement is optional.  </w:t>
      </w:r>
    </w:p>
    <w:p w14:paraId="008612BF" w14:textId="72551DF1" w:rsidR="00DC3FD0" w:rsidRDefault="00506457">
      <w:r>
        <w:t xml:space="preserve">These notes are not intended to provide a </w:t>
      </w:r>
      <w:r w:rsidR="008429F2">
        <w:t>comprehensive guide to the template Rotation Agreement</w:t>
      </w:r>
      <w:r w:rsidR="000A536E">
        <w:t>.</w:t>
      </w:r>
      <w:r w:rsidR="008429F2">
        <w:t xml:space="preserve">  Instead, </w:t>
      </w:r>
      <w:r w:rsidR="00014F4D">
        <w:t xml:space="preserve">the notes </w:t>
      </w:r>
      <w:r w:rsidR="00DC3FD0">
        <w:t xml:space="preserve">are designed to signpost users to some of the key clauses in the agreement and </w:t>
      </w:r>
      <w:r w:rsidR="005D6015">
        <w:t xml:space="preserve">to </w:t>
      </w:r>
      <w:r w:rsidR="00DC3FD0">
        <w:t xml:space="preserve">provide an explanation </w:t>
      </w:r>
      <w:r w:rsidR="00877FD9">
        <w:t>for</w:t>
      </w:r>
      <w:r w:rsidR="00DC3FD0">
        <w:t xml:space="preserve"> the approach taken </w:t>
      </w:r>
      <w:r w:rsidR="000A536E">
        <w:t xml:space="preserve">to </w:t>
      </w:r>
      <w:r w:rsidR="00DC3FD0">
        <w:t>some of the drafting.</w:t>
      </w:r>
    </w:p>
    <w:p w14:paraId="6F50BBDB" w14:textId="3350764D" w:rsidR="00DC3FD0" w:rsidRPr="00FE25F0" w:rsidRDefault="00F702B1">
      <w:pPr>
        <w:rPr>
          <w:b/>
          <w:bCs/>
        </w:rPr>
      </w:pPr>
      <w:r w:rsidRPr="00FE25F0">
        <w:rPr>
          <w:b/>
          <w:bCs/>
        </w:rPr>
        <w:t>Context</w:t>
      </w:r>
    </w:p>
    <w:p w14:paraId="5C43F01C" w14:textId="35BF6933" w:rsidR="00BE206E" w:rsidRDefault="00877FD9" w:rsidP="00F45EDB">
      <w:r>
        <w:t xml:space="preserve">The template agreement </w:t>
      </w:r>
      <w:r w:rsidR="003927A7">
        <w:t>is</w:t>
      </w:r>
      <w:r>
        <w:t xml:space="preserve"> based on the </w:t>
      </w:r>
      <w:r w:rsidR="00F45EDB">
        <w:t xml:space="preserve">standard </w:t>
      </w:r>
      <w:r>
        <w:t xml:space="preserve">placement agreement </w:t>
      </w:r>
      <w:r w:rsidR="00F45EDB">
        <w:t xml:space="preserve">which </w:t>
      </w:r>
      <w:r w:rsidR="005D6015">
        <w:t>was</w:t>
      </w:r>
      <w:r w:rsidR="00F45EDB">
        <w:t xml:space="preserve"> published with the</w:t>
      </w:r>
      <w:r w:rsidR="006D4B0C">
        <w:t xml:space="preserve"> </w:t>
      </w:r>
      <w:r w:rsidR="00F45EDB" w:rsidRPr="00F45EDB">
        <w:t>NHS Education Funding Agreement 2024-27</w:t>
      </w:r>
      <w:r w:rsidR="003927A7">
        <w:t xml:space="preserve">.  The agreement may therefore be familiar to organisations which </w:t>
      </w:r>
      <w:r w:rsidR="005960B9">
        <w:t xml:space="preserve">use/ have previously used the standard placement agreement.  Users of the template may not be, and do not need to be, </w:t>
      </w:r>
      <w:r w:rsidR="00740E52">
        <w:t xml:space="preserve">a </w:t>
      </w:r>
      <w:r w:rsidR="005960B9">
        <w:t xml:space="preserve">party to </w:t>
      </w:r>
      <w:r w:rsidR="005960B9" w:rsidRPr="00323DB8">
        <w:t xml:space="preserve">an NHS Education Funding Agreement or </w:t>
      </w:r>
      <w:r w:rsidR="005D6015" w:rsidRPr="00323DB8">
        <w:t>the standard</w:t>
      </w:r>
      <w:r w:rsidR="005960B9" w:rsidRPr="00323DB8">
        <w:t xml:space="preserve"> placement </w:t>
      </w:r>
      <w:r w:rsidR="00BE206E" w:rsidRPr="00323DB8">
        <w:t xml:space="preserve">agreement </w:t>
      </w:r>
      <w:proofErr w:type="gramStart"/>
      <w:r w:rsidR="00BE206E" w:rsidRPr="00323DB8">
        <w:t>in order to</w:t>
      </w:r>
      <w:proofErr w:type="gramEnd"/>
      <w:r w:rsidR="00BE206E" w:rsidRPr="00323DB8">
        <w:t xml:space="preserve"> use the template.</w:t>
      </w:r>
    </w:p>
    <w:p w14:paraId="5F1FEC9E" w14:textId="6A87C5E7" w:rsidR="008F34AE" w:rsidRPr="008F34AE" w:rsidRDefault="008F34AE" w:rsidP="00F45EDB">
      <w:pPr>
        <w:rPr>
          <w:b/>
          <w:bCs/>
        </w:rPr>
      </w:pPr>
      <w:r w:rsidRPr="008F34AE">
        <w:rPr>
          <w:b/>
          <w:bCs/>
        </w:rPr>
        <w:t>Business Days</w:t>
      </w:r>
      <w:r w:rsidR="00E1078D">
        <w:rPr>
          <w:b/>
          <w:bCs/>
        </w:rPr>
        <w:t>/ Business Hours</w:t>
      </w:r>
    </w:p>
    <w:p w14:paraId="2C7D88E6" w14:textId="3226A635" w:rsidR="008F34AE" w:rsidRPr="00C022E7" w:rsidRDefault="008F34AE" w:rsidP="00F45EDB">
      <w:r w:rsidRPr="00C022E7">
        <w:t xml:space="preserve">Stakeholder feedback on the draft agreement included </w:t>
      </w:r>
      <w:r w:rsidR="002C4096">
        <w:t xml:space="preserve">comments/ </w:t>
      </w:r>
      <w:r w:rsidR="00CE0687">
        <w:t>queries</w:t>
      </w:r>
      <w:r w:rsidRPr="00C022E7">
        <w:t xml:space="preserve"> about the definitions of “Business Days” </w:t>
      </w:r>
      <w:r w:rsidR="00E1078D" w:rsidRPr="00C022E7">
        <w:t xml:space="preserve">and “Business Hours,” </w:t>
      </w:r>
      <w:r w:rsidRPr="00C022E7">
        <w:t xml:space="preserve">with </w:t>
      </w:r>
      <w:r w:rsidR="00E1078D" w:rsidRPr="00C022E7">
        <w:t xml:space="preserve">stakeholders noting that these </w:t>
      </w:r>
      <w:r w:rsidR="00CE0687">
        <w:t xml:space="preserve">days/ times </w:t>
      </w:r>
      <w:r w:rsidR="00E1078D" w:rsidRPr="00C022E7">
        <w:t xml:space="preserve">may not reflect the days/ </w:t>
      </w:r>
      <w:r w:rsidR="00CE0687">
        <w:t>times</w:t>
      </w:r>
      <w:r w:rsidR="00E1078D" w:rsidRPr="00C022E7">
        <w:t xml:space="preserve"> </w:t>
      </w:r>
      <w:r w:rsidR="00C022E7" w:rsidRPr="00C022E7">
        <w:t xml:space="preserve">during which the Trainees will be expected to attend their Rotations.  </w:t>
      </w:r>
      <w:r w:rsidR="002C4096">
        <w:t>However, t</w:t>
      </w:r>
      <w:r w:rsidR="00C022E7">
        <w:t xml:space="preserve">he defined terms of “Business Days” and “Business Hours” are used </w:t>
      </w:r>
      <w:r w:rsidR="000C04CE">
        <w:t xml:space="preserve">in </w:t>
      </w:r>
      <w:r w:rsidR="00DC01FF">
        <w:t>certain</w:t>
      </w:r>
      <w:r w:rsidR="000C04CE">
        <w:t xml:space="preserve"> clauses of the agreement to stipulate timescales which need to be complied with.  They do</w:t>
      </w:r>
      <w:r w:rsidR="002C4096">
        <w:t xml:space="preserve"> not relate to the days/ times </w:t>
      </w:r>
      <w:r w:rsidR="00377EF9">
        <w:t xml:space="preserve">for the Rotations.  The days/ times at which </w:t>
      </w:r>
      <w:r w:rsidR="00FA031C">
        <w:t xml:space="preserve">a </w:t>
      </w:r>
      <w:r w:rsidR="00377EF9">
        <w:t>Trainee</w:t>
      </w:r>
      <w:r w:rsidR="00FA031C">
        <w:t xml:space="preserve"> is</w:t>
      </w:r>
      <w:r w:rsidR="00377EF9">
        <w:t xml:space="preserve"> expected to attend their Rotation should be </w:t>
      </w:r>
      <w:r w:rsidR="00C16976">
        <w:t xml:space="preserve">agreed </w:t>
      </w:r>
      <w:r w:rsidR="00377EF9">
        <w:t xml:space="preserve">between the Rotation Provider and the </w:t>
      </w:r>
      <w:r w:rsidR="00FA031C">
        <w:t xml:space="preserve">Trainee </w:t>
      </w:r>
      <w:r w:rsidR="00323366">
        <w:t xml:space="preserve">and recorded in </w:t>
      </w:r>
      <w:r w:rsidR="001E653B">
        <w:t>a</w:t>
      </w:r>
      <w:r w:rsidR="00323366">
        <w:t xml:space="preserve"> separate agreement between the Rotation Provider and the Trainee. </w:t>
      </w:r>
      <w:r w:rsidR="007407AB">
        <w:t xml:space="preserve"> </w:t>
      </w:r>
      <w:r w:rsidR="00323366">
        <w:t xml:space="preserve">If the </w:t>
      </w:r>
      <w:r w:rsidR="00323366" w:rsidRPr="001E653B">
        <w:t>days or times of the Rotation are different to the terms of the contract between the Employer and the Trainee</w:t>
      </w:r>
      <w:r w:rsidR="001E653B" w:rsidRPr="001E653B">
        <w:t>,</w:t>
      </w:r>
      <w:r w:rsidR="00323366" w:rsidRPr="001E653B">
        <w:t xml:space="preserve"> </w:t>
      </w:r>
      <w:r w:rsidR="005E5B8E" w:rsidRPr="001E653B">
        <w:t>the Employer may need to make some</w:t>
      </w:r>
      <w:r w:rsidR="0051353C" w:rsidRPr="001E653B">
        <w:t xml:space="preserve"> </w:t>
      </w:r>
      <w:r w:rsidR="005E5B8E" w:rsidRPr="001E653B">
        <w:t xml:space="preserve">consequential </w:t>
      </w:r>
      <w:r w:rsidR="0051353C" w:rsidRPr="001E653B">
        <w:t>changes to</w:t>
      </w:r>
      <w:r w:rsidR="00FA031C" w:rsidRPr="001E653B">
        <w:t xml:space="preserve"> the Trainee’s employment contract</w:t>
      </w:r>
      <w:r w:rsidR="00323366" w:rsidRPr="001E653B">
        <w:t xml:space="preserve"> to reflect these</w:t>
      </w:r>
      <w:r w:rsidR="00FA031C" w:rsidRPr="001E653B">
        <w:t>.</w:t>
      </w:r>
    </w:p>
    <w:p w14:paraId="39001D06" w14:textId="1A7FADD3" w:rsidR="00323DB8" w:rsidRPr="00323DB8" w:rsidRDefault="00323DB8" w:rsidP="00F45EDB">
      <w:pPr>
        <w:rPr>
          <w:b/>
          <w:bCs/>
        </w:rPr>
      </w:pPr>
      <w:r w:rsidRPr="00323DB8">
        <w:rPr>
          <w:b/>
          <w:bCs/>
        </w:rPr>
        <w:t>Consideration</w:t>
      </w:r>
    </w:p>
    <w:p w14:paraId="41225B3D" w14:textId="36D62EA0" w:rsidR="00903467" w:rsidRDefault="0082030F" w:rsidP="00F45EDB">
      <w:proofErr w:type="gramStart"/>
      <w:r>
        <w:t>In order for</w:t>
      </w:r>
      <w:proofErr w:type="gramEnd"/>
      <w:r>
        <w:t xml:space="preserve"> a contract to be</w:t>
      </w:r>
      <w:r w:rsidR="002C532B">
        <w:t xml:space="preserve"> legally</w:t>
      </w:r>
      <w:r>
        <w:t xml:space="preserve"> enforceable, </w:t>
      </w:r>
      <w:r w:rsidR="00903467">
        <w:t>“</w:t>
      </w:r>
      <w:r>
        <w:t>something</w:t>
      </w:r>
      <w:r w:rsidR="00903467">
        <w:t>”</w:t>
      </w:r>
      <w:r>
        <w:t xml:space="preserve"> </w:t>
      </w:r>
      <w:r w:rsidR="002C532B">
        <w:t xml:space="preserve">(usually payment) </w:t>
      </w:r>
      <w:r>
        <w:t>needs to be given</w:t>
      </w:r>
      <w:r w:rsidR="00F92729">
        <w:t xml:space="preserve"> by the purchaser</w:t>
      </w:r>
      <w:r>
        <w:t xml:space="preserve"> in return for the </w:t>
      </w:r>
      <w:r w:rsidR="002048AA">
        <w:t xml:space="preserve">goods or services </w:t>
      </w:r>
      <w:r w:rsidR="002C532B">
        <w:t xml:space="preserve">delivered </w:t>
      </w:r>
      <w:r w:rsidR="00F92729">
        <w:t xml:space="preserve">by the provider </w:t>
      </w:r>
      <w:r w:rsidR="002048AA">
        <w:t xml:space="preserve">under the contract.  </w:t>
      </w:r>
      <w:r w:rsidR="00903467">
        <w:t>That “something” is known</w:t>
      </w:r>
      <w:r w:rsidR="008F34AE">
        <w:t xml:space="preserve">, legally, </w:t>
      </w:r>
      <w:r w:rsidR="00903467">
        <w:t xml:space="preserve">as </w:t>
      </w:r>
      <w:r w:rsidR="0091276A">
        <w:t>“</w:t>
      </w:r>
      <w:r w:rsidR="00903467">
        <w:t>consideration</w:t>
      </w:r>
      <w:r w:rsidR="0091276A">
        <w:t>”</w:t>
      </w:r>
      <w:r w:rsidR="00903467">
        <w:t xml:space="preserve">.  </w:t>
      </w:r>
    </w:p>
    <w:p w14:paraId="3346978A" w14:textId="4E29BC39" w:rsidR="00323DB8" w:rsidRDefault="00F92729" w:rsidP="00F45EDB">
      <w:r>
        <w:t>The Employer and the Rotation Provider may agree that the Employer will pay the Rotation Provider</w:t>
      </w:r>
      <w:r w:rsidR="009008E1">
        <w:t xml:space="preserve"> a fee</w:t>
      </w:r>
      <w:r>
        <w:t xml:space="preserve"> </w:t>
      </w:r>
      <w:r w:rsidR="000F0779">
        <w:t xml:space="preserve">(the “Charges”) </w:t>
      </w:r>
      <w:r>
        <w:t>for providing the training places for its Trainees</w:t>
      </w:r>
      <w:r w:rsidR="00EE6C71">
        <w:t xml:space="preserve">, in which case the </w:t>
      </w:r>
      <w:r w:rsidR="009008E1">
        <w:t>fee</w:t>
      </w:r>
      <w:r w:rsidR="00EE6C71">
        <w:t xml:space="preserve"> will be the consideration</w:t>
      </w:r>
      <w:r>
        <w:t>.  However, t</w:t>
      </w:r>
      <w:r w:rsidR="00D43C6C">
        <w:t xml:space="preserve">here may be scenarios where the Employer and the Rotation Provider reach </w:t>
      </w:r>
      <w:r>
        <w:t xml:space="preserve">alternative arrangements e.g. a Trainee swap (see further under </w:t>
      </w:r>
      <w:r>
        <w:lastRenderedPageBreak/>
        <w:t>the heading of “payment” below).</w:t>
      </w:r>
      <w:r w:rsidR="009008E1">
        <w:t xml:space="preserve">  To ensure that there is consideration </w:t>
      </w:r>
      <w:r w:rsidR="0091276A">
        <w:t xml:space="preserve">for the Services, </w:t>
      </w:r>
      <w:r w:rsidR="009008E1">
        <w:t xml:space="preserve">even where no payment is being made, Clause </w:t>
      </w:r>
      <w:r w:rsidR="0091276A">
        <w:t>3.1 refers to the</w:t>
      </w:r>
      <w:r w:rsidR="002146D6">
        <w:t xml:space="preserve"> </w:t>
      </w:r>
      <w:r w:rsidR="0091276A">
        <w:t xml:space="preserve">payment of </w:t>
      </w:r>
      <w:r w:rsidR="00A940ED">
        <w:t xml:space="preserve">the nominal </w:t>
      </w:r>
      <w:r w:rsidR="00624C7C">
        <w:t xml:space="preserve">sum </w:t>
      </w:r>
      <w:r w:rsidR="00A940ED">
        <w:t xml:space="preserve">of </w:t>
      </w:r>
      <w:r w:rsidR="0091276A">
        <w:t>£1.</w:t>
      </w:r>
      <w:r w:rsidR="002146D6">
        <w:t xml:space="preserve">  </w:t>
      </w:r>
      <w:r w:rsidR="00323366" w:rsidRPr="007407AB">
        <w:t>Th</w:t>
      </w:r>
      <w:r w:rsidR="00CD0D0A" w:rsidRPr="007407AB">
        <w:t xml:space="preserve">e payment of a nominal sum as consideration </w:t>
      </w:r>
      <w:r w:rsidR="00323366" w:rsidRPr="007407AB">
        <w:t>is a legal construct and</w:t>
      </w:r>
      <w:r w:rsidR="002146D6" w:rsidRPr="007407AB">
        <w:t xml:space="preserve"> </w:t>
      </w:r>
      <w:r w:rsidR="00CD0D0A" w:rsidRPr="007407AB">
        <w:t xml:space="preserve">the sum does </w:t>
      </w:r>
      <w:r w:rsidR="002146D6" w:rsidRPr="007407AB">
        <w:t xml:space="preserve">not actually need to be </w:t>
      </w:r>
      <w:r w:rsidR="007013BC" w:rsidRPr="007407AB">
        <w:t xml:space="preserve">transferred </w:t>
      </w:r>
      <w:r w:rsidR="00323366" w:rsidRPr="007407AB">
        <w:t>between the parties</w:t>
      </w:r>
      <w:r w:rsidR="002146D6" w:rsidRPr="007407AB">
        <w:t>.</w:t>
      </w:r>
      <w:r w:rsidR="00323366">
        <w:t xml:space="preserve"> </w:t>
      </w:r>
      <w:r w:rsidR="007013BC">
        <w:t xml:space="preserve"> </w:t>
      </w:r>
      <w:r w:rsidR="00323366">
        <w:t>Where there is a substantive Charge</w:t>
      </w:r>
      <w:r w:rsidR="007013BC">
        <w:t xml:space="preserve"> for the Services</w:t>
      </w:r>
      <w:r w:rsidR="00323366">
        <w:t xml:space="preserve">, then reference to the £1 sum will be removed and payments will be made in accordance </w:t>
      </w:r>
      <w:r w:rsidR="007013BC">
        <w:t xml:space="preserve">with </w:t>
      </w:r>
      <w:r w:rsidR="00323366">
        <w:t>the agreement reached between the Rotation Provider and the Employer.</w:t>
      </w:r>
      <w:r w:rsidR="002146D6">
        <w:t xml:space="preserve">  </w:t>
      </w:r>
      <w:r w:rsidR="0091276A">
        <w:t xml:space="preserve">  </w:t>
      </w:r>
      <w:r>
        <w:t xml:space="preserve"> </w:t>
      </w:r>
    </w:p>
    <w:p w14:paraId="4BDDB434" w14:textId="31308975" w:rsidR="00F45EDB" w:rsidRPr="00FE25F0" w:rsidRDefault="00F702B1" w:rsidP="00F45EDB">
      <w:pPr>
        <w:rPr>
          <w:b/>
          <w:bCs/>
        </w:rPr>
      </w:pPr>
      <w:r w:rsidRPr="00FE25F0">
        <w:rPr>
          <w:b/>
          <w:bCs/>
        </w:rPr>
        <w:t>Term</w:t>
      </w:r>
      <w:r w:rsidR="003927A7" w:rsidRPr="00FE25F0">
        <w:rPr>
          <w:b/>
          <w:bCs/>
        </w:rPr>
        <w:t xml:space="preserve"> </w:t>
      </w:r>
    </w:p>
    <w:p w14:paraId="75C4F94A" w14:textId="7C633498" w:rsidR="00B1649A" w:rsidRDefault="001F2F95">
      <w:r>
        <w:t xml:space="preserve">The agreement will commence on the “Commencement Date” (being the date agreed by the parties) and will continue in force until it is terminated.  The reason for </w:t>
      </w:r>
      <w:r w:rsidR="00D47238">
        <w:t xml:space="preserve">taking </w:t>
      </w:r>
      <w:r>
        <w:t xml:space="preserve">this approach is </w:t>
      </w:r>
      <w:r w:rsidR="00C85B9D">
        <w:t xml:space="preserve">because feedback </w:t>
      </w:r>
      <w:r w:rsidR="003C2E9B">
        <w:t xml:space="preserve">received </w:t>
      </w:r>
      <w:r w:rsidR="00C85B9D">
        <w:t>from stakeholders in relation to the first draft of the template agreement was that they</w:t>
      </w:r>
      <w:r w:rsidR="004871DA">
        <w:t xml:space="preserve"> would not want to have to enter into a new agreement every 12 months, for example</w:t>
      </w:r>
      <w:r w:rsidR="00B1649A">
        <w:t xml:space="preserve">, to cover new </w:t>
      </w:r>
      <w:r w:rsidR="00F95275">
        <w:t>T</w:t>
      </w:r>
      <w:r w:rsidR="00B1649A">
        <w:t>rainees</w:t>
      </w:r>
      <w:r w:rsidR="004871DA">
        <w:t>.  Drafting the agreement in this way also means that it can accommodate</w:t>
      </w:r>
      <w:r w:rsidR="00D47238">
        <w:t xml:space="preserve"> rotations of different lengths</w:t>
      </w:r>
      <w:r w:rsidR="004871DA">
        <w:t xml:space="preserve">.  </w:t>
      </w:r>
    </w:p>
    <w:p w14:paraId="113163FE" w14:textId="2324A581" w:rsidR="00623DF0" w:rsidRDefault="00867393">
      <w:r>
        <w:t xml:space="preserve">The parties will need to complete Schedule 2 to the agreement with the names of the </w:t>
      </w:r>
      <w:r w:rsidR="003029BC">
        <w:t>Trainees</w:t>
      </w:r>
      <w:r>
        <w:t xml:space="preserve"> </w:t>
      </w:r>
      <w:r w:rsidR="003C2E9B">
        <w:t>who</w:t>
      </w:r>
      <w:r>
        <w:t xml:space="preserve"> will be </w:t>
      </w:r>
      <w:r w:rsidR="00BB5121">
        <w:t>undertaking rotations</w:t>
      </w:r>
      <w:r w:rsidR="00323366">
        <w:t>, in what practice sector,</w:t>
      </w:r>
      <w:r w:rsidR="00BB5121">
        <w:t xml:space="preserve"> the start and end date of each </w:t>
      </w:r>
      <w:r w:rsidR="003029BC">
        <w:t>T</w:t>
      </w:r>
      <w:r w:rsidR="00BB5121">
        <w:t xml:space="preserve">rainee’s rotation.  This Schedule </w:t>
      </w:r>
      <w:r w:rsidR="00DD2B0C">
        <w:t>may</w:t>
      </w:r>
      <w:r w:rsidR="00BB5121">
        <w:t xml:space="preserve"> be updated</w:t>
      </w:r>
      <w:r w:rsidR="00B1649A">
        <w:t xml:space="preserve"> by agreement of the parties</w:t>
      </w:r>
      <w:r w:rsidR="00BB5121">
        <w:t xml:space="preserve">, from time to time and as required, to include the names of </w:t>
      </w:r>
      <w:r w:rsidR="00C0108D">
        <w:t xml:space="preserve">any </w:t>
      </w:r>
      <w:r w:rsidR="00BB5121">
        <w:t xml:space="preserve">new </w:t>
      </w:r>
      <w:r w:rsidR="003029BC">
        <w:t>T</w:t>
      </w:r>
      <w:r w:rsidR="00BB5121">
        <w:t>rainees</w:t>
      </w:r>
      <w:r w:rsidR="003029BC">
        <w:t xml:space="preserve"> (</w:t>
      </w:r>
      <w:r w:rsidR="00C0108D">
        <w:t xml:space="preserve">with any corresponding changes to Schedule 1 </w:t>
      </w:r>
      <w:r w:rsidR="0064275C">
        <w:t xml:space="preserve">- </w:t>
      </w:r>
      <w:r w:rsidR="00C0108D">
        <w:t>Services and Milestones</w:t>
      </w:r>
      <w:r w:rsidR="0064275C">
        <w:t xml:space="preserve"> </w:t>
      </w:r>
      <w:r w:rsidR="00F95275">
        <w:t xml:space="preserve">- </w:t>
      </w:r>
      <w:r w:rsidR="0064275C">
        <w:t>and Schedule 3 – Payment, as agreed)</w:t>
      </w:r>
      <w:r w:rsidR="00BB5121">
        <w:t>.</w:t>
      </w:r>
    </w:p>
    <w:p w14:paraId="5EA5F6D6" w14:textId="30CC1F7D" w:rsidR="00BB5121" w:rsidRPr="00FE25F0" w:rsidRDefault="007D0A98">
      <w:pPr>
        <w:rPr>
          <w:b/>
          <w:bCs/>
        </w:rPr>
      </w:pPr>
      <w:r w:rsidRPr="00FE25F0">
        <w:rPr>
          <w:b/>
          <w:bCs/>
        </w:rPr>
        <w:t>Payment</w:t>
      </w:r>
    </w:p>
    <w:p w14:paraId="6AD66A39" w14:textId="6F58B686" w:rsidR="00A276AF" w:rsidRDefault="007D0A98">
      <w:r>
        <w:t xml:space="preserve">It will be for the parties to agree whether the Employer will pay the Rotation Provider a fee for </w:t>
      </w:r>
      <w:r w:rsidR="00424E06">
        <w:t>providing rotations for the Trainee</w:t>
      </w:r>
      <w:r w:rsidR="00E82F18">
        <w:t>s</w:t>
      </w:r>
      <w:r w:rsidR="00424E06">
        <w:t>.  If the Employer is going to pay a fee to the Rotation Provider</w:t>
      </w:r>
      <w:r w:rsidR="00EF42BF">
        <w:t xml:space="preserve">, details of the amount of the fee and the timing of payments will need to be set out in Schedule 3.  </w:t>
      </w:r>
    </w:p>
    <w:p w14:paraId="4559F486" w14:textId="34BDC58A" w:rsidR="007D0A98" w:rsidRDefault="0064275C">
      <w:r>
        <w:t>T</w:t>
      </w:r>
      <w:r w:rsidR="00EF42BF">
        <w:t xml:space="preserve">he parties may agree other arrangements </w:t>
      </w:r>
      <w:r>
        <w:t>(instead of payment)</w:t>
      </w:r>
      <w:r w:rsidR="006608E7">
        <w:t>,</w:t>
      </w:r>
      <w:r>
        <w:t xml:space="preserve"> </w:t>
      </w:r>
      <w:r w:rsidR="00EF42BF">
        <w:t>such as</w:t>
      </w:r>
      <w:r w:rsidR="00E82F18">
        <w:t xml:space="preserve"> </w:t>
      </w:r>
      <w:r w:rsidR="00014897">
        <w:t xml:space="preserve">agreeing to provide Rotations </w:t>
      </w:r>
      <w:r w:rsidR="00C34EAC">
        <w:t>for</w:t>
      </w:r>
      <w:r w:rsidR="00014897">
        <w:t xml:space="preserve"> each other’s </w:t>
      </w:r>
      <w:r w:rsidR="00E82F18">
        <w:t>T</w:t>
      </w:r>
      <w:r w:rsidR="00014897">
        <w:t xml:space="preserve">rainees </w:t>
      </w:r>
      <w:r w:rsidR="00C34EAC">
        <w:t>to facilitate cross-sector training and partnership working.</w:t>
      </w:r>
      <w:r w:rsidR="00B56E9D">
        <w:t xml:space="preserve">  Details of any such arrangements should also be set out in Schedule 3.</w:t>
      </w:r>
    </w:p>
    <w:p w14:paraId="36459466" w14:textId="63469FD3" w:rsidR="00B56E9D" w:rsidRPr="00E7616F" w:rsidRDefault="00E7616F">
      <w:pPr>
        <w:rPr>
          <w:b/>
          <w:bCs/>
        </w:rPr>
      </w:pPr>
      <w:r w:rsidRPr="00E7616F">
        <w:rPr>
          <w:b/>
          <w:bCs/>
        </w:rPr>
        <w:t>Meetings and Review</w:t>
      </w:r>
    </w:p>
    <w:p w14:paraId="4EFDB3A1" w14:textId="5C962418" w:rsidR="00E7616F" w:rsidRDefault="00E7616F">
      <w:r>
        <w:t xml:space="preserve">Clause 8 </w:t>
      </w:r>
      <w:r w:rsidR="00682419">
        <w:t>requires the parties to</w:t>
      </w:r>
      <w:r w:rsidR="00F83D76">
        <w:t xml:space="preserve"> work together to ensure that</w:t>
      </w:r>
      <w:r w:rsidR="00BD2A97">
        <w:t>, for example,</w:t>
      </w:r>
      <w:r w:rsidR="00F83D76">
        <w:t xml:space="preserve"> they meet the requirements of NHS England </w:t>
      </w:r>
      <w:r w:rsidR="00682419">
        <w:t>and other regulators, provide support to the Trainee</w:t>
      </w:r>
      <w:r w:rsidR="00E82F18">
        <w:t>s</w:t>
      </w:r>
      <w:r w:rsidR="00682419">
        <w:t xml:space="preserve">, engage with any required quality assurance processes and monitor the </w:t>
      </w:r>
      <w:r w:rsidR="00D85E58">
        <w:t>progress</w:t>
      </w:r>
      <w:r w:rsidR="00C61F8C">
        <w:t xml:space="preserve"> of the </w:t>
      </w:r>
      <w:r w:rsidR="00E82F18">
        <w:t>T</w:t>
      </w:r>
      <w:r w:rsidR="00C61F8C">
        <w:t>rainees</w:t>
      </w:r>
      <w:r w:rsidR="00682419">
        <w:t xml:space="preserve">.  </w:t>
      </w:r>
      <w:r w:rsidR="00283ACC">
        <w:t xml:space="preserve">The Clause does not </w:t>
      </w:r>
      <w:r w:rsidR="00D85E58">
        <w:t>prescribe a particular</w:t>
      </w:r>
      <w:r w:rsidR="00283ACC">
        <w:t xml:space="preserve"> frequency </w:t>
      </w:r>
      <w:r w:rsidR="00D85E58">
        <w:t xml:space="preserve">for meetings </w:t>
      </w:r>
      <w:r w:rsidR="00283ACC">
        <w:t xml:space="preserve">or </w:t>
      </w:r>
      <w:r w:rsidR="00AC3B61">
        <w:t xml:space="preserve">a specific </w:t>
      </w:r>
      <w:r w:rsidR="00283ACC">
        <w:t>process for dealing with any concerns</w:t>
      </w:r>
      <w:r w:rsidR="00AC3B61">
        <w:t>,</w:t>
      </w:r>
      <w:r w:rsidR="00283ACC">
        <w:t xml:space="preserve"> noting that the rotations </w:t>
      </w:r>
      <w:r w:rsidR="00C61F8C">
        <w:t xml:space="preserve">that may be </w:t>
      </w:r>
      <w:r w:rsidR="00283ACC">
        <w:t xml:space="preserve">covered by the agreement will vary in length </w:t>
      </w:r>
      <w:r w:rsidR="00D85E58">
        <w:t xml:space="preserve">and so </w:t>
      </w:r>
      <w:r w:rsidR="00AC3B61">
        <w:t>what will be appropriate for one agreement may not be for another.</w:t>
      </w:r>
      <w:r w:rsidR="00C61F8C">
        <w:t xml:space="preserve">  The parties </w:t>
      </w:r>
      <w:r w:rsidR="00F95275">
        <w:t>may</w:t>
      </w:r>
      <w:r w:rsidR="00C61F8C">
        <w:t xml:space="preserve"> agree a specific schedule for meetings or action plan process</w:t>
      </w:r>
      <w:r w:rsidR="0022704F">
        <w:t>,</w:t>
      </w:r>
      <w:r w:rsidR="00C61F8C">
        <w:t xml:space="preserve"> as required.</w:t>
      </w:r>
    </w:p>
    <w:p w14:paraId="41C43051" w14:textId="010E0935" w:rsidR="00E7616F" w:rsidRPr="00C760A4" w:rsidRDefault="00E7616F">
      <w:pPr>
        <w:rPr>
          <w:b/>
          <w:bCs/>
        </w:rPr>
      </w:pPr>
      <w:r w:rsidRPr="00C760A4">
        <w:rPr>
          <w:b/>
          <w:bCs/>
        </w:rPr>
        <w:lastRenderedPageBreak/>
        <w:t>Management Issues</w:t>
      </w:r>
    </w:p>
    <w:p w14:paraId="6987FE28" w14:textId="288C470D" w:rsidR="00E7616F" w:rsidRPr="009C588A" w:rsidRDefault="0062036E">
      <w:pPr>
        <w:rPr>
          <w:b/>
          <w:bCs/>
        </w:rPr>
      </w:pPr>
      <w:r>
        <w:t>During a rotation, the Rotation Provider will have day-to-day control of the Trainee’s activities, but the Trainee will remain employed by the Employer</w:t>
      </w:r>
      <w:r w:rsidR="0005405F">
        <w:t xml:space="preserve"> and the Employer will </w:t>
      </w:r>
      <w:r w:rsidR="00E84C4F">
        <w:t>continue to be responsible for</w:t>
      </w:r>
      <w:r w:rsidR="00332FB4">
        <w:t xml:space="preserve"> dealing with any “Management Issues" relating to the Trainee.</w:t>
      </w:r>
      <w:r w:rsidR="00A21140">
        <w:t xml:space="preserve">  </w:t>
      </w:r>
      <w:r w:rsidR="009707AD">
        <w:t>This is dealt with in Clause 9, which</w:t>
      </w:r>
      <w:r w:rsidR="00E84C4F">
        <w:t xml:space="preserve"> also sets out</w:t>
      </w:r>
      <w:r w:rsidR="00A21140">
        <w:t xml:space="preserve"> how any disciplinary and fitness to practise </w:t>
      </w:r>
      <w:r w:rsidR="00A21140" w:rsidRPr="00FE25F0">
        <w:t>issues are to be dealt with.</w:t>
      </w:r>
    </w:p>
    <w:p w14:paraId="7F0BFB7E" w14:textId="6B16F5A4" w:rsidR="009707AD" w:rsidRPr="009C588A" w:rsidRDefault="009707AD">
      <w:pPr>
        <w:rPr>
          <w:b/>
          <w:bCs/>
        </w:rPr>
      </w:pPr>
      <w:r w:rsidRPr="009C588A">
        <w:rPr>
          <w:b/>
          <w:bCs/>
        </w:rPr>
        <w:t>Leave</w:t>
      </w:r>
    </w:p>
    <w:p w14:paraId="5E459181" w14:textId="17A932BE" w:rsidR="009707AD" w:rsidRDefault="009707AD">
      <w:r>
        <w:t xml:space="preserve">Clause 10 deals with </w:t>
      </w:r>
      <w:r w:rsidR="009A43B8">
        <w:t xml:space="preserve">notification requirements for leave.  A Trainee will continue to notify its Employer </w:t>
      </w:r>
      <w:r w:rsidR="00420FB2">
        <w:t xml:space="preserve">where it needs to take any sick leave, with the Employer notifying the Rotation Provider.  The Rotation Provider may agree with the Trainees that </w:t>
      </w:r>
      <w:r w:rsidR="00FB0D5F">
        <w:t>they will notify the Rotation Provider directly, in addition to notifying their Employer.</w:t>
      </w:r>
      <w:r w:rsidR="009A43B8">
        <w:t xml:space="preserve"> </w:t>
      </w:r>
    </w:p>
    <w:p w14:paraId="04A15E02" w14:textId="195DDA36" w:rsidR="00E7616F" w:rsidRPr="0012417C" w:rsidRDefault="00E7616F">
      <w:pPr>
        <w:rPr>
          <w:b/>
          <w:bCs/>
        </w:rPr>
      </w:pPr>
      <w:r w:rsidRPr="0012417C">
        <w:rPr>
          <w:b/>
          <w:bCs/>
        </w:rPr>
        <w:t>Liability and Insurance</w:t>
      </w:r>
    </w:p>
    <w:p w14:paraId="73C534C7" w14:textId="59CD9BB0" w:rsidR="00E7616F" w:rsidRPr="0012417C" w:rsidRDefault="009C588A">
      <w:r>
        <w:t xml:space="preserve">Clause 13 sets out requirements regarding insurance.  Many rotation providers </w:t>
      </w:r>
      <w:r w:rsidR="00C9354D">
        <w:t>(such as GPs</w:t>
      </w:r>
      <w:r w:rsidR="00C05EA4">
        <w:t>, community pharmacy providers</w:t>
      </w:r>
      <w:r w:rsidR="00C9354D">
        <w:t xml:space="preserve"> and FTs/ Trusts) </w:t>
      </w:r>
      <w:r>
        <w:t xml:space="preserve">will already have in place insurance for matters such as clinical negligence, </w:t>
      </w:r>
      <w:r w:rsidR="00495B87">
        <w:t>public liability and employers’ liability.</w:t>
      </w:r>
    </w:p>
    <w:p w14:paraId="63D9F1F2" w14:textId="40B6D037" w:rsidR="007401E2" w:rsidRPr="0012417C" w:rsidRDefault="00995553" w:rsidP="003F5037">
      <w:r w:rsidRPr="0012417C">
        <w:t xml:space="preserve">Clause </w:t>
      </w:r>
      <w:r w:rsidR="003F5037" w:rsidRPr="0012417C">
        <w:t xml:space="preserve">14 </w:t>
      </w:r>
      <w:r w:rsidR="00EF67CE" w:rsidRPr="0012417C">
        <w:t>contains</w:t>
      </w:r>
      <w:r w:rsidR="003F5037" w:rsidRPr="0012417C">
        <w:t xml:space="preserve"> a set of reciprocal indemnities whereby the Employer and the Rotation Provider </w:t>
      </w:r>
      <w:r w:rsidR="00B66B55" w:rsidRPr="0012417C">
        <w:t xml:space="preserve">each agree to indemnify the other </w:t>
      </w:r>
      <w:r w:rsidR="00EF67CE" w:rsidRPr="0012417C">
        <w:t xml:space="preserve">party </w:t>
      </w:r>
      <w:r w:rsidR="00B66B55" w:rsidRPr="0012417C">
        <w:t xml:space="preserve">where </w:t>
      </w:r>
      <w:r w:rsidR="00EF67CE" w:rsidRPr="0012417C">
        <w:t>that party</w:t>
      </w:r>
      <w:r w:rsidR="00B66B55" w:rsidRPr="0012417C">
        <w:t xml:space="preserve"> suffers loss </w:t>
      </w:r>
      <w:proofErr w:type="gramStart"/>
      <w:r w:rsidR="00B66B55" w:rsidRPr="0012417C">
        <w:t>as a result of</w:t>
      </w:r>
      <w:proofErr w:type="gramEnd"/>
      <w:r w:rsidR="00B66B55" w:rsidRPr="0012417C">
        <w:t xml:space="preserve"> the first party’s negligence, act, omission or breach of the Rotation Agreement.  </w:t>
      </w:r>
    </w:p>
    <w:p w14:paraId="2031D067" w14:textId="41796DAB" w:rsidR="003F5037" w:rsidRDefault="007401E2" w:rsidP="003F5037">
      <w:r w:rsidRPr="0012417C">
        <w:t>Clause 14.2 reflects the fact that the Rotation Provider is responsible for the delivery of the training and should have in place appropriate insurance to cover any loss</w:t>
      </w:r>
      <w:r w:rsidR="00FF4AFE" w:rsidRPr="0012417C">
        <w:t xml:space="preserve"> occasioned through its failure to supervise</w:t>
      </w:r>
      <w:r w:rsidRPr="0012417C">
        <w:t>.  In the event of a claim being made against the Employer</w:t>
      </w:r>
      <w:r w:rsidR="00FF4AFE" w:rsidRPr="0012417C">
        <w:t xml:space="preserve"> (for example asserting vicarious liability for the action of their Trainee under your supervision)</w:t>
      </w:r>
      <w:r w:rsidRPr="0012417C">
        <w:t>, this clause is designed to protect the Employer.</w:t>
      </w:r>
      <w:r w:rsidR="003F5037">
        <w:t xml:space="preserve"> </w:t>
      </w:r>
    </w:p>
    <w:p w14:paraId="639ED5C1" w14:textId="0089D8C5" w:rsidR="00F124A0" w:rsidRPr="00FF2955" w:rsidRDefault="00F124A0" w:rsidP="003F5037">
      <w:pPr>
        <w:rPr>
          <w:b/>
          <w:bCs/>
        </w:rPr>
      </w:pPr>
      <w:r w:rsidRPr="00FF2955">
        <w:rPr>
          <w:b/>
          <w:bCs/>
        </w:rPr>
        <w:t>Data</w:t>
      </w:r>
    </w:p>
    <w:p w14:paraId="1855602C" w14:textId="52DD0497" w:rsidR="00F124A0" w:rsidRDefault="00F124A0" w:rsidP="003F5037">
      <w:r>
        <w:t>Both parties will want to ensure that their privacy polic</w:t>
      </w:r>
      <w:r w:rsidR="00FF2955">
        <w:t>ies</w:t>
      </w:r>
      <w:r>
        <w:t xml:space="preserve"> reflect the </w:t>
      </w:r>
      <w:r w:rsidR="00FF2955">
        <w:t>fact that they will be processing, and sharing, data about the Trainees.</w:t>
      </w:r>
    </w:p>
    <w:p w14:paraId="44E930DE" w14:textId="7F86418D" w:rsidR="00E7616F" w:rsidRPr="00C760A4" w:rsidRDefault="00E7616F">
      <w:pPr>
        <w:rPr>
          <w:b/>
          <w:bCs/>
        </w:rPr>
      </w:pPr>
      <w:r w:rsidRPr="00C760A4">
        <w:rPr>
          <w:b/>
          <w:bCs/>
        </w:rPr>
        <w:t>Termination</w:t>
      </w:r>
    </w:p>
    <w:p w14:paraId="2ED5B548" w14:textId="361C401F" w:rsidR="00623DF0" w:rsidRDefault="00392FF0">
      <w:r>
        <w:t xml:space="preserve">Clause 15.1 </w:t>
      </w:r>
      <w:r w:rsidR="001713B8">
        <w:t xml:space="preserve">enables the Rotation Agreement to be terminated at any time </w:t>
      </w:r>
      <w:r w:rsidR="003E7950">
        <w:t>by agreement of the parties</w:t>
      </w:r>
      <w:r>
        <w:t>.</w:t>
      </w:r>
    </w:p>
    <w:p w14:paraId="520C37F2" w14:textId="65EF659A" w:rsidR="003E7950" w:rsidRDefault="003E7950">
      <w:r>
        <w:t xml:space="preserve">If </w:t>
      </w:r>
      <w:r w:rsidR="00E02759">
        <w:t>the parties have agreed rotations</w:t>
      </w:r>
      <w:r>
        <w:t xml:space="preserve"> but:</w:t>
      </w:r>
    </w:p>
    <w:p w14:paraId="56605B38" w14:textId="77777777" w:rsidR="003E7950" w:rsidRDefault="003E7950" w:rsidP="003E7950">
      <w:pPr>
        <w:pStyle w:val="ListParagraph"/>
        <w:numPr>
          <w:ilvl w:val="0"/>
          <w:numId w:val="33"/>
        </w:numPr>
      </w:pPr>
      <w:r>
        <w:t xml:space="preserve">the Employer no longer requires the rotations for some or </w:t>
      </w:r>
      <w:proofErr w:type="gramStart"/>
      <w:r>
        <w:t>all of</w:t>
      </w:r>
      <w:proofErr w:type="gramEnd"/>
      <w:r>
        <w:t xml:space="preserve"> its Trainees; or </w:t>
      </w:r>
    </w:p>
    <w:p w14:paraId="3FACB48A" w14:textId="0B2B9EBC" w:rsidR="003E7950" w:rsidRDefault="003E7950" w:rsidP="003E7950">
      <w:pPr>
        <w:pStyle w:val="ListParagraph"/>
        <w:numPr>
          <w:ilvl w:val="0"/>
          <w:numId w:val="33"/>
        </w:numPr>
      </w:pPr>
      <w:r>
        <w:lastRenderedPageBreak/>
        <w:t>the Rotation Provider no longer wishes to, or is no longer able to, provide rotations f</w:t>
      </w:r>
      <w:r w:rsidR="00725041">
        <w:t xml:space="preserve">or some or </w:t>
      </w:r>
      <w:proofErr w:type="gramStart"/>
      <w:r w:rsidR="00725041">
        <w:t>all of</w:t>
      </w:r>
      <w:proofErr w:type="gramEnd"/>
      <w:r w:rsidR="00725041">
        <w:t xml:space="preserve"> the Trainees,</w:t>
      </w:r>
    </w:p>
    <w:p w14:paraId="632843F0" w14:textId="5FE4587A" w:rsidR="00725041" w:rsidRDefault="00725041" w:rsidP="00725041">
      <w:r>
        <w:t xml:space="preserve">the relevant party is required to </w:t>
      </w:r>
      <w:r w:rsidR="00935786">
        <w:t xml:space="preserve">notify the other party </w:t>
      </w:r>
      <w:r>
        <w:t xml:space="preserve">at least three </w:t>
      </w:r>
      <w:r w:rsidR="00935786">
        <w:t xml:space="preserve">months </w:t>
      </w:r>
      <w:r>
        <w:t>prior to the commencement of the relevant rotations.</w:t>
      </w:r>
    </w:p>
    <w:p w14:paraId="082A9AC1" w14:textId="4D045172" w:rsidR="00E12EB3" w:rsidRDefault="00D40BE9">
      <w:r>
        <w:t xml:space="preserve">The agreement also contains </w:t>
      </w:r>
      <w:r w:rsidR="00737B5E">
        <w:t>termination rights for certain breaches, financial reasons etc.  There is also a right to terminate the agreement</w:t>
      </w:r>
      <w:r w:rsidR="00CB5BD0">
        <w:t xml:space="preserve"> in respect of a particular rotation</w:t>
      </w:r>
      <w:r w:rsidR="00A97B37">
        <w:t>,</w:t>
      </w:r>
      <w:r w:rsidR="00737B5E">
        <w:t xml:space="preserve"> </w:t>
      </w:r>
      <w:r w:rsidR="00A97B37">
        <w:t>if</w:t>
      </w:r>
      <w:r w:rsidR="00737B5E">
        <w:t xml:space="preserve"> a Trainee </w:t>
      </w:r>
      <w:r w:rsidR="00CB5BD0">
        <w:t xml:space="preserve">leaves the Employer’s employment or </w:t>
      </w:r>
      <w:r w:rsidR="00737B5E">
        <w:t>notifies the Employer that it does not wish to continue with a rotation</w:t>
      </w:r>
      <w:r w:rsidR="00A97B37">
        <w:t>.</w:t>
      </w:r>
    </w:p>
    <w:p w14:paraId="455782AE" w14:textId="28FEAD7E" w:rsidR="00392FF0" w:rsidRDefault="00392FF0">
      <w:r>
        <w:t xml:space="preserve">It should be noted that </w:t>
      </w:r>
      <w:r w:rsidR="00C547F4">
        <w:t xml:space="preserve">the agreement does not deal with the repayment of a portion of any fees, </w:t>
      </w:r>
      <w:proofErr w:type="gramStart"/>
      <w:r w:rsidR="00C547F4">
        <w:t>in the event that</w:t>
      </w:r>
      <w:proofErr w:type="gramEnd"/>
      <w:r w:rsidR="00C547F4">
        <w:t xml:space="preserve"> the agreement is terminated in respect of some or </w:t>
      </w:r>
      <w:proofErr w:type="gramStart"/>
      <w:r w:rsidR="00C547F4">
        <w:t>all of</w:t>
      </w:r>
      <w:proofErr w:type="gramEnd"/>
      <w:r w:rsidR="00C547F4">
        <w:t xml:space="preserve"> the Trainees. </w:t>
      </w:r>
      <w:r w:rsidR="001F2E9D">
        <w:t>If this may be required, this should be dealt with in Schedule 3.</w:t>
      </w:r>
      <w:r w:rsidR="00C547F4">
        <w:t xml:space="preserve"> </w:t>
      </w:r>
    </w:p>
    <w:sectPr w:rsidR="00392FF0" w:rsidSect="00623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907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ED65" w14:textId="77777777" w:rsidR="00D9701E" w:rsidRDefault="00D9701E">
      <w:r>
        <w:separator/>
      </w:r>
    </w:p>
  </w:endnote>
  <w:endnote w:type="continuationSeparator" w:id="0">
    <w:p w14:paraId="24FC00A0" w14:textId="77777777" w:rsidR="00D9701E" w:rsidRDefault="00D9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2F3C" w14:textId="77777777" w:rsidR="005263B4" w:rsidRDefault="00526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7451" w14:textId="77777777" w:rsidR="00653575" w:rsidRDefault="00653575">
    <w:pPr>
      <w:pStyle w:val="Footer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3682F94" w14:textId="77777777" w:rsidR="00653575" w:rsidRDefault="00653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AE061" w14:textId="77777777" w:rsidR="00653575" w:rsidRDefault="00653575">
    <w:pPr>
      <w:pStyle w:val="Footer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BE74EA">
      <w:rPr>
        <w:noProof/>
      </w:rPr>
      <w:t>1</w:t>
    </w:r>
    <w:r>
      <w:fldChar w:fldCharType="end"/>
    </w:r>
  </w:p>
  <w:p w14:paraId="722ED8A7" w14:textId="77777777" w:rsidR="00653575" w:rsidRDefault="00653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5317" w14:textId="77777777" w:rsidR="00D9701E" w:rsidRDefault="00D9701E">
      <w:r>
        <w:separator/>
      </w:r>
    </w:p>
  </w:footnote>
  <w:footnote w:type="continuationSeparator" w:id="0">
    <w:p w14:paraId="72F047A6" w14:textId="77777777" w:rsidR="00D9701E" w:rsidRDefault="00D9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673DC" w14:textId="77777777" w:rsidR="005263B4" w:rsidRDefault="00526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3B1A2" w14:textId="77777777" w:rsidR="005263B4" w:rsidRDefault="005263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04C5" w14:textId="77777777" w:rsidR="005263B4" w:rsidRDefault="00526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FE874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ascii="Arial" w:hAnsi="Arial" w:cs="Arial"/>
        <w:sz w:val="22"/>
      </w:rPr>
    </w:lvl>
  </w:abstractNum>
  <w:abstractNum w:abstractNumId="1" w15:restartNumberingAfterBreak="0">
    <w:nsid w:val="FFFFFF7D"/>
    <w:multiLevelType w:val="singleLevel"/>
    <w:tmpl w:val="6D061A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FFFFFF7E"/>
    <w:multiLevelType w:val="singleLevel"/>
    <w:tmpl w:val="99001A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Arial" w:hAnsi="Arial" w:cs="Arial"/>
        <w:sz w:val="22"/>
      </w:rPr>
    </w:lvl>
  </w:abstractNum>
  <w:abstractNum w:abstractNumId="3" w15:restartNumberingAfterBreak="0">
    <w:nsid w:val="FFFFFF7F"/>
    <w:multiLevelType w:val="singleLevel"/>
    <w:tmpl w:val="87F8B5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/>
        <w:sz w:val="22"/>
      </w:rPr>
    </w:lvl>
  </w:abstractNum>
  <w:abstractNum w:abstractNumId="4" w15:restartNumberingAfterBreak="0">
    <w:nsid w:val="FFFFFF80"/>
    <w:multiLevelType w:val="singleLevel"/>
    <w:tmpl w:val="4202C1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Arial" w:hAnsi="Arial" w:cs="Arial" w:hint="default"/>
        <w:sz w:val="22"/>
      </w:rPr>
    </w:lvl>
  </w:abstractNum>
  <w:abstractNum w:abstractNumId="5" w15:restartNumberingAfterBreak="0">
    <w:nsid w:val="FFFFFF81"/>
    <w:multiLevelType w:val="singleLevel"/>
    <w:tmpl w:val="E44E1B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FFFFFF82"/>
    <w:multiLevelType w:val="singleLevel"/>
    <w:tmpl w:val="97D8A6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Arial" w:hAnsi="Arial" w:cs="Arial" w:hint="default"/>
        <w:sz w:val="22"/>
      </w:rPr>
    </w:lvl>
  </w:abstractNum>
  <w:abstractNum w:abstractNumId="7" w15:restartNumberingAfterBreak="0">
    <w:nsid w:val="FFFFFF83"/>
    <w:multiLevelType w:val="singleLevel"/>
    <w:tmpl w:val="F63032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sz w:val="22"/>
      </w:rPr>
    </w:lvl>
  </w:abstractNum>
  <w:abstractNum w:abstractNumId="8" w15:restartNumberingAfterBreak="0">
    <w:nsid w:val="FFFFFF88"/>
    <w:multiLevelType w:val="singleLevel"/>
    <w:tmpl w:val="D2CA4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</w:abstractNum>
  <w:abstractNum w:abstractNumId="9" w15:restartNumberingAfterBreak="0">
    <w:nsid w:val="FFFFFF89"/>
    <w:multiLevelType w:val="singleLevel"/>
    <w:tmpl w:val="AB8211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</w:abstractNum>
  <w:abstractNum w:abstractNumId="10" w15:restartNumberingAfterBreak="0">
    <w:nsid w:val="027162D2"/>
    <w:multiLevelType w:val="hybridMultilevel"/>
    <w:tmpl w:val="C1B61F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1B1ACD"/>
    <w:multiLevelType w:val="multilevel"/>
    <w:tmpl w:val="C00AFA7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/>
        <w:sz w:val="22"/>
      </w:rPr>
    </w:lvl>
  </w:abstractNum>
  <w:abstractNum w:abstractNumId="12" w15:restartNumberingAfterBreak="0">
    <w:nsid w:val="1F467A4D"/>
    <w:multiLevelType w:val="multilevel"/>
    <w:tmpl w:val="934EB242"/>
    <w:lvl w:ilvl="0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decimal"/>
      <w:isLgl/>
      <w:lvlText w:val="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isLgl/>
      <w:lvlText w:val="%1%3.%4.%5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  <w:u w:val="none"/>
      </w:rPr>
    </w:lvl>
    <w:lvl w:ilvl="5">
      <w:start w:val="1"/>
      <w:numFmt w:val="decimal"/>
      <w:isLgl/>
      <w:lvlText w:val="%3.%4.%5.%6"/>
      <w:lvlJc w:val="left"/>
      <w:pPr>
        <w:tabs>
          <w:tab w:val="num" w:pos="2268"/>
        </w:tabs>
        <w:ind w:left="2268" w:hanging="828"/>
      </w:pPr>
      <w:rPr>
        <w:rFonts w:ascii="Arial" w:hAnsi="Arial" w:cs="Arial"/>
        <w:sz w:val="22"/>
      </w:rPr>
    </w:lvl>
    <w:lvl w:ilvl="6">
      <w:start w:val="1"/>
      <w:numFmt w:val="decimal"/>
      <w:isLgl/>
      <w:lvlText w:val="%3.%4.%5.%6.%7"/>
      <w:lvlJc w:val="left"/>
      <w:pPr>
        <w:tabs>
          <w:tab w:val="num" w:pos="3402"/>
        </w:tabs>
        <w:ind w:left="3402" w:hanging="1134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Arial" w:hAnsi="Arial" w:cs="Arial"/>
        <w:sz w:val="22"/>
      </w:rPr>
    </w:lvl>
  </w:abstractNum>
  <w:abstractNum w:abstractNumId="13" w15:restartNumberingAfterBreak="0">
    <w:nsid w:val="2F5623BD"/>
    <w:multiLevelType w:val="multilevel"/>
    <w:tmpl w:val="686435C6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</w:rPr>
    </w:lvl>
  </w:abstractNum>
  <w:abstractNum w:abstractNumId="14" w15:restartNumberingAfterBreak="0">
    <w:nsid w:val="520A03E3"/>
    <w:multiLevelType w:val="multilevel"/>
    <w:tmpl w:val="2462329C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ascii="Arial" w:hAnsi="Arial" w:cs="Arial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Arial" w:hAnsi="Arial" w:cs="Arial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Arial" w:hAnsi="Arial" w:cs="Arial"/>
        <w:sz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Arial" w:hAnsi="Arial" w:cs="Arial"/>
        <w:sz w:val="22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Arial" w:hAnsi="Arial" w:cs="Arial"/>
        <w:sz w:val="22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Arial" w:hAnsi="Arial" w:cs="Arial"/>
        <w:sz w:val="22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Arial" w:hAnsi="Arial" w:cs="Arial"/>
        <w:sz w:val="22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Arial" w:hAnsi="Arial" w:cs="Arial"/>
        <w:sz w:val="22"/>
      </w:rPr>
    </w:lvl>
  </w:abstractNum>
  <w:abstractNum w:abstractNumId="15" w15:restartNumberingAfterBreak="0">
    <w:nsid w:val="5F9A6FDB"/>
    <w:multiLevelType w:val="multilevel"/>
    <w:tmpl w:val="021C2D3C"/>
    <w:lvl w:ilvl="0">
      <w:start w:val="1"/>
      <w:numFmt w:val="none"/>
      <w:pStyle w:val="ReStart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upperLetter"/>
      <w:pStyle w:val="SubSection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decimal"/>
      <w:pStyle w:val="Heading1"/>
      <w:isLgl/>
      <w:lvlText w:val="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3">
      <w:start w:val="1"/>
      <w:numFmt w:val="decimal"/>
      <w:pStyle w:val="Heading2"/>
      <w:isLgl/>
      <w:lvlText w:val="%3.%4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pStyle w:val="Heading3"/>
      <w:isLgl/>
      <w:lvlText w:val="%3.%4.%5"/>
      <w:lvlJc w:val="left"/>
      <w:pPr>
        <w:tabs>
          <w:tab w:val="num" w:pos="2438"/>
        </w:tabs>
        <w:ind w:left="2438" w:hanging="998"/>
      </w:pPr>
      <w:rPr>
        <w:rFonts w:ascii="Arial" w:hAnsi="Arial" w:cs="Arial"/>
        <w:sz w:val="22"/>
        <w:u w:val="none"/>
      </w:rPr>
    </w:lvl>
    <w:lvl w:ilvl="5">
      <w:start w:val="1"/>
      <w:numFmt w:val="decimal"/>
      <w:pStyle w:val="Heading4"/>
      <w:isLgl/>
      <w:lvlText w:val="%3.%4.%5.%6"/>
      <w:lvlJc w:val="left"/>
      <w:pPr>
        <w:tabs>
          <w:tab w:val="num" w:pos="3742"/>
        </w:tabs>
        <w:ind w:left="3742" w:hanging="1304"/>
      </w:pPr>
      <w:rPr>
        <w:rFonts w:ascii="Arial" w:hAnsi="Arial" w:cs="Arial"/>
        <w:sz w:val="22"/>
      </w:rPr>
    </w:lvl>
    <w:lvl w:ilvl="6">
      <w:start w:val="1"/>
      <w:numFmt w:val="decimal"/>
      <w:pStyle w:val="Heading5"/>
      <w:isLgl/>
      <w:lvlText w:val="%3.%4.%5.%6.%7"/>
      <w:lvlJc w:val="left"/>
      <w:pPr>
        <w:tabs>
          <w:tab w:val="num" w:pos="4763"/>
        </w:tabs>
        <w:ind w:left="4763" w:hanging="1021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Arial" w:hAnsi="Arial" w:cs="Arial"/>
        <w:sz w:val="22"/>
      </w:rPr>
    </w:lvl>
  </w:abstractNum>
  <w:abstractNum w:abstractNumId="16" w15:restartNumberingAfterBreak="0">
    <w:nsid w:val="6A982252"/>
    <w:multiLevelType w:val="multilevel"/>
    <w:tmpl w:val="468CB870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</w:rPr>
    </w:lvl>
  </w:abstractNum>
  <w:abstractNum w:abstractNumId="17" w15:restartNumberingAfterBreak="0">
    <w:nsid w:val="7B7F090F"/>
    <w:multiLevelType w:val="multilevel"/>
    <w:tmpl w:val="7FB60D30"/>
    <w:lvl w:ilvl="0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decimal"/>
      <w:isLgl/>
      <w:lvlText w:val="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isLgl/>
      <w:lvlText w:val="%1%3.%4.%5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  <w:u w:val="none"/>
      </w:rPr>
    </w:lvl>
    <w:lvl w:ilvl="5">
      <w:start w:val="1"/>
      <w:numFmt w:val="decimal"/>
      <w:isLgl/>
      <w:lvlText w:val="%3.%4.%5.%6"/>
      <w:lvlJc w:val="left"/>
      <w:pPr>
        <w:tabs>
          <w:tab w:val="num" w:pos="2268"/>
        </w:tabs>
        <w:ind w:left="2268" w:hanging="828"/>
      </w:pPr>
      <w:rPr>
        <w:rFonts w:ascii="Arial" w:hAnsi="Arial" w:cs="Arial"/>
        <w:sz w:val="22"/>
      </w:rPr>
    </w:lvl>
    <w:lvl w:ilvl="6">
      <w:start w:val="1"/>
      <w:numFmt w:val="decimal"/>
      <w:isLgl/>
      <w:lvlText w:val="%3.%4.%5.%6.%7"/>
      <w:lvlJc w:val="left"/>
      <w:pPr>
        <w:tabs>
          <w:tab w:val="num" w:pos="3402"/>
        </w:tabs>
        <w:ind w:left="3402" w:hanging="1134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Arial" w:hAnsi="Arial" w:cs="Arial"/>
        <w:sz w:val="22"/>
      </w:rPr>
    </w:lvl>
  </w:abstractNum>
  <w:num w:numId="1" w16cid:durableId="1478255585">
    <w:abstractNumId w:val="12"/>
  </w:num>
  <w:num w:numId="2" w16cid:durableId="1030883265">
    <w:abstractNumId w:val="1"/>
  </w:num>
  <w:num w:numId="3" w16cid:durableId="1407262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45791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99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2498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8643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8510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5484623">
    <w:abstractNumId w:val="12"/>
  </w:num>
  <w:num w:numId="10" w16cid:durableId="1032146900">
    <w:abstractNumId w:val="12"/>
  </w:num>
  <w:num w:numId="11" w16cid:durableId="13192665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19802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00287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46082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3986580">
    <w:abstractNumId w:val="13"/>
  </w:num>
  <w:num w:numId="16" w16cid:durableId="1988047546">
    <w:abstractNumId w:val="17"/>
  </w:num>
  <w:num w:numId="17" w16cid:durableId="120149559">
    <w:abstractNumId w:val="17"/>
  </w:num>
  <w:num w:numId="18" w16cid:durableId="12821068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1609521">
    <w:abstractNumId w:val="15"/>
  </w:num>
  <w:num w:numId="20" w16cid:durableId="1487209927">
    <w:abstractNumId w:val="15"/>
  </w:num>
  <w:num w:numId="21" w16cid:durableId="1768579529">
    <w:abstractNumId w:val="11"/>
  </w:num>
  <w:num w:numId="22" w16cid:durableId="1891114343">
    <w:abstractNumId w:val="16"/>
  </w:num>
  <w:num w:numId="23" w16cid:durableId="1963071267">
    <w:abstractNumId w:val="14"/>
  </w:num>
  <w:num w:numId="24" w16cid:durableId="1492142633">
    <w:abstractNumId w:val="9"/>
  </w:num>
  <w:num w:numId="25" w16cid:durableId="956983997">
    <w:abstractNumId w:val="7"/>
  </w:num>
  <w:num w:numId="26" w16cid:durableId="1196772714">
    <w:abstractNumId w:val="6"/>
  </w:num>
  <w:num w:numId="27" w16cid:durableId="301812700">
    <w:abstractNumId w:val="5"/>
  </w:num>
  <w:num w:numId="28" w16cid:durableId="1124082368">
    <w:abstractNumId w:val="4"/>
  </w:num>
  <w:num w:numId="29" w16cid:durableId="1379430089">
    <w:abstractNumId w:val="8"/>
  </w:num>
  <w:num w:numId="30" w16cid:durableId="2068455987">
    <w:abstractNumId w:val="3"/>
  </w:num>
  <w:num w:numId="31" w16cid:durableId="1010453728">
    <w:abstractNumId w:val="2"/>
  </w:num>
  <w:num w:numId="32" w16cid:durableId="1049259936">
    <w:abstractNumId w:val="0"/>
  </w:num>
  <w:num w:numId="33" w16cid:durableId="124583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F0"/>
    <w:rsid w:val="00014897"/>
    <w:rsid w:val="00014F4D"/>
    <w:rsid w:val="00016B00"/>
    <w:rsid w:val="0003029D"/>
    <w:rsid w:val="00043C7E"/>
    <w:rsid w:val="0005241E"/>
    <w:rsid w:val="0005405F"/>
    <w:rsid w:val="00066893"/>
    <w:rsid w:val="00071AA2"/>
    <w:rsid w:val="0009195B"/>
    <w:rsid w:val="000A536E"/>
    <w:rsid w:val="000C04CE"/>
    <w:rsid w:val="000F0779"/>
    <w:rsid w:val="0010175A"/>
    <w:rsid w:val="0012417C"/>
    <w:rsid w:val="001713B8"/>
    <w:rsid w:val="001E653B"/>
    <w:rsid w:val="001F2E9D"/>
    <w:rsid w:val="001F2F95"/>
    <w:rsid w:val="002048AA"/>
    <w:rsid w:val="002146D6"/>
    <w:rsid w:val="0022704F"/>
    <w:rsid w:val="00244448"/>
    <w:rsid w:val="002771C9"/>
    <w:rsid w:val="00283ACC"/>
    <w:rsid w:val="002A4639"/>
    <w:rsid w:val="002A5A63"/>
    <w:rsid w:val="002B22AC"/>
    <w:rsid w:val="002C4096"/>
    <w:rsid w:val="002C532B"/>
    <w:rsid w:val="002E5504"/>
    <w:rsid w:val="003029BC"/>
    <w:rsid w:val="00323366"/>
    <w:rsid w:val="00323DB8"/>
    <w:rsid w:val="00332FB4"/>
    <w:rsid w:val="003430EE"/>
    <w:rsid w:val="003533C4"/>
    <w:rsid w:val="00377EF9"/>
    <w:rsid w:val="003927A7"/>
    <w:rsid w:val="00392FF0"/>
    <w:rsid w:val="003C2E9B"/>
    <w:rsid w:val="003E33FA"/>
    <w:rsid w:val="003E715B"/>
    <w:rsid w:val="003E7950"/>
    <w:rsid w:val="003F5037"/>
    <w:rsid w:val="00414B7F"/>
    <w:rsid w:val="00420FB2"/>
    <w:rsid w:val="00424E06"/>
    <w:rsid w:val="004360D3"/>
    <w:rsid w:val="004871DA"/>
    <w:rsid w:val="00495B87"/>
    <w:rsid w:val="004A5432"/>
    <w:rsid w:val="004C62B9"/>
    <w:rsid w:val="00506457"/>
    <w:rsid w:val="0051353C"/>
    <w:rsid w:val="005263B4"/>
    <w:rsid w:val="005853D7"/>
    <w:rsid w:val="005960B9"/>
    <w:rsid w:val="005B3D4F"/>
    <w:rsid w:val="005B5BDC"/>
    <w:rsid w:val="005C4262"/>
    <w:rsid w:val="005D6015"/>
    <w:rsid w:val="005E5B8E"/>
    <w:rsid w:val="0062036E"/>
    <w:rsid w:val="00623DF0"/>
    <w:rsid w:val="00624C7C"/>
    <w:rsid w:val="00641431"/>
    <w:rsid w:val="0064275C"/>
    <w:rsid w:val="00653575"/>
    <w:rsid w:val="00654447"/>
    <w:rsid w:val="006608E7"/>
    <w:rsid w:val="0067774B"/>
    <w:rsid w:val="00682419"/>
    <w:rsid w:val="006C6E42"/>
    <w:rsid w:val="006D1EBD"/>
    <w:rsid w:val="006D4B0C"/>
    <w:rsid w:val="007013BC"/>
    <w:rsid w:val="00725041"/>
    <w:rsid w:val="00733611"/>
    <w:rsid w:val="00737B5E"/>
    <w:rsid w:val="007401E2"/>
    <w:rsid w:val="007407AB"/>
    <w:rsid w:val="00740E52"/>
    <w:rsid w:val="00771514"/>
    <w:rsid w:val="007D0A98"/>
    <w:rsid w:val="007E5DAF"/>
    <w:rsid w:val="0082030F"/>
    <w:rsid w:val="00837813"/>
    <w:rsid w:val="008429F2"/>
    <w:rsid w:val="00851927"/>
    <w:rsid w:val="00867393"/>
    <w:rsid w:val="00870A6E"/>
    <w:rsid w:val="00877FD9"/>
    <w:rsid w:val="008802F4"/>
    <w:rsid w:val="008E034E"/>
    <w:rsid w:val="008E0E31"/>
    <w:rsid w:val="008F34AE"/>
    <w:rsid w:val="009008E1"/>
    <w:rsid w:val="00903467"/>
    <w:rsid w:val="0091276A"/>
    <w:rsid w:val="0092619B"/>
    <w:rsid w:val="00930572"/>
    <w:rsid w:val="00935786"/>
    <w:rsid w:val="00952332"/>
    <w:rsid w:val="00953E28"/>
    <w:rsid w:val="009707AD"/>
    <w:rsid w:val="009714D8"/>
    <w:rsid w:val="00995553"/>
    <w:rsid w:val="009A43B8"/>
    <w:rsid w:val="009B3414"/>
    <w:rsid w:val="009C588A"/>
    <w:rsid w:val="00A21140"/>
    <w:rsid w:val="00A276AF"/>
    <w:rsid w:val="00A76F0F"/>
    <w:rsid w:val="00A81131"/>
    <w:rsid w:val="00A940ED"/>
    <w:rsid w:val="00A97B37"/>
    <w:rsid w:val="00AC3B61"/>
    <w:rsid w:val="00B07DC9"/>
    <w:rsid w:val="00B1649A"/>
    <w:rsid w:val="00B23DB7"/>
    <w:rsid w:val="00B265A1"/>
    <w:rsid w:val="00B56E9D"/>
    <w:rsid w:val="00B66B55"/>
    <w:rsid w:val="00B77A25"/>
    <w:rsid w:val="00BB5121"/>
    <w:rsid w:val="00BC6910"/>
    <w:rsid w:val="00BD2A97"/>
    <w:rsid w:val="00BE206E"/>
    <w:rsid w:val="00BE74EA"/>
    <w:rsid w:val="00BF0D7D"/>
    <w:rsid w:val="00C0108D"/>
    <w:rsid w:val="00C022E7"/>
    <w:rsid w:val="00C05EA4"/>
    <w:rsid w:val="00C16976"/>
    <w:rsid w:val="00C262B0"/>
    <w:rsid w:val="00C34EAC"/>
    <w:rsid w:val="00C5018E"/>
    <w:rsid w:val="00C547F4"/>
    <w:rsid w:val="00C61F8C"/>
    <w:rsid w:val="00C7303E"/>
    <w:rsid w:val="00C760A4"/>
    <w:rsid w:val="00C85B9D"/>
    <w:rsid w:val="00C9354D"/>
    <w:rsid w:val="00CB5BD0"/>
    <w:rsid w:val="00CD0D0A"/>
    <w:rsid w:val="00CE0687"/>
    <w:rsid w:val="00D265E8"/>
    <w:rsid w:val="00D35A8B"/>
    <w:rsid w:val="00D40BE9"/>
    <w:rsid w:val="00D414BB"/>
    <w:rsid w:val="00D43C6C"/>
    <w:rsid w:val="00D45813"/>
    <w:rsid w:val="00D47238"/>
    <w:rsid w:val="00D77A7F"/>
    <w:rsid w:val="00D81CA5"/>
    <w:rsid w:val="00D85E58"/>
    <w:rsid w:val="00D92B2B"/>
    <w:rsid w:val="00D9701E"/>
    <w:rsid w:val="00DC0066"/>
    <w:rsid w:val="00DC01FF"/>
    <w:rsid w:val="00DC3FD0"/>
    <w:rsid w:val="00DC4737"/>
    <w:rsid w:val="00DD2B0C"/>
    <w:rsid w:val="00DD5ED3"/>
    <w:rsid w:val="00DE0E6F"/>
    <w:rsid w:val="00E02759"/>
    <w:rsid w:val="00E1078D"/>
    <w:rsid w:val="00E12EB3"/>
    <w:rsid w:val="00E343A8"/>
    <w:rsid w:val="00E573BA"/>
    <w:rsid w:val="00E7616F"/>
    <w:rsid w:val="00E82F18"/>
    <w:rsid w:val="00E84C4F"/>
    <w:rsid w:val="00E869F5"/>
    <w:rsid w:val="00E94CF7"/>
    <w:rsid w:val="00EE6C71"/>
    <w:rsid w:val="00EF42BF"/>
    <w:rsid w:val="00EF67CE"/>
    <w:rsid w:val="00F124A0"/>
    <w:rsid w:val="00F45EDB"/>
    <w:rsid w:val="00F6377A"/>
    <w:rsid w:val="00F702B1"/>
    <w:rsid w:val="00F72E36"/>
    <w:rsid w:val="00F83D76"/>
    <w:rsid w:val="00F92729"/>
    <w:rsid w:val="00F93CFD"/>
    <w:rsid w:val="00F95275"/>
    <w:rsid w:val="00FA031C"/>
    <w:rsid w:val="00FB0D5F"/>
    <w:rsid w:val="00FC66E0"/>
    <w:rsid w:val="00FE1C8E"/>
    <w:rsid w:val="00FE25F0"/>
    <w:rsid w:val="00FE3E5D"/>
    <w:rsid w:val="00FE467D"/>
    <w:rsid w:val="00FF2955"/>
    <w:rsid w:val="00FF4AFE"/>
    <w:rsid w:val="08D23985"/>
    <w:rsid w:val="1683D3FA"/>
    <w:rsid w:val="1E69AB15"/>
    <w:rsid w:val="377C1466"/>
    <w:rsid w:val="4E326CB8"/>
    <w:rsid w:val="5EA6D0B2"/>
    <w:rsid w:val="656561B8"/>
    <w:rsid w:val="6CE50D27"/>
    <w:rsid w:val="7EA38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3A264"/>
  <w15:docId w15:val="{6D9B6339-4675-42B5-8746-CC2AF850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 w:line="360" w:lineRule="auto"/>
      <w:jc w:val="both"/>
    </w:pPr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qFormat/>
    <w:pPr>
      <w:numPr>
        <w:ilvl w:val="2"/>
        <w:numId w:val="19"/>
      </w:numPr>
      <w:outlineLvl w:val="0"/>
    </w:pPr>
  </w:style>
  <w:style w:type="paragraph" w:styleId="Heading2">
    <w:name w:val="heading 2"/>
    <w:basedOn w:val="Normal"/>
    <w:qFormat/>
    <w:pPr>
      <w:numPr>
        <w:ilvl w:val="3"/>
        <w:numId w:val="19"/>
      </w:numPr>
      <w:outlineLvl w:val="1"/>
    </w:pPr>
  </w:style>
  <w:style w:type="paragraph" w:styleId="Heading3">
    <w:name w:val="heading 3"/>
    <w:basedOn w:val="Normal"/>
    <w:qFormat/>
    <w:pPr>
      <w:numPr>
        <w:ilvl w:val="4"/>
        <w:numId w:val="19"/>
      </w:numPr>
      <w:outlineLvl w:val="2"/>
    </w:pPr>
  </w:style>
  <w:style w:type="paragraph" w:styleId="Heading4">
    <w:name w:val="heading 4"/>
    <w:basedOn w:val="Normal"/>
    <w:qFormat/>
    <w:pPr>
      <w:numPr>
        <w:ilvl w:val="5"/>
        <w:numId w:val="19"/>
      </w:numPr>
      <w:outlineLvl w:val="3"/>
    </w:pPr>
  </w:style>
  <w:style w:type="paragraph" w:styleId="Heading5">
    <w:name w:val="heading 5"/>
    <w:basedOn w:val="Normal"/>
    <w:qFormat/>
    <w:pPr>
      <w:numPr>
        <w:ilvl w:val="6"/>
        <w:numId w:val="19"/>
      </w:numPr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spacing w:before="240"/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spacing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Pr>
      <w:rFonts w:ascii="Arial" w:hAnsi="Arial" w:cs="Arial"/>
      <w:sz w:val="22"/>
    </w:rPr>
  </w:style>
  <w:style w:type="paragraph" w:customStyle="1" w:styleId="TOCHeading1">
    <w:name w:val="TOCHeading 1"/>
    <w:basedOn w:val="Heading1"/>
    <w:next w:val="Heading2"/>
    <w:pPr>
      <w:keepNext/>
      <w:keepLines/>
      <w:spacing w:before="240"/>
    </w:pPr>
    <w:rPr>
      <w:b/>
      <w:caps/>
    </w:rPr>
  </w:style>
  <w:style w:type="paragraph" w:customStyle="1" w:styleId="TOCHeading2">
    <w:name w:val="TOCHeading 2"/>
    <w:basedOn w:val="Heading2"/>
    <w:next w:val="Heading3"/>
    <w:pPr>
      <w:keepNext/>
    </w:pPr>
    <w:rPr>
      <w:b/>
    </w:rPr>
  </w:style>
  <w:style w:type="paragraph" w:customStyle="1" w:styleId="TOCHeading3">
    <w:name w:val="TOCHeading 3"/>
    <w:basedOn w:val="Heading3"/>
    <w:next w:val="Heading4"/>
    <w:pPr>
      <w:keepNext/>
    </w:pPr>
    <w:rPr>
      <w:u w:val="single"/>
    </w:rPr>
  </w:style>
  <w:style w:type="paragraph" w:styleId="Title">
    <w:name w:val="Title"/>
    <w:basedOn w:val="Normal"/>
    <w:next w:val="Heading1"/>
    <w:qFormat/>
    <w:pPr>
      <w:keepNext/>
      <w:keepLines/>
      <w:spacing w:before="240"/>
      <w:jc w:val="center"/>
      <w:outlineLvl w:val="0"/>
    </w:pPr>
    <w:rPr>
      <w:b/>
      <w:caps/>
      <w:kern w:val="28"/>
    </w:rPr>
  </w:style>
  <w:style w:type="paragraph" w:customStyle="1" w:styleId="Indent1">
    <w:name w:val="Indent1"/>
    <w:basedOn w:val="Normal"/>
    <w:pPr>
      <w:ind w:left="720"/>
    </w:pPr>
  </w:style>
  <w:style w:type="paragraph" w:customStyle="1" w:styleId="Indent3">
    <w:name w:val="Indent3"/>
    <w:basedOn w:val="Normal"/>
    <w:pPr>
      <w:ind w:left="2438"/>
    </w:pPr>
  </w:style>
  <w:style w:type="paragraph" w:customStyle="1" w:styleId="Indent4">
    <w:name w:val="Indent4"/>
    <w:basedOn w:val="Normal"/>
    <w:pPr>
      <w:ind w:left="3742"/>
    </w:pPr>
  </w:style>
  <w:style w:type="paragraph" w:customStyle="1" w:styleId="TOCHeading7">
    <w:name w:val="TOCHeading 7"/>
    <w:basedOn w:val="Heading7"/>
    <w:pPr>
      <w:keepNext/>
    </w:pPr>
    <w:rPr>
      <w:b/>
      <w:caps/>
    </w:rPr>
  </w:style>
  <w:style w:type="paragraph" w:customStyle="1" w:styleId="TOCHeading8">
    <w:name w:val="TOCHeading 8"/>
    <w:basedOn w:val="Heading8"/>
    <w:pPr>
      <w:keepNext/>
    </w:pPr>
    <w:rPr>
      <w:b/>
    </w:rPr>
  </w:style>
  <w:style w:type="paragraph" w:customStyle="1" w:styleId="TOCHeading9">
    <w:name w:val="TOCHeading 9"/>
    <w:basedOn w:val="Heading9"/>
    <w:pPr>
      <w:keepNext/>
    </w:pPr>
    <w:rPr>
      <w:u w:val="single"/>
    </w:rPr>
  </w:style>
  <w:style w:type="paragraph" w:customStyle="1" w:styleId="ReStart">
    <w:name w:val="ReStart"/>
    <w:basedOn w:val="Normal"/>
    <w:next w:val="Heading1"/>
    <w:pPr>
      <w:numPr>
        <w:numId w:val="19"/>
      </w:numPr>
      <w:spacing w:line="14" w:lineRule="exact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customStyle="1" w:styleId="Comments">
    <w:name w:val="Comments"/>
    <w:basedOn w:val="Normal"/>
    <w:next w:val="Normal"/>
    <w:rPr>
      <w:i/>
    </w:rPr>
  </w:style>
  <w:style w:type="paragraph" w:customStyle="1" w:styleId="SubSection">
    <w:name w:val="SubSection"/>
    <w:basedOn w:val="Normal"/>
    <w:next w:val="Heading1"/>
    <w:pPr>
      <w:numPr>
        <w:ilvl w:val="1"/>
        <w:numId w:val="19"/>
      </w:numPr>
      <w:spacing w:before="240"/>
      <w:jc w:val="center"/>
    </w:pPr>
    <w:rPr>
      <w:b/>
      <w:cap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508"/>
        <w:tab w:val="right" w:pos="9015"/>
      </w:tabs>
      <w:spacing w:after="0"/>
    </w:p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015"/>
      </w:tabs>
      <w:jc w:val="left"/>
    </w:pPr>
    <w:rPr>
      <w:b/>
      <w:caps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720"/>
        <w:tab w:val="right" w:leader="dot" w:pos="9015"/>
      </w:tabs>
      <w:ind w:left="720" w:hanging="720"/>
    </w:pPr>
    <w:rPr>
      <w:b/>
      <w:caps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right" w:leader="dot" w:pos="9015"/>
      </w:tabs>
      <w:ind w:lef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numbering" w:styleId="111111">
    <w:name w:val="Outline List 2"/>
    <w:basedOn w:val="NoList"/>
    <w:rsid w:val="00B77A25"/>
    <w:pPr>
      <w:numPr>
        <w:numId w:val="21"/>
      </w:numPr>
    </w:pPr>
  </w:style>
  <w:style w:type="paragraph" w:customStyle="1" w:styleId="Indent5">
    <w:name w:val="Indent5"/>
    <w:basedOn w:val="Indent4"/>
    <w:pPr>
      <w:ind w:left="4763"/>
    </w:pPr>
  </w:style>
  <w:style w:type="paragraph" w:customStyle="1" w:styleId="Indent2">
    <w:name w:val="Indent2"/>
    <w:basedOn w:val="Indent1"/>
    <w:pPr>
      <w:ind w:left="1440"/>
    </w:pPr>
  </w:style>
  <w:style w:type="numbering" w:styleId="1ai">
    <w:name w:val="Outline List 1"/>
    <w:basedOn w:val="NoList"/>
    <w:rsid w:val="00B77A25"/>
    <w:pPr>
      <w:numPr>
        <w:numId w:val="22"/>
      </w:numPr>
    </w:pPr>
  </w:style>
  <w:style w:type="numbering" w:styleId="ArticleSection">
    <w:name w:val="Outline List 3"/>
    <w:basedOn w:val="NoList"/>
    <w:rsid w:val="00B77A25"/>
    <w:pPr>
      <w:numPr>
        <w:numId w:val="23"/>
      </w:numPr>
    </w:pPr>
  </w:style>
  <w:style w:type="paragraph" w:styleId="BalloonText">
    <w:name w:val="Balloon Text"/>
    <w:basedOn w:val="Normal"/>
    <w:semiHidden/>
    <w:rsid w:val="00B77A25"/>
    <w:rPr>
      <w:sz w:val="16"/>
      <w:szCs w:val="16"/>
    </w:rPr>
  </w:style>
  <w:style w:type="paragraph" w:styleId="BlockText">
    <w:name w:val="Block Text"/>
    <w:basedOn w:val="Normal"/>
    <w:rsid w:val="00B77A25"/>
    <w:pPr>
      <w:ind w:left="1440" w:right="1440"/>
    </w:pPr>
  </w:style>
  <w:style w:type="paragraph" w:styleId="BodyText">
    <w:name w:val="Body Text"/>
    <w:basedOn w:val="Normal"/>
    <w:rsid w:val="00B77A25"/>
  </w:style>
  <w:style w:type="paragraph" w:styleId="BodyText2">
    <w:name w:val="Body Text 2"/>
    <w:basedOn w:val="Normal"/>
    <w:rsid w:val="00B77A25"/>
    <w:pPr>
      <w:spacing w:line="480" w:lineRule="auto"/>
    </w:pPr>
  </w:style>
  <w:style w:type="paragraph" w:styleId="BodyText3">
    <w:name w:val="Body Text 3"/>
    <w:basedOn w:val="Normal"/>
    <w:rsid w:val="00B77A25"/>
    <w:rPr>
      <w:sz w:val="16"/>
      <w:szCs w:val="16"/>
    </w:rPr>
  </w:style>
  <w:style w:type="paragraph" w:styleId="BodyTextFirstIndent">
    <w:name w:val="Body Text First Indent"/>
    <w:basedOn w:val="BodyText"/>
    <w:rsid w:val="00B77A25"/>
    <w:pPr>
      <w:ind w:firstLine="210"/>
    </w:pPr>
  </w:style>
  <w:style w:type="paragraph" w:styleId="BodyTextIndent">
    <w:name w:val="Body Text Indent"/>
    <w:basedOn w:val="Normal"/>
    <w:rsid w:val="00B77A25"/>
    <w:pPr>
      <w:ind w:left="283"/>
    </w:pPr>
  </w:style>
  <w:style w:type="paragraph" w:styleId="BodyTextFirstIndent2">
    <w:name w:val="Body Text First Indent 2"/>
    <w:basedOn w:val="BodyTextIndent"/>
    <w:rsid w:val="00B77A25"/>
    <w:pPr>
      <w:ind w:firstLine="210"/>
    </w:pPr>
  </w:style>
  <w:style w:type="paragraph" w:styleId="BodyTextIndent2">
    <w:name w:val="Body Text Indent 2"/>
    <w:basedOn w:val="Normal"/>
    <w:rsid w:val="00B77A25"/>
    <w:pPr>
      <w:spacing w:line="480" w:lineRule="auto"/>
      <w:ind w:left="283"/>
    </w:pPr>
  </w:style>
  <w:style w:type="paragraph" w:styleId="BodyTextIndent3">
    <w:name w:val="Body Text Indent 3"/>
    <w:basedOn w:val="Normal"/>
    <w:rsid w:val="00B77A25"/>
    <w:pPr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77A25"/>
    <w:rPr>
      <w:b/>
      <w:bCs/>
    </w:rPr>
  </w:style>
  <w:style w:type="paragraph" w:styleId="Closing">
    <w:name w:val="Closing"/>
    <w:basedOn w:val="Normal"/>
    <w:rsid w:val="00B77A25"/>
    <w:pPr>
      <w:ind w:left="4252"/>
    </w:pPr>
  </w:style>
  <w:style w:type="character" w:styleId="CommentReference">
    <w:name w:val="annotation reference"/>
    <w:basedOn w:val="DefaultParagraphFont"/>
    <w:semiHidden/>
    <w:rsid w:val="00B77A25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semiHidden/>
    <w:rsid w:val="00B77A25"/>
  </w:style>
  <w:style w:type="paragraph" w:styleId="CommentSubject">
    <w:name w:val="annotation subject"/>
    <w:basedOn w:val="CommentText"/>
    <w:next w:val="CommentText"/>
    <w:semiHidden/>
    <w:rsid w:val="00B77A25"/>
    <w:rPr>
      <w:b/>
      <w:bCs/>
    </w:rPr>
  </w:style>
  <w:style w:type="paragraph" w:styleId="Date">
    <w:name w:val="Date"/>
    <w:basedOn w:val="Normal"/>
    <w:next w:val="Normal"/>
    <w:rsid w:val="00B77A25"/>
  </w:style>
  <w:style w:type="paragraph" w:styleId="DocumentMap">
    <w:name w:val="Document Map"/>
    <w:basedOn w:val="Normal"/>
    <w:semiHidden/>
    <w:rsid w:val="00B77A25"/>
    <w:pPr>
      <w:shd w:val="clear" w:color="auto" w:fill="000080"/>
    </w:pPr>
  </w:style>
  <w:style w:type="paragraph" w:styleId="EmailSignature">
    <w:name w:val="E-mail Signature"/>
    <w:basedOn w:val="Normal"/>
    <w:rsid w:val="00B77A25"/>
  </w:style>
  <w:style w:type="character" w:styleId="Emphasis">
    <w:name w:val="Emphasis"/>
    <w:basedOn w:val="DefaultParagraphFont"/>
    <w:qFormat/>
    <w:rsid w:val="00B77A25"/>
    <w:rPr>
      <w:rFonts w:ascii="Arial" w:hAnsi="Arial" w:cs="Arial"/>
      <w:i/>
      <w:iCs/>
      <w:sz w:val="22"/>
    </w:rPr>
  </w:style>
  <w:style w:type="character" w:styleId="EndnoteReference">
    <w:name w:val="endnote reference"/>
    <w:basedOn w:val="DefaultParagraphFont"/>
    <w:semiHidden/>
    <w:rsid w:val="00B77A25"/>
    <w:rPr>
      <w:rFonts w:ascii="Arial" w:hAnsi="Arial" w:cs="Arial"/>
      <w:sz w:val="22"/>
      <w:vertAlign w:val="superscript"/>
    </w:rPr>
  </w:style>
  <w:style w:type="paragraph" w:styleId="EndnoteText">
    <w:name w:val="endnote text"/>
    <w:basedOn w:val="Normal"/>
    <w:semiHidden/>
    <w:rsid w:val="00B77A25"/>
  </w:style>
  <w:style w:type="paragraph" w:styleId="EnvelopeAddress">
    <w:name w:val="envelope address"/>
    <w:basedOn w:val="Normal"/>
    <w:rsid w:val="00B77A25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B77A25"/>
  </w:style>
  <w:style w:type="character" w:styleId="FollowedHyperlink">
    <w:name w:val="FollowedHyperlink"/>
    <w:basedOn w:val="DefaultParagraphFont"/>
    <w:rsid w:val="00B77A25"/>
    <w:rPr>
      <w:rFonts w:ascii="Arial" w:hAnsi="Arial" w:cs="Arial"/>
      <w:color w:val="800080"/>
      <w:sz w:val="22"/>
      <w:u w:val="single"/>
    </w:rPr>
  </w:style>
  <w:style w:type="character" w:styleId="FootnoteReference">
    <w:name w:val="footnote reference"/>
    <w:basedOn w:val="DefaultParagraphFont"/>
    <w:semiHidden/>
    <w:rsid w:val="00B77A25"/>
    <w:rPr>
      <w:rFonts w:ascii="Arial" w:hAnsi="Arial" w:cs="Arial"/>
      <w:sz w:val="22"/>
      <w:vertAlign w:val="superscript"/>
    </w:rPr>
  </w:style>
  <w:style w:type="paragraph" w:styleId="FootnoteText">
    <w:name w:val="footnote text"/>
    <w:basedOn w:val="Normal"/>
    <w:semiHidden/>
    <w:rsid w:val="00B77A25"/>
  </w:style>
  <w:style w:type="character" w:styleId="HTMLAcronym">
    <w:name w:val="HTML Acronym"/>
    <w:basedOn w:val="DefaultParagraphFont"/>
    <w:rsid w:val="00B77A25"/>
    <w:rPr>
      <w:rFonts w:ascii="Arial" w:hAnsi="Arial" w:cs="Arial"/>
      <w:sz w:val="22"/>
    </w:rPr>
  </w:style>
  <w:style w:type="paragraph" w:styleId="HTMLAddress">
    <w:name w:val="HTML Address"/>
    <w:basedOn w:val="Normal"/>
    <w:rsid w:val="00B77A25"/>
    <w:rPr>
      <w:i/>
      <w:iCs/>
    </w:rPr>
  </w:style>
  <w:style w:type="character" w:styleId="HTMLCite">
    <w:name w:val="HTML Cite"/>
    <w:basedOn w:val="DefaultParagraphFont"/>
    <w:rsid w:val="00B77A25"/>
    <w:rPr>
      <w:rFonts w:ascii="Arial" w:hAnsi="Arial" w:cs="Arial"/>
      <w:i/>
      <w:iCs/>
      <w:sz w:val="22"/>
    </w:rPr>
  </w:style>
  <w:style w:type="character" w:styleId="HTMLCode">
    <w:name w:val="HTML Code"/>
    <w:basedOn w:val="DefaultParagraphFont"/>
    <w:rsid w:val="00B77A25"/>
    <w:rPr>
      <w:rFonts w:ascii="Arial" w:hAnsi="Arial" w:cs="Arial"/>
      <w:sz w:val="22"/>
      <w:szCs w:val="20"/>
    </w:rPr>
  </w:style>
  <w:style w:type="character" w:styleId="HTMLDefinition">
    <w:name w:val="HTML Definition"/>
    <w:basedOn w:val="DefaultParagraphFont"/>
    <w:rsid w:val="00B77A25"/>
    <w:rPr>
      <w:rFonts w:ascii="Arial" w:hAnsi="Arial" w:cs="Arial"/>
      <w:i/>
      <w:iCs/>
      <w:sz w:val="22"/>
    </w:rPr>
  </w:style>
  <w:style w:type="character" w:styleId="HTMLKeyboard">
    <w:name w:val="HTML Keyboard"/>
    <w:basedOn w:val="DefaultParagraphFont"/>
    <w:rsid w:val="00B77A25"/>
    <w:rPr>
      <w:rFonts w:ascii="Arial" w:hAnsi="Arial" w:cs="Arial"/>
      <w:sz w:val="22"/>
      <w:szCs w:val="20"/>
    </w:rPr>
  </w:style>
  <w:style w:type="paragraph" w:styleId="HTMLPreformatted">
    <w:name w:val="HTML Preformatted"/>
    <w:basedOn w:val="Normal"/>
    <w:rsid w:val="00B77A25"/>
  </w:style>
  <w:style w:type="character" w:styleId="HTMLSample">
    <w:name w:val="HTML Sample"/>
    <w:basedOn w:val="DefaultParagraphFont"/>
    <w:rsid w:val="00B77A25"/>
    <w:rPr>
      <w:rFonts w:ascii="Arial" w:hAnsi="Arial" w:cs="Arial"/>
      <w:sz w:val="22"/>
    </w:rPr>
  </w:style>
  <w:style w:type="character" w:styleId="HTMLTypewriter">
    <w:name w:val="HTML Typewriter"/>
    <w:basedOn w:val="DefaultParagraphFont"/>
    <w:rsid w:val="00B77A25"/>
    <w:rPr>
      <w:rFonts w:ascii="Arial" w:hAnsi="Arial" w:cs="Arial"/>
      <w:sz w:val="22"/>
      <w:szCs w:val="20"/>
    </w:rPr>
  </w:style>
  <w:style w:type="character" w:styleId="HTMLVariable">
    <w:name w:val="HTML Variable"/>
    <w:basedOn w:val="DefaultParagraphFont"/>
    <w:rsid w:val="00B77A25"/>
    <w:rPr>
      <w:rFonts w:ascii="Arial" w:hAnsi="Arial" w:cs="Arial"/>
      <w:i/>
      <w:iCs/>
      <w:sz w:val="22"/>
    </w:rPr>
  </w:style>
  <w:style w:type="character" w:styleId="Hyperlink">
    <w:name w:val="Hyperlink"/>
    <w:basedOn w:val="DefaultParagraphFont"/>
    <w:rsid w:val="00B77A25"/>
    <w:rPr>
      <w:rFonts w:ascii="Arial" w:hAnsi="Arial" w:cs="Arial"/>
      <w:color w:val="0000FF"/>
      <w:sz w:val="22"/>
      <w:u w:val="single"/>
    </w:rPr>
  </w:style>
  <w:style w:type="paragraph" w:styleId="Index1">
    <w:name w:val="index 1"/>
    <w:basedOn w:val="Normal"/>
    <w:next w:val="Normal"/>
    <w:autoRedefine/>
    <w:semiHidden/>
    <w:rsid w:val="00B77A2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77A2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77A2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77A2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77A2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77A2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77A2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77A2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77A2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77A25"/>
    <w:rPr>
      <w:b/>
      <w:bCs/>
    </w:rPr>
  </w:style>
  <w:style w:type="paragraph" w:styleId="List">
    <w:name w:val="List"/>
    <w:basedOn w:val="Normal"/>
    <w:rsid w:val="00B77A25"/>
    <w:pPr>
      <w:ind w:left="283" w:hanging="283"/>
    </w:pPr>
  </w:style>
  <w:style w:type="paragraph" w:styleId="List2">
    <w:name w:val="List 2"/>
    <w:basedOn w:val="Normal"/>
    <w:rsid w:val="00B77A25"/>
    <w:pPr>
      <w:ind w:left="566" w:hanging="283"/>
    </w:pPr>
  </w:style>
  <w:style w:type="paragraph" w:styleId="List3">
    <w:name w:val="List 3"/>
    <w:basedOn w:val="Normal"/>
    <w:rsid w:val="00B77A25"/>
    <w:pPr>
      <w:ind w:left="849" w:hanging="283"/>
    </w:pPr>
  </w:style>
  <w:style w:type="paragraph" w:styleId="List4">
    <w:name w:val="List 4"/>
    <w:basedOn w:val="Normal"/>
    <w:rsid w:val="00B77A25"/>
    <w:pPr>
      <w:ind w:left="1132" w:hanging="283"/>
    </w:pPr>
  </w:style>
  <w:style w:type="paragraph" w:styleId="List5">
    <w:name w:val="List 5"/>
    <w:basedOn w:val="Normal"/>
    <w:rsid w:val="00B77A25"/>
    <w:pPr>
      <w:ind w:left="1415" w:hanging="283"/>
    </w:pPr>
  </w:style>
  <w:style w:type="paragraph" w:styleId="ListBullet">
    <w:name w:val="List Bullet"/>
    <w:basedOn w:val="Normal"/>
    <w:rsid w:val="00B77A25"/>
    <w:pPr>
      <w:numPr>
        <w:numId w:val="24"/>
      </w:numPr>
    </w:pPr>
  </w:style>
  <w:style w:type="paragraph" w:styleId="ListBullet2">
    <w:name w:val="List Bullet 2"/>
    <w:basedOn w:val="Normal"/>
    <w:rsid w:val="00B77A25"/>
    <w:pPr>
      <w:numPr>
        <w:numId w:val="25"/>
      </w:numPr>
    </w:pPr>
  </w:style>
  <w:style w:type="paragraph" w:styleId="ListBullet3">
    <w:name w:val="List Bullet 3"/>
    <w:basedOn w:val="Normal"/>
    <w:rsid w:val="00B77A25"/>
    <w:pPr>
      <w:numPr>
        <w:numId w:val="26"/>
      </w:numPr>
    </w:pPr>
  </w:style>
  <w:style w:type="paragraph" w:styleId="ListBullet4">
    <w:name w:val="List Bullet 4"/>
    <w:basedOn w:val="Normal"/>
    <w:rsid w:val="00B77A25"/>
    <w:pPr>
      <w:numPr>
        <w:numId w:val="27"/>
      </w:numPr>
    </w:pPr>
  </w:style>
  <w:style w:type="paragraph" w:styleId="ListBullet5">
    <w:name w:val="List Bullet 5"/>
    <w:basedOn w:val="Normal"/>
    <w:rsid w:val="00B77A25"/>
    <w:pPr>
      <w:numPr>
        <w:numId w:val="28"/>
      </w:numPr>
    </w:pPr>
  </w:style>
  <w:style w:type="paragraph" w:styleId="ListContinue">
    <w:name w:val="List Continue"/>
    <w:basedOn w:val="Normal"/>
    <w:rsid w:val="00B77A25"/>
    <w:pPr>
      <w:ind w:left="283"/>
    </w:pPr>
  </w:style>
  <w:style w:type="paragraph" w:styleId="ListContinue2">
    <w:name w:val="List Continue 2"/>
    <w:basedOn w:val="Normal"/>
    <w:rsid w:val="00B77A25"/>
    <w:pPr>
      <w:ind w:left="566"/>
    </w:pPr>
  </w:style>
  <w:style w:type="paragraph" w:styleId="ListContinue3">
    <w:name w:val="List Continue 3"/>
    <w:basedOn w:val="Normal"/>
    <w:rsid w:val="00B77A25"/>
    <w:pPr>
      <w:ind w:left="849"/>
    </w:pPr>
  </w:style>
  <w:style w:type="paragraph" w:styleId="ListContinue4">
    <w:name w:val="List Continue 4"/>
    <w:basedOn w:val="Normal"/>
    <w:rsid w:val="00B77A25"/>
    <w:pPr>
      <w:ind w:left="1132"/>
    </w:pPr>
  </w:style>
  <w:style w:type="paragraph" w:styleId="ListContinue5">
    <w:name w:val="List Continue 5"/>
    <w:basedOn w:val="Normal"/>
    <w:rsid w:val="00B77A25"/>
    <w:pPr>
      <w:ind w:left="1415"/>
    </w:pPr>
  </w:style>
  <w:style w:type="paragraph" w:styleId="ListNumber">
    <w:name w:val="List Number"/>
    <w:basedOn w:val="Normal"/>
    <w:rsid w:val="00B77A25"/>
    <w:pPr>
      <w:numPr>
        <w:numId w:val="29"/>
      </w:numPr>
    </w:pPr>
  </w:style>
  <w:style w:type="paragraph" w:styleId="ListNumber2">
    <w:name w:val="List Number 2"/>
    <w:basedOn w:val="Normal"/>
    <w:rsid w:val="00B77A25"/>
    <w:pPr>
      <w:numPr>
        <w:numId w:val="30"/>
      </w:numPr>
    </w:pPr>
  </w:style>
  <w:style w:type="paragraph" w:styleId="ListNumber3">
    <w:name w:val="List Number 3"/>
    <w:basedOn w:val="Normal"/>
    <w:rsid w:val="00B77A25"/>
    <w:pPr>
      <w:numPr>
        <w:numId w:val="31"/>
      </w:numPr>
    </w:pPr>
  </w:style>
  <w:style w:type="paragraph" w:styleId="ListNumber4">
    <w:name w:val="List Number 4"/>
    <w:basedOn w:val="Normal"/>
    <w:rsid w:val="00B77A25"/>
    <w:pPr>
      <w:numPr>
        <w:numId w:val="2"/>
      </w:numPr>
    </w:pPr>
  </w:style>
  <w:style w:type="paragraph" w:styleId="ListNumber5">
    <w:name w:val="List Number 5"/>
    <w:basedOn w:val="Normal"/>
    <w:rsid w:val="00B77A25"/>
    <w:pPr>
      <w:numPr>
        <w:numId w:val="32"/>
      </w:numPr>
    </w:pPr>
  </w:style>
  <w:style w:type="paragraph" w:styleId="MacroText">
    <w:name w:val="macro"/>
    <w:semiHidden/>
    <w:rsid w:val="00B77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Arial" w:hAnsi="Arial" w:cs="Arial"/>
      <w:sz w:val="22"/>
      <w:lang w:eastAsia="en-US"/>
    </w:rPr>
  </w:style>
  <w:style w:type="paragraph" w:styleId="MessageHeader">
    <w:name w:val="Message Header"/>
    <w:basedOn w:val="Normal"/>
    <w:rsid w:val="00B77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styleId="NormalWeb">
    <w:name w:val="Normal (Web)"/>
    <w:basedOn w:val="Normal"/>
    <w:rsid w:val="00B77A25"/>
    <w:rPr>
      <w:szCs w:val="24"/>
    </w:rPr>
  </w:style>
  <w:style w:type="paragraph" w:styleId="NormalIndent">
    <w:name w:val="Normal Indent"/>
    <w:basedOn w:val="Normal"/>
    <w:rsid w:val="00B77A25"/>
    <w:pPr>
      <w:ind w:left="720"/>
    </w:pPr>
  </w:style>
  <w:style w:type="paragraph" w:styleId="NoteHeading">
    <w:name w:val="Note Heading"/>
    <w:basedOn w:val="Normal"/>
    <w:next w:val="Normal"/>
    <w:rsid w:val="00B77A25"/>
  </w:style>
  <w:style w:type="character" w:styleId="PageNumber">
    <w:name w:val="page number"/>
    <w:basedOn w:val="DefaultParagraphFont"/>
    <w:rsid w:val="00B77A25"/>
    <w:rPr>
      <w:rFonts w:ascii="Arial" w:hAnsi="Arial" w:cs="Arial"/>
      <w:sz w:val="22"/>
    </w:rPr>
  </w:style>
  <w:style w:type="paragraph" w:styleId="PlainText">
    <w:name w:val="Plain Text"/>
    <w:basedOn w:val="Normal"/>
    <w:rsid w:val="00B77A25"/>
  </w:style>
  <w:style w:type="paragraph" w:styleId="Salutation">
    <w:name w:val="Salutation"/>
    <w:basedOn w:val="Normal"/>
    <w:next w:val="Normal"/>
    <w:rsid w:val="00B77A25"/>
  </w:style>
  <w:style w:type="paragraph" w:styleId="Signature">
    <w:name w:val="Signature"/>
    <w:basedOn w:val="Normal"/>
    <w:rsid w:val="00B77A25"/>
    <w:pPr>
      <w:ind w:left="4252"/>
    </w:pPr>
  </w:style>
  <w:style w:type="character" w:styleId="Strong">
    <w:name w:val="Strong"/>
    <w:basedOn w:val="DefaultParagraphFont"/>
    <w:qFormat/>
    <w:rsid w:val="00B77A25"/>
    <w:rPr>
      <w:rFonts w:ascii="Arial" w:hAnsi="Arial" w:cs="Arial"/>
      <w:b/>
      <w:bCs/>
      <w:sz w:val="22"/>
    </w:rPr>
  </w:style>
  <w:style w:type="paragraph" w:styleId="Subtitle">
    <w:name w:val="Subtitle"/>
    <w:basedOn w:val="Normal"/>
    <w:qFormat/>
    <w:rsid w:val="00B77A25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rsid w:val="00B77A25"/>
    <w:pPr>
      <w:spacing w:after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77A25"/>
    <w:pPr>
      <w:spacing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77A25"/>
    <w:pPr>
      <w:spacing w:after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77A25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77A25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77A25"/>
    <w:pPr>
      <w:spacing w:after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77A25"/>
    <w:pPr>
      <w:spacing w:after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B77A25"/>
    <w:pPr>
      <w:spacing w:after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B77A25"/>
    <w:pPr>
      <w:spacing w:after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B77A25"/>
    <w:pPr>
      <w:spacing w:after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77A25"/>
    <w:pPr>
      <w:spacing w:after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77A25"/>
    <w:pPr>
      <w:spacing w:after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77A25"/>
    <w:pPr>
      <w:spacing w:after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77A25"/>
    <w:pPr>
      <w:spacing w:after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77A25"/>
    <w:pPr>
      <w:spacing w:after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77A25"/>
    <w:pPr>
      <w:spacing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77A25"/>
    <w:pPr>
      <w:spacing w:after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7A2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B77A25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77A25"/>
    <w:pPr>
      <w:spacing w:after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77A25"/>
    <w:pPr>
      <w:spacing w:after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77A25"/>
    <w:pPr>
      <w:spacing w:after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77A25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77A25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77A25"/>
    <w:pPr>
      <w:spacing w:after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77A25"/>
    <w:pPr>
      <w:spacing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77A25"/>
    <w:pPr>
      <w:spacing w:after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77A25"/>
    <w:pPr>
      <w:spacing w:after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77A25"/>
    <w:pPr>
      <w:spacing w:after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77A25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77A25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77A25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77A25"/>
    <w:pPr>
      <w:spacing w:after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77A25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semiHidden/>
    <w:rsid w:val="00B77A25"/>
  </w:style>
  <w:style w:type="table" w:styleId="TableProfessional">
    <w:name w:val="Table Professional"/>
    <w:basedOn w:val="TableNormal"/>
    <w:rsid w:val="00B77A25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77A25"/>
    <w:pPr>
      <w:spacing w:after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77A25"/>
    <w:pPr>
      <w:spacing w:after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77A25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77A25"/>
    <w:pPr>
      <w:spacing w:after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77A25"/>
    <w:pPr>
      <w:spacing w:after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77A2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77A25"/>
    <w:pPr>
      <w:spacing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77A25"/>
    <w:pPr>
      <w:spacing w:after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77A25"/>
    <w:pPr>
      <w:spacing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77A25"/>
    <w:pPr>
      <w:spacing w:before="120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3E7950"/>
    <w:pPr>
      <w:ind w:left="720"/>
      <w:contextualSpacing/>
    </w:pPr>
  </w:style>
  <w:style w:type="paragraph" w:styleId="Revision">
    <w:name w:val="Revision"/>
    <w:hidden/>
    <w:uiPriority w:val="99"/>
    <w:semiHidden/>
    <w:rsid w:val="00323366"/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0FE8BEC042478C231519AF4B73A1" ma:contentTypeVersion="16" ma:contentTypeDescription="Create a new document." ma:contentTypeScope="" ma:versionID="63ab9dca9520fc3a3f9dfcbb02ad9eec">
  <xsd:schema xmlns:xsd="http://www.w3.org/2001/XMLSchema" xmlns:xs="http://www.w3.org/2001/XMLSchema" xmlns:p="http://schemas.microsoft.com/office/2006/metadata/properties" xmlns:ns1="http://schemas.microsoft.com/sharepoint/v3" xmlns:ns2="5af7a1d0-87d3-41a8-943b-cdfff7dd72f3" xmlns:ns3="24ffae1e-bf3b-46f8-8966-5b8e8a01366f" targetNamespace="http://schemas.microsoft.com/office/2006/metadata/properties" ma:root="true" ma:fieldsID="3cb05e148e69f665633eb4f5ab432b39" ns1:_="" ns2:_="" ns3:_="">
    <xsd:import namespace="http://schemas.microsoft.com/sharepoint/v3"/>
    <xsd:import namespace="5af7a1d0-87d3-41a8-943b-cdfff7dd72f3"/>
    <xsd:import namespace="24ffae1e-bf3b-46f8-8966-5b8e8a013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7a1d0-87d3-41a8-943b-cdfff7dd7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fae1e-bf3b-46f8-8966-5b8e8a01366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6a9007-9ff2-40b8-bcb0-3bb46d042aff}" ma:internalName="TaxCatchAll" ma:showField="CatchAllData" ma:web="24ffae1e-bf3b-46f8-8966-5b8e8a013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af7a1d0-87d3-41a8-943b-cdfff7dd72f3">
      <Terms xmlns="http://schemas.microsoft.com/office/infopath/2007/PartnerControls"/>
    </lcf76f155ced4ddcb4097134ff3c332f>
    <TaxCatchAll xmlns="24ffae1e-bf3b-46f8-8966-5b8e8a01366f" xsi:nil="true"/>
  </documentManagement>
</p:properties>
</file>

<file path=customXml/itemProps1.xml><?xml version="1.0" encoding="utf-8"?>
<ds:datastoreItem xmlns:ds="http://schemas.openxmlformats.org/officeDocument/2006/customXml" ds:itemID="{E01921BF-5D70-4DA6-A99D-9619E14C75ED}"/>
</file>

<file path=customXml/itemProps2.xml><?xml version="1.0" encoding="utf-8"?>
<ds:datastoreItem xmlns:ds="http://schemas.openxmlformats.org/officeDocument/2006/customXml" ds:itemID="{C8D0843F-6D1B-44F2-B21A-9B4D7F35A863}"/>
</file>

<file path=customXml/itemProps3.xml><?xml version="1.0" encoding="utf-8"?>
<ds:datastoreItem xmlns:ds="http://schemas.openxmlformats.org/officeDocument/2006/customXml" ds:itemID="{4877A423-F319-45ED-8385-2BB75310E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6968</Characters>
  <Application>Microsoft Office Word</Application>
  <DocSecurity>4</DocSecurity>
  <Lines>58</Lines>
  <Paragraphs>16</Paragraphs>
  <ScaleCrop>false</ScaleCrop>
  <Company>NHS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DOHERTY, Stephen (NHS ENGLAND)</cp:lastModifiedBy>
  <cp:revision>2</cp:revision>
  <cp:lastPrinted>1900-01-01T00:00:00Z</cp:lastPrinted>
  <dcterms:created xsi:type="dcterms:W3CDTF">2025-05-27T10:35:00Z</dcterms:created>
  <dcterms:modified xsi:type="dcterms:W3CDTF">2025-05-27T10:35:00Z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0x010100AFFB0FE8BEC042478C231519AF4B73A1</vt:lpwstr>
  </property>
</Properties>
</file>