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7331" w14:textId="6E517FB0" w:rsidR="004C3FDC" w:rsidRDefault="004C3FDC" w:rsidP="004C3FDC">
      <w:pPr>
        <w:rPr>
          <w:rFonts w:ascii="Arial" w:hAnsi="Arial" w:cs="Arial"/>
          <w:b/>
          <w:bCs/>
          <w:color w:val="005EB8"/>
          <w:sz w:val="24"/>
          <w:szCs w:val="24"/>
          <w:lang w:val="en-US"/>
        </w:rPr>
      </w:pPr>
      <w:r w:rsidRPr="006D58F8">
        <w:rPr>
          <w:rFonts w:ascii="Arial" w:hAnsi="Arial" w:cs="Arial"/>
          <w:b/>
          <w:bCs/>
          <w:color w:val="005EB8"/>
          <w:sz w:val="24"/>
          <w:szCs w:val="24"/>
          <w:lang w:val="en-US"/>
        </w:rPr>
        <w:t>Handover review form between DPP</w:t>
      </w:r>
      <w:r w:rsidR="00DF60C5">
        <w:rPr>
          <w:rFonts w:ascii="Arial" w:hAnsi="Arial" w:cs="Arial"/>
          <w:b/>
          <w:bCs/>
          <w:color w:val="005EB8"/>
          <w:sz w:val="24"/>
          <w:szCs w:val="24"/>
          <w:lang w:val="en-US"/>
        </w:rPr>
        <w:t>s</w:t>
      </w:r>
    </w:p>
    <w:p w14:paraId="16D44745" w14:textId="5A64BB9D" w:rsidR="00F37E22" w:rsidRPr="00F37E22" w:rsidRDefault="00F37E22" w:rsidP="00F37E2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form is for users of the Bradford Sandwich Course.</w:t>
      </w:r>
      <w:r w:rsidR="007C3EAC">
        <w:rPr>
          <w:rFonts w:ascii="Arial" w:hAnsi="Arial" w:cs="Arial"/>
          <w:sz w:val="24"/>
          <w:szCs w:val="24"/>
          <w:lang w:val="en-US"/>
        </w:rPr>
        <w:t xml:space="preserve"> </w:t>
      </w:r>
      <w:r w:rsidR="00FE4348" w:rsidRPr="00644C98">
        <w:rPr>
          <w:rFonts w:ascii="Arial" w:hAnsi="Arial" w:cs="Arial"/>
          <w:sz w:val="24"/>
          <w:szCs w:val="24"/>
          <w:lang w:val="en-US"/>
        </w:rPr>
        <w:t>The p</w:t>
      </w:r>
      <w:r w:rsidR="006E06A1" w:rsidRPr="00644C98">
        <w:rPr>
          <w:rFonts w:ascii="Arial" w:hAnsi="Arial" w:cs="Arial"/>
          <w:sz w:val="24"/>
          <w:szCs w:val="24"/>
          <w:lang w:val="en-US"/>
        </w:rPr>
        <w:t>urpose of th</w:t>
      </w:r>
      <w:r w:rsidR="007A6D45" w:rsidRPr="00644C98">
        <w:rPr>
          <w:rFonts w:ascii="Arial" w:hAnsi="Arial" w:cs="Arial"/>
          <w:sz w:val="24"/>
          <w:szCs w:val="24"/>
          <w:lang w:val="en-US"/>
        </w:rPr>
        <w:t>is form is</w:t>
      </w:r>
      <w:r w:rsidR="00B77D6A" w:rsidRPr="00644C98">
        <w:rPr>
          <w:rFonts w:ascii="Arial" w:hAnsi="Arial" w:cs="Arial"/>
          <w:sz w:val="24"/>
          <w:szCs w:val="24"/>
          <w:lang w:val="en-US"/>
        </w:rPr>
        <w:t xml:space="preserve"> to </w:t>
      </w:r>
      <w:r w:rsidR="00B31732">
        <w:rPr>
          <w:rFonts w:ascii="Arial" w:hAnsi="Arial" w:cs="Arial"/>
          <w:sz w:val="24"/>
          <w:szCs w:val="24"/>
          <w:lang w:val="en-US"/>
        </w:rPr>
        <w:t>allow for one DPP to give another DPP an update on</w:t>
      </w:r>
      <w:r w:rsidR="007A6D45" w:rsidRPr="00644C98">
        <w:rPr>
          <w:rFonts w:ascii="Arial" w:hAnsi="Arial" w:cs="Arial"/>
          <w:sz w:val="24"/>
          <w:szCs w:val="24"/>
          <w:lang w:val="en-US"/>
        </w:rPr>
        <w:t xml:space="preserve"> the Foundation Trainee Pharmacists progress</w:t>
      </w:r>
      <w:r w:rsidR="00644C98">
        <w:rPr>
          <w:rFonts w:ascii="Arial" w:hAnsi="Arial" w:cs="Arial"/>
          <w:sz w:val="24"/>
          <w:szCs w:val="24"/>
          <w:lang w:val="en-US"/>
        </w:rPr>
        <w:t xml:space="preserve">, </w:t>
      </w:r>
      <w:r w:rsidR="00B31732">
        <w:rPr>
          <w:rFonts w:ascii="Arial" w:hAnsi="Arial" w:cs="Arial"/>
          <w:sz w:val="24"/>
          <w:szCs w:val="24"/>
          <w:lang w:val="en-US"/>
        </w:rPr>
        <w:t>in the event that there is more than one DPP or th</w:t>
      </w:r>
      <w:r w:rsidR="00D00D18">
        <w:rPr>
          <w:rFonts w:ascii="Arial" w:hAnsi="Arial" w:cs="Arial"/>
          <w:sz w:val="24"/>
          <w:szCs w:val="24"/>
          <w:lang w:val="en-US"/>
        </w:rPr>
        <w:t xml:space="preserve">ere is a change in DPP. </w:t>
      </w:r>
      <w:r w:rsidR="002E2492">
        <w:rPr>
          <w:rFonts w:ascii="Arial" w:hAnsi="Arial" w:cs="Arial"/>
          <w:sz w:val="24"/>
          <w:szCs w:val="24"/>
          <w:lang w:val="en-US"/>
        </w:rPr>
        <w:t>If you would like to provide feedback on any of the</w:t>
      </w:r>
      <w:r w:rsidR="00BB7468">
        <w:rPr>
          <w:rFonts w:ascii="Arial" w:hAnsi="Arial" w:cs="Arial"/>
          <w:sz w:val="24"/>
          <w:szCs w:val="24"/>
          <w:lang w:val="en-US"/>
        </w:rPr>
        <w:t xml:space="preserve"> prescribing</w:t>
      </w:r>
      <w:r w:rsidR="002E2492">
        <w:rPr>
          <w:rFonts w:ascii="Arial" w:hAnsi="Arial" w:cs="Arial"/>
          <w:sz w:val="24"/>
          <w:szCs w:val="24"/>
          <w:lang w:val="en-US"/>
        </w:rPr>
        <w:t xml:space="preserve"> forms </w:t>
      </w:r>
      <w:r w:rsidR="0028280B">
        <w:rPr>
          <w:rFonts w:ascii="Arial" w:hAnsi="Arial" w:cs="Arial"/>
          <w:sz w:val="24"/>
          <w:szCs w:val="24"/>
          <w:lang w:val="en-US"/>
        </w:rPr>
        <w:t>used,</w:t>
      </w:r>
      <w:r w:rsidR="002E2492">
        <w:rPr>
          <w:rFonts w:ascii="Arial" w:hAnsi="Arial" w:cs="Arial"/>
          <w:sz w:val="24"/>
          <w:szCs w:val="24"/>
          <w:lang w:val="en-US"/>
        </w:rPr>
        <w:t xml:space="preserve"> please do so using this link: </w:t>
      </w:r>
      <w:hyperlink r:id="rId11" w:history="1">
        <w:r w:rsidR="002E2492" w:rsidRPr="00F46610">
          <w:rPr>
            <w:rStyle w:val="Hyperlink"/>
            <w:rFonts w:ascii="Arial" w:hAnsi="Arial" w:cs="Arial"/>
            <w:sz w:val="24"/>
            <w:szCs w:val="24"/>
            <w:lang w:val="en-US"/>
          </w:rPr>
          <w:t>https://forms.office.com/e/iw3RNrYApY</w:t>
        </w:r>
      </w:hyperlink>
      <w:r w:rsidR="00BB7468">
        <w:rPr>
          <w:rFonts w:ascii="Arial" w:hAnsi="Arial" w:cs="Arial"/>
          <w:sz w:val="24"/>
          <w:szCs w:val="24"/>
          <w:lang w:val="en-US"/>
        </w:rPr>
        <w:t>.</w:t>
      </w:r>
      <w:r w:rsidR="002E2492">
        <w:rPr>
          <w:rFonts w:ascii="Arial" w:hAnsi="Arial" w:cs="Arial"/>
          <w:sz w:val="24"/>
          <w:szCs w:val="24"/>
          <w:lang w:val="en-US"/>
        </w:rPr>
        <w:t xml:space="preserve"> 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915"/>
      </w:tblGrid>
      <w:tr w:rsidR="00095B39" w:rsidRPr="00765389" w14:paraId="0225B927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53200" w14:textId="77777777" w:rsidR="00095B39" w:rsidRPr="00765389" w:rsidRDefault="00095B39" w:rsidP="00AC0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</w:t>
            </w:r>
            <w:r w:rsidRPr="00172440">
              <w:rPr>
                <w:rFonts w:ascii="Arial" w:hAnsi="Arial" w:cs="Arial"/>
                <w:sz w:val="24"/>
                <w:szCs w:val="24"/>
              </w:rPr>
              <w:t>ame</w:t>
            </w:r>
            <w:r>
              <w:rPr>
                <w:rFonts w:ascii="Arial" w:hAnsi="Arial" w:cs="Arial"/>
                <w:sz w:val="24"/>
                <w:szCs w:val="24"/>
              </w:rPr>
              <w:t xml:space="preserve"> of current DPP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C0842" w14:textId="3E5DD3F9" w:rsidR="00095B39" w:rsidRPr="00765389" w:rsidRDefault="00095B39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39" w:rsidRPr="00765389" w14:paraId="14A0AC00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CB33A" w14:textId="3A3A42B7" w:rsidR="00095B39" w:rsidRPr="00765389" w:rsidRDefault="00095B39" w:rsidP="00AC0F8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regulator</w:t>
            </w:r>
            <w:r w:rsidR="00ED5C48">
              <w:rPr>
                <w:rFonts w:ascii="Arial" w:hAnsi="Arial" w:cs="Arial"/>
                <w:sz w:val="24"/>
                <w:szCs w:val="24"/>
              </w:rPr>
              <w:t xml:space="preserve"> of current DPP</w:t>
            </w:r>
            <w:r w:rsidRPr="0076538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4C2C4" w14:textId="3099D498" w:rsidR="00095B39" w:rsidRPr="00765389" w:rsidRDefault="00095B39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39" w:rsidRPr="00765389" w14:paraId="293CDFD5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4AD2" w14:textId="4E976379" w:rsidR="00095B39" w:rsidRDefault="00095B39" w:rsidP="00AC0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registration number</w:t>
            </w:r>
            <w:r w:rsidR="00ED5C48">
              <w:rPr>
                <w:rFonts w:ascii="Arial" w:hAnsi="Arial" w:cs="Arial"/>
                <w:sz w:val="24"/>
                <w:szCs w:val="24"/>
              </w:rPr>
              <w:t xml:space="preserve"> of current DPP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A5DC9" w14:textId="187D9C98" w:rsidR="00095B39" w:rsidRPr="00765389" w:rsidRDefault="00095B39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39" w:rsidRPr="00765389" w14:paraId="53EECE82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EA881" w14:textId="1C13FE99" w:rsidR="00095B39" w:rsidRDefault="00095B39" w:rsidP="00AC0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8D30A3">
              <w:rPr>
                <w:rFonts w:ascii="Arial" w:hAnsi="Arial" w:cs="Arial"/>
                <w:sz w:val="24"/>
                <w:szCs w:val="24"/>
              </w:rPr>
              <w:t>review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30E77" w14:textId="77777777" w:rsidR="00095B39" w:rsidRPr="00765389" w:rsidRDefault="00095B39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39" w:rsidRPr="00765389" w14:paraId="69329E80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544EB" w14:textId="18C75A01" w:rsidR="00095B39" w:rsidRDefault="0098255B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2A4E0A">
              <w:rPr>
                <w:rFonts w:ascii="Arial" w:hAnsi="Arial" w:cs="Arial"/>
                <w:sz w:val="24"/>
                <w:szCs w:val="24"/>
              </w:rPr>
              <w:t>Period/Rotation review form covering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1B03B" w14:textId="77777777" w:rsidR="00095B39" w:rsidRDefault="00095B39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1F3" w:rsidRPr="00765389" w14:paraId="592E1D9C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5DC13" w14:textId="56CB5D5B" w:rsidR="003F41F3" w:rsidRPr="009B6877" w:rsidRDefault="003F41F3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9B6877">
              <w:rPr>
                <w:rFonts w:ascii="Arial" w:hAnsi="Arial" w:cs="Arial"/>
                <w:sz w:val="24"/>
                <w:szCs w:val="24"/>
              </w:rPr>
              <w:t>Nominated prescribing area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8BC57" w14:textId="77777777" w:rsidR="003F41F3" w:rsidRDefault="003F41F3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BAD" w:rsidRPr="00765389" w14:paraId="1102AF73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0BF1C" w14:textId="61C61DDF" w:rsidR="00F51BAD" w:rsidRPr="004B730A" w:rsidRDefault="00F51BAD" w:rsidP="00AC0F8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4B730A">
              <w:rPr>
                <w:rFonts w:ascii="Arial" w:hAnsi="Arial" w:cs="Arial"/>
                <w:sz w:val="24"/>
                <w:szCs w:val="24"/>
              </w:rPr>
              <w:t>Outline for the plan for the prescribing</w:t>
            </w:r>
            <w:r w:rsidR="00B85473" w:rsidRPr="004B730A">
              <w:rPr>
                <w:rFonts w:ascii="Arial" w:hAnsi="Arial" w:cs="Arial"/>
                <w:sz w:val="24"/>
                <w:szCs w:val="24"/>
              </w:rPr>
              <w:t xml:space="preserve"> training</w:t>
            </w:r>
            <w:r w:rsidRPr="004B730A">
              <w:rPr>
                <w:rFonts w:ascii="Arial" w:hAnsi="Arial" w:cs="Arial"/>
                <w:sz w:val="24"/>
                <w:szCs w:val="24"/>
              </w:rPr>
              <w:t xml:space="preserve"> and progression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B03C35" w14:textId="77777777" w:rsidR="00F51BAD" w:rsidRDefault="00F51BAD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F9A" w:rsidRPr="00765389" w14:paraId="2CD37A77" w14:textId="77777777" w:rsidTr="00AC0F8E">
        <w:trPr>
          <w:trHeight w:val="555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B28CE2" w14:textId="17CE85CF" w:rsidR="00313F9A" w:rsidRDefault="00313F9A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Progress with prescribing activities:</w:t>
            </w:r>
          </w:p>
        </w:tc>
      </w:tr>
      <w:tr w:rsidR="00144D9E" w:rsidRPr="00765389" w14:paraId="493E93C0" w14:textId="77777777" w:rsidTr="00AC0F8E">
        <w:trPr>
          <w:trHeight w:val="552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F1AABB" w14:textId="275344E3" w:rsidR="00144D9E" w:rsidRPr="00705816" w:rsidRDefault="00144D9E" w:rsidP="00AC0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History Taking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BC8" w14:textId="77777777" w:rsidR="00144D9E" w:rsidRPr="00313F9A" w:rsidRDefault="00144D9E" w:rsidP="00AC0F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84196269"/>
            <w:r w:rsidRPr="00313F9A">
              <w:rPr>
                <w:rFonts w:ascii="Arial" w:hAnsi="Arial" w:cs="Arial"/>
                <w:sz w:val="24"/>
                <w:szCs w:val="24"/>
              </w:rPr>
              <w:t>On track</w:t>
            </w:r>
          </w:p>
          <w:p w14:paraId="14A1F47F" w14:textId="77777777" w:rsidR="00144D9E" w:rsidRPr="00313F9A" w:rsidRDefault="00144D9E" w:rsidP="00AC0F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Exceeding expectations</w:t>
            </w:r>
          </w:p>
          <w:p w14:paraId="55B23E40" w14:textId="77777777" w:rsidR="00144D9E" w:rsidRPr="00313F9A" w:rsidRDefault="00144D9E" w:rsidP="00AC0F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Requires development</w:t>
            </w:r>
          </w:p>
          <w:bookmarkEnd w:id="0"/>
          <w:p w14:paraId="47EF7A95" w14:textId="6098900C" w:rsidR="00313F9A" w:rsidRPr="00313F9A" w:rsidRDefault="00313F9A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Number of satisfactory SLEs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44D9E" w:rsidRPr="00765389" w14:paraId="2FF0C90C" w14:textId="77777777" w:rsidTr="00AC0F8E">
        <w:trPr>
          <w:trHeight w:val="552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B6FCA1" w14:textId="4E1B4687" w:rsidR="00144D9E" w:rsidRPr="00705816" w:rsidRDefault="00144D9E" w:rsidP="00AC0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Physical and Clinical Examination Skills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AB23" w14:textId="77777777" w:rsidR="00313F9A" w:rsidRPr="00313F9A" w:rsidRDefault="00313F9A" w:rsidP="00AC0F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On track</w:t>
            </w:r>
          </w:p>
          <w:p w14:paraId="1B284318" w14:textId="77777777" w:rsidR="00313F9A" w:rsidRPr="00313F9A" w:rsidRDefault="00313F9A" w:rsidP="00AC0F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Exceeding expectations</w:t>
            </w:r>
          </w:p>
          <w:p w14:paraId="72A2C06A" w14:textId="77777777" w:rsidR="00313F9A" w:rsidRPr="00313F9A" w:rsidRDefault="00313F9A" w:rsidP="00AC0F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Requires development</w:t>
            </w:r>
          </w:p>
          <w:p w14:paraId="22B5B516" w14:textId="609C22B3" w:rsidR="00144D9E" w:rsidRDefault="00313F9A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Number of satisfactory SLEs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44D9E" w:rsidRPr="00765389" w14:paraId="00BFFBF2" w14:textId="77777777" w:rsidTr="00AC0F8E">
        <w:trPr>
          <w:trHeight w:val="552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5DAE75" w14:textId="34023599" w:rsidR="00144D9E" w:rsidRPr="00705816" w:rsidRDefault="00144D9E" w:rsidP="00AC0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Prescribing Consultation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E07E" w14:textId="77777777" w:rsidR="00313F9A" w:rsidRPr="00313F9A" w:rsidRDefault="00313F9A" w:rsidP="00AC0F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On track</w:t>
            </w:r>
          </w:p>
          <w:p w14:paraId="4ADA3DA1" w14:textId="77777777" w:rsidR="00313F9A" w:rsidRPr="00313F9A" w:rsidRDefault="00313F9A" w:rsidP="00AC0F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Exceeding expectations</w:t>
            </w:r>
          </w:p>
          <w:p w14:paraId="317B2D12" w14:textId="77777777" w:rsidR="00313F9A" w:rsidRPr="00313F9A" w:rsidRDefault="00313F9A" w:rsidP="00AC0F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Requires development</w:t>
            </w:r>
          </w:p>
          <w:p w14:paraId="23409C7C" w14:textId="17CEEC18" w:rsidR="00144D9E" w:rsidRDefault="00313F9A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Number of satisfactory SLEs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44D9E" w:rsidRPr="00765389" w14:paraId="2758E612" w14:textId="77777777" w:rsidTr="00AC0F8E">
        <w:trPr>
          <w:trHeight w:val="552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311D8C" w14:textId="098A2FB5" w:rsidR="00144D9E" w:rsidRPr="00705816" w:rsidRDefault="00144D9E" w:rsidP="00AC0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5816">
              <w:rPr>
                <w:rFonts w:ascii="Arial" w:hAnsi="Arial" w:cs="Arial"/>
                <w:sz w:val="24"/>
                <w:szCs w:val="24"/>
              </w:rPr>
              <w:t>Prescription Writing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B5BC" w14:textId="77777777" w:rsidR="00313F9A" w:rsidRPr="00313F9A" w:rsidRDefault="00313F9A" w:rsidP="00AC0F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On track</w:t>
            </w:r>
          </w:p>
          <w:p w14:paraId="3EF4D91E" w14:textId="77777777" w:rsidR="00313F9A" w:rsidRPr="00313F9A" w:rsidRDefault="00313F9A" w:rsidP="00AC0F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Exceeding expectations</w:t>
            </w:r>
          </w:p>
          <w:p w14:paraId="523A3C59" w14:textId="77777777" w:rsidR="00313F9A" w:rsidRPr="00313F9A" w:rsidRDefault="00313F9A" w:rsidP="00AC0F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Requires development</w:t>
            </w:r>
          </w:p>
          <w:p w14:paraId="6E17EFD6" w14:textId="7CED69B0" w:rsidR="00144D9E" w:rsidRDefault="00313F9A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313F9A">
              <w:rPr>
                <w:rFonts w:ascii="Arial" w:hAnsi="Arial" w:cs="Arial"/>
                <w:sz w:val="24"/>
                <w:szCs w:val="24"/>
              </w:rPr>
              <w:t>Number of satisfactory SLEs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8255B" w:rsidRPr="00765389" w14:paraId="5C2BE25D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E0231" w14:textId="1C8A7F9C" w:rsidR="0098255B" w:rsidRPr="009B6877" w:rsidRDefault="0091721E" w:rsidP="00AC0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1721E">
              <w:rPr>
                <w:rFonts w:ascii="Arial" w:hAnsi="Arial" w:cs="Arial"/>
                <w:sz w:val="24"/>
                <w:szCs w:val="24"/>
              </w:rPr>
              <w:t>Number of prescribing hours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6FF45" w14:textId="77777777" w:rsidR="0098255B" w:rsidRDefault="0098255B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21E" w:rsidRPr="00765389" w14:paraId="27DD0383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55E55" w14:textId="1C7E954E" w:rsidR="0091721E" w:rsidRPr="009B6877" w:rsidRDefault="0091721E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9B6877">
              <w:rPr>
                <w:rFonts w:ascii="Arial" w:hAnsi="Arial" w:cs="Arial"/>
                <w:sz w:val="24"/>
                <w:szCs w:val="24"/>
              </w:rPr>
              <w:t>Personal Development Plan progress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0D6CC" w14:textId="77777777" w:rsidR="0091721E" w:rsidRDefault="0091721E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BAD" w:rsidRPr="00765389" w14:paraId="5D5A7D47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B083A" w14:textId="070571EE" w:rsidR="00F51BAD" w:rsidRPr="009B6877" w:rsidRDefault="00F51BAD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9B6877">
              <w:rPr>
                <w:rFonts w:ascii="Arial" w:hAnsi="Arial" w:cs="Arial"/>
                <w:sz w:val="24"/>
                <w:szCs w:val="24"/>
              </w:rPr>
              <w:lastRenderedPageBreak/>
              <w:t>Recommendations for incoming DPP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75311" w14:textId="77777777" w:rsidR="00F51BAD" w:rsidRDefault="00F51BAD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BAD" w:rsidRPr="00765389" w14:paraId="4B1E7021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8C2CB" w14:textId="781CF4D2" w:rsidR="00F51BAD" w:rsidRPr="009B6877" w:rsidRDefault="00F51BAD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9B6877">
              <w:rPr>
                <w:rFonts w:ascii="Arial" w:hAnsi="Arial" w:cs="Arial"/>
                <w:sz w:val="24"/>
                <w:szCs w:val="24"/>
              </w:rPr>
              <w:t xml:space="preserve">Last meeting with Trainee </w:t>
            </w:r>
            <w:r w:rsidRPr="009B6877">
              <w:rPr>
                <w:rFonts w:ascii="Arial" w:hAnsi="Arial" w:cs="Arial"/>
                <w:sz w:val="24"/>
                <w:szCs w:val="24"/>
              </w:rPr>
              <w:br/>
            </w:r>
            <w:r w:rsidRPr="009B6877">
              <w:rPr>
                <w:rFonts w:ascii="Arial" w:hAnsi="Arial" w:cs="Arial"/>
                <w:i/>
                <w:iCs/>
                <w:sz w:val="24"/>
                <w:szCs w:val="24"/>
              </w:rPr>
              <w:t>(signpost to meeting date)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5E427" w14:textId="77777777" w:rsidR="00F51BAD" w:rsidRDefault="00F51BAD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473" w:rsidRPr="00765389" w14:paraId="2C5F3400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1C0CA" w14:textId="2EF5B3A5" w:rsidR="00B85473" w:rsidRPr="004B730A" w:rsidRDefault="00B85473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4B730A">
              <w:rPr>
                <w:rFonts w:ascii="Arial" w:hAnsi="Arial" w:cs="Arial"/>
                <w:sz w:val="24"/>
                <w:szCs w:val="24"/>
              </w:rPr>
              <w:t>Are you happy to be contacted</w:t>
            </w:r>
            <w:r w:rsidR="009B6877" w:rsidRPr="004B730A">
              <w:rPr>
                <w:rFonts w:ascii="Arial" w:hAnsi="Arial" w:cs="Arial"/>
                <w:sz w:val="24"/>
                <w:szCs w:val="24"/>
              </w:rPr>
              <w:t xml:space="preserve"> in the future to discuss th</w:t>
            </w:r>
            <w:r w:rsidR="004B730A" w:rsidRPr="004B730A">
              <w:rPr>
                <w:rFonts w:ascii="Arial" w:hAnsi="Arial" w:cs="Arial"/>
                <w:sz w:val="24"/>
                <w:szCs w:val="24"/>
              </w:rPr>
              <w:t>e trainee</w:t>
            </w:r>
            <w:r w:rsidRPr="004B730A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8FED8" w14:textId="77777777" w:rsidR="00B85473" w:rsidRDefault="004B730A" w:rsidP="00AC0F8E">
            <w:pPr>
              <w:rPr>
                <w:rFonts w:ascii="Arial" w:hAnsi="Arial" w:cs="Arial"/>
                <w:sz w:val="24"/>
                <w:szCs w:val="24"/>
              </w:rPr>
            </w:pPr>
            <w:r w:rsidRPr="004B730A">
              <w:rPr>
                <w:rFonts w:ascii="Arial" w:hAnsi="Arial" w:cs="Arial"/>
                <w:sz w:val="24"/>
                <w:szCs w:val="24"/>
              </w:rPr>
              <w:t xml:space="preserve">Yes /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B730A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08EDF867" w14:textId="7B3A503A" w:rsidR="004B730A" w:rsidRDefault="004B730A" w:rsidP="00AC0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please provide email address</w:t>
            </w:r>
          </w:p>
        </w:tc>
      </w:tr>
      <w:tr w:rsidR="0098255B" w:rsidRPr="00765389" w14:paraId="0A7417B7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10552" w14:textId="77777777" w:rsidR="0098255B" w:rsidRDefault="0098255B" w:rsidP="00AC0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 been informed?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5F3BA" w14:textId="3CA81B41" w:rsidR="0098255B" w:rsidRDefault="0098255B" w:rsidP="00AC0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Yes/Not yet</w:t>
            </w:r>
          </w:p>
        </w:tc>
      </w:tr>
      <w:tr w:rsidR="0098255B" w:rsidRPr="00765389" w14:paraId="6F03B4B5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E8599" w14:textId="346574F9" w:rsidR="0098255B" w:rsidRDefault="00CD6A3B" w:rsidP="00AC0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98255B">
              <w:rPr>
                <w:rFonts w:ascii="Arial" w:hAnsi="Arial" w:cs="Arial"/>
                <w:sz w:val="24"/>
                <w:szCs w:val="24"/>
              </w:rPr>
              <w:t>PP comments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80851" w14:textId="77777777" w:rsidR="0098255B" w:rsidRDefault="0098255B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5B" w:rsidRPr="00765389" w14:paraId="6A18B5A6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9F64C" w14:textId="0926223F" w:rsidR="0098255B" w:rsidRDefault="0098255B" w:rsidP="00AC0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DPP signature and date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AB1ED" w14:textId="77777777" w:rsidR="0098255B" w:rsidRDefault="0098255B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696" w:rsidRPr="00765389" w14:paraId="0902CE30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4D676" w14:textId="0C0A26FE" w:rsidR="00D04696" w:rsidRDefault="00D04696" w:rsidP="00AC0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 comments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41914" w14:textId="77777777" w:rsidR="00D04696" w:rsidRDefault="00D04696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696" w:rsidRPr="00765389" w14:paraId="53162AB0" w14:textId="77777777" w:rsidTr="00AC0F8E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FAFED" w14:textId="57529832" w:rsidR="00D04696" w:rsidRDefault="00D04696" w:rsidP="00AC0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 signature and date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D0BAF" w14:textId="77777777" w:rsidR="00D04696" w:rsidRDefault="00D04696" w:rsidP="00AC0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F94E7B" w14:textId="77777777" w:rsidR="00C91CE9" w:rsidRPr="00C91CE9" w:rsidRDefault="00C91CE9" w:rsidP="00C91CE9">
      <w:pPr>
        <w:rPr>
          <w:lang w:val="en-US"/>
        </w:rPr>
      </w:pPr>
    </w:p>
    <w:sectPr w:rsidR="00C91CE9" w:rsidRPr="00C91C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460B" w14:textId="77777777" w:rsidR="00FB781D" w:rsidRDefault="00FB781D" w:rsidP="006D58F8">
      <w:pPr>
        <w:spacing w:after="0" w:line="240" w:lineRule="auto"/>
      </w:pPr>
      <w:r>
        <w:separator/>
      </w:r>
    </w:p>
  </w:endnote>
  <w:endnote w:type="continuationSeparator" w:id="0">
    <w:p w14:paraId="3A1124EF" w14:textId="77777777" w:rsidR="00FB781D" w:rsidRDefault="00FB781D" w:rsidP="006D58F8">
      <w:pPr>
        <w:spacing w:after="0" w:line="240" w:lineRule="auto"/>
      </w:pPr>
      <w:r>
        <w:continuationSeparator/>
      </w:r>
    </w:p>
  </w:endnote>
  <w:endnote w:type="continuationNotice" w:id="1">
    <w:p w14:paraId="4F8C77C4" w14:textId="77777777" w:rsidR="00220B35" w:rsidRDefault="00220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D2D7" w14:textId="77777777" w:rsidR="007C3EAC" w:rsidRDefault="007C3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44D4" w14:textId="77777777" w:rsidR="007C3EAC" w:rsidRDefault="007C3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84CB" w14:textId="77777777" w:rsidR="007C3EAC" w:rsidRDefault="007C3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87C0B" w14:textId="77777777" w:rsidR="00FB781D" w:rsidRDefault="00FB781D" w:rsidP="006D58F8">
      <w:pPr>
        <w:spacing w:after="0" w:line="240" w:lineRule="auto"/>
      </w:pPr>
      <w:r>
        <w:separator/>
      </w:r>
    </w:p>
  </w:footnote>
  <w:footnote w:type="continuationSeparator" w:id="0">
    <w:p w14:paraId="510E0953" w14:textId="77777777" w:rsidR="00FB781D" w:rsidRDefault="00FB781D" w:rsidP="006D58F8">
      <w:pPr>
        <w:spacing w:after="0" w:line="240" w:lineRule="auto"/>
      </w:pPr>
      <w:r>
        <w:continuationSeparator/>
      </w:r>
    </w:p>
  </w:footnote>
  <w:footnote w:type="continuationNotice" w:id="1">
    <w:p w14:paraId="6CBCEE1D" w14:textId="77777777" w:rsidR="00220B35" w:rsidRDefault="00220B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D909" w14:textId="76B47554" w:rsidR="007C3EAC" w:rsidRDefault="0028280B">
    <w:pPr>
      <w:pStyle w:val="Header"/>
    </w:pPr>
    <w:r>
      <w:rPr>
        <w:noProof/>
      </w:rPr>
      <w:pict w14:anchorId="3B1D86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3993141" o:spid="_x0000_s1026" type="#_x0000_t136" style="position:absolute;margin-left:0;margin-top:0;width:585.35pt;height:50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adford Sandwich Cour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1434" w14:textId="61103A87" w:rsidR="006D58F8" w:rsidRDefault="0028280B">
    <w:pPr>
      <w:pStyle w:val="Header"/>
    </w:pPr>
    <w:r>
      <w:rPr>
        <w:noProof/>
      </w:rPr>
      <w:pict w14:anchorId="2C4EA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3993142" o:spid="_x0000_s1027" type="#_x0000_t136" style="position:absolute;margin-left:0;margin-top:0;width:585.35pt;height:50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adford Sandwich Course"/>
          <w10:wrap anchorx="margin" anchory="margin"/>
        </v:shape>
      </w:pict>
    </w:r>
    <w:r w:rsidR="006D58F8">
      <w:rPr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150F3C56" wp14:editId="3929F752">
          <wp:simplePos x="0" y="0"/>
          <wp:positionH relativeFrom="page">
            <wp:posOffset>5791200</wp:posOffset>
          </wp:positionH>
          <wp:positionV relativeFrom="page">
            <wp:align>top</wp:align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88B4B" w14:textId="4E632BE8" w:rsidR="007C3EAC" w:rsidRDefault="0028280B">
    <w:pPr>
      <w:pStyle w:val="Header"/>
    </w:pPr>
    <w:r>
      <w:rPr>
        <w:noProof/>
      </w:rPr>
      <w:pict w14:anchorId="3682A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3993140" o:spid="_x0000_s1025" type="#_x0000_t136" style="position:absolute;margin-left:0;margin-top:0;width:585.35pt;height:50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adford Sandwich Cour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61A3"/>
    <w:multiLevelType w:val="hybridMultilevel"/>
    <w:tmpl w:val="A40250E6"/>
    <w:lvl w:ilvl="0" w:tplc="65A86A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7043E"/>
    <w:multiLevelType w:val="hybridMultilevel"/>
    <w:tmpl w:val="93CEE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1897"/>
    <w:multiLevelType w:val="hybridMultilevel"/>
    <w:tmpl w:val="24B81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A6249"/>
    <w:multiLevelType w:val="hybridMultilevel"/>
    <w:tmpl w:val="6472F894"/>
    <w:lvl w:ilvl="0" w:tplc="65A86A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B3ED4"/>
    <w:multiLevelType w:val="hybridMultilevel"/>
    <w:tmpl w:val="54B4D008"/>
    <w:lvl w:ilvl="0" w:tplc="65A86A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4445"/>
    <w:multiLevelType w:val="hybridMultilevel"/>
    <w:tmpl w:val="7E2E51A2"/>
    <w:lvl w:ilvl="0" w:tplc="65A86A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A010A"/>
    <w:multiLevelType w:val="hybridMultilevel"/>
    <w:tmpl w:val="9AD4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9168">
    <w:abstractNumId w:val="1"/>
  </w:num>
  <w:num w:numId="2" w16cid:durableId="434254553">
    <w:abstractNumId w:val="6"/>
  </w:num>
  <w:num w:numId="3" w16cid:durableId="2100127899">
    <w:abstractNumId w:val="2"/>
  </w:num>
  <w:num w:numId="4" w16cid:durableId="1528569091">
    <w:abstractNumId w:val="3"/>
  </w:num>
  <w:num w:numId="5" w16cid:durableId="412358244">
    <w:abstractNumId w:val="4"/>
  </w:num>
  <w:num w:numId="6" w16cid:durableId="82725938">
    <w:abstractNumId w:val="0"/>
  </w:num>
  <w:num w:numId="7" w16cid:durableId="1381592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39"/>
    <w:rsid w:val="000222AB"/>
    <w:rsid w:val="000300D0"/>
    <w:rsid w:val="000455A2"/>
    <w:rsid w:val="0006716A"/>
    <w:rsid w:val="00080D2A"/>
    <w:rsid w:val="00095B39"/>
    <w:rsid w:val="000B1E4E"/>
    <w:rsid w:val="00120C09"/>
    <w:rsid w:val="00123193"/>
    <w:rsid w:val="00144D9E"/>
    <w:rsid w:val="001953AD"/>
    <w:rsid w:val="001F687D"/>
    <w:rsid w:val="00211563"/>
    <w:rsid w:val="00220B35"/>
    <w:rsid w:val="00234BDB"/>
    <w:rsid w:val="0026063A"/>
    <w:rsid w:val="002628FF"/>
    <w:rsid w:val="00275D4E"/>
    <w:rsid w:val="0028280B"/>
    <w:rsid w:val="00283055"/>
    <w:rsid w:val="002A4E0A"/>
    <w:rsid w:val="002E2492"/>
    <w:rsid w:val="002F42D1"/>
    <w:rsid w:val="002F6BD3"/>
    <w:rsid w:val="00306FC8"/>
    <w:rsid w:val="00313F9A"/>
    <w:rsid w:val="0034172D"/>
    <w:rsid w:val="0037606D"/>
    <w:rsid w:val="003E7602"/>
    <w:rsid w:val="003F41F3"/>
    <w:rsid w:val="00432077"/>
    <w:rsid w:val="004543D5"/>
    <w:rsid w:val="00470C8D"/>
    <w:rsid w:val="004B730A"/>
    <w:rsid w:val="004C3FDC"/>
    <w:rsid w:val="004C7C19"/>
    <w:rsid w:val="005B75C6"/>
    <w:rsid w:val="005C09DE"/>
    <w:rsid w:val="00644C98"/>
    <w:rsid w:val="006725B3"/>
    <w:rsid w:val="006751E4"/>
    <w:rsid w:val="00692A7A"/>
    <w:rsid w:val="006B2598"/>
    <w:rsid w:val="006D58F8"/>
    <w:rsid w:val="006E06A1"/>
    <w:rsid w:val="006E4FC5"/>
    <w:rsid w:val="00705816"/>
    <w:rsid w:val="00787C73"/>
    <w:rsid w:val="00791671"/>
    <w:rsid w:val="007A6D45"/>
    <w:rsid w:val="007C1EFF"/>
    <w:rsid w:val="007C3EAC"/>
    <w:rsid w:val="007C6B0A"/>
    <w:rsid w:val="007D1911"/>
    <w:rsid w:val="00803636"/>
    <w:rsid w:val="008276AC"/>
    <w:rsid w:val="008C6562"/>
    <w:rsid w:val="008D30A3"/>
    <w:rsid w:val="008F5209"/>
    <w:rsid w:val="00915D0F"/>
    <w:rsid w:val="0091721E"/>
    <w:rsid w:val="0098255B"/>
    <w:rsid w:val="00982DE9"/>
    <w:rsid w:val="009B6877"/>
    <w:rsid w:val="009F0423"/>
    <w:rsid w:val="00A3730B"/>
    <w:rsid w:val="00A82957"/>
    <w:rsid w:val="00AC0F8E"/>
    <w:rsid w:val="00AD299C"/>
    <w:rsid w:val="00AE120E"/>
    <w:rsid w:val="00B31732"/>
    <w:rsid w:val="00B77D6A"/>
    <w:rsid w:val="00B85473"/>
    <w:rsid w:val="00B97D23"/>
    <w:rsid w:val="00BB7468"/>
    <w:rsid w:val="00BE64FC"/>
    <w:rsid w:val="00BF15F0"/>
    <w:rsid w:val="00C46ADC"/>
    <w:rsid w:val="00C50F63"/>
    <w:rsid w:val="00C91CE9"/>
    <w:rsid w:val="00C92427"/>
    <w:rsid w:val="00CC22DD"/>
    <w:rsid w:val="00CD6A3B"/>
    <w:rsid w:val="00CE2DDB"/>
    <w:rsid w:val="00D00D18"/>
    <w:rsid w:val="00D04696"/>
    <w:rsid w:val="00DC6409"/>
    <w:rsid w:val="00DF60C5"/>
    <w:rsid w:val="00E86EFB"/>
    <w:rsid w:val="00ED5C48"/>
    <w:rsid w:val="00F247EE"/>
    <w:rsid w:val="00F37E22"/>
    <w:rsid w:val="00F51BAD"/>
    <w:rsid w:val="00F86A8A"/>
    <w:rsid w:val="00FB781D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FCE32"/>
  <w15:chartTrackingRefBased/>
  <w15:docId w15:val="{7A851B01-4E1F-4E8D-B8B3-B159F648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F8"/>
  </w:style>
  <w:style w:type="paragraph" w:styleId="Footer">
    <w:name w:val="footer"/>
    <w:basedOn w:val="Normal"/>
    <w:link w:val="FooterChar"/>
    <w:uiPriority w:val="99"/>
    <w:unhideWhenUsed/>
    <w:rsid w:val="006D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8F8"/>
  </w:style>
  <w:style w:type="character" w:styleId="CommentReference">
    <w:name w:val="annotation reference"/>
    <w:basedOn w:val="DefaultParagraphFont"/>
    <w:uiPriority w:val="99"/>
    <w:semiHidden/>
    <w:unhideWhenUsed/>
    <w:rsid w:val="006D5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8F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1B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iw3RNrYAp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C8A31E680EC4BB93558C0197B4842" ma:contentTypeVersion="21" ma:contentTypeDescription="Create a new document." ma:contentTypeScope="" ma:versionID="e903a2479013a4601f1263e8d8805be8">
  <xsd:schema xmlns:xsd="http://www.w3.org/2001/XMLSchema" xmlns:xs="http://www.w3.org/2001/XMLSchema" xmlns:p="http://schemas.microsoft.com/office/2006/metadata/properties" xmlns:ns2="8f4fe6f9-136b-4826-bb7e-2ccad7d0e65c" xmlns:ns3="6ae39060-2231-423e-b8e4-c839774b5994" targetNamespace="http://schemas.microsoft.com/office/2006/metadata/properties" ma:root="true" ma:fieldsID="3a2daf34a63f0b9c10add0c101dddc5e" ns2:_="" ns3:_="">
    <xsd:import namespace="8f4fe6f9-136b-4826-bb7e-2ccad7d0e65c"/>
    <xsd:import namespace="6ae39060-2231-423e-b8e4-c839774b5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6f9-136b-4826-bb7e-2ccad7d0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9" nillable="true" ma:displayName="Date" ma:format="DateOnly" ma:internalName="Date" ma:readOnly="false">
      <xsd:simpleType>
        <xsd:restriction base="dms:DateTim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f4fe6f9-136b-4826-bb7e-2ccad7d0e65c" xsi:nil="true"/>
    <SharedWithUsers xmlns="6ae39060-2231-423e-b8e4-c839774b599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29A18E-2B5E-4559-A6BD-6991FC0D5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fe6f9-136b-4826-bb7e-2ccad7d0e65c"/>
    <ds:schemaRef ds:uri="6ae39060-2231-423e-b8e4-c839774b5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D3EBD-9709-4F81-BB0A-AF4EDA611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4533F-B56F-438C-8C15-5B9E9E42A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709AAD-5E27-4646-AC73-8F3EFCA7631B}">
  <ds:schemaRefs>
    <ds:schemaRef ds:uri="8f4fe6f9-136b-4826-bb7e-2ccad7d0e65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6ae39060-2231-423e-b8e4-c839774b5994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Clement</dc:creator>
  <cp:keywords/>
  <dc:description/>
  <cp:lastModifiedBy>Sureena Sharma</cp:lastModifiedBy>
  <cp:revision>32</cp:revision>
  <dcterms:created xsi:type="dcterms:W3CDTF">2024-12-04T08:51:00Z</dcterms:created>
  <dcterms:modified xsi:type="dcterms:W3CDTF">2025-01-08T11:55:00Z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0x010100F8AC8A31E680EC4BB93558C0197B4842</vt:lpwstr>
  </property>
  <property fmtid="{D5CDD505-2E9C-101B-9397-08002B2CF9AE}" pid="3" name="Order">
    <vt:r8>18200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