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3E434" w14:textId="5CA50E04" w:rsidR="475A6904" w:rsidRDefault="5983555B" w:rsidP="4C05A92E">
      <w:pPr>
        <w:pStyle w:val="Heading1"/>
        <w:jc w:val="center"/>
        <w:rPr>
          <w:b/>
          <w:bCs/>
          <w:sz w:val="60"/>
          <w:szCs w:val="60"/>
        </w:rPr>
      </w:pPr>
      <w:r w:rsidRPr="4C05A92E">
        <w:rPr>
          <w:b/>
          <w:bCs/>
          <w:sz w:val="60"/>
          <w:szCs w:val="60"/>
        </w:rPr>
        <w:t>Developing advanced practice in</w:t>
      </w:r>
      <w:r w:rsidR="1B11F48E" w:rsidRPr="4C05A92E">
        <w:rPr>
          <w:b/>
          <w:bCs/>
          <w:sz w:val="60"/>
          <w:szCs w:val="60"/>
        </w:rPr>
        <w:t xml:space="preserve"> </w:t>
      </w:r>
      <w:r w:rsidRPr="4C05A92E">
        <w:rPr>
          <w:b/>
          <w:bCs/>
          <w:sz w:val="60"/>
          <w:szCs w:val="60"/>
        </w:rPr>
        <w:t>pharmacy – why and how (FAQs)</w:t>
      </w:r>
    </w:p>
    <w:p w14:paraId="6F6C4BC7" w14:textId="5D4F4BCA" w:rsidR="4C05A92E" w:rsidRDefault="4C05A92E" w:rsidP="4C05A92E"/>
    <w:tbl>
      <w:tblPr>
        <w:tblStyle w:val="TableGrid"/>
        <w:tblW w:w="0" w:type="auto"/>
        <w:tblLayout w:type="fixed"/>
        <w:tblLook w:val="04A0" w:firstRow="1" w:lastRow="0" w:firstColumn="1" w:lastColumn="0" w:noHBand="0" w:noVBand="1"/>
      </w:tblPr>
      <w:tblGrid>
        <w:gridCol w:w="10154"/>
      </w:tblGrid>
      <w:tr w:rsidR="4C05A92E" w14:paraId="3EEBBA20" w14:textId="77777777" w:rsidTr="4C05A92E">
        <w:trPr>
          <w:trHeight w:val="300"/>
        </w:trPr>
        <w:tc>
          <w:tcPr>
            <w:tcW w:w="10154" w:type="dxa"/>
            <w:tcBorders>
              <w:top w:val="single" w:sz="8" w:space="0" w:color="auto"/>
              <w:left w:val="single" w:sz="8" w:space="0" w:color="auto"/>
              <w:bottom w:val="single" w:sz="8" w:space="0" w:color="auto"/>
              <w:right w:val="single" w:sz="8" w:space="0" w:color="auto"/>
            </w:tcBorders>
            <w:shd w:val="clear" w:color="auto" w:fill="E9E6E7"/>
            <w:tcMar>
              <w:left w:w="108" w:type="dxa"/>
              <w:right w:w="108" w:type="dxa"/>
            </w:tcMar>
          </w:tcPr>
          <w:p w14:paraId="7704C7EA" w14:textId="0123821E" w:rsidR="19475792" w:rsidRDefault="19475792" w:rsidP="4C05A92E">
            <w:pPr>
              <w:pStyle w:val="Heading1"/>
              <w:rPr>
                <w:rStyle w:val="normaltextrun"/>
                <w:rFonts w:ascii="Arial" w:eastAsia="Arial" w:hAnsi="Arial" w:cs="Arial"/>
                <w:b/>
                <w:bCs/>
                <w:sz w:val="36"/>
                <w:szCs w:val="36"/>
              </w:rPr>
            </w:pPr>
            <w:r w:rsidRPr="4C05A92E">
              <w:rPr>
                <w:b/>
                <w:bCs/>
              </w:rPr>
              <w:t>What is advanced clinical practice?</w:t>
            </w:r>
          </w:p>
          <w:p w14:paraId="2DC23C57" w14:textId="4AAA7037" w:rsidR="4C05A92E" w:rsidRDefault="4C05A92E" w:rsidP="4C05A92E">
            <w:pPr>
              <w:rPr>
                <w:rStyle w:val="normaltextrun"/>
                <w:rFonts w:ascii="Arial" w:hAnsi="Arial" w:cs="Arial"/>
                <w:sz w:val="24"/>
                <w:szCs w:val="24"/>
              </w:rPr>
            </w:pPr>
          </w:p>
          <w:p w14:paraId="7F7CBBB4" w14:textId="7F59092A" w:rsidR="19475792" w:rsidRDefault="19475792" w:rsidP="4C05A92E">
            <w:pPr>
              <w:rPr>
                <w:rStyle w:val="normaltextrun"/>
                <w:rFonts w:ascii="Arial" w:hAnsi="Arial" w:cs="Arial"/>
                <w:sz w:val="24"/>
                <w:szCs w:val="24"/>
              </w:rPr>
            </w:pPr>
            <w:r w:rsidRPr="4C05A92E">
              <w:rPr>
                <w:rStyle w:val="normaltextrun"/>
                <w:rFonts w:ascii="Arial" w:hAnsi="Arial" w:cs="Arial"/>
                <w:sz w:val="24"/>
                <w:szCs w:val="24"/>
              </w:rPr>
              <w:t>Advanced clinical practice is:</w:t>
            </w:r>
          </w:p>
          <w:p w14:paraId="3478F4DB" w14:textId="55533EF2" w:rsidR="19475792" w:rsidRDefault="19475792" w:rsidP="4C05A92E">
            <w:pPr>
              <w:pStyle w:val="ListParagraph"/>
              <w:numPr>
                <w:ilvl w:val="0"/>
                <w:numId w:val="13"/>
              </w:numPr>
              <w:spacing w:after="120"/>
              <w:rPr>
                <w:rFonts w:eastAsiaTheme="minorEastAsia"/>
                <w:color w:val="1F4429"/>
                <w:sz w:val="24"/>
                <w:szCs w:val="24"/>
              </w:rPr>
            </w:pPr>
            <w:r w:rsidRPr="4C05A92E">
              <w:rPr>
                <w:rFonts w:eastAsiaTheme="minorEastAsia"/>
                <w:color w:val="1F4429"/>
                <w:sz w:val="24"/>
                <w:szCs w:val="24"/>
              </w:rPr>
              <w:t xml:space="preserve">delivered by </w:t>
            </w:r>
            <w:r w:rsidRPr="4C05A92E">
              <w:rPr>
                <w:rFonts w:eastAsiaTheme="minorEastAsia"/>
                <w:b/>
                <w:bCs/>
                <w:color w:val="1F4429"/>
                <w:sz w:val="24"/>
                <w:szCs w:val="24"/>
              </w:rPr>
              <w:t>experienced</w:t>
            </w:r>
            <w:r w:rsidRPr="4C05A92E">
              <w:rPr>
                <w:rFonts w:eastAsiaTheme="minorEastAsia"/>
                <w:color w:val="1F4429"/>
                <w:sz w:val="24"/>
                <w:szCs w:val="24"/>
              </w:rPr>
              <w:t>, registered health and care practitioners</w:t>
            </w:r>
          </w:p>
          <w:p w14:paraId="5B8B8821" w14:textId="1D1984B3" w:rsidR="19475792" w:rsidRDefault="19475792" w:rsidP="4C05A92E">
            <w:pPr>
              <w:pStyle w:val="ListParagraph"/>
              <w:numPr>
                <w:ilvl w:val="0"/>
                <w:numId w:val="13"/>
              </w:numPr>
              <w:spacing w:after="120"/>
              <w:rPr>
                <w:rFonts w:eastAsiaTheme="minorEastAsia"/>
                <w:b/>
                <w:bCs/>
                <w:color w:val="1F4429"/>
                <w:sz w:val="24"/>
                <w:szCs w:val="24"/>
              </w:rPr>
            </w:pPr>
            <w:r w:rsidRPr="4C05A92E">
              <w:rPr>
                <w:rFonts w:eastAsiaTheme="minorEastAsia"/>
                <w:color w:val="1F4429"/>
                <w:sz w:val="24"/>
                <w:szCs w:val="24"/>
              </w:rPr>
              <w:t xml:space="preserve">a level of practice characterised by a </w:t>
            </w:r>
            <w:r w:rsidRPr="4C05A92E">
              <w:rPr>
                <w:rFonts w:eastAsiaTheme="minorEastAsia"/>
                <w:b/>
                <w:bCs/>
                <w:color w:val="1F4429"/>
                <w:sz w:val="24"/>
                <w:szCs w:val="24"/>
              </w:rPr>
              <w:t xml:space="preserve">high degree of autonomy </w:t>
            </w:r>
            <w:r w:rsidRPr="4C05A92E">
              <w:rPr>
                <w:rFonts w:eastAsiaTheme="minorEastAsia"/>
                <w:color w:val="1F4429"/>
                <w:sz w:val="24"/>
                <w:szCs w:val="24"/>
              </w:rPr>
              <w:t xml:space="preserve">and </w:t>
            </w:r>
            <w:r w:rsidRPr="4C05A92E">
              <w:rPr>
                <w:rFonts w:eastAsiaTheme="minorEastAsia"/>
                <w:b/>
                <w:bCs/>
                <w:color w:val="1F4429"/>
                <w:sz w:val="24"/>
                <w:szCs w:val="24"/>
              </w:rPr>
              <w:t>complex decision making</w:t>
            </w:r>
          </w:p>
          <w:p w14:paraId="39C21087" w14:textId="473D2731" w:rsidR="19475792" w:rsidRDefault="19475792" w:rsidP="4C05A92E">
            <w:pPr>
              <w:pStyle w:val="ListParagraph"/>
              <w:numPr>
                <w:ilvl w:val="0"/>
                <w:numId w:val="13"/>
              </w:numPr>
              <w:spacing w:after="120"/>
              <w:rPr>
                <w:rFonts w:eastAsiaTheme="minorEastAsia"/>
                <w:b/>
                <w:bCs/>
                <w:color w:val="1F4429"/>
                <w:sz w:val="24"/>
                <w:szCs w:val="24"/>
              </w:rPr>
            </w:pPr>
            <w:r w:rsidRPr="4C05A92E">
              <w:rPr>
                <w:rFonts w:eastAsiaTheme="minorEastAsia"/>
                <w:color w:val="1F4429"/>
                <w:sz w:val="24"/>
                <w:szCs w:val="24"/>
              </w:rPr>
              <w:t xml:space="preserve">underpinned by a </w:t>
            </w:r>
            <w:r w:rsidRPr="4C05A92E">
              <w:rPr>
                <w:rFonts w:eastAsiaTheme="minorEastAsia"/>
                <w:b/>
                <w:bCs/>
                <w:color w:val="1F4429"/>
                <w:sz w:val="24"/>
                <w:szCs w:val="24"/>
              </w:rPr>
              <w:t xml:space="preserve">master’s level </w:t>
            </w:r>
            <w:r w:rsidRPr="4C05A92E">
              <w:rPr>
                <w:rFonts w:eastAsiaTheme="minorEastAsia"/>
                <w:color w:val="1F4429"/>
                <w:sz w:val="24"/>
                <w:szCs w:val="24"/>
              </w:rPr>
              <w:t xml:space="preserve">award or equivalent that encompasses the </w:t>
            </w:r>
            <w:r w:rsidRPr="4C05A92E">
              <w:rPr>
                <w:rFonts w:eastAsiaTheme="minorEastAsia"/>
                <w:b/>
                <w:bCs/>
                <w:color w:val="1F4429"/>
                <w:sz w:val="24"/>
                <w:szCs w:val="24"/>
              </w:rPr>
              <w:t xml:space="preserve">four pillars </w:t>
            </w:r>
            <w:r w:rsidRPr="4C05A92E">
              <w:rPr>
                <w:rFonts w:eastAsiaTheme="minorEastAsia"/>
                <w:color w:val="1F4429"/>
                <w:sz w:val="24"/>
                <w:szCs w:val="24"/>
              </w:rPr>
              <w:t xml:space="preserve">of clinical practice, leadership and management, education and research, with </w:t>
            </w:r>
            <w:r w:rsidRPr="4C05A92E">
              <w:rPr>
                <w:rFonts w:eastAsiaTheme="minorEastAsia"/>
                <w:b/>
                <w:bCs/>
                <w:color w:val="1F4429"/>
                <w:sz w:val="24"/>
                <w:szCs w:val="24"/>
              </w:rPr>
              <w:t>demonstration of core capabilities and area-specific clinical competence</w:t>
            </w:r>
          </w:p>
          <w:p w14:paraId="33A956EA" w14:textId="5191E8D4" w:rsidR="4C05A92E" w:rsidRDefault="4C05A92E" w:rsidP="4C05A92E">
            <w:pPr>
              <w:spacing w:after="120"/>
              <w:rPr>
                <w:rFonts w:eastAsiaTheme="minorEastAsia"/>
                <w:b/>
                <w:bCs/>
                <w:color w:val="1F4429"/>
                <w:sz w:val="24"/>
                <w:szCs w:val="24"/>
              </w:rPr>
            </w:pPr>
          </w:p>
          <w:p w14:paraId="62711215" w14:textId="452974F2" w:rsidR="53EBE015" w:rsidRDefault="53EBE015" w:rsidP="4C05A92E">
            <w:pPr>
              <w:rPr>
                <w:rStyle w:val="normaltextrun"/>
                <w:rFonts w:ascii="Arial" w:hAnsi="Arial" w:cs="Arial"/>
                <w:sz w:val="24"/>
                <w:szCs w:val="24"/>
              </w:rPr>
            </w:pPr>
            <w:r w:rsidRPr="4C05A92E">
              <w:rPr>
                <w:rStyle w:val="normaltextrun"/>
                <w:rFonts w:ascii="Arial" w:hAnsi="Arial" w:cs="Arial"/>
                <w:sz w:val="24"/>
                <w:szCs w:val="24"/>
              </w:rPr>
              <w:t>It sits on pharmacist career continuum as shown below:</w:t>
            </w:r>
          </w:p>
        </w:tc>
      </w:tr>
    </w:tbl>
    <w:p w14:paraId="28B41A8D" w14:textId="34636AB8" w:rsidR="4C05A92E" w:rsidRDefault="4C05A92E" w:rsidP="4C05A92E"/>
    <w:p w14:paraId="71C96657" w14:textId="11D5B389" w:rsidR="76E25095" w:rsidRDefault="5B905065" w:rsidP="65FC6DCA">
      <w:pPr>
        <w:spacing w:after="0"/>
      </w:pPr>
      <w:r>
        <w:rPr>
          <w:noProof/>
        </w:rPr>
        <w:drawing>
          <wp:inline distT="0" distB="0" distL="0" distR="0" wp14:anchorId="02378423" wp14:editId="602F2B30">
            <wp:extent cx="6686344" cy="3008364"/>
            <wp:effectExtent l="0" t="0" r="0" b="0"/>
            <wp:docPr id="2068524694" name="Picture 206852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8524694"/>
                    <pic:cNvPicPr/>
                  </pic:nvPicPr>
                  <pic:blipFill>
                    <a:blip r:embed="rId11">
                      <a:extLst>
                        <a:ext uri="{28A0092B-C50C-407E-A947-70E740481C1C}">
                          <a14:useLocalDpi xmlns:a14="http://schemas.microsoft.com/office/drawing/2010/main" val="0"/>
                        </a:ext>
                      </a:extLst>
                    </a:blip>
                    <a:srcRect l="23465" t="37661" r="17494" b="16495"/>
                    <a:stretch>
                      <a:fillRect/>
                    </a:stretch>
                  </pic:blipFill>
                  <pic:spPr>
                    <a:xfrm>
                      <a:off x="0" y="0"/>
                      <a:ext cx="6686344" cy="3008364"/>
                    </a:xfrm>
                    <a:prstGeom prst="rect">
                      <a:avLst/>
                    </a:prstGeom>
                  </pic:spPr>
                </pic:pic>
              </a:graphicData>
            </a:graphic>
          </wp:inline>
        </w:drawing>
      </w:r>
    </w:p>
    <w:p w14:paraId="36B24AAC" w14:textId="5522EBEE" w:rsidR="475A6904" w:rsidRDefault="475A6904">
      <w:r>
        <w:br w:type="page"/>
      </w:r>
    </w:p>
    <w:p w14:paraId="15B6A05A" w14:textId="4A67A9B8" w:rsidR="01A27ADD" w:rsidRDefault="01A27ADD" w:rsidP="65FC6DCA">
      <w:pPr>
        <w:pStyle w:val="Heading1"/>
        <w:rPr>
          <w:rStyle w:val="normaltextrun"/>
          <w:rFonts w:ascii="Arial" w:hAnsi="Arial" w:cs="Arial"/>
          <w:b/>
          <w:bCs/>
          <w:sz w:val="24"/>
          <w:szCs w:val="24"/>
        </w:rPr>
      </w:pPr>
      <w:r w:rsidRPr="65FC6DCA">
        <w:rPr>
          <w:b/>
          <w:bCs/>
        </w:rPr>
        <w:lastRenderedPageBreak/>
        <w:t xml:space="preserve">Why should employers embrace advanced practice development? </w:t>
      </w:r>
    </w:p>
    <w:p w14:paraId="0543D2B4" w14:textId="058FBCE0" w:rsidR="475A6904" w:rsidRDefault="475A6904" w:rsidP="65FC6DCA">
      <w:pPr>
        <w:spacing w:after="0"/>
        <w:rPr>
          <w:rStyle w:val="normaltextrun"/>
          <w:rFonts w:ascii="Arial" w:hAnsi="Arial" w:cs="Arial"/>
          <w:sz w:val="24"/>
          <w:szCs w:val="24"/>
        </w:rPr>
      </w:pPr>
    </w:p>
    <w:p w14:paraId="484A80C0" w14:textId="236FA39D" w:rsidR="303F194D" w:rsidRDefault="303F194D" w:rsidP="65FC6DCA">
      <w:pPr>
        <w:spacing w:after="0"/>
        <w:rPr>
          <w:rStyle w:val="normaltextrun"/>
          <w:rFonts w:ascii="Arial" w:hAnsi="Arial" w:cs="Arial"/>
          <w:sz w:val="24"/>
          <w:szCs w:val="24"/>
        </w:rPr>
      </w:pPr>
      <w:r w:rsidRPr="65FC6DCA">
        <w:rPr>
          <w:rStyle w:val="normaltextrun"/>
          <w:rFonts w:ascii="Arial" w:hAnsi="Arial" w:cs="Arial"/>
          <w:sz w:val="24"/>
          <w:szCs w:val="24"/>
        </w:rPr>
        <w:t>Working towards advanced practice accreditation e</w:t>
      </w:r>
      <w:r w:rsidR="78FE6327" w:rsidRPr="65FC6DCA">
        <w:rPr>
          <w:rStyle w:val="normaltextrun"/>
          <w:rFonts w:ascii="Arial" w:hAnsi="Arial" w:cs="Arial"/>
          <w:sz w:val="24"/>
          <w:szCs w:val="24"/>
        </w:rPr>
        <w:t>n</w:t>
      </w:r>
      <w:r w:rsidR="4CD7A8B9" w:rsidRPr="65FC6DCA">
        <w:rPr>
          <w:rStyle w:val="normaltextrun"/>
          <w:rFonts w:ascii="Arial" w:hAnsi="Arial" w:cs="Arial"/>
          <w:sz w:val="24"/>
          <w:szCs w:val="24"/>
        </w:rPr>
        <w:t>courages</w:t>
      </w:r>
      <w:r w:rsidRPr="65FC6DCA">
        <w:rPr>
          <w:rStyle w:val="normaltextrun"/>
          <w:rFonts w:ascii="Arial" w:hAnsi="Arial" w:cs="Arial"/>
          <w:sz w:val="24"/>
          <w:szCs w:val="24"/>
        </w:rPr>
        <w:t>:</w:t>
      </w:r>
    </w:p>
    <w:p w14:paraId="45993BC1" w14:textId="13BF9385" w:rsidR="6B17BD37" w:rsidRDefault="6B17BD37" w:rsidP="65FC6DCA">
      <w:pPr>
        <w:pStyle w:val="ListParagraph"/>
        <w:numPr>
          <w:ilvl w:val="0"/>
          <w:numId w:val="12"/>
        </w:numPr>
        <w:spacing w:after="0"/>
        <w:rPr>
          <w:rStyle w:val="normaltextrun"/>
          <w:rFonts w:ascii="Arial" w:hAnsi="Arial" w:cs="Arial"/>
          <w:sz w:val="24"/>
          <w:szCs w:val="24"/>
          <w:lang w:val="en-US"/>
        </w:rPr>
      </w:pPr>
      <w:r w:rsidRPr="65FC6DCA">
        <w:rPr>
          <w:rStyle w:val="normaltextrun"/>
          <w:rFonts w:ascii="Arial" w:hAnsi="Arial" w:cs="Arial"/>
          <w:sz w:val="24"/>
          <w:szCs w:val="24"/>
        </w:rPr>
        <w:t>Structure to personal development that can be recognised across all sectors of the profession</w:t>
      </w:r>
      <w:r w:rsidR="4E1580C7" w:rsidRPr="65FC6DCA">
        <w:rPr>
          <w:rStyle w:val="normaltextrun"/>
          <w:rFonts w:ascii="Arial" w:hAnsi="Arial" w:cs="Arial"/>
          <w:sz w:val="24"/>
          <w:szCs w:val="24"/>
        </w:rPr>
        <w:t xml:space="preserve">, and alongside </w:t>
      </w:r>
      <w:r w:rsidR="4E1580C7" w:rsidRPr="65FC6DCA">
        <w:rPr>
          <w:rStyle w:val="normaltextrun"/>
          <w:rFonts w:ascii="Arial" w:hAnsi="Arial" w:cs="Arial"/>
          <w:sz w:val="24"/>
          <w:szCs w:val="24"/>
          <w:lang w:val="en-US"/>
        </w:rPr>
        <w:t>a roadmap for working towards consultant-level practice</w:t>
      </w:r>
    </w:p>
    <w:p w14:paraId="10307148" w14:textId="5830285B" w:rsidR="16453F9A" w:rsidRDefault="16453F9A" w:rsidP="65FC6DCA">
      <w:pPr>
        <w:pStyle w:val="ListParagraph"/>
        <w:numPr>
          <w:ilvl w:val="0"/>
          <w:numId w:val="12"/>
        </w:numPr>
        <w:spacing w:after="0"/>
        <w:rPr>
          <w:rStyle w:val="normaltextrun"/>
          <w:rFonts w:ascii="Arial" w:hAnsi="Arial" w:cs="Arial"/>
          <w:sz w:val="24"/>
          <w:szCs w:val="24"/>
        </w:rPr>
      </w:pPr>
      <w:r w:rsidRPr="3AB51C5D">
        <w:rPr>
          <w:rStyle w:val="normaltextrun"/>
          <w:rFonts w:ascii="Arial" w:hAnsi="Arial" w:cs="Arial"/>
          <w:sz w:val="24"/>
          <w:szCs w:val="24"/>
        </w:rPr>
        <w:t>Broad development across all four pillars of practice, often resulting in a more varied role</w:t>
      </w:r>
      <w:r w:rsidR="307896BA" w:rsidRPr="3AB51C5D">
        <w:rPr>
          <w:rStyle w:val="normaltextrun"/>
          <w:rFonts w:ascii="Arial" w:hAnsi="Arial" w:cs="Arial"/>
          <w:sz w:val="24"/>
          <w:szCs w:val="24"/>
        </w:rPr>
        <w:t xml:space="preserve"> or breadth of professional activities</w:t>
      </w:r>
    </w:p>
    <w:p w14:paraId="3C312E7E" w14:textId="19F89882" w:rsidR="6B17BD37" w:rsidRDefault="6B17BD37" w:rsidP="65FC6DCA">
      <w:pPr>
        <w:pStyle w:val="ListParagraph"/>
        <w:numPr>
          <w:ilvl w:val="0"/>
          <w:numId w:val="12"/>
        </w:numPr>
        <w:spacing w:after="0"/>
        <w:rPr>
          <w:rStyle w:val="normaltextrun"/>
          <w:rFonts w:ascii="Arial" w:hAnsi="Arial" w:cs="Arial"/>
          <w:sz w:val="24"/>
          <w:szCs w:val="24"/>
        </w:rPr>
      </w:pPr>
      <w:r w:rsidRPr="3AD091D7">
        <w:rPr>
          <w:rStyle w:val="normaltextrun"/>
          <w:rFonts w:ascii="Arial" w:hAnsi="Arial" w:cs="Arial"/>
          <w:sz w:val="24"/>
          <w:szCs w:val="24"/>
        </w:rPr>
        <w:t>Assurance for employers and patients about standard of practice</w:t>
      </w:r>
    </w:p>
    <w:p w14:paraId="0400B5E3" w14:textId="3864663C" w:rsidR="121EB787" w:rsidRDefault="121EB787" w:rsidP="3AD091D7">
      <w:pPr>
        <w:pStyle w:val="ListParagraph"/>
        <w:numPr>
          <w:ilvl w:val="0"/>
          <w:numId w:val="12"/>
        </w:numPr>
        <w:spacing w:after="0"/>
        <w:rPr>
          <w:rStyle w:val="normaltextrun"/>
          <w:rFonts w:ascii="Arial" w:hAnsi="Arial" w:cs="Arial"/>
          <w:sz w:val="24"/>
          <w:szCs w:val="24"/>
        </w:rPr>
      </w:pPr>
      <w:r w:rsidRPr="3AD091D7">
        <w:rPr>
          <w:rStyle w:val="normaltextrun"/>
          <w:rFonts w:ascii="Arial" w:hAnsi="Arial" w:cs="Arial"/>
          <w:sz w:val="24"/>
          <w:szCs w:val="24"/>
        </w:rPr>
        <w:t>A consistent approach to career transition from foundation to consultant through a process of accreditation</w:t>
      </w:r>
    </w:p>
    <w:p w14:paraId="04F7E8BB" w14:textId="0C994D14" w:rsidR="27DB91A4" w:rsidRDefault="27DB91A4" w:rsidP="65FC6DCA">
      <w:pPr>
        <w:pStyle w:val="ListParagraph"/>
        <w:numPr>
          <w:ilvl w:val="0"/>
          <w:numId w:val="12"/>
        </w:numPr>
        <w:spacing w:after="0"/>
        <w:rPr>
          <w:rStyle w:val="normaltextrun"/>
          <w:rFonts w:ascii="Arial" w:hAnsi="Arial" w:cs="Arial"/>
          <w:sz w:val="24"/>
          <w:szCs w:val="24"/>
          <w:lang w:val="en-US"/>
        </w:rPr>
      </w:pPr>
      <w:r w:rsidRPr="3AD091D7">
        <w:rPr>
          <w:rStyle w:val="normaltextrun"/>
          <w:rFonts w:ascii="Arial" w:hAnsi="Arial" w:cs="Arial"/>
          <w:sz w:val="24"/>
          <w:szCs w:val="24"/>
          <w:lang w:val="en-US"/>
        </w:rPr>
        <w:t xml:space="preserve">Experienced pharmacists to </w:t>
      </w:r>
      <w:r w:rsidR="4122170D" w:rsidRPr="3AD091D7">
        <w:rPr>
          <w:rStyle w:val="normaltextrun"/>
          <w:rFonts w:ascii="Arial" w:hAnsi="Arial" w:cs="Arial"/>
          <w:sz w:val="24"/>
          <w:szCs w:val="24"/>
          <w:lang w:val="en-US"/>
        </w:rPr>
        <w:t xml:space="preserve">build educator skills to </w:t>
      </w:r>
      <w:r w:rsidRPr="3AD091D7">
        <w:rPr>
          <w:rStyle w:val="normaltextrun"/>
          <w:rFonts w:ascii="Arial" w:hAnsi="Arial" w:cs="Arial"/>
          <w:sz w:val="24"/>
          <w:szCs w:val="24"/>
          <w:lang w:val="en-US"/>
        </w:rPr>
        <w:t>support the development of undergraduates, trainee pharmacists and foundation-level pharmacists</w:t>
      </w:r>
    </w:p>
    <w:p w14:paraId="68F21C31" w14:textId="1529BF80" w:rsidR="2F3F80A4" w:rsidRDefault="2F3F80A4" w:rsidP="65FC6DCA">
      <w:pPr>
        <w:pStyle w:val="ListParagraph"/>
        <w:numPr>
          <w:ilvl w:val="0"/>
          <w:numId w:val="12"/>
        </w:numPr>
        <w:spacing w:after="0"/>
        <w:rPr>
          <w:rStyle w:val="normaltextrun"/>
          <w:rFonts w:ascii="Arial" w:hAnsi="Arial" w:cs="Arial"/>
          <w:sz w:val="24"/>
          <w:szCs w:val="24"/>
          <w:lang w:val="en-US"/>
        </w:rPr>
      </w:pPr>
      <w:r w:rsidRPr="3AD091D7">
        <w:rPr>
          <w:rStyle w:val="normaltextrun"/>
          <w:rFonts w:ascii="Arial" w:hAnsi="Arial" w:cs="Arial"/>
          <w:sz w:val="24"/>
          <w:szCs w:val="24"/>
          <w:lang w:val="en-US"/>
        </w:rPr>
        <w:t>The development of professional skills, including decision making, team working and resilience</w:t>
      </w:r>
    </w:p>
    <w:p w14:paraId="3B001975" w14:textId="768029CE" w:rsidR="65FC6DCA" w:rsidRDefault="65FC6DCA" w:rsidP="65FC6DCA">
      <w:pPr>
        <w:pStyle w:val="ListParagraph"/>
        <w:spacing w:after="0"/>
        <w:rPr>
          <w:rStyle w:val="normaltextrun"/>
          <w:rFonts w:ascii="Arial" w:hAnsi="Arial" w:cs="Arial"/>
          <w:sz w:val="24"/>
          <w:szCs w:val="24"/>
          <w:lang w:val="en-US"/>
        </w:rPr>
      </w:pPr>
    </w:p>
    <w:p w14:paraId="190F7BEE" w14:textId="06D19CD4" w:rsidR="475A6904" w:rsidRDefault="475A6904" w:rsidP="475A6904">
      <w:pPr>
        <w:pStyle w:val="paragraph"/>
        <w:spacing w:before="0" w:beforeAutospacing="0" w:after="0" w:afterAutospacing="0"/>
        <w:jc w:val="both"/>
        <w:rPr>
          <w:rStyle w:val="normaltextrun"/>
          <w:rFonts w:ascii="Arial" w:hAnsi="Arial" w:cs="Arial"/>
          <w:lang w:val="en-US"/>
        </w:rPr>
      </w:pPr>
    </w:p>
    <w:p w14:paraId="256F0D2D" w14:textId="77777777" w:rsidR="00865453" w:rsidRPr="00220AED" w:rsidRDefault="00865453" w:rsidP="65FC6DCA">
      <w:pPr>
        <w:pStyle w:val="paragraph"/>
        <w:spacing w:before="0" w:beforeAutospacing="0" w:after="0" w:afterAutospacing="0"/>
        <w:jc w:val="both"/>
        <w:rPr>
          <w:rStyle w:val="normaltextrun"/>
          <w:rFonts w:ascii="Arial" w:hAnsi="Arial" w:cs="Arial"/>
          <w:lang w:val="en-US"/>
        </w:rPr>
      </w:pPr>
    </w:p>
    <w:tbl>
      <w:tblPr>
        <w:tblStyle w:val="TableGrid"/>
        <w:tblW w:w="10455" w:type="dxa"/>
        <w:tblLayout w:type="fixed"/>
        <w:tblLook w:val="04A0" w:firstRow="1" w:lastRow="0" w:firstColumn="1" w:lastColumn="0" w:noHBand="0" w:noVBand="1"/>
      </w:tblPr>
      <w:tblGrid>
        <w:gridCol w:w="1560"/>
        <w:gridCol w:w="1635"/>
        <w:gridCol w:w="1680"/>
        <w:gridCol w:w="1560"/>
        <w:gridCol w:w="1725"/>
        <w:gridCol w:w="2295"/>
      </w:tblGrid>
      <w:tr w:rsidR="68EFD66F" w14:paraId="3BF6D533" w14:textId="77777777" w:rsidTr="74CE893E">
        <w:trPr>
          <w:trHeight w:val="300"/>
        </w:trPr>
        <w:tc>
          <w:tcPr>
            <w:tcW w:w="10455" w:type="dxa"/>
            <w:gridSpan w:val="6"/>
            <w:tcBorders>
              <w:top w:val="single" w:sz="8" w:space="0" w:color="auto"/>
              <w:left w:val="single" w:sz="8" w:space="0" w:color="000000"/>
              <w:bottom w:val="single" w:sz="8" w:space="0" w:color="000000"/>
              <w:right w:val="single" w:sz="8" w:space="0" w:color="000000"/>
            </w:tcBorders>
            <w:tcMar>
              <w:left w:w="108" w:type="dxa"/>
              <w:right w:w="108" w:type="dxa"/>
            </w:tcMar>
          </w:tcPr>
          <w:p w14:paraId="3E2D0779" w14:textId="5635C3F8" w:rsidR="78A63211" w:rsidRDefault="47915351" w:rsidP="3AB51C5D">
            <w:pPr>
              <w:pStyle w:val="Heading1"/>
              <w:spacing w:before="0"/>
              <w:rPr>
                <w:b/>
                <w:bCs/>
              </w:rPr>
            </w:pPr>
            <w:r w:rsidRPr="3AB51C5D">
              <w:rPr>
                <w:b/>
                <w:bCs/>
              </w:rPr>
              <w:t>How to become credentialed</w:t>
            </w:r>
          </w:p>
        </w:tc>
      </w:tr>
      <w:tr w:rsidR="68EFD66F" w14:paraId="0E5E5794" w14:textId="77777777" w:rsidTr="74CE893E">
        <w:trPr>
          <w:trHeight w:val="300"/>
        </w:trPr>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617689BE" w14:textId="1F184133" w:rsidR="68EFD66F" w:rsidRDefault="68EFD66F" w:rsidP="68EFD66F">
            <w:pPr>
              <w:spacing w:line="245" w:lineRule="auto"/>
              <w:jc w:val="center"/>
            </w:pPr>
          </w:p>
          <w:p w14:paraId="5F8B7691" w14:textId="7F355D0E" w:rsidR="68EFD66F" w:rsidRDefault="68EFD66F" w:rsidP="65FC6DCA">
            <w:pPr>
              <w:spacing w:line="245" w:lineRule="auto"/>
              <w:jc w:val="center"/>
              <w:rPr>
                <w:rFonts w:ascii="Arial" w:eastAsia="Arial" w:hAnsi="Arial" w:cs="Arial"/>
                <w:b/>
                <w:bCs/>
                <w:sz w:val="24"/>
                <w:szCs w:val="24"/>
              </w:rPr>
            </w:pPr>
            <w:r w:rsidRPr="65FC6DCA">
              <w:rPr>
                <w:rFonts w:ascii="Arial" w:eastAsia="Arial" w:hAnsi="Arial" w:cs="Arial"/>
                <w:b/>
                <w:bCs/>
                <w:sz w:val="24"/>
                <w:szCs w:val="24"/>
              </w:rPr>
              <w:t>Provider</w:t>
            </w:r>
          </w:p>
        </w:tc>
        <w:tc>
          <w:tcPr>
            <w:tcW w:w="1635" w:type="dxa"/>
            <w:tcBorders>
              <w:top w:val="single" w:sz="8" w:space="0" w:color="auto"/>
              <w:left w:val="single" w:sz="8" w:space="0" w:color="auto"/>
              <w:bottom w:val="single" w:sz="8" w:space="0" w:color="auto"/>
              <w:right w:val="single" w:sz="8" w:space="0" w:color="auto"/>
            </w:tcBorders>
            <w:tcMar>
              <w:left w:w="108" w:type="dxa"/>
              <w:right w:w="108" w:type="dxa"/>
            </w:tcMar>
          </w:tcPr>
          <w:p w14:paraId="0C68517F" w14:textId="564B2C34" w:rsidR="68EFD66F" w:rsidRDefault="68EFD66F" w:rsidP="68EFD66F">
            <w:pPr>
              <w:spacing w:line="245" w:lineRule="auto"/>
              <w:jc w:val="center"/>
              <w:rPr>
                <w:rFonts w:ascii="Arial" w:eastAsia="Arial" w:hAnsi="Arial" w:cs="Arial"/>
                <w:b/>
                <w:bCs/>
                <w:sz w:val="24"/>
                <w:szCs w:val="24"/>
              </w:rPr>
            </w:pPr>
          </w:p>
          <w:p w14:paraId="4ECFC59D" w14:textId="09303C1C" w:rsidR="2F28766C" w:rsidRDefault="38DCAB14" w:rsidP="68EFD66F">
            <w:pPr>
              <w:spacing w:line="245" w:lineRule="auto"/>
              <w:jc w:val="center"/>
              <w:rPr>
                <w:rFonts w:ascii="Arial" w:eastAsia="Arial" w:hAnsi="Arial" w:cs="Arial"/>
                <w:b/>
                <w:bCs/>
                <w:sz w:val="24"/>
                <w:szCs w:val="24"/>
              </w:rPr>
            </w:pPr>
            <w:r w:rsidRPr="65FC6DCA">
              <w:rPr>
                <w:rFonts w:ascii="Arial" w:eastAsia="Arial" w:hAnsi="Arial" w:cs="Arial"/>
                <w:b/>
                <w:bCs/>
                <w:sz w:val="24"/>
                <w:szCs w:val="24"/>
              </w:rPr>
              <w:t>Framework</w:t>
            </w:r>
          </w:p>
        </w:tc>
        <w:tc>
          <w:tcPr>
            <w:tcW w:w="1680" w:type="dxa"/>
            <w:tcBorders>
              <w:top w:val="single" w:sz="8" w:space="0" w:color="auto"/>
              <w:left w:val="single" w:sz="8" w:space="0" w:color="auto"/>
              <w:bottom w:val="single" w:sz="8" w:space="0" w:color="auto"/>
              <w:right w:val="single" w:sz="8" w:space="0" w:color="auto"/>
            </w:tcBorders>
            <w:tcMar>
              <w:left w:w="108" w:type="dxa"/>
              <w:right w:w="108" w:type="dxa"/>
            </w:tcMar>
          </w:tcPr>
          <w:p w14:paraId="421853E8" w14:textId="0AFE1A07" w:rsidR="68EFD66F" w:rsidRDefault="68EFD66F" w:rsidP="65FC6DCA">
            <w:pPr>
              <w:spacing w:line="245" w:lineRule="auto"/>
              <w:jc w:val="center"/>
              <w:rPr>
                <w:rFonts w:ascii="Arial" w:eastAsia="Arial" w:hAnsi="Arial" w:cs="Arial"/>
                <w:b/>
                <w:bCs/>
                <w:sz w:val="24"/>
                <w:szCs w:val="24"/>
              </w:rPr>
            </w:pPr>
            <w:r w:rsidRPr="65FC6DCA">
              <w:rPr>
                <w:rFonts w:ascii="Arial" w:eastAsia="Arial" w:hAnsi="Arial" w:cs="Arial"/>
                <w:b/>
                <w:bCs/>
                <w:sz w:val="24"/>
                <w:szCs w:val="24"/>
              </w:rPr>
              <w:t>Route</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32EE6F36" w14:textId="44E645F4" w:rsidR="68EFD66F" w:rsidRDefault="68EFD66F" w:rsidP="65FC6DCA">
            <w:pPr>
              <w:spacing w:line="245" w:lineRule="auto"/>
              <w:jc w:val="center"/>
              <w:rPr>
                <w:rFonts w:ascii="Arial" w:eastAsia="Arial" w:hAnsi="Arial" w:cs="Arial"/>
                <w:b/>
                <w:bCs/>
                <w:sz w:val="24"/>
                <w:szCs w:val="24"/>
              </w:rPr>
            </w:pPr>
            <w:r w:rsidRPr="65FC6DCA">
              <w:rPr>
                <w:rFonts w:ascii="Arial" w:eastAsia="Arial" w:hAnsi="Arial" w:cs="Arial"/>
                <w:b/>
                <w:bCs/>
                <w:sz w:val="24"/>
                <w:szCs w:val="24"/>
              </w:rPr>
              <w:t>Evidence Required</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71CEF68E" w14:textId="7CD5AB4A" w:rsidR="68EFD66F" w:rsidRDefault="68EFD66F" w:rsidP="65FC6DCA">
            <w:pPr>
              <w:spacing w:line="245" w:lineRule="auto"/>
              <w:jc w:val="center"/>
              <w:rPr>
                <w:rFonts w:ascii="Arial" w:eastAsia="Arial" w:hAnsi="Arial" w:cs="Arial"/>
                <w:b/>
                <w:bCs/>
                <w:sz w:val="24"/>
                <w:szCs w:val="24"/>
              </w:rPr>
            </w:pPr>
            <w:r w:rsidRPr="65FC6DCA">
              <w:rPr>
                <w:rFonts w:ascii="Arial" w:eastAsia="Arial" w:hAnsi="Arial" w:cs="Arial"/>
                <w:b/>
                <w:bCs/>
                <w:sz w:val="24"/>
                <w:szCs w:val="24"/>
              </w:rPr>
              <w:t>Available to</w:t>
            </w:r>
          </w:p>
        </w:tc>
        <w:tc>
          <w:tcPr>
            <w:tcW w:w="2295" w:type="dxa"/>
            <w:tcBorders>
              <w:top w:val="single" w:sz="8" w:space="0" w:color="auto"/>
              <w:left w:val="single" w:sz="8" w:space="0" w:color="auto"/>
              <w:bottom w:val="single" w:sz="8" w:space="0" w:color="auto"/>
              <w:right w:val="single" w:sz="8" w:space="0" w:color="auto"/>
            </w:tcBorders>
            <w:tcMar>
              <w:left w:w="108" w:type="dxa"/>
              <w:right w:w="108" w:type="dxa"/>
            </w:tcMar>
          </w:tcPr>
          <w:p w14:paraId="7FEF2E08" w14:textId="06FC73E0" w:rsidR="68EFD66F" w:rsidRDefault="68EFD66F" w:rsidP="65FC6DCA">
            <w:pPr>
              <w:spacing w:line="245" w:lineRule="auto"/>
              <w:jc w:val="center"/>
              <w:rPr>
                <w:rFonts w:ascii="Arial" w:eastAsia="Arial" w:hAnsi="Arial" w:cs="Arial"/>
                <w:b/>
                <w:bCs/>
                <w:sz w:val="24"/>
                <w:szCs w:val="24"/>
              </w:rPr>
            </w:pPr>
            <w:r w:rsidRPr="65FC6DCA">
              <w:rPr>
                <w:rFonts w:ascii="Arial" w:eastAsia="Arial" w:hAnsi="Arial" w:cs="Arial"/>
                <w:b/>
                <w:bCs/>
                <w:sz w:val="24"/>
                <w:szCs w:val="24"/>
              </w:rPr>
              <w:t>Successful Outcome</w:t>
            </w:r>
          </w:p>
        </w:tc>
      </w:tr>
      <w:tr w:rsidR="68EFD66F" w14:paraId="68327EF4" w14:textId="77777777" w:rsidTr="74CE893E">
        <w:trPr>
          <w:trHeight w:val="300"/>
        </w:trPr>
        <w:tc>
          <w:tcPr>
            <w:tcW w:w="1560" w:type="dxa"/>
            <w:tcBorders>
              <w:top w:val="single" w:sz="8" w:space="0" w:color="auto"/>
              <w:left w:val="single" w:sz="8" w:space="0" w:color="000000"/>
              <w:bottom w:val="single" w:sz="8" w:space="0" w:color="000000"/>
              <w:right w:val="single" w:sz="8" w:space="0" w:color="000000"/>
            </w:tcBorders>
            <w:tcMar>
              <w:left w:w="108" w:type="dxa"/>
              <w:right w:w="108" w:type="dxa"/>
            </w:tcMar>
          </w:tcPr>
          <w:p w14:paraId="65EFAFE1" w14:textId="4A92AE4F" w:rsidR="68EFD66F" w:rsidRDefault="1ECF098C" w:rsidP="68EFD66F">
            <w:pPr>
              <w:spacing w:line="245" w:lineRule="auto"/>
              <w:jc w:val="both"/>
              <w:rPr>
                <w:rFonts w:ascii="Arial" w:eastAsia="Arial" w:hAnsi="Arial" w:cs="Arial"/>
                <w:b/>
                <w:bCs/>
                <w:sz w:val="24"/>
                <w:szCs w:val="24"/>
              </w:rPr>
            </w:pPr>
            <w:r w:rsidRPr="74CE893E">
              <w:rPr>
                <w:rFonts w:ascii="Arial" w:eastAsia="Arial" w:hAnsi="Arial" w:cs="Arial"/>
                <w:b/>
                <w:bCs/>
                <w:sz w:val="24"/>
                <w:szCs w:val="24"/>
              </w:rPr>
              <w:t>R</w:t>
            </w:r>
            <w:r w:rsidR="7C01F3F7" w:rsidRPr="74CE893E">
              <w:rPr>
                <w:rFonts w:ascii="Arial" w:eastAsia="Arial" w:hAnsi="Arial" w:cs="Arial"/>
                <w:b/>
                <w:bCs/>
                <w:sz w:val="24"/>
                <w:szCs w:val="24"/>
              </w:rPr>
              <w:t>oyal Pharmaceutical Society</w:t>
            </w:r>
            <w:r w:rsidR="0663F26F" w:rsidRPr="74CE893E">
              <w:rPr>
                <w:rFonts w:ascii="Arial" w:eastAsia="Arial" w:hAnsi="Arial" w:cs="Arial"/>
                <w:b/>
                <w:bCs/>
                <w:sz w:val="24"/>
                <w:szCs w:val="24"/>
              </w:rPr>
              <w:t xml:space="preserve"> (supported)</w:t>
            </w:r>
          </w:p>
        </w:tc>
        <w:tc>
          <w:tcPr>
            <w:tcW w:w="1635" w:type="dxa"/>
            <w:tcBorders>
              <w:top w:val="single" w:sz="8" w:space="0" w:color="auto"/>
              <w:left w:val="single" w:sz="8" w:space="0" w:color="000000"/>
              <w:bottom w:val="single" w:sz="8" w:space="0" w:color="auto"/>
              <w:right w:val="single" w:sz="8" w:space="0" w:color="auto"/>
            </w:tcBorders>
            <w:tcMar>
              <w:left w:w="108" w:type="dxa"/>
              <w:right w:w="108" w:type="dxa"/>
            </w:tcMar>
          </w:tcPr>
          <w:p w14:paraId="0D59B9CA" w14:textId="16FB22A9" w:rsidR="51AF3B65" w:rsidRDefault="00000000" w:rsidP="68EFD66F">
            <w:pPr>
              <w:spacing w:line="245" w:lineRule="auto"/>
              <w:rPr>
                <w:rFonts w:ascii="Arial" w:eastAsia="Arial" w:hAnsi="Arial" w:cs="Arial"/>
                <w:sz w:val="24"/>
                <w:szCs w:val="24"/>
              </w:rPr>
            </w:pPr>
            <w:hyperlink r:id="rId12">
              <w:r w:rsidR="56244986" w:rsidRPr="74CE893E">
                <w:rPr>
                  <w:rStyle w:val="Hyperlink"/>
                  <w:rFonts w:ascii="Arial" w:eastAsia="Arial" w:hAnsi="Arial" w:cs="Arial"/>
                  <w:sz w:val="24"/>
                  <w:szCs w:val="24"/>
                </w:rPr>
                <w:t>Core Advanced Curriculum</w:t>
              </w:r>
            </w:hyperlink>
          </w:p>
          <w:p w14:paraId="733456AE" w14:textId="23AA92F2" w:rsidR="68EFD66F" w:rsidRDefault="68EFD66F" w:rsidP="68EFD66F">
            <w:pPr>
              <w:spacing w:line="245" w:lineRule="auto"/>
              <w:rPr>
                <w:rFonts w:ascii="Arial" w:eastAsia="Arial" w:hAnsi="Arial" w:cs="Arial"/>
                <w:sz w:val="24"/>
                <w:szCs w:val="24"/>
              </w:rPr>
            </w:pPr>
          </w:p>
        </w:tc>
        <w:tc>
          <w:tcPr>
            <w:tcW w:w="1680" w:type="dxa"/>
            <w:tcBorders>
              <w:top w:val="single" w:sz="8" w:space="0" w:color="auto"/>
              <w:left w:val="single" w:sz="8" w:space="0" w:color="000000"/>
              <w:bottom w:val="single" w:sz="8" w:space="0" w:color="auto"/>
              <w:right w:val="single" w:sz="8" w:space="0" w:color="auto"/>
            </w:tcBorders>
            <w:tcMar>
              <w:left w:w="108" w:type="dxa"/>
              <w:right w:w="108" w:type="dxa"/>
            </w:tcMar>
          </w:tcPr>
          <w:p w14:paraId="4BC3AC51" w14:textId="57C3A8A0" w:rsidR="51AF3B65" w:rsidRDefault="00000000" w:rsidP="68EFD66F">
            <w:pPr>
              <w:spacing w:line="245" w:lineRule="auto"/>
              <w:rPr>
                <w:rStyle w:val="normaltextrun"/>
                <w:rFonts w:ascii="Arial" w:hAnsi="Arial" w:cs="Arial"/>
                <w:sz w:val="24"/>
                <w:szCs w:val="24"/>
                <w:lang w:val="en-US"/>
              </w:rPr>
            </w:pPr>
            <w:hyperlink r:id="rId13">
              <w:r w:rsidR="56244986" w:rsidRPr="74CE893E">
                <w:rPr>
                  <w:rStyle w:val="Hyperlink"/>
                  <w:rFonts w:ascii="Arial" w:eastAsia="Arial" w:hAnsi="Arial" w:cs="Arial"/>
                  <w:sz w:val="24"/>
                  <w:szCs w:val="24"/>
                </w:rPr>
                <w:t>RPS Advanced Credentialing Support Programme</w:t>
              </w:r>
            </w:hyperlink>
            <w:r w:rsidR="30DE8061" w:rsidRPr="74CE893E">
              <w:rPr>
                <w:rFonts w:ascii="Arial" w:eastAsia="Arial" w:hAnsi="Arial" w:cs="Arial"/>
                <w:sz w:val="24"/>
                <w:szCs w:val="24"/>
              </w:rPr>
              <w:t>*</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633491D6" w14:textId="3E70E494" w:rsidR="30E480DF" w:rsidRDefault="00000000" w:rsidP="68EFD66F">
            <w:pPr>
              <w:spacing w:line="245" w:lineRule="auto"/>
              <w:rPr>
                <w:rStyle w:val="normaltextrun"/>
                <w:rFonts w:ascii="Arial" w:hAnsi="Arial" w:cs="Arial"/>
                <w:sz w:val="24"/>
                <w:szCs w:val="24"/>
                <w:lang w:val="en-US"/>
              </w:rPr>
            </w:pPr>
            <w:hyperlink r:id="rId14">
              <w:r w:rsidR="33DEB72A" w:rsidRPr="74CE893E">
                <w:rPr>
                  <w:rStyle w:val="Hyperlink"/>
                  <w:rFonts w:ascii="Arial" w:hAnsi="Arial" w:cs="Arial"/>
                  <w:sz w:val="24"/>
                  <w:szCs w:val="24"/>
                  <w:lang w:val="en-US"/>
                </w:rPr>
                <w:t>RPS e-portfolio</w:t>
              </w:r>
            </w:hyperlink>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46A4F7DB" w14:textId="5F6D65BB" w:rsidR="68EFD66F" w:rsidRDefault="1ECF098C" w:rsidP="65FC6DCA">
            <w:pPr>
              <w:spacing w:line="245" w:lineRule="auto"/>
              <w:jc w:val="both"/>
              <w:rPr>
                <w:rFonts w:ascii="Arial" w:eastAsia="Arial" w:hAnsi="Arial" w:cs="Arial"/>
                <w:sz w:val="24"/>
                <w:szCs w:val="24"/>
              </w:rPr>
            </w:pPr>
            <w:r w:rsidRPr="74CE893E">
              <w:rPr>
                <w:rFonts w:ascii="Arial" w:eastAsia="Arial" w:hAnsi="Arial" w:cs="Arial"/>
                <w:sz w:val="24"/>
                <w:szCs w:val="24"/>
              </w:rPr>
              <w:t xml:space="preserve">All </w:t>
            </w:r>
            <w:r w:rsidR="39C41BF4" w:rsidRPr="74CE893E">
              <w:rPr>
                <w:rFonts w:ascii="Arial" w:eastAsia="Arial" w:hAnsi="Arial" w:cs="Arial"/>
                <w:sz w:val="24"/>
                <w:szCs w:val="24"/>
              </w:rPr>
              <w:t>p</w:t>
            </w:r>
            <w:r w:rsidRPr="74CE893E">
              <w:rPr>
                <w:rFonts w:ascii="Arial" w:eastAsia="Arial" w:hAnsi="Arial" w:cs="Arial"/>
                <w:sz w:val="24"/>
                <w:szCs w:val="24"/>
              </w:rPr>
              <w:t>harmacists</w:t>
            </w:r>
            <w:r w:rsidR="381DEA29" w:rsidRPr="74CE893E">
              <w:rPr>
                <w:rFonts w:ascii="Arial" w:eastAsia="Arial" w:hAnsi="Arial" w:cs="Arial"/>
                <w:sz w:val="24"/>
                <w:szCs w:val="24"/>
              </w:rPr>
              <w:t>*</w:t>
            </w:r>
            <w:r w:rsidR="4DEB055A" w:rsidRPr="74CE893E">
              <w:rPr>
                <w:rFonts w:ascii="Arial" w:eastAsia="Arial" w:hAnsi="Arial" w:cs="Arial"/>
                <w:sz w:val="24"/>
                <w:szCs w:val="24"/>
              </w:rPr>
              <w:t>*</w:t>
            </w:r>
          </w:p>
        </w:tc>
        <w:tc>
          <w:tcPr>
            <w:tcW w:w="2295" w:type="dxa"/>
            <w:tcBorders>
              <w:top w:val="single" w:sz="8" w:space="0" w:color="auto"/>
              <w:left w:val="single" w:sz="8" w:space="0" w:color="auto"/>
              <w:bottom w:val="single" w:sz="8" w:space="0" w:color="auto"/>
              <w:right w:val="single" w:sz="8" w:space="0" w:color="auto"/>
            </w:tcBorders>
            <w:tcMar>
              <w:left w:w="108" w:type="dxa"/>
              <w:right w:w="108" w:type="dxa"/>
            </w:tcMar>
          </w:tcPr>
          <w:p w14:paraId="7D6A192C" w14:textId="7AFF3D5C" w:rsidR="68EFD66F" w:rsidRDefault="1ECF098C" w:rsidP="68EFD66F">
            <w:pPr>
              <w:spacing w:line="245" w:lineRule="auto"/>
              <w:rPr>
                <w:rFonts w:ascii="Arial" w:eastAsia="Arial" w:hAnsi="Arial" w:cs="Arial"/>
                <w:sz w:val="24"/>
                <w:szCs w:val="24"/>
              </w:rPr>
            </w:pPr>
            <w:r w:rsidRPr="74CE893E">
              <w:rPr>
                <w:rFonts w:ascii="Arial" w:eastAsia="Arial" w:hAnsi="Arial" w:cs="Arial"/>
                <w:sz w:val="24"/>
                <w:szCs w:val="24"/>
              </w:rPr>
              <w:t>Receive RPS Core Advanced Practice Credential</w:t>
            </w:r>
            <w:r w:rsidR="240F367A" w:rsidRPr="74CE893E">
              <w:rPr>
                <w:rFonts w:ascii="Arial" w:eastAsia="Arial" w:hAnsi="Arial" w:cs="Arial"/>
                <w:sz w:val="24"/>
                <w:szCs w:val="24"/>
              </w:rPr>
              <w:t>*</w:t>
            </w:r>
            <w:r w:rsidR="2CD07089" w:rsidRPr="74CE893E">
              <w:rPr>
                <w:rFonts w:ascii="Arial" w:eastAsia="Arial" w:hAnsi="Arial" w:cs="Arial"/>
                <w:sz w:val="24"/>
                <w:szCs w:val="24"/>
              </w:rPr>
              <w:t>*</w:t>
            </w:r>
            <w:r w:rsidR="240F367A" w:rsidRPr="74CE893E">
              <w:rPr>
                <w:rFonts w:ascii="Arial" w:eastAsia="Arial" w:hAnsi="Arial" w:cs="Arial"/>
                <w:sz w:val="24"/>
                <w:szCs w:val="24"/>
              </w:rPr>
              <w:t>*</w:t>
            </w:r>
            <w:r w:rsidR="4B4BB56B" w:rsidRPr="74CE893E">
              <w:rPr>
                <w:rFonts w:ascii="Arial" w:eastAsia="Arial" w:hAnsi="Arial" w:cs="Arial"/>
                <w:sz w:val="24"/>
                <w:szCs w:val="24"/>
              </w:rPr>
              <w:t xml:space="preserve"> and Centre for Advancing Practice digital badge</w:t>
            </w:r>
          </w:p>
        </w:tc>
      </w:tr>
      <w:tr w:rsidR="74CE893E" w14:paraId="7A5BC673" w14:textId="77777777" w:rsidTr="74CE893E">
        <w:trPr>
          <w:trHeight w:val="300"/>
        </w:trPr>
        <w:tc>
          <w:tcPr>
            <w:tcW w:w="1560" w:type="dxa"/>
            <w:tcBorders>
              <w:top w:val="single" w:sz="8" w:space="0" w:color="auto"/>
              <w:left w:val="single" w:sz="8" w:space="0" w:color="000000"/>
              <w:bottom w:val="single" w:sz="8" w:space="0" w:color="000000"/>
              <w:right w:val="single" w:sz="8" w:space="0" w:color="000000"/>
            </w:tcBorders>
            <w:tcMar>
              <w:left w:w="108" w:type="dxa"/>
              <w:right w:w="108" w:type="dxa"/>
            </w:tcMar>
          </w:tcPr>
          <w:p w14:paraId="23A7ECBD" w14:textId="7CA87B0D" w:rsidR="6C710E92" w:rsidRDefault="6C710E92" w:rsidP="74CE893E">
            <w:pPr>
              <w:spacing w:line="245" w:lineRule="auto"/>
              <w:jc w:val="both"/>
              <w:rPr>
                <w:rFonts w:ascii="Arial" w:eastAsia="Arial" w:hAnsi="Arial" w:cs="Arial"/>
                <w:b/>
                <w:bCs/>
                <w:sz w:val="24"/>
                <w:szCs w:val="24"/>
              </w:rPr>
            </w:pPr>
            <w:r w:rsidRPr="74CE893E">
              <w:rPr>
                <w:rFonts w:ascii="Arial" w:eastAsia="Arial" w:hAnsi="Arial" w:cs="Arial"/>
                <w:b/>
                <w:bCs/>
                <w:sz w:val="24"/>
                <w:szCs w:val="24"/>
              </w:rPr>
              <w:t>Royal Pharmaceutical Society</w:t>
            </w:r>
            <w:r w:rsidR="37752941" w:rsidRPr="74CE893E">
              <w:rPr>
                <w:rFonts w:ascii="Arial" w:eastAsia="Arial" w:hAnsi="Arial" w:cs="Arial"/>
                <w:b/>
                <w:bCs/>
                <w:sz w:val="24"/>
                <w:szCs w:val="24"/>
              </w:rPr>
              <w:t xml:space="preserve"> (</w:t>
            </w:r>
            <w:r w:rsidR="6584A327" w:rsidRPr="74CE893E">
              <w:rPr>
                <w:rFonts w:ascii="Arial" w:eastAsia="Arial" w:hAnsi="Arial" w:cs="Arial"/>
                <w:b/>
                <w:bCs/>
                <w:sz w:val="24"/>
                <w:szCs w:val="24"/>
              </w:rPr>
              <w:t>self</w:t>
            </w:r>
            <w:r w:rsidR="26209BD2" w:rsidRPr="74CE893E">
              <w:rPr>
                <w:rFonts w:ascii="Arial" w:eastAsia="Arial" w:hAnsi="Arial" w:cs="Arial"/>
                <w:b/>
                <w:bCs/>
                <w:sz w:val="24"/>
                <w:szCs w:val="24"/>
              </w:rPr>
              <w:t>-</w:t>
            </w:r>
            <w:r w:rsidR="6584A327" w:rsidRPr="74CE893E">
              <w:rPr>
                <w:rFonts w:ascii="Arial" w:eastAsia="Arial" w:hAnsi="Arial" w:cs="Arial"/>
                <w:b/>
                <w:bCs/>
                <w:sz w:val="24"/>
                <w:szCs w:val="24"/>
              </w:rPr>
              <w:t>directed</w:t>
            </w:r>
            <w:r w:rsidR="37752941" w:rsidRPr="74CE893E">
              <w:rPr>
                <w:rFonts w:ascii="Arial" w:eastAsia="Arial" w:hAnsi="Arial" w:cs="Arial"/>
                <w:b/>
                <w:bCs/>
                <w:sz w:val="24"/>
                <w:szCs w:val="24"/>
              </w:rPr>
              <w:t>)</w:t>
            </w:r>
          </w:p>
        </w:tc>
        <w:tc>
          <w:tcPr>
            <w:tcW w:w="1635" w:type="dxa"/>
            <w:tcBorders>
              <w:top w:val="single" w:sz="8" w:space="0" w:color="auto"/>
              <w:left w:val="single" w:sz="8" w:space="0" w:color="000000"/>
              <w:bottom w:val="single" w:sz="8" w:space="0" w:color="auto"/>
              <w:right w:val="single" w:sz="8" w:space="0" w:color="auto"/>
            </w:tcBorders>
            <w:tcMar>
              <w:left w:w="108" w:type="dxa"/>
              <w:right w:w="108" w:type="dxa"/>
            </w:tcMar>
          </w:tcPr>
          <w:p w14:paraId="6807F029" w14:textId="16FB22A9" w:rsidR="37752941" w:rsidRDefault="00000000" w:rsidP="74CE893E">
            <w:pPr>
              <w:spacing w:line="245" w:lineRule="auto"/>
              <w:rPr>
                <w:rFonts w:ascii="Arial" w:eastAsia="Arial" w:hAnsi="Arial" w:cs="Arial"/>
                <w:sz w:val="24"/>
                <w:szCs w:val="24"/>
              </w:rPr>
            </w:pPr>
            <w:hyperlink r:id="rId15">
              <w:r w:rsidR="37752941" w:rsidRPr="74CE893E">
                <w:rPr>
                  <w:rStyle w:val="Hyperlink"/>
                  <w:rFonts w:ascii="Arial" w:eastAsia="Arial" w:hAnsi="Arial" w:cs="Arial"/>
                  <w:sz w:val="24"/>
                  <w:szCs w:val="24"/>
                </w:rPr>
                <w:t>Core Advanced Curriculum</w:t>
              </w:r>
            </w:hyperlink>
          </w:p>
          <w:p w14:paraId="400652A4" w14:textId="3786D7FB" w:rsidR="74CE893E" w:rsidRDefault="74CE893E" w:rsidP="74CE893E">
            <w:pPr>
              <w:spacing w:line="245" w:lineRule="auto"/>
              <w:rPr>
                <w:rFonts w:ascii="Arial" w:eastAsia="Arial" w:hAnsi="Arial" w:cs="Arial"/>
                <w:sz w:val="24"/>
                <w:szCs w:val="24"/>
              </w:rPr>
            </w:pPr>
          </w:p>
        </w:tc>
        <w:tc>
          <w:tcPr>
            <w:tcW w:w="1680" w:type="dxa"/>
            <w:tcBorders>
              <w:top w:val="single" w:sz="8" w:space="0" w:color="auto"/>
              <w:left w:val="single" w:sz="8" w:space="0" w:color="000000"/>
              <w:bottom w:val="single" w:sz="8" w:space="0" w:color="auto"/>
              <w:right w:val="single" w:sz="8" w:space="0" w:color="auto"/>
            </w:tcBorders>
            <w:tcMar>
              <w:left w:w="108" w:type="dxa"/>
              <w:right w:w="108" w:type="dxa"/>
            </w:tcMar>
          </w:tcPr>
          <w:p w14:paraId="278E49E2" w14:textId="67B0A825" w:rsidR="0E269E94" w:rsidRDefault="0E269E94" w:rsidP="74CE893E">
            <w:pPr>
              <w:spacing w:line="245" w:lineRule="auto"/>
              <w:rPr>
                <w:rFonts w:ascii="Arial" w:eastAsia="Arial" w:hAnsi="Arial" w:cs="Arial"/>
                <w:sz w:val="24"/>
                <w:szCs w:val="24"/>
              </w:rPr>
            </w:pPr>
            <w:r w:rsidRPr="74CE893E">
              <w:rPr>
                <w:rFonts w:ascii="Arial" w:eastAsia="Arial" w:hAnsi="Arial" w:cs="Arial"/>
                <w:sz w:val="24"/>
                <w:szCs w:val="24"/>
              </w:rPr>
              <w:t>Self</w:t>
            </w:r>
            <w:r w:rsidR="22922589" w:rsidRPr="74CE893E">
              <w:rPr>
                <w:rFonts w:ascii="Arial" w:eastAsia="Arial" w:hAnsi="Arial" w:cs="Arial"/>
                <w:sz w:val="24"/>
                <w:szCs w:val="24"/>
              </w:rPr>
              <w:t>-</w:t>
            </w:r>
            <w:r w:rsidRPr="74CE893E">
              <w:rPr>
                <w:rFonts w:ascii="Arial" w:eastAsia="Arial" w:hAnsi="Arial" w:cs="Arial"/>
                <w:sz w:val="24"/>
                <w:szCs w:val="24"/>
              </w:rPr>
              <w:t xml:space="preserve">directed portfolio </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5B10A2C7" w14:textId="3E70E494" w:rsidR="37752941" w:rsidRDefault="00000000" w:rsidP="74CE893E">
            <w:pPr>
              <w:spacing w:line="245" w:lineRule="auto"/>
              <w:rPr>
                <w:rStyle w:val="normaltextrun"/>
                <w:rFonts w:ascii="Arial" w:hAnsi="Arial" w:cs="Arial"/>
                <w:sz w:val="24"/>
                <w:szCs w:val="24"/>
                <w:lang w:val="en-US"/>
              </w:rPr>
            </w:pPr>
            <w:hyperlink r:id="rId16">
              <w:r w:rsidR="37752941" w:rsidRPr="74CE893E">
                <w:rPr>
                  <w:rStyle w:val="Hyperlink"/>
                  <w:rFonts w:ascii="Arial" w:hAnsi="Arial" w:cs="Arial"/>
                  <w:sz w:val="24"/>
                  <w:szCs w:val="24"/>
                  <w:lang w:val="en-US"/>
                </w:rPr>
                <w:t>RPS e-portfolio</w:t>
              </w:r>
            </w:hyperlink>
          </w:p>
          <w:p w14:paraId="3506E05D" w14:textId="2A1B484A" w:rsidR="74CE893E" w:rsidRDefault="74CE893E" w:rsidP="74CE893E">
            <w:pPr>
              <w:spacing w:line="245" w:lineRule="auto"/>
              <w:rPr>
                <w:rFonts w:ascii="Arial" w:hAnsi="Arial" w:cs="Arial"/>
                <w:sz w:val="24"/>
                <w:szCs w:val="24"/>
                <w:lang w:val="en-US"/>
              </w:rPr>
            </w:pP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3B22FA1D" w14:textId="0C24BEFD" w:rsidR="37752941" w:rsidRDefault="37752941" w:rsidP="74CE893E">
            <w:pPr>
              <w:spacing w:line="245" w:lineRule="auto"/>
              <w:jc w:val="both"/>
              <w:rPr>
                <w:rFonts w:ascii="Arial" w:eastAsia="Arial" w:hAnsi="Arial" w:cs="Arial"/>
                <w:sz w:val="24"/>
                <w:szCs w:val="24"/>
              </w:rPr>
            </w:pPr>
            <w:r w:rsidRPr="74CE893E">
              <w:rPr>
                <w:rFonts w:ascii="Arial" w:eastAsia="Arial" w:hAnsi="Arial" w:cs="Arial"/>
                <w:sz w:val="24"/>
                <w:szCs w:val="24"/>
              </w:rPr>
              <w:t xml:space="preserve">All </w:t>
            </w:r>
            <w:r w:rsidR="72E1000F" w:rsidRPr="74CE893E">
              <w:rPr>
                <w:rFonts w:ascii="Arial" w:eastAsia="Arial" w:hAnsi="Arial" w:cs="Arial"/>
                <w:sz w:val="24"/>
                <w:szCs w:val="24"/>
              </w:rPr>
              <w:t>p</w:t>
            </w:r>
            <w:r w:rsidRPr="74CE893E">
              <w:rPr>
                <w:rFonts w:ascii="Arial" w:eastAsia="Arial" w:hAnsi="Arial" w:cs="Arial"/>
                <w:sz w:val="24"/>
                <w:szCs w:val="24"/>
              </w:rPr>
              <w:t>harmacists</w:t>
            </w:r>
            <w:r w:rsidR="59FB1077" w:rsidRPr="74CE893E">
              <w:rPr>
                <w:rFonts w:ascii="Arial" w:eastAsia="Arial" w:hAnsi="Arial" w:cs="Arial"/>
                <w:sz w:val="24"/>
                <w:szCs w:val="24"/>
              </w:rPr>
              <w:t>**</w:t>
            </w:r>
          </w:p>
        </w:tc>
        <w:tc>
          <w:tcPr>
            <w:tcW w:w="2295" w:type="dxa"/>
            <w:tcBorders>
              <w:top w:val="single" w:sz="8" w:space="0" w:color="auto"/>
              <w:left w:val="single" w:sz="8" w:space="0" w:color="auto"/>
              <w:bottom w:val="single" w:sz="8" w:space="0" w:color="auto"/>
              <w:right w:val="single" w:sz="8" w:space="0" w:color="auto"/>
            </w:tcBorders>
            <w:tcMar>
              <w:left w:w="108" w:type="dxa"/>
              <w:right w:w="108" w:type="dxa"/>
            </w:tcMar>
          </w:tcPr>
          <w:p w14:paraId="30E502F2" w14:textId="13BE9E4B" w:rsidR="3AF3145F" w:rsidRDefault="3AF3145F" w:rsidP="74CE893E">
            <w:pPr>
              <w:spacing w:line="245" w:lineRule="auto"/>
              <w:rPr>
                <w:rFonts w:ascii="Arial" w:eastAsia="Arial" w:hAnsi="Arial" w:cs="Arial"/>
                <w:sz w:val="24"/>
                <w:szCs w:val="24"/>
              </w:rPr>
            </w:pPr>
            <w:r w:rsidRPr="74CE893E">
              <w:rPr>
                <w:rFonts w:ascii="Arial" w:eastAsia="Arial" w:hAnsi="Arial" w:cs="Arial"/>
                <w:sz w:val="24"/>
                <w:szCs w:val="24"/>
              </w:rPr>
              <w:t>Receive RPS Core Advanced Practice Credential*</w:t>
            </w:r>
            <w:r w:rsidR="3D1033D7" w:rsidRPr="74CE893E">
              <w:rPr>
                <w:rFonts w:ascii="Arial" w:eastAsia="Arial" w:hAnsi="Arial" w:cs="Arial"/>
                <w:sz w:val="24"/>
                <w:szCs w:val="24"/>
              </w:rPr>
              <w:t>*</w:t>
            </w:r>
            <w:r w:rsidRPr="74CE893E">
              <w:rPr>
                <w:rFonts w:ascii="Arial" w:eastAsia="Arial" w:hAnsi="Arial" w:cs="Arial"/>
                <w:sz w:val="24"/>
                <w:szCs w:val="24"/>
              </w:rPr>
              <w:t>*</w:t>
            </w:r>
          </w:p>
        </w:tc>
      </w:tr>
      <w:tr w:rsidR="68EFD66F" w14:paraId="0EF6BDD2" w14:textId="77777777" w:rsidTr="74CE893E">
        <w:trPr>
          <w:trHeight w:val="2025"/>
        </w:trPr>
        <w:tc>
          <w:tcPr>
            <w:tcW w:w="1560" w:type="dxa"/>
            <w:tcBorders>
              <w:top w:val="single" w:sz="8" w:space="0" w:color="auto"/>
              <w:left w:val="single" w:sz="8" w:space="0" w:color="auto"/>
              <w:bottom w:val="single" w:sz="8" w:space="0" w:color="auto"/>
              <w:right w:val="single" w:sz="8" w:space="0" w:color="000000"/>
            </w:tcBorders>
            <w:tcMar>
              <w:left w:w="108" w:type="dxa"/>
              <w:right w:w="108" w:type="dxa"/>
            </w:tcMar>
          </w:tcPr>
          <w:p w14:paraId="315D72EB" w14:textId="64D4AE1A" w:rsidR="602F0C7F" w:rsidRDefault="0EE383C3" w:rsidP="68EFD66F">
            <w:pPr>
              <w:spacing w:line="245" w:lineRule="auto"/>
              <w:jc w:val="both"/>
              <w:rPr>
                <w:rFonts w:ascii="Arial" w:eastAsia="Arial" w:hAnsi="Arial" w:cs="Arial"/>
                <w:b/>
                <w:bCs/>
                <w:sz w:val="24"/>
                <w:szCs w:val="24"/>
              </w:rPr>
            </w:pPr>
            <w:r w:rsidRPr="65FC6DCA">
              <w:rPr>
                <w:rFonts w:ascii="Arial" w:eastAsia="Arial" w:hAnsi="Arial" w:cs="Arial"/>
                <w:b/>
                <w:bCs/>
                <w:sz w:val="24"/>
                <w:szCs w:val="24"/>
              </w:rPr>
              <w:t>NH</w:t>
            </w:r>
            <w:r w:rsidR="10F21271" w:rsidRPr="65FC6DCA">
              <w:rPr>
                <w:rFonts w:ascii="Arial" w:eastAsia="Arial" w:hAnsi="Arial" w:cs="Arial"/>
                <w:b/>
                <w:bCs/>
                <w:sz w:val="24"/>
                <w:szCs w:val="24"/>
              </w:rPr>
              <w:t>S</w:t>
            </w:r>
            <w:r w:rsidRPr="65FC6DCA">
              <w:rPr>
                <w:rFonts w:ascii="Arial" w:eastAsia="Arial" w:hAnsi="Arial" w:cs="Arial"/>
                <w:b/>
                <w:bCs/>
                <w:sz w:val="24"/>
                <w:szCs w:val="24"/>
              </w:rPr>
              <w:t xml:space="preserve"> England</w:t>
            </w:r>
            <w:r w:rsidR="72B1CEB9" w:rsidRPr="65FC6DCA">
              <w:rPr>
                <w:rFonts w:ascii="Arial" w:eastAsia="Arial" w:hAnsi="Arial" w:cs="Arial"/>
                <w:b/>
                <w:bCs/>
                <w:sz w:val="24"/>
                <w:szCs w:val="24"/>
              </w:rPr>
              <w:t xml:space="preserve"> (formerly HEE)</w:t>
            </w:r>
          </w:p>
        </w:tc>
        <w:tc>
          <w:tcPr>
            <w:tcW w:w="1635" w:type="dxa"/>
            <w:tcBorders>
              <w:top w:val="single" w:sz="8" w:space="0" w:color="auto"/>
              <w:left w:val="single" w:sz="8" w:space="0" w:color="000000"/>
              <w:bottom w:val="single" w:sz="8" w:space="0" w:color="000000"/>
              <w:right w:val="single" w:sz="8" w:space="0" w:color="000000"/>
            </w:tcBorders>
            <w:tcMar>
              <w:left w:w="108" w:type="dxa"/>
              <w:right w:w="108" w:type="dxa"/>
            </w:tcMar>
          </w:tcPr>
          <w:p w14:paraId="076C788F" w14:textId="6CB53067" w:rsidR="4060DA88" w:rsidRDefault="00000000" w:rsidP="65FC6DCA">
            <w:pPr>
              <w:pStyle w:val="Heading1"/>
              <w:spacing w:before="0"/>
              <w:rPr>
                <w:rFonts w:asciiTheme="minorHAnsi" w:eastAsiaTheme="minorEastAsia" w:hAnsiTheme="minorHAnsi" w:cstheme="minorBidi"/>
                <w:color w:val="212B32"/>
                <w:sz w:val="24"/>
                <w:szCs w:val="24"/>
              </w:rPr>
            </w:pPr>
            <w:hyperlink r:id="rId17">
              <w:r w:rsidR="69FA404E" w:rsidRPr="65FC6DCA">
                <w:rPr>
                  <w:rStyle w:val="Hyperlink"/>
                  <w:rFonts w:asciiTheme="minorHAnsi" w:eastAsiaTheme="minorEastAsia" w:hAnsiTheme="minorHAnsi" w:cstheme="minorBidi"/>
                  <w:sz w:val="24"/>
                  <w:szCs w:val="24"/>
                </w:rPr>
                <w:t>Multi-professional framework for advanced practice in England</w:t>
              </w:r>
            </w:hyperlink>
          </w:p>
        </w:tc>
        <w:tc>
          <w:tcPr>
            <w:tcW w:w="1680" w:type="dxa"/>
            <w:tcBorders>
              <w:top w:val="single" w:sz="8" w:space="0" w:color="auto"/>
              <w:left w:val="single" w:sz="8" w:space="0" w:color="000000"/>
              <w:bottom w:val="single" w:sz="8" w:space="0" w:color="000000"/>
              <w:right w:val="single" w:sz="8" w:space="0" w:color="000000"/>
            </w:tcBorders>
            <w:tcMar>
              <w:left w:w="108" w:type="dxa"/>
              <w:right w:w="108" w:type="dxa"/>
            </w:tcMar>
          </w:tcPr>
          <w:p w14:paraId="73D0B818" w14:textId="6D1D8DF2" w:rsidR="4EDBD8A9" w:rsidRDefault="00000000" w:rsidP="68EFD66F">
            <w:pPr>
              <w:spacing w:line="245" w:lineRule="auto"/>
              <w:rPr>
                <w:rStyle w:val="normaltextrun"/>
                <w:rFonts w:ascii="Arial" w:hAnsi="Arial" w:cs="Arial"/>
                <w:lang w:val="en-US"/>
              </w:rPr>
            </w:pPr>
            <w:hyperlink r:id="rId18">
              <w:r w:rsidR="6EE375F6" w:rsidRPr="65FC6DCA">
                <w:rPr>
                  <w:rStyle w:val="Hyperlink"/>
                  <w:rFonts w:ascii="Arial" w:hAnsi="Arial" w:cs="Arial"/>
                  <w:sz w:val="24"/>
                  <w:szCs w:val="24"/>
                  <w:lang w:val="en-US"/>
                </w:rPr>
                <w:t xml:space="preserve">Accredited ACP </w:t>
              </w:r>
              <w:proofErr w:type="gramStart"/>
              <w:r w:rsidR="6EE375F6" w:rsidRPr="65FC6DCA">
                <w:rPr>
                  <w:rStyle w:val="Hyperlink"/>
                  <w:rFonts w:ascii="Arial" w:hAnsi="Arial" w:cs="Arial"/>
                  <w:sz w:val="24"/>
                  <w:szCs w:val="24"/>
                  <w:lang w:val="en-US"/>
                </w:rPr>
                <w:t>3 year</w:t>
              </w:r>
              <w:proofErr w:type="gramEnd"/>
              <w:r w:rsidR="58C2C653" w:rsidRPr="65FC6DCA">
                <w:rPr>
                  <w:rStyle w:val="Hyperlink"/>
                  <w:rFonts w:ascii="Arial" w:hAnsi="Arial" w:cs="Arial"/>
                  <w:sz w:val="24"/>
                  <w:szCs w:val="24"/>
                  <w:lang w:val="en-US"/>
                </w:rPr>
                <w:t xml:space="preserve"> master's degree</w:t>
              </w:r>
            </w:hyperlink>
          </w:p>
        </w:tc>
        <w:tc>
          <w:tcPr>
            <w:tcW w:w="1560" w:type="dxa"/>
            <w:tcBorders>
              <w:top w:val="single" w:sz="8" w:space="0" w:color="auto"/>
              <w:left w:val="single" w:sz="8" w:space="0" w:color="000000"/>
              <w:bottom w:val="single" w:sz="8" w:space="0" w:color="000000"/>
              <w:right w:val="single" w:sz="8" w:space="0" w:color="000000"/>
            </w:tcBorders>
            <w:tcMar>
              <w:left w:w="108" w:type="dxa"/>
              <w:right w:w="108" w:type="dxa"/>
            </w:tcMar>
          </w:tcPr>
          <w:p w14:paraId="46343250" w14:textId="170BC8F2" w:rsidR="5D650FE4" w:rsidRDefault="340B1B17" w:rsidP="68EFD66F">
            <w:pPr>
              <w:spacing w:line="245" w:lineRule="auto"/>
              <w:rPr>
                <w:rFonts w:ascii="Arial" w:eastAsia="Arial" w:hAnsi="Arial" w:cs="Arial"/>
                <w:sz w:val="24"/>
                <w:szCs w:val="24"/>
              </w:rPr>
            </w:pPr>
            <w:r w:rsidRPr="65FC6DCA">
              <w:rPr>
                <w:rFonts w:ascii="Arial" w:eastAsia="Arial" w:hAnsi="Arial" w:cs="Arial"/>
                <w:sz w:val="24"/>
                <w:szCs w:val="24"/>
              </w:rPr>
              <w:t>ACP c</w:t>
            </w:r>
            <w:r w:rsidR="1DF60364" w:rsidRPr="65FC6DCA">
              <w:rPr>
                <w:rFonts w:ascii="Arial" w:eastAsia="Arial" w:hAnsi="Arial" w:cs="Arial"/>
                <w:sz w:val="24"/>
                <w:szCs w:val="24"/>
              </w:rPr>
              <w:t>ourse requirements</w:t>
            </w:r>
          </w:p>
        </w:tc>
        <w:tc>
          <w:tcPr>
            <w:tcW w:w="1725" w:type="dxa"/>
            <w:tcBorders>
              <w:top w:val="single" w:sz="8" w:space="0" w:color="auto"/>
              <w:left w:val="single" w:sz="8" w:space="0" w:color="000000"/>
              <w:bottom w:val="single" w:sz="8" w:space="0" w:color="000000"/>
              <w:right w:val="single" w:sz="8" w:space="0" w:color="000000"/>
            </w:tcBorders>
            <w:tcMar>
              <w:left w:w="108" w:type="dxa"/>
              <w:right w:w="108" w:type="dxa"/>
            </w:tcMar>
          </w:tcPr>
          <w:p w14:paraId="0625721E" w14:textId="7A5ED56B" w:rsidR="06A42E6F" w:rsidRDefault="512B0FD5" w:rsidP="68EFD66F">
            <w:pPr>
              <w:spacing w:line="245" w:lineRule="auto"/>
              <w:rPr>
                <w:rFonts w:ascii="Arial" w:eastAsia="Arial" w:hAnsi="Arial" w:cs="Arial"/>
                <w:sz w:val="24"/>
                <w:szCs w:val="24"/>
              </w:rPr>
            </w:pPr>
            <w:r w:rsidRPr="65FC6DCA">
              <w:rPr>
                <w:rFonts w:ascii="Arial" w:eastAsia="Arial" w:hAnsi="Arial" w:cs="Arial"/>
                <w:sz w:val="24"/>
                <w:szCs w:val="24"/>
              </w:rPr>
              <w:t>Registered h</w:t>
            </w:r>
            <w:r w:rsidR="68EFD66F" w:rsidRPr="65FC6DCA">
              <w:rPr>
                <w:rFonts w:ascii="Arial" w:eastAsia="Arial" w:hAnsi="Arial" w:cs="Arial"/>
                <w:sz w:val="24"/>
                <w:szCs w:val="24"/>
              </w:rPr>
              <w:t xml:space="preserve">ealthcare </w:t>
            </w:r>
            <w:r w:rsidR="3F268CFF" w:rsidRPr="65FC6DCA">
              <w:rPr>
                <w:rFonts w:ascii="Arial" w:eastAsia="Arial" w:hAnsi="Arial" w:cs="Arial"/>
                <w:sz w:val="24"/>
                <w:szCs w:val="24"/>
              </w:rPr>
              <w:t>professionals</w:t>
            </w:r>
            <w:r w:rsidR="596FD654" w:rsidRPr="65FC6DCA">
              <w:rPr>
                <w:rFonts w:ascii="Arial" w:eastAsia="Arial" w:hAnsi="Arial" w:cs="Arial"/>
                <w:sz w:val="24"/>
                <w:szCs w:val="24"/>
              </w:rPr>
              <w:t xml:space="preserve"> (including pharmacists)</w:t>
            </w:r>
          </w:p>
        </w:tc>
        <w:tc>
          <w:tcPr>
            <w:tcW w:w="2295" w:type="dxa"/>
            <w:tcBorders>
              <w:top w:val="single" w:sz="8" w:space="0" w:color="auto"/>
              <w:left w:val="single" w:sz="8" w:space="0" w:color="000000"/>
              <w:bottom w:val="single" w:sz="8" w:space="0" w:color="auto"/>
              <w:right w:val="single" w:sz="8" w:space="0" w:color="auto"/>
            </w:tcBorders>
            <w:tcMar>
              <w:left w:w="108" w:type="dxa"/>
              <w:right w:w="108" w:type="dxa"/>
            </w:tcMar>
          </w:tcPr>
          <w:p w14:paraId="2190D386" w14:textId="7290645F" w:rsidR="68EFD66F" w:rsidRDefault="3D9C9355" w:rsidP="74CE893E">
            <w:pPr>
              <w:spacing w:line="245" w:lineRule="auto"/>
              <w:rPr>
                <w:rFonts w:ascii="Arial" w:eastAsia="Arial" w:hAnsi="Arial" w:cs="Arial"/>
                <w:sz w:val="24"/>
                <w:szCs w:val="24"/>
              </w:rPr>
            </w:pPr>
            <w:r w:rsidRPr="74CE893E">
              <w:rPr>
                <w:rFonts w:ascii="Arial" w:eastAsia="Arial" w:hAnsi="Arial" w:cs="Arial"/>
                <w:sz w:val="24"/>
                <w:szCs w:val="24"/>
              </w:rPr>
              <w:t>Centre for Advancing Practice digital badge and l</w:t>
            </w:r>
            <w:r w:rsidR="1ECF098C" w:rsidRPr="74CE893E">
              <w:rPr>
                <w:rFonts w:ascii="Arial" w:eastAsia="Arial" w:hAnsi="Arial" w:cs="Arial"/>
                <w:sz w:val="24"/>
                <w:szCs w:val="24"/>
              </w:rPr>
              <w:t xml:space="preserve">isted on </w:t>
            </w:r>
            <w:r w:rsidR="263C1A55" w:rsidRPr="74CE893E">
              <w:rPr>
                <w:rFonts w:ascii="Arial" w:eastAsia="Arial" w:hAnsi="Arial" w:cs="Arial"/>
                <w:sz w:val="24"/>
                <w:szCs w:val="24"/>
              </w:rPr>
              <w:t xml:space="preserve">NHS England </w:t>
            </w:r>
            <w:r w:rsidR="1ECF098C" w:rsidRPr="74CE893E">
              <w:rPr>
                <w:rFonts w:ascii="Arial" w:eastAsia="Arial" w:hAnsi="Arial" w:cs="Arial"/>
                <w:sz w:val="24"/>
                <w:szCs w:val="24"/>
              </w:rPr>
              <w:t>Directory of Advanced Practitioners**</w:t>
            </w:r>
            <w:r w:rsidR="101B10CA" w:rsidRPr="74CE893E">
              <w:rPr>
                <w:rFonts w:ascii="Arial" w:eastAsia="Arial" w:hAnsi="Arial" w:cs="Arial"/>
                <w:sz w:val="24"/>
                <w:szCs w:val="24"/>
              </w:rPr>
              <w:t>*</w:t>
            </w:r>
            <w:r w:rsidR="0A059087" w:rsidRPr="74CE893E">
              <w:rPr>
                <w:rFonts w:ascii="Arial" w:eastAsia="Arial" w:hAnsi="Arial" w:cs="Arial"/>
                <w:sz w:val="24"/>
                <w:szCs w:val="24"/>
              </w:rPr>
              <w:t>*</w:t>
            </w:r>
          </w:p>
        </w:tc>
      </w:tr>
      <w:tr w:rsidR="68EFD66F" w14:paraId="16FE95B4" w14:textId="77777777" w:rsidTr="74CE893E">
        <w:trPr>
          <w:trHeight w:val="300"/>
        </w:trPr>
        <w:tc>
          <w:tcPr>
            <w:tcW w:w="10455" w:type="dxa"/>
            <w:gridSpan w:val="6"/>
            <w:tcBorders>
              <w:top w:val="nil"/>
              <w:left w:val="single" w:sz="8" w:space="0" w:color="auto"/>
              <w:bottom w:val="single" w:sz="8" w:space="0" w:color="auto"/>
              <w:right w:val="single" w:sz="8" w:space="0" w:color="auto"/>
            </w:tcBorders>
            <w:tcMar>
              <w:left w:w="108" w:type="dxa"/>
              <w:right w:w="108" w:type="dxa"/>
            </w:tcMar>
          </w:tcPr>
          <w:p w14:paraId="466A96F0" w14:textId="5A4E8CC3" w:rsidR="04694EF2" w:rsidRDefault="04694EF2" w:rsidP="74CE893E">
            <w:pPr>
              <w:spacing w:line="245" w:lineRule="auto"/>
              <w:rPr>
                <w:rFonts w:ascii="Arial" w:eastAsia="Arial" w:hAnsi="Arial" w:cs="Arial"/>
                <w:sz w:val="18"/>
                <w:szCs w:val="18"/>
              </w:rPr>
            </w:pPr>
            <w:r w:rsidRPr="74CE893E">
              <w:rPr>
                <w:rFonts w:ascii="Arial" w:eastAsia="Arial" w:hAnsi="Arial" w:cs="Arial"/>
                <w:sz w:val="18"/>
                <w:szCs w:val="18"/>
              </w:rPr>
              <w:t xml:space="preserve">* Expressions of interest to join a supported </w:t>
            </w:r>
            <w:proofErr w:type="spellStart"/>
            <w:r w:rsidRPr="74CE893E">
              <w:rPr>
                <w:rFonts w:ascii="Arial" w:eastAsia="Arial" w:hAnsi="Arial" w:cs="Arial"/>
                <w:sz w:val="18"/>
                <w:szCs w:val="18"/>
              </w:rPr>
              <w:t>eportfolio</w:t>
            </w:r>
            <w:proofErr w:type="spellEnd"/>
            <w:r w:rsidRPr="74CE893E">
              <w:rPr>
                <w:rFonts w:ascii="Arial" w:eastAsia="Arial" w:hAnsi="Arial" w:cs="Arial"/>
                <w:sz w:val="18"/>
                <w:szCs w:val="18"/>
              </w:rPr>
              <w:t xml:space="preserve"> route can be made </w:t>
            </w:r>
            <w:hyperlink r:id="rId19">
              <w:r w:rsidRPr="74CE893E">
                <w:rPr>
                  <w:rStyle w:val="Hyperlink"/>
                  <w:rFonts w:ascii="Arial" w:eastAsia="Arial" w:hAnsi="Arial" w:cs="Arial"/>
                  <w:b/>
                  <w:bCs/>
                  <w:sz w:val="18"/>
                  <w:szCs w:val="18"/>
                </w:rPr>
                <w:t>here</w:t>
              </w:r>
            </w:hyperlink>
          </w:p>
          <w:p w14:paraId="4D67DE7A" w14:textId="7A49863F" w:rsidR="68EFD66F" w:rsidRDefault="1ECF098C" w:rsidP="3AB51C5D">
            <w:pPr>
              <w:spacing w:line="245" w:lineRule="auto"/>
              <w:rPr>
                <w:rStyle w:val="normaltextrun"/>
                <w:rFonts w:ascii="Arial" w:hAnsi="Arial" w:cs="Arial"/>
                <w:sz w:val="18"/>
                <w:szCs w:val="18"/>
                <w:lang w:val="en-US"/>
              </w:rPr>
            </w:pPr>
            <w:r w:rsidRPr="74CE893E">
              <w:rPr>
                <w:rFonts w:ascii="Arial" w:eastAsia="Arial" w:hAnsi="Arial" w:cs="Arial"/>
                <w:sz w:val="18"/>
                <w:szCs w:val="18"/>
              </w:rPr>
              <w:t>*</w:t>
            </w:r>
            <w:r w:rsidR="35C4DE19" w:rsidRPr="74CE893E">
              <w:rPr>
                <w:rFonts w:ascii="Arial" w:eastAsia="Arial" w:hAnsi="Arial" w:cs="Arial"/>
                <w:sz w:val="18"/>
                <w:szCs w:val="18"/>
              </w:rPr>
              <w:t>*</w:t>
            </w:r>
            <w:r w:rsidR="1B688FD4" w:rsidRPr="74CE893E">
              <w:rPr>
                <w:rFonts w:ascii="Arial" w:eastAsia="Arial" w:hAnsi="Arial" w:cs="Arial"/>
                <w:sz w:val="18"/>
                <w:szCs w:val="18"/>
              </w:rPr>
              <w:t xml:space="preserve"> Pharmacists can start collecting evidence at any time </w:t>
            </w:r>
            <w:r w:rsidR="03CBE84B" w:rsidRPr="74CE893E">
              <w:rPr>
                <w:rFonts w:ascii="Arial" w:eastAsia="Arial" w:hAnsi="Arial" w:cs="Arial"/>
                <w:sz w:val="18"/>
                <w:szCs w:val="18"/>
              </w:rPr>
              <w:t xml:space="preserve">and can </w:t>
            </w:r>
            <w:r w:rsidR="1B688FD4" w:rsidRPr="74CE893E">
              <w:rPr>
                <w:rFonts w:ascii="Arial" w:eastAsia="Arial" w:hAnsi="Arial" w:cs="Arial"/>
                <w:sz w:val="18"/>
                <w:szCs w:val="18"/>
              </w:rPr>
              <w:t xml:space="preserve">submit their portfolio </w:t>
            </w:r>
            <w:r w:rsidR="6ABDB3E0" w:rsidRPr="74CE893E">
              <w:rPr>
                <w:rFonts w:ascii="Arial" w:eastAsia="Arial" w:hAnsi="Arial" w:cs="Arial"/>
                <w:sz w:val="18"/>
                <w:szCs w:val="18"/>
              </w:rPr>
              <w:t>as per RPS submission deadlines</w:t>
            </w:r>
            <w:r w:rsidR="009CA2D0" w:rsidRPr="74CE893E">
              <w:rPr>
                <w:rFonts w:ascii="Arial" w:eastAsia="Arial" w:hAnsi="Arial" w:cs="Arial"/>
                <w:sz w:val="18"/>
                <w:szCs w:val="18"/>
              </w:rPr>
              <w:t xml:space="preserve">. </w:t>
            </w:r>
            <w:r w:rsidR="7C7E4898" w:rsidRPr="74CE893E">
              <w:rPr>
                <w:rFonts w:ascii="Arial" w:eastAsia="Arial" w:hAnsi="Arial" w:cs="Arial"/>
                <w:sz w:val="18"/>
                <w:szCs w:val="18"/>
              </w:rPr>
              <w:t xml:space="preserve">They </w:t>
            </w:r>
            <w:r w:rsidR="776CB139" w:rsidRPr="74CE893E">
              <w:rPr>
                <w:rStyle w:val="normaltextrun"/>
                <w:rFonts w:ascii="Arial" w:hAnsi="Arial" w:cs="Arial"/>
                <w:sz w:val="18"/>
                <w:szCs w:val="18"/>
                <w:u w:val="single"/>
                <w:lang w:val="en-US"/>
              </w:rPr>
              <w:t>do</w:t>
            </w:r>
            <w:r w:rsidR="0D97A962" w:rsidRPr="74CE893E">
              <w:rPr>
                <w:rStyle w:val="normaltextrun"/>
                <w:rFonts w:ascii="Arial" w:hAnsi="Arial" w:cs="Arial"/>
                <w:sz w:val="18"/>
                <w:szCs w:val="18"/>
                <w:u w:val="single"/>
                <w:lang w:val="en-US"/>
              </w:rPr>
              <w:t xml:space="preserve"> not</w:t>
            </w:r>
            <w:r w:rsidR="65D9229C" w:rsidRPr="74CE893E">
              <w:rPr>
                <w:rStyle w:val="normaltextrun"/>
                <w:rFonts w:ascii="Arial" w:hAnsi="Arial" w:cs="Arial"/>
                <w:sz w:val="18"/>
                <w:szCs w:val="18"/>
                <w:lang w:val="en-US"/>
              </w:rPr>
              <w:t xml:space="preserve"> n</w:t>
            </w:r>
            <w:r w:rsidR="776CB139" w:rsidRPr="74CE893E">
              <w:rPr>
                <w:rStyle w:val="normaltextrun"/>
                <w:rFonts w:ascii="Arial" w:hAnsi="Arial" w:cs="Arial"/>
                <w:sz w:val="18"/>
                <w:szCs w:val="18"/>
                <w:lang w:val="en-US"/>
              </w:rPr>
              <w:t>eed to be an RPS member</w:t>
            </w:r>
            <w:r w:rsidR="365C3D6A" w:rsidRPr="74CE893E">
              <w:rPr>
                <w:rStyle w:val="normaltextrun"/>
                <w:rFonts w:ascii="Arial" w:hAnsi="Arial" w:cs="Arial"/>
                <w:sz w:val="18"/>
                <w:szCs w:val="18"/>
                <w:lang w:val="en-US"/>
              </w:rPr>
              <w:t xml:space="preserve"> to </w:t>
            </w:r>
            <w:r w:rsidR="5038A83A" w:rsidRPr="74CE893E">
              <w:rPr>
                <w:rStyle w:val="normaltextrun"/>
                <w:rFonts w:ascii="Arial" w:hAnsi="Arial" w:cs="Arial"/>
                <w:sz w:val="18"/>
                <w:szCs w:val="18"/>
                <w:lang w:val="en-US"/>
              </w:rPr>
              <w:t xml:space="preserve">access the portfolio, </w:t>
            </w:r>
            <w:r w:rsidR="365C3D6A" w:rsidRPr="74CE893E">
              <w:rPr>
                <w:rStyle w:val="normaltextrun"/>
                <w:rFonts w:ascii="Arial" w:hAnsi="Arial" w:cs="Arial"/>
                <w:sz w:val="18"/>
                <w:szCs w:val="18"/>
                <w:lang w:val="en-US"/>
              </w:rPr>
              <w:t>collect evidence</w:t>
            </w:r>
            <w:r w:rsidR="1CDA992F" w:rsidRPr="74CE893E">
              <w:rPr>
                <w:rStyle w:val="normaltextrun"/>
                <w:rFonts w:ascii="Arial" w:hAnsi="Arial" w:cs="Arial"/>
                <w:sz w:val="18"/>
                <w:szCs w:val="18"/>
                <w:lang w:val="en-US"/>
              </w:rPr>
              <w:t xml:space="preserve"> and submit for assessment</w:t>
            </w:r>
            <w:r w:rsidR="180D02A6" w:rsidRPr="74CE893E">
              <w:rPr>
                <w:rStyle w:val="normaltextrun"/>
                <w:rFonts w:ascii="Arial" w:hAnsi="Arial" w:cs="Arial"/>
                <w:sz w:val="18"/>
                <w:szCs w:val="18"/>
                <w:lang w:val="en-US"/>
              </w:rPr>
              <w:t>.</w:t>
            </w:r>
          </w:p>
          <w:p w14:paraId="76252C56" w14:textId="6AC4ACDD" w:rsidR="2A8C2395" w:rsidRDefault="219DB430" w:rsidP="68EFD66F">
            <w:pPr>
              <w:spacing w:line="245" w:lineRule="auto"/>
              <w:rPr>
                <w:rFonts w:ascii="Arial" w:eastAsia="Arial" w:hAnsi="Arial" w:cs="Arial"/>
                <w:sz w:val="18"/>
                <w:szCs w:val="18"/>
              </w:rPr>
            </w:pPr>
            <w:r w:rsidRPr="74CE893E">
              <w:rPr>
                <w:rFonts w:ascii="Arial" w:eastAsia="Arial" w:hAnsi="Arial" w:cs="Arial"/>
                <w:sz w:val="18"/>
                <w:szCs w:val="18"/>
              </w:rPr>
              <w:t>*</w:t>
            </w:r>
            <w:r w:rsidR="5E2927BB" w:rsidRPr="74CE893E">
              <w:rPr>
                <w:rFonts w:ascii="Arial" w:eastAsia="Arial" w:hAnsi="Arial" w:cs="Arial"/>
                <w:sz w:val="18"/>
                <w:szCs w:val="18"/>
              </w:rPr>
              <w:t>*</w:t>
            </w:r>
            <w:r w:rsidRPr="74CE893E">
              <w:rPr>
                <w:rFonts w:ascii="Arial" w:eastAsia="Arial" w:hAnsi="Arial" w:cs="Arial"/>
                <w:sz w:val="18"/>
                <w:szCs w:val="18"/>
              </w:rPr>
              <w:t xml:space="preserve">* Members of the RPS can use the post-nominal </w:t>
            </w:r>
            <w:proofErr w:type="spellStart"/>
            <w:r w:rsidRPr="74CE893E">
              <w:rPr>
                <w:rFonts w:ascii="Arial" w:eastAsia="Arial" w:hAnsi="Arial" w:cs="Arial"/>
                <w:sz w:val="18"/>
                <w:szCs w:val="18"/>
              </w:rPr>
              <w:t>MRPharmS</w:t>
            </w:r>
            <w:proofErr w:type="spellEnd"/>
            <w:r w:rsidRPr="74CE893E">
              <w:rPr>
                <w:rFonts w:ascii="Arial" w:eastAsia="Arial" w:hAnsi="Arial" w:cs="Arial"/>
                <w:sz w:val="18"/>
                <w:szCs w:val="18"/>
              </w:rPr>
              <w:t xml:space="preserve"> (Advanced Practice)</w:t>
            </w:r>
          </w:p>
          <w:p w14:paraId="61C184E3" w14:textId="57FD280F" w:rsidR="68EFD66F" w:rsidRDefault="1ECF098C" w:rsidP="3AB51C5D">
            <w:pPr>
              <w:spacing w:after="63" w:line="245" w:lineRule="auto"/>
              <w:ind w:left="10" w:hanging="10"/>
              <w:jc w:val="both"/>
              <w:rPr>
                <w:rFonts w:ascii="Arial" w:eastAsia="Arial" w:hAnsi="Arial" w:cs="Arial"/>
                <w:sz w:val="18"/>
                <w:szCs w:val="18"/>
              </w:rPr>
            </w:pPr>
            <w:r w:rsidRPr="74CE893E">
              <w:rPr>
                <w:rFonts w:ascii="Arial" w:eastAsia="Arial" w:hAnsi="Arial" w:cs="Arial"/>
                <w:sz w:val="18"/>
                <w:szCs w:val="18"/>
              </w:rPr>
              <w:t>**</w:t>
            </w:r>
            <w:r w:rsidR="6FAE67F4" w:rsidRPr="74CE893E">
              <w:rPr>
                <w:rFonts w:ascii="Arial" w:eastAsia="Arial" w:hAnsi="Arial" w:cs="Arial"/>
                <w:sz w:val="18"/>
                <w:szCs w:val="18"/>
              </w:rPr>
              <w:t>*</w:t>
            </w:r>
            <w:r w:rsidR="11A3A551" w:rsidRPr="74CE893E">
              <w:rPr>
                <w:rFonts w:ascii="Arial" w:eastAsia="Arial" w:hAnsi="Arial" w:cs="Arial"/>
                <w:sz w:val="18"/>
                <w:szCs w:val="18"/>
              </w:rPr>
              <w:t>*</w:t>
            </w:r>
            <w:r w:rsidRPr="74CE893E">
              <w:rPr>
                <w:rFonts w:ascii="Arial" w:eastAsia="Arial" w:hAnsi="Arial" w:cs="Arial"/>
                <w:sz w:val="18"/>
                <w:szCs w:val="18"/>
              </w:rPr>
              <w:t xml:space="preserve"> Directory not currently available to the public.</w:t>
            </w:r>
          </w:p>
        </w:tc>
      </w:tr>
    </w:tbl>
    <w:p w14:paraId="3B20EE01" w14:textId="71D5452D" w:rsidR="68EFD66F" w:rsidRDefault="68EFD66F" w:rsidP="65FC6DCA">
      <w:pPr>
        <w:pStyle w:val="paragraph"/>
        <w:spacing w:before="0" w:beforeAutospacing="0" w:after="0" w:afterAutospacing="0"/>
        <w:jc w:val="both"/>
        <w:rPr>
          <w:rStyle w:val="normaltextrun"/>
          <w:rFonts w:ascii="Arial" w:hAnsi="Arial" w:cs="Arial"/>
          <w:lang w:val="en-US"/>
        </w:rPr>
      </w:pPr>
    </w:p>
    <w:p w14:paraId="7A209ADD" w14:textId="777100D1" w:rsidR="3AD100D4" w:rsidRDefault="3AD100D4" w:rsidP="65FC6DCA">
      <w:pPr>
        <w:pStyle w:val="Heading1"/>
        <w:rPr>
          <w:rStyle w:val="normaltextrun"/>
          <w:rFonts w:ascii="Arial" w:eastAsia="Arial" w:hAnsi="Arial" w:cs="Arial"/>
          <w:b/>
          <w:bCs/>
          <w:sz w:val="36"/>
          <w:szCs w:val="36"/>
        </w:rPr>
      </w:pPr>
      <w:r w:rsidRPr="65FC6DCA">
        <w:rPr>
          <w:b/>
          <w:bCs/>
        </w:rPr>
        <w:lastRenderedPageBreak/>
        <w:t>What is the difference between an advanced clinical practitioner and an advanced pharmacist practitioner?</w:t>
      </w:r>
    </w:p>
    <w:p w14:paraId="57252C26" w14:textId="3CA5F8DA" w:rsidR="475A6904" w:rsidRDefault="475A6904" w:rsidP="65FC6DCA">
      <w:pPr>
        <w:pStyle w:val="paragraph"/>
        <w:spacing w:before="0" w:beforeAutospacing="0" w:after="0" w:afterAutospacing="0"/>
        <w:jc w:val="both"/>
        <w:rPr>
          <w:rStyle w:val="normaltextrun"/>
          <w:rFonts w:ascii="Arial" w:hAnsi="Arial" w:cs="Arial"/>
          <w:lang w:val="en-US"/>
        </w:rPr>
      </w:pPr>
    </w:p>
    <w:p w14:paraId="30987F8E" w14:textId="0CF3EFB1" w:rsidR="00865453" w:rsidRDefault="20A4E99A" w:rsidP="65FC6DCA">
      <w:pPr>
        <w:pStyle w:val="paragraph"/>
        <w:numPr>
          <w:ilvl w:val="0"/>
          <w:numId w:val="11"/>
        </w:numPr>
        <w:spacing w:before="0" w:beforeAutospacing="0" w:after="0" w:afterAutospacing="0"/>
        <w:jc w:val="both"/>
        <w:rPr>
          <w:rStyle w:val="normaltextrun"/>
          <w:rFonts w:ascii="Arial" w:hAnsi="Arial" w:cs="Arial"/>
          <w:lang w:val="en-US"/>
        </w:rPr>
      </w:pPr>
      <w:r w:rsidRPr="65FC6DCA">
        <w:rPr>
          <w:rStyle w:val="normaltextrun"/>
          <w:rFonts w:ascii="Arial" w:hAnsi="Arial" w:cs="Arial"/>
          <w:lang w:val="en-US"/>
        </w:rPr>
        <w:t>Both ACPs and APP</w:t>
      </w:r>
      <w:r w:rsidR="160A4907" w:rsidRPr="65FC6DCA">
        <w:rPr>
          <w:rStyle w:val="normaltextrun"/>
          <w:rFonts w:ascii="Arial" w:hAnsi="Arial" w:cs="Arial"/>
          <w:lang w:val="en-US"/>
        </w:rPr>
        <w:t>s</w:t>
      </w:r>
      <w:r w:rsidRPr="65FC6DCA">
        <w:rPr>
          <w:rStyle w:val="normaltextrun"/>
          <w:rFonts w:ascii="Arial" w:hAnsi="Arial" w:cs="Arial"/>
          <w:lang w:val="en-US"/>
        </w:rPr>
        <w:t xml:space="preserve"> deliver complex patient care autonomously, while leading and educating others and being research active</w:t>
      </w:r>
    </w:p>
    <w:p w14:paraId="6B61A911" w14:textId="0D726AD2" w:rsidR="00865453" w:rsidRDefault="20A4E99A" w:rsidP="3AB51C5D">
      <w:pPr>
        <w:pStyle w:val="paragraph"/>
        <w:numPr>
          <w:ilvl w:val="0"/>
          <w:numId w:val="11"/>
        </w:numPr>
        <w:spacing w:before="0" w:beforeAutospacing="0" w:after="0" w:afterAutospacing="0"/>
        <w:jc w:val="both"/>
        <w:rPr>
          <w:rStyle w:val="normaltextrun"/>
          <w:rFonts w:ascii="Arial" w:hAnsi="Arial" w:cs="Arial"/>
          <w:lang w:val="en-US"/>
        </w:rPr>
      </w:pPr>
      <w:r w:rsidRPr="3AB51C5D">
        <w:rPr>
          <w:rStyle w:val="normaltextrun"/>
          <w:rFonts w:ascii="Arial" w:hAnsi="Arial" w:cs="Arial"/>
          <w:lang w:val="en-US"/>
        </w:rPr>
        <w:t>Arguably, due to the training provided on the ACP masters course, ACPs tend to have</w:t>
      </w:r>
      <w:r w:rsidR="61BAFEE9" w:rsidRPr="3AB51C5D">
        <w:rPr>
          <w:rStyle w:val="normaltextrun"/>
          <w:rFonts w:ascii="Arial" w:hAnsi="Arial" w:cs="Arial"/>
          <w:lang w:val="en-US"/>
        </w:rPr>
        <w:t xml:space="preserve"> a</w:t>
      </w:r>
      <w:r w:rsidRPr="3AB51C5D">
        <w:rPr>
          <w:rStyle w:val="normaltextrun"/>
          <w:rFonts w:ascii="Arial" w:hAnsi="Arial" w:cs="Arial"/>
          <w:lang w:val="en-US"/>
        </w:rPr>
        <w:t xml:space="preserve"> significant </w:t>
      </w:r>
      <w:r w:rsidR="19AE00D5" w:rsidRPr="3AB51C5D">
        <w:rPr>
          <w:rStyle w:val="normaltextrun"/>
          <w:rFonts w:ascii="Arial" w:hAnsi="Arial" w:cs="Arial"/>
          <w:lang w:val="en-US"/>
        </w:rPr>
        <w:t xml:space="preserve">amount of their time apportioned to </w:t>
      </w:r>
      <w:r w:rsidRPr="3AB51C5D">
        <w:rPr>
          <w:rStyle w:val="normaltextrun"/>
          <w:rFonts w:ascii="Arial" w:hAnsi="Arial" w:cs="Arial"/>
          <w:lang w:val="en-US"/>
        </w:rPr>
        <w:t>clinical assessment of acutely unwell patients</w:t>
      </w:r>
      <w:r w:rsidR="19AE00D5" w:rsidRPr="3AB51C5D">
        <w:rPr>
          <w:rStyle w:val="normaltextrun"/>
          <w:rFonts w:ascii="Arial" w:hAnsi="Arial" w:cs="Arial"/>
          <w:lang w:val="en-US"/>
        </w:rPr>
        <w:t xml:space="preserve">, or those needing advanced diagnostic assessment. APPs may also do </w:t>
      </w:r>
      <w:r w:rsidR="52F3F95E" w:rsidRPr="3AB51C5D">
        <w:rPr>
          <w:rStyle w:val="normaltextrun"/>
          <w:rFonts w:ascii="Arial" w:hAnsi="Arial" w:cs="Arial"/>
          <w:lang w:val="en-US"/>
        </w:rPr>
        <w:t>this but</w:t>
      </w:r>
      <w:r w:rsidR="19AE00D5" w:rsidRPr="3AB51C5D">
        <w:rPr>
          <w:rStyle w:val="normaltextrun"/>
          <w:rFonts w:ascii="Arial" w:hAnsi="Arial" w:cs="Arial"/>
          <w:lang w:val="en-US"/>
        </w:rPr>
        <w:t xml:space="preserve"> </w:t>
      </w:r>
      <w:r w:rsidR="55938145" w:rsidRPr="3AB51C5D">
        <w:rPr>
          <w:rStyle w:val="normaltextrun"/>
          <w:rFonts w:ascii="Arial" w:hAnsi="Arial" w:cs="Arial"/>
          <w:lang w:val="en-US"/>
        </w:rPr>
        <w:t xml:space="preserve">may </w:t>
      </w:r>
      <w:r w:rsidR="19AE00D5" w:rsidRPr="3AB51C5D">
        <w:rPr>
          <w:rStyle w:val="normaltextrun"/>
          <w:rFonts w:ascii="Arial" w:hAnsi="Arial" w:cs="Arial"/>
          <w:lang w:val="en-US"/>
        </w:rPr>
        <w:t>not necessarily been taught to do so at a higher education institute (</w:t>
      </w:r>
      <w:r w:rsidR="19953E61" w:rsidRPr="3AB51C5D">
        <w:rPr>
          <w:rStyle w:val="normaltextrun"/>
          <w:rFonts w:ascii="Arial" w:hAnsi="Arial" w:cs="Arial"/>
          <w:lang w:val="en-US"/>
        </w:rPr>
        <w:t>e.g.</w:t>
      </w:r>
      <w:r w:rsidR="19AE00D5" w:rsidRPr="3AB51C5D">
        <w:rPr>
          <w:rStyle w:val="normaltextrun"/>
          <w:rFonts w:ascii="Arial" w:hAnsi="Arial" w:cs="Arial"/>
          <w:lang w:val="en-US"/>
        </w:rPr>
        <w:t xml:space="preserve"> </w:t>
      </w:r>
      <w:r w:rsidR="2CB6800D" w:rsidRPr="3AB51C5D">
        <w:rPr>
          <w:rStyle w:val="normaltextrun"/>
          <w:rFonts w:ascii="Arial" w:hAnsi="Arial" w:cs="Arial"/>
          <w:lang w:val="en-US"/>
        </w:rPr>
        <w:t xml:space="preserve">a </w:t>
      </w:r>
      <w:r w:rsidR="19AE00D5" w:rsidRPr="3AB51C5D">
        <w:rPr>
          <w:rStyle w:val="normaltextrun"/>
          <w:rFonts w:ascii="Arial" w:hAnsi="Arial" w:cs="Arial"/>
          <w:lang w:val="en-US"/>
        </w:rPr>
        <w:t>university).</w:t>
      </w:r>
    </w:p>
    <w:p w14:paraId="00CDB6D6" w14:textId="44F8A6BE" w:rsidR="00724AE1" w:rsidRDefault="705E5A49" w:rsidP="00B40ADF">
      <w:pPr>
        <w:spacing w:after="0" w:line="240" w:lineRule="auto"/>
        <w:jc w:val="both"/>
        <w:textAlignment w:val="baseline"/>
        <w:rPr>
          <w:rStyle w:val="normaltextrun"/>
          <w:rFonts w:ascii="Arial" w:eastAsia="Times New Roman" w:hAnsi="Arial" w:cs="Arial"/>
          <w:sz w:val="24"/>
          <w:szCs w:val="24"/>
          <w:lang w:val="en-US"/>
        </w:rPr>
      </w:pPr>
      <w:r w:rsidRPr="65FC6DCA">
        <w:rPr>
          <w:rStyle w:val="normaltextrun"/>
          <w:rFonts w:ascii="Arial" w:eastAsia="Times New Roman" w:hAnsi="Arial" w:cs="Arial"/>
          <w:sz w:val="24"/>
          <w:szCs w:val="24"/>
          <w:lang w:val="en-US"/>
        </w:rPr>
        <w:t xml:space="preserve"> </w:t>
      </w:r>
    </w:p>
    <w:p w14:paraId="53CE86C4" w14:textId="16390D9D" w:rsidR="68EFD66F" w:rsidRDefault="68EFD66F" w:rsidP="475A6904">
      <w:pPr>
        <w:spacing w:after="0" w:line="240" w:lineRule="auto"/>
        <w:jc w:val="both"/>
        <w:rPr>
          <w:rStyle w:val="normaltextrun"/>
          <w:rFonts w:ascii="Arial" w:eastAsia="Times New Roman" w:hAnsi="Arial" w:cs="Arial"/>
          <w:sz w:val="24"/>
          <w:szCs w:val="24"/>
          <w:lang w:val="en-US"/>
        </w:rPr>
      </w:pPr>
    </w:p>
    <w:p w14:paraId="0BE0605D" w14:textId="73E23B7B" w:rsidR="00A6133F" w:rsidRDefault="74946857" w:rsidP="65FC6DCA">
      <w:pPr>
        <w:pStyle w:val="Heading1"/>
        <w:rPr>
          <w:rStyle w:val="normaltextrun"/>
          <w:b/>
          <w:bCs/>
          <w:sz w:val="36"/>
          <w:szCs w:val="36"/>
        </w:rPr>
      </w:pPr>
      <w:r w:rsidRPr="65FC6DCA">
        <w:rPr>
          <w:b/>
          <w:bCs/>
        </w:rPr>
        <w:t xml:space="preserve">How have some hospital trusts already embedded </w:t>
      </w:r>
      <w:r w:rsidR="120F4CB0" w:rsidRPr="65FC6DCA">
        <w:rPr>
          <w:b/>
          <w:bCs/>
        </w:rPr>
        <w:t>advanced practice development</w:t>
      </w:r>
      <w:r w:rsidRPr="65FC6DCA">
        <w:rPr>
          <w:b/>
          <w:bCs/>
        </w:rPr>
        <w:t>?</w:t>
      </w:r>
    </w:p>
    <w:p w14:paraId="61DF6D00" w14:textId="597ED722" w:rsidR="00A6133F" w:rsidRDefault="00A6133F" w:rsidP="475A6904">
      <w:pPr>
        <w:pStyle w:val="ListParagraph"/>
        <w:spacing w:after="0" w:line="240" w:lineRule="auto"/>
        <w:jc w:val="both"/>
        <w:rPr>
          <w:rStyle w:val="normaltextrun"/>
          <w:rFonts w:ascii="Arial" w:hAnsi="Arial" w:cs="Arial"/>
          <w:sz w:val="24"/>
          <w:szCs w:val="24"/>
          <w:lang w:val="en-US"/>
        </w:rPr>
      </w:pPr>
    </w:p>
    <w:p w14:paraId="047337A1" w14:textId="392A47AC" w:rsidR="3ADA778E" w:rsidRDefault="3ADA778E" w:rsidP="3AB51C5D">
      <w:pPr>
        <w:spacing w:after="0" w:line="240" w:lineRule="auto"/>
        <w:jc w:val="both"/>
        <w:rPr>
          <w:rStyle w:val="normaltextrun"/>
          <w:rFonts w:ascii="Arial" w:eastAsiaTheme="minorEastAsia" w:hAnsi="Arial" w:cs="Arial"/>
          <w:i/>
          <w:iCs/>
          <w:sz w:val="24"/>
          <w:szCs w:val="24"/>
          <w:lang w:val="en-US"/>
        </w:rPr>
      </w:pPr>
      <w:r w:rsidRPr="3AB51C5D">
        <w:rPr>
          <w:rStyle w:val="normaltextrun"/>
          <w:rFonts w:ascii="Arial" w:eastAsiaTheme="minorEastAsia" w:hAnsi="Arial" w:cs="Arial"/>
          <w:b/>
          <w:bCs/>
          <w:i/>
          <w:iCs/>
          <w:sz w:val="24"/>
          <w:szCs w:val="24"/>
          <w:lang w:val="en-US"/>
        </w:rPr>
        <w:t>Definition</w:t>
      </w:r>
      <w:r w:rsidRPr="3AB51C5D">
        <w:rPr>
          <w:rStyle w:val="normaltextrun"/>
          <w:rFonts w:ascii="Arial" w:eastAsiaTheme="minorEastAsia" w:hAnsi="Arial" w:cs="Arial"/>
          <w:i/>
          <w:iCs/>
          <w:sz w:val="24"/>
          <w:szCs w:val="24"/>
          <w:lang w:val="en-US"/>
        </w:rPr>
        <w:t xml:space="preserve">: </w:t>
      </w:r>
      <w:r w:rsidR="566822E9" w:rsidRPr="3AB51C5D">
        <w:rPr>
          <w:rStyle w:val="normaltextrun"/>
          <w:rFonts w:ascii="Arial" w:eastAsiaTheme="minorEastAsia" w:hAnsi="Arial" w:cs="Arial"/>
          <w:i/>
          <w:iCs/>
          <w:sz w:val="24"/>
          <w:szCs w:val="24"/>
          <w:lang w:val="en-US"/>
        </w:rPr>
        <w:t xml:space="preserve">An </w:t>
      </w:r>
      <w:r w:rsidRPr="3AB51C5D">
        <w:rPr>
          <w:rStyle w:val="normaltextrun"/>
          <w:rFonts w:ascii="Arial" w:eastAsiaTheme="minorEastAsia" w:hAnsi="Arial" w:cs="Arial"/>
          <w:i/>
          <w:iCs/>
          <w:sz w:val="24"/>
          <w:szCs w:val="24"/>
          <w:lang w:val="en-US"/>
        </w:rPr>
        <w:t>Advanced Practice Development Programme (APDP) is a structured programme of learning based on an analysis of the learning needs of a given cohort of pharmacists</w:t>
      </w:r>
      <w:r w:rsidR="475219B2" w:rsidRPr="3AB51C5D">
        <w:rPr>
          <w:rStyle w:val="normaltextrun"/>
          <w:rFonts w:ascii="Arial" w:eastAsiaTheme="minorEastAsia" w:hAnsi="Arial" w:cs="Arial"/>
          <w:i/>
          <w:iCs/>
          <w:sz w:val="24"/>
          <w:szCs w:val="24"/>
          <w:lang w:val="en-US"/>
        </w:rPr>
        <w:t>.</w:t>
      </w:r>
    </w:p>
    <w:p w14:paraId="3FAB65C3" w14:textId="0321F0ED" w:rsidR="3AB51C5D" w:rsidRDefault="3AB51C5D" w:rsidP="3AB51C5D">
      <w:pPr>
        <w:spacing w:after="0" w:line="240" w:lineRule="auto"/>
        <w:jc w:val="both"/>
        <w:rPr>
          <w:rStyle w:val="normaltextrun"/>
          <w:rFonts w:ascii="Arial" w:hAnsi="Arial" w:cs="Arial"/>
          <w:i/>
          <w:iCs/>
          <w:sz w:val="24"/>
          <w:szCs w:val="24"/>
          <w:lang w:val="en-US"/>
        </w:rPr>
      </w:pPr>
    </w:p>
    <w:p w14:paraId="2500DC25" w14:textId="736A1095" w:rsidR="00A6133F" w:rsidRDefault="475219B2" w:rsidP="3AB51C5D">
      <w:pPr>
        <w:rPr>
          <w:sz w:val="24"/>
          <w:szCs w:val="24"/>
          <w:lang w:val="en-US"/>
        </w:rPr>
      </w:pPr>
      <w:r w:rsidRPr="708F00A5">
        <w:rPr>
          <w:b/>
          <w:bCs/>
          <w:sz w:val="24"/>
          <w:szCs w:val="24"/>
        </w:rPr>
        <w:t>Key features of an APDP</w:t>
      </w:r>
      <w:r w:rsidR="0299C3A9" w:rsidRPr="708F00A5">
        <w:rPr>
          <w:sz w:val="24"/>
          <w:szCs w:val="24"/>
        </w:rPr>
        <w:t xml:space="preserve"> (</w:t>
      </w:r>
      <w:hyperlink w:anchor="_Appendix_1_-">
        <w:r w:rsidR="0299C3A9" w:rsidRPr="708F00A5">
          <w:rPr>
            <w:rStyle w:val="Hyperlink"/>
            <w:sz w:val="24"/>
            <w:szCs w:val="24"/>
          </w:rPr>
          <w:t>Appendix 1</w:t>
        </w:r>
      </w:hyperlink>
      <w:r w:rsidR="0299C3A9" w:rsidRPr="708F00A5">
        <w:rPr>
          <w:sz w:val="24"/>
          <w:szCs w:val="24"/>
        </w:rPr>
        <w:t xml:space="preserve"> for example)</w:t>
      </w:r>
    </w:p>
    <w:p w14:paraId="7C20CA24" w14:textId="4B05F2A4" w:rsidR="6A8E2643" w:rsidRDefault="5E806E5D" w:rsidP="3AB51C5D">
      <w:pPr>
        <w:pStyle w:val="ListParagraph"/>
        <w:numPr>
          <w:ilvl w:val="0"/>
          <w:numId w:val="9"/>
        </w:numPr>
        <w:rPr>
          <w:rStyle w:val="Heading2Char"/>
          <w:rFonts w:asciiTheme="minorHAnsi" w:hAnsiTheme="minorHAnsi" w:cstheme="minorBidi"/>
          <w:color w:val="000000"/>
          <w:sz w:val="24"/>
          <w:szCs w:val="24"/>
          <w:lang w:val="en-US"/>
        </w:rPr>
      </w:pPr>
      <w:r w:rsidRPr="3AB51C5D">
        <w:rPr>
          <w:rStyle w:val="Heading2Char"/>
          <w:rFonts w:asciiTheme="minorHAnsi" w:hAnsiTheme="minorHAnsi" w:cstheme="minorBidi"/>
          <w:color w:val="000000"/>
          <w:sz w:val="24"/>
          <w:szCs w:val="24"/>
          <w:lang w:val="en-US"/>
        </w:rPr>
        <w:t>Identify a group of pharmacists who are keen to develop to an advanced level of practice</w:t>
      </w:r>
    </w:p>
    <w:p w14:paraId="04ECF1DF" w14:textId="4EBC3773" w:rsidR="5E806E5D" w:rsidRDefault="5E806E5D" w:rsidP="475A6904">
      <w:pPr>
        <w:pStyle w:val="ListParagraph"/>
        <w:numPr>
          <w:ilvl w:val="1"/>
          <w:numId w:val="9"/>
        </w:numPr>
        <w:rPr>
          <w:rStyle w:val="Heading2Char"/>
          <w:rFonts w:asciiTheme="minorHAnsi" w:hAnsiTheme="minorHAnsi" w:cstheme="minorBidi"/>
          <w:color w:val="000000"/>
          <w:sz w:val="24"/>
          <w:szCs w:val="24"/>
          <w:lang w:val="en-US"/>
        </w:rPr>
      </w:pPr>
      <w:r w:rsidRPr="475A6904">
        <w:rPr>
          <w:rStyle w:val="Heading2Char"/>
          <w:rFonts w:asciiTheme="minorHAnsi" w:hAnsiTheme="minorHAnsi" w:cstheme="minorBidi"/>
          <w:color w:val="000000"/>
          <w:sz w:val="24"/>
          <w:szCs w:val="24"/>
          <w:lang w:val="en-US"/>
        </w:rPr>
        <w:t>For example, this is likely to suit band 7/8a pharmacists</w:t>
      </w:r>
    </w:p>
    <w:p w14:paraId="0A79CF16" w14:textId="5AEA6584" w:rsidR="71E98302" w:rsidRDefault="71E98302" w:rsidP="475A6904">
      <w:pPr>
        <w:pStyle w:val="ListParagraph"/>
        <w:numPr>
          <w:ilvl w:val="0"/>
          <w:numId w:val="9"/>
        </w:numPr>
        <w:rPr>
          <w:rStyle w:val="Heading2Char"/>
          <w:rFonts w:asciiTheme="minorHAnsi" w:hAnsiTheme="minorHAnsi" w:cstheme="minorBidi"/>
          <w:color w:val="000000"/>
          <w:sz w:val="24"/>
          <w:szCs w:val="24"/>
          <w:lang w:val="en-US"/>
        </w:rPr>
      </w:pPr>
      <w:r w:rsidRPr="475A6904">
        <w:rPr>
          <w:rStyle w:val="Heading2Char"/>
          <w:rFonts w:asciiTheme="minorHAnsi" w:hAnsiTheme="minorHAnsi" w:cstheme="minorBidi"/>
          <w:color w:val="000000"/>
          <w:sz w:val="24"/>
          <w:szCs w:val="24"/>
          <w:lang w:val="en-US"/>
        </w:rPr>
        <w:t>Discuss the options for accreditation (ACP masters or RPS portfolio)</w:t>
      </w:r>
    </w:p>
    <w:p w14:paraId="7A156146" w14:textId="0356BB05" w:rsidR="432A41BA" w:rsidRDefault="7140B2DB" w:rsidP="3AB51C5D">
      <w:pPr>
        <w:pStyle w:val="ListParagraph"/>
        <w:numPr>
          <w:ilvl w:val="0"/>
          <w:numId w:val="9"/>
        </w:numPr>
        <w:rPr>
          <w:rStyle w:val="Heading2Char"/>
          <w:rFonts w:asciiTheme="minorHAnsi" w:hAnsiTheme="minorHAnsi" w:cstheme="minorBidi"/>
          <w:color w:val="000000"/>
          <w:sz w:val="24"/>
          <w:szCs w:val="24"/>
          <w:lang w:val="en-US"/>
        </w:rPr>
      </w:pPr>
      <w:r w:rsidRPr="708F00A5">
        <w:rPr>
          <w:rStyle w:val="normaltextrun"/>
          <w:rFonts w:ascii="Arial" w:eastAsiaTheme="minorEastAsia" w:hAnsi="Arial" w:cs="Arial"/>
          <w:sz w:val="24"/>
          <w:szCs w:val="24"/>
          <w:lang w:val="en-US"/>
        </w:rPr>
        <w:t>P</w:t>
      </w:r>
      <w:r w:rsidR="165F457C" w:rsidRPr="708F00A5">
        <w:rPr>
          <w:rStyle w:val="normaltextrun"/>
          <w:rFonts w:ascii="Arial" w:eastAsiaTheme="minorEastAsia" w:hAnsi="Arial" w:cs="Arial"/>
          <w:sz w:val="24"/>
          <w:szCs w:val="24"/>
          <w:lang w:val="en-US"/>
        </w:rPr>
        <w:t>h</w:t>
      </w:r>
      <w:r w:rsidR="6367D1DE" w:rsidRPr="708F00A5">
        <w:rPr>
          <w:rStyle w:val="normaltextrun"/>
          <w:rFonts w:ascii="Arial" w:eastAsiaTheme="minorEastAsia" w:hAnsi="Arial" w:cs="Arial"/>
          <w:sz w:val="24"/>
          <w:szCs w:val="24"/>
          <w:lang w:val="en-US"/>
        </w:rPr>
        <w:t xml:space="preserve">armacists </w:t>
      </w:r>
      <w:r w:rsidR="7EF3DBB9" w:rsidRPr="708F00A5">
        <w:rPr>
          <w:sz w:val="24"/>
          <w:szCs w:val="24"/>
          <w:lang w:val="en-US"/>
        </w:rPr>
        <w:t>self-assess</w:t>
      </w:r>
      <w:r w:rsidR="26DD3A08" w:rsidRPr="708F00A5">
        <w:rPr>
          <w:rStyle w:val="Heading2Char"/>
          <w:rFonts w:asciiTheme="minorHAnsi" w:hAnsiTheme="minorHAnsi" w:cstheme="minorBidi"/>
          <w:color w:val="000000"/>
          <w:sz w:val="24"/>
          <w:szCs w:val="24"/>
          <w:lang w:val="en-US"/>
        </w:rPr>
        <w:t xml:space="preserve"> themselves against the</w:t>
      </w:r>
      <w:r w:rsidR="63535B3A" w:rsidRPr="708F00A5">
        <w:rPr>
          <w:rStyle w:val="Heading2Char"/>
          <w:rFonts w:asciiTheme="minorHAnsi" w:hAnsiTheme="minorHAnsi" w:cstheme="minorBidi"/>
          <w:color w:val="000000"/>
          <w:sz w:val="24"/>
          <w:szCs w:val="24"/>
          <w:lang w:val="en-US"/>
        </w:rPr>
        <w:t xml:space="preserve"> </w:t>
      </w:r>
      <w:hyperlink r:id="rId20">
        <w:r w:rsidR="08D6CAB7" w:rsidRPr="708F00A5">
          <w:rPr>
            <w:rStyle w:val="Hyperlink"/>
            <w:rFonts w:eastAsiaTheme="majorEastAsia"/>
            <w:sz w:val="24"/>
            <w:szCs w:val="24"/>
            <w:lang w:val="en-US"/>
          </w:rPr>
          <w:t>RPS Core Advanced C</w:t>
        </w:r>
        <w:r w:rsidR="26DD3A08" w:rsidRPr="708F00A5">
          <w:rPr>
            <w:rStyle w:val="Hyperlink"/>
            <w:rFonts w:eastAsiaTheme="majorEastAsia"/>
            <w:sz w:val="24"/>
            <w:szCs w:val="24"/>
            <w:lang w:val="en-US"/>
          </w:rPr>
          <w:t>urriculum</w:t>
        </w:r>
      </w:hyperlink>
      <w:r w:rsidR="70CFA9C5" w:rsidRPr="708F00A5">
        <w:rPr>
          <w:rStyle w:val="Heading2Char"/>
          <w:rFonts w:asciiTheme="minorHAnsi" w:hAnsiTheme="minorHAnsi" w:cstheme="minorBidi"/>
          <w:color w:val="000000"/>
          <w:sz w:val="24"/>
          <w:szCs w:val="24"/>
          <w:lang w:val="en-US"/>
        </w:rPr>
        <w:t xml:space="preserve"> (a self</w:t>
      </w:r>
      <w:r w:rsidR="4E0255E2" w:rsidRPr="708F00A5">
        <w:rPr>
          <w:rStyle w:val="Heading2Char"/>
          <w:rFonts w:asciiTheme="minorHAnsi" w:hAnsiTheme="minorHAnsi" w:cstheme="minorBidi"/>
          <w:color w:val="000000"/>
          <w:sz w:val="24"/>
          <w:szCs w:val="24"/>
          <w:lang w:val="en-US"/>
        </w:rPr>
        <w:t>-</w:t>
      </w:r>
      <w:r w:rsidR="70CFA9C5" w:rsidRPr="708F00A5">
        <w:rPr>
          <w:rStyle w:val="Heading2Char"/>
          <w:rFonts w:asciiTheme="minorHAnsi" w:hAnsiTheme="minorHAnsi" w:cstheme="minorBidi"/>
          <w:color w:val="000000"/>
          <w:sz w:val="24"/>
          <w:szCs w:val="24"/>
          <w:lang w:val="en-US"/>
        </w:rPr>
        <w:t xml:space="preserve">assessment form is provided in </w:t>
      </w:r>
      <w:hyperlink w:anchor="_Appendix_2:_Self-assessment">
        <w:r w:rsidR="70CFA9C5" w:rsidRPr="708F00A5">
          <w:rPr>
            <w:rStyle w:val="Hyperlink"/>
            <w:sz w:val="24"/>
            <w:szCs w:val="24"/>
            <w:lang w:val="en-US"/>
          </w:rPr>
          <w:t>Appendix 2</w:t>
        </w:r>
      </w:hyperlink>
      <w:r w:rsidR="70CFA9C5" w:rsidRPr="708F00A5">
        <w:rPr>
          <w:rStyle w:val="Heading2Char"/>
          <w:rFonts w:asciiTheme="minorHAnsi" w:hAnsiTheme="minorHAnsi" w:cstheme="minorBidi"/>
          <w:color w:val="000000"/>
          <w:sz w:val="24"/>
          <w:szCs w:val="24"/>
          <w:lang w:val="en-US"/>
        </w:rPr>
        <w:t>)</w:t>
      </w:r>
    </w:p>
    <w:p w14:paraId="28CBF0C7" w14:textId="291B5D7E" w:rsidR="0244D1F2" w:rsidRDefault="0244D1F2" w:rsidP="475A6904">
      <w:pPr>
        <w:pStyle w:val="ListParagraph"/>
        <w:numPr>
          <w:ilvl w:val="0"/>
          <w:numId w:val="9"/>
        </w:numPr>
        <w:rPr>
          <w:rStyle w:val="Heading2Char"/>
          <w:rFonts w:asciiTheme="minorHAnsi" w:hAnsiTheme="minorHAnsi" w:cstheme="minorBidi"/>
          <w:color w:val="000000"/>
          <w:sz w:val="24"/>
          <w:szCs w:val="24"/>
          <w:lang w:val="en-US"/>
        </w:rPr>
      </w:pPr>
      <w:r w:rsidRPr="65FC6DCA">
        <w:rPr>
          <w:rStyle w:val="Heading2Char"/>
          <w:rFonts w:asciiTheme="minorHAnsi" w:hAnsiTheme="minorHAnsi" w:cstheme="minorBidi"/>
          <w:color w:val="000000"/>
          <w:sz w:val="24"/>
          <w:szCs w:val="24"/>
          <w:lang w:val="en-US"/>
        </w:rPr>
        <w:t>Review the gaps in curriculum achievement identified by your workforce and tailor a programme of learning and development activities to support this development</w:t>
      </w:r>
    </w:p>
    <w:p w14:paraId="0EB46E54" w14:textId="66F94B95" w:rsidR="594D1EC7" w:rsidRDefault="19F94343" w:rsidP="475A6904">
      <w:pPr>
        <w:pStyle w:val="ListParagraph"/>
        <w:numPr>
          <w:ilvl w:val="0"/>
          <w:numId w:val="9"/>
        </w:numPr>
        <w:rPr>
          <w:rStyle w:val="normaltextrun"/>
          <w:rFonts w:ascii="Arial" w:eastAsiaTheme="minorEastAsia" w:hAnsi="Arial" w:cs="Arial"/>
          <w:sz w:val="24"/>
          <w:szCs w:val="24"/>
          <w:lang w:val="en-US"/>
        </w:rPr>
      </w:pPr>
      <w:r w:rsidRPr="65FC6DCA">
        <w:rPr>
          <w:rStyle w:val="normaltextrun"/>
          <w:rFonts w:ascii="Arial" w:eastAsiaTheme="minorEastAsia" w:hAnsi="Arial" w:cs="Arial"/>
          <w:sz w:val="24"/>
          <w:szCs w:val="24"/>
          <w:lang w:val="en-US"/>
        </w:rPr>
        <w:t xml:space="preserve">Agree capacity </w:t>
      </w:r>
      <w:r w:rsidR="4A65D76D" w:rsidRPr="65FC6DCA">
        <w:rPr>
          <w:rStyle w:val="normaltextrun"/>
          <w:rFonts w:ascii="Arial" w:eastAsiaTheme="minorEastAsia" w:hAnsi="Arial" w:cs="Arial"/>
          <w:sz w:val="24"/>
          <w:szCs w:val="24"/>
          <w:lang w:val="en-US"/>
        </w:rPr>
        <w:t xml:space="preserve">and a timetable </w:t>
      </w:r>
      <w:r w:rsidRPr="65FC6DCA">
        <w:rPr>
          <w:rStyle w:val="normaltextrun"/>
          <w:rFonts w:ascii="Arial" w:eastAsiaTheme="minorEastAsia" w:hAnsi="Arial" w:cs="Arial"/>
          <w:sz w:val="24"/>
          <w:szCs w:val="24"/>
          <w:lang w:val="en-US"/>
        </w:rPr>
        <w:t xml:space="preserve">to run specified </w:t>
      </w:r>
      <w:r w:rsidR="3F55AA3D" w:rsidRPr="65FC6DCA">
        <w:rPr>
          <w:rStyle w:val="normaltextrun"/>
          <w:rFonts w:ascii="Arial" w:eastAsiaTheme="minorEastAsia" w:hAnsi="Arial" w:cs="Arial"/>
          <w:sz w:val="24"/>
          <w:szCs w:val="24"/>
          <w:lang w:val="en-US"/>
        </w:rPr>
        <w:t xml:space="preserve">learning events or </w:t>
      </w:r>
      <w:r w:rsidRPr="65FC6DCA">
        <w:rPr>
          <w:rStyle w:val="normaltextrun"/>
          <w:rFonts w:ascii="Arial" w:eastAsiaTheme="minorEastAsia" w:hAnsi="Arial" w:cs="Arial"/>
          <w:sz w:val="24"/>
          <w:szCs w:val="24"/>
          <w:lang w:val="en-US"/>
        </w:rPr>
        <w:t xml:space="preserve">modules </w:t>
      </w:r>
    </w:p>
    <w:p w14:paraId="3C020543" w14:textId="526FB305" w:rsidR="3B2C34F4" w:rsidRDefault="5632B723" w:rsidP="475A6904">
      <w:pPr>
        <w:pStyle w:val="ListParagraph"/>
        <w:numPr>
          <w:ilvl w:val="0"/>
          <w:numId w:val="9"/>
        </w:numPr>
        <w:rPr>
          <w:rStyle w:val="normaltextrun"/>
          <w:rFonts w:ascii="Arial" w:eastAsiaTheme="minorEastAsia" w:hAnsi="Arial" w:cs="Arial"/>
          <w:sz w:val="24"/>
          <w:szCs w:val="24"/>
          <w:lang w:val="en-US"/>
        </w:rPr>
      </w:pPr>
      <w:r w:rsidRPr="3AB51C5D">
        <w:rPr>
          <w:rStyle w:val="normaltextrun"/>
          <w:rFonts w:ascii="Arial" w:eastAsiaTheme="minorEastAsia" w:hAnsi="Arial" w:cs="Arial"/>
          <w:sz w:val="24"/>
          <w:szCs w:val="24"/>
          <w:lang w:val="en-US"/>
        </w:rPr>
        <w:t>Agree a t</w:t>
      </w:r>
      <w:r w:rsidR="3AA8C519" w:rsidRPr="3AB51C5D">
        <w:rPr>
          <w:rStyle w:val="normaltextrun"/>
          <w:rFonts w:ascii="Arial" w:eastAsiaTheme="minorEastAsia" w:hAnsi="Arial" w:cs="Arial"/>
          <w:sz w:val="24"/>
          <w:szCs w:val="24"/>
          <w:lang w:val="en-US"/>
        </w:rPr>
        <w:t>ime commitment from staff and supervisors</w:t>
      </w:r>
      <w:r w:rsidR="5E6A2F8C" w:rsidRPr="3AB51C5D">
        <w:rPr>
          <w:rStyle w:val="normaltextrun"/>
          <w:rFonts w:ascii="Arial" w:eastAsiaTheme="minorEastAsia" w:hAnsi="Arial" w:cs="Arial"/>
          <w:sz w:val="24"/>
          <w:szCs w:val="24"/>
          <w:lang w:val="en-US"/>
        </w:rPr>
        <w:t xml:space="preserve"> for both teaching and discussing evidence</w:t>
      </w:r>
    </w:p>
    <w:p w14:paraId="55F20522" w14:textId="77777777" w:rsidR="002C49D0" w:rsidRDefault="002C49D0" w:rsidP="3AB51C5D">
      <w:pPr>
        <w:spacing w:after="0"/>
        <w:rPr>
          <w:rStyle w:val="normaltextrun"/>
          <w:rFonts w:ascii="Arial" w:eastAsiaTheme="minorEastAsia" w:hAnsi="Arial" w:cs="Arial"/>
          <w:b/>
          <w:bCs/>
          <w:sz w:val="24"/>
          <w:szCs w:val="24"/>
          <w:lang w:val="en-US"/>
        </w:rPr>
      </w:pPr>
    </w:p>
    <w:p w14:paraId="5B94EE3E" w14:textId="25234A9C" w:rsidR="42BDAB71" w:rsidRDefault="42BDAB71" w:rsidP="3AB51C5D">
      <w:pPr>
        <w:spacing w:after="0"/>
        <w:rPr>
          <w:rStyle w:val="normaltextrun"/>
          <w:rFonts w:ascii="Arial" w:eastAsiaTheme="minorEastAsia" w:hAnsi="Arial" w:cs="Arial"/>
          <w:b/>
          <w:bCs/>
          <w:sz w:val="28"/>
          <w:szCs w:val="28"/>
          <w:lang w:val="en-US"/>
        </w:rPr>
      </w:pPr>
      <w:r w:rsidRPr="3AB51C5D">
        <w:rPr>
          <w:rStyle w:val="normaltextrun"/>
          <w:rFonts w:ascii="Arial" w:eastAsiaTheme="minorEastAsia" w:hAnsi="Arial" w:cs="Arial"/>
          <w:b/>
          <w:bCs/>
          <w:sz w:val="24"/>
          <w:szCs w:val="24"/>
          <w:lang w:val="en-US"/>
        </w:rPr>
        <w:t>Other considerations:</w:t>
      </w:r>
    </w:p>
    <w:p w14:paraId="66CBC17E" w14:textId="78277D71" w:rsidR="42BDAB71" w:rsidRDefault="42BDAB71" w:rsidP="475A6904">
      <w:pPr>
        <w:pStyle w:val="ListParagraph"/>
        <w:numPr>
          <w:ilvl w:val="0"/>
          <w:numId w:val="52"/>
        </w:numPr>
        <w:rPr>
          <w:rStyle w:val="Heading2Char"/>
          <w:rFonts w:asciiTheme="minorHAnsi" w:hAnsiTheme="minorHAnsi" w:cstheme="minorBidi"/>
          <w:color w:val="000000"/>
          <w:sz w:val="24"/>
          <w:szCs w:val="24"/>
          <w:lang w:val="en-US"/>
        </w:rPr>
      </w:pPr>
      <w:r w:rsidRPr="475A6904">
        <w:rPr>
          <w:rStyle w:val="Heading2Char"/>
          <w:rFonts w:asciiTheme="minorHAnsi" w:hAnsiTheme="minorHAnsi" w:cstheme="minorBidi"/>
          <w:color w:val="000000"/>
          <w:sz w:val="24"/>
          <w:szCs w:val="24"/>
          <w:lang w:val="en-US"/>
        </w:rPr>
        <w:t>Can time for research activities be built into individual job plans and working patterns? (This is the domain often cited as the most challenging to complete)</w:t>
      </w:r>
    </w:p>
    <w:p w14:paraId="3DE7B56F" w14:textId="7FEC3197" w:rsidR="42BDAB71" w:rsidRDefault="42BDAB71" w:rsidP="475A6904">
      <w:pPr>
        <w:pStyle w:val="ListParagraph"/>
        <w:numPr>
          <w:ilvl w:val="0"/>
          <w:numId w:val="52"/>
        </w:numPr>
        <w:rPr>
          <w:rStyle w:val="Heading2Char"/>
          <w:rFonts w:asciiTheme="minorHAnsi" w:hAnsiTheme="minorHAnsi" w:cstheme="minorBidi"/>
          <w:color w:val="000000"/>
          <w:sz w:val="24"/>
          <w:szCs w:val="24"/>
          <w:lang w:val="en-US"/>
        </w:rPr>
      </w:pPr>
      <w:r w:rsidRPr="65FC6DCA">
        <w:rPr>
          <w:rStyle w:val="Heading2Char"/>
          <w:rFonts w:asciiTheme="minorHAnsi" w:hAnsiTheme="minorHAnsi" w:cstheme="minorBidi"/>
          <w:color w:val="000000"/>
          <w:sz w:val="24"/>
          <w:szCs w:val="24"/>
          <w:lang w:val="en-US"/>
        </w:rPr>
        <w:t xml:space="preserve">Consider the use of </w:t>
      </w:r>
      <w:hyperlink r:id="rId21">
        <w:r w:rsidRPr="65FC6DCA">
          <w:rPr>
            <w:rStyle w:val="Hyperlink"/>
            <w:rFonts w:ascii="Arial" w:hAnsi="Arial" w:cs="Arial"/>
            <w:sz w:val="24"/>
            <w:szCs w:val="24"/>
            <w:lang w:val="en-US"/>
          </w:rPr>
          <w:t>action learning sets</w:t>
        </w:r>
      </w:hyperlink>
      <w:r w:rsidRPr="65FC6DCA">
        <w:rPr>
          <w:rStyle w:val="normaltextrun"/>
          <w:rFonts w:ascii="Arial" w:hAnsi="Arial" w:cs="Arial"/>
          <w:sz w:val="24"/>
          <w:szCs w:val="24"/>
          <w:lang w:val="en-US"/>
        </w:rPr>
        <w:t xml:space="preserve"> </w:t>
      </w:r>
      <w:r w:rsidRPr="65FC6DCA">
        <w:rPr>
          <w:rStyle w:val="Heading2Char"/>
          <w:rFonts w:asciiTheme="minorHAnsi" w:hAnsiTheme="minorHAnsi" w:cstheme="minorBidi"/>
          <w:color w:val="000000"/>
          <w:sz w:val="24"/>
          <w:szCs w:val="24"/>
          <w:lang w:val="en-US"/>
        </w:rPr>
        <w:t>to solve problems or fill gaps identified by pharmacists in their self</w:t>
      </w:r>
      <w:r w:rsidR="6CCFBD37" w:rsidRPr="65FC6DCA">
        <w:rPr>
          <w:rStyle w:val="Heading2Char"/>
          <w:rFonts w:asciiTheme="minorHAnsi" w:hAnsiTheme="minorHAnsi" w:cstheme="minorBidi"/>
          <w:color w:val="000000"/>
          <w:sz w:val="24"/>
          <w:szCs w:val="24"/>
          <w:lang w:val="en-US"/>
        </w:rPr>
        <w:t>-</w:t>
      </w:r>
      <w:r w:rsidRPr="65FC6DCA">
        <w:rPr>
          <w:rStyle w:val="Heading2Char"/>
          <w:rFonts w:asciiTheme="minorHAnsi" w:hAnsiTheme="minorHAnsi" w:cstheme="minorBidi"/>
          <w:color w:val="000000"/>
          <w:sz w:val="24"/>
          <w:szCs w:val="24"/>
          <w:lang w:val="en-US"/>
        </w:rPr>
        <w:t>assessment</w:t>
      </w:r>
    </w:p>
    <w:p w14:paraId="180975B4" w14:textId="77F3408C" w:rsidR="42BDAB71" w:rsidRDefault="42BDAB71" w:rsidP="475A6904">
      <w:pPr>
        <w:pStyle w:val="ListParagraph"/>
        <w:numPr>
          <w:ilvl w:val="0"/>
          <w:numId w:val="52"/>
        </w:numPr>
        <w:rPr>
          <w:rStyle w:val="Heading2Char"/>
          <w:rFonts w:asciiTheme="minorHAnsi" w:hAnsiTheme="minorHAnsi" w:cstheme="minorBidi"/>
          <w:color w:val="000000"/>
          <w:sz w:val="24"/>
          <w:szCs w:val="24"/>
          <w:lang w:val="en-US"/>
        </w:rPr>
      </w:pPr>
      <w:r w:rsidRPr="65FC6DCA">
        <w:rPr>
          <w:rStyle w:val="Heading2Char"/>
          <w:rFonts w:asciiTheme="minorHAnsi" w:hAnsiTheme="minorHAnsi" w:cstheme="minorBidi"/>
          <w:color w:val="000000"/>
          <w:sz w:val="24"/>
          <w:szCs w:val="24"/>
          <w:lang w:val="en-US"/>
        </w:rPr>
        <w:t>Encourage a mentorship programme</w:t>
      </w:r>
      <w:r w:rsidR="37744C2A" w:rsidRPr="65FC6DCA">
        <w:rPr>
          <w:rStyle w:val="Heading2Char"/>
          <w:rFonts w:asciiTheme="minorHAnsi" w:hAnsiTheme="minorHAnsi" w:cstheme="minorBidi"/>
          <w:color w:val="000000"/>
          <w:sz w:val="24"/>
          <w:szCs w:val="24"/>
          <w:lang w:val="en-US"/>
        </w:rPr>
        <w:t xml:space="preserve"> (see below)</w:t>
      </w:r>
      <w:r w:rsidRPr="65FC6DCA">
        <w:rPr>
          <w:rStyle w:val="Heading2Char"/>
          <w:rFonts w:asciiTheme="minorHAnsi" w:hAnsiTheme="minorHAnsi" w:cstheme="minorBidi"/>
          <w:color w:val="000000"/>
          <w:sz w:val="24"/>
          <w:szCs w:val="24"/>
          <w:lang w:val="en-US"/>
        </w:rPr>
        <w:t>, whereby all pharmacists are offered a more experienced mentor and offer to support those less experienced than themselves</w:t>
      </w:r>
    </w:p>
    <w:p w14:paraId="3FB641B0" w14:textId="7B17D5C7" w:rsidR="42BDAB71" w:rsidRDefault="42BDAB71" w:rsidP="475A6904">
      <w:pPr>
        <w:pStyle w:val="ListParagraph"/>
        <w:numPr>
          <w:ilvl w:val="0"/>
          <w:numId w:val="52"/>
        </w:numPr>
        <w:rPr>
          <w:rStyle w:val="Heading2Char"/>
          <w:rFonts w:asciiTheme="minorHAnsi" w:hAnsiTheme="minorHAnsi" w:cstheme="minorBidi"/>
          <w:color w:val="000000"/>
          <w:sz w:val="24"/>
          <w:szCs w:val="24"/>
          <w:lang w:val="en-US"/>
        </w:rPr>
      </w:pPr>
      <w:r w:rsidRPr="65FC6DCA">
        <w:rPr>
          <w:rStyle w:val="Heading2Char"/>
          <w:rFonts w:asciiTheme="minorHAnsi" w:hAnsiTheme="minorHAnsi" w:cstheme="minorBidi"/>
          <w:color w:val="000000"/>
          <w:sz w:val="24"/>
          <w:szCs w:val="24"/>
          <w:lang w:val="en-US"/>
        </w:rPr>
        <w:t>For the education pillar, consider how your existing pharmacists can support trainee pharmacists after 2025 when they register with a prescribing qualification</w:t>
      </w:r>
    </w:p>
    <w:p w14:paraId="095AF748" w14:textId="308D2843" w:rsidR="42BDAB71" w:rsidRDefault="42BDAB71" w:rsidP="65FC6DCA">
      <w:pPr>
        <w:pStyle w:val="ListParagraph"/>
        <w:numPr>
          <w:ilvl w:val="0"/>
          <w:numId w:val="52"/>
        </w:numPr>
        <w:rPr>
          <w:rStyle w:val="Heading2Char"/>
          <w:rFonts w:asciiTheme="minorHAnsi" w:hAnsiTheme="minorHAnsi" w:cstheme="minorBidi"/>
          <w:color w:val="000000"/>
          <w:sz w:val="24"/>
          <w:szCs w:val="24"/>
          <w:lang w:val="en-US"/>
        </w:rPr>
      </w:pPr>
      <w:r w:rsidRPr="65FC6DCA">
        <w:rPr>
          <w:rStyle w:val="Heading2Char"/>
          <w:rFonts w:asciiTheme="minorHAnsi" w:hAnsiTheme="minorHAnsi" w:cstheme="minorBidi"/>
          <w:color w:val="000000"/>
          <w:sz w:val="24"/>
          <w:szCs w:val="24"/>
          <w:lang w:val="en-US"/>
        </w:rPr>
        <w:t>Consider whether and how advanced practice accreditation could be linked with the existing appraisal system</w:t>
      </w:r>
    </w:p>
    <w:p w14:paraId="57DC78EA" w14:textId="6BA6C29D" w:rsidR="475A6904" w:rsidRDefault="1DC977DE" w:rsidP="65FC6DCA">
      <w:pPr>
        <w:pStyle w:val="ListParagraph"/>
        <w:numPr>
          <w:ilvl w:val="0"/>
          <w:numId w:val="52"/>
        </w:numPr>
        <w:rPr>
          <w:rStyle w:val="Heading2Char"/>
          <w:rFonts w:asciiTheme="minorHAnsi" w:hAnsiTheme="minorHAnsi" w:cstheme="minorBidi"/>
          <w:color w:val="000000"/>
          <w:sz w:val="24"/>
          <w:szCs w:val="24"/>
          <w:lang w:val="en-US"/>
        </w:rPr>
      </w:pPr>
      <w:r w:rsidRPr="65FC6DCA">
        <w:rPr>
          <w:rStyle w:val="Heading2Char"/>
          <w:rFonts w:asciiTheme="minorHAnsi" w:hAnsiTheme="minorHAnsi" w:cstheme="minorBidi"/>
          <w:color w:val="000000"/>
          <w:sz w:val="24"/>
          <w:szCs w:val="24"/>
          <w:lang w:val="en-US"/>
        </w:rPr>
        <w:t>For th</w:t>
      </w:r>
      <w:r w:rsidR="6B90EADF" w:rsidRPr="65FC6DCA">
        <w:rPr>
          <w:rStyle w:val="Heading2Char"/>
          <w:rFonts w:asciiTheme="minorHAnsi" w:hAnsiTheme="minorHAnsi" w:cstheme="minorBidi"/>
          <w:color w:val="000000"/>
          <w:sz w:val="24"/>
          <w:szCs w:val="24"/>
          <w:lang w:val="en-US"/>
        </w:rPr>
        <w:t>o</w:t>
      </w:r>
      <w:r w:rsidRPr="65FC6DCA">
        <w:rPr>
          <w:rStyle w:val="Heading2Char"/>
          <w:rFonts w:asciiTheme="minorHAnsi" w:hAnsiTheme="minorHAnsi" w:cstheme="minorBidi"/>
          <w:color w:val="000000"/>
          <w:sz w:val="24"/>
          <w:szCs w:val="24"/>
          <w:lang w:val="en-US"/>
        </w:rPr>
        <w:t>s</w:t>
      </w:r>
      <w:r w:rsidR="431F08BF" w:rsidRPr="65FC6DCA">
        <w:rPr>
          <w:rStyle w:val="Heading2Char"/>
          <w:rFonts w:asciiTheme="minorHAnsi" w:hAnsiTheme="minorHAnsi" w:cstheme="minorBidi"/>
          <w:color w:val="000000"/>
          <w:sz w:val="24"/>
          <w:szCs w:val="24"/>
          <w:lang w:val="en-US"/>
        </w:rPr>
        <w:t>e</w:t>
      </w:r>
      <w:r w:rsidRPr="65FC6DCA">
        <w:rPr>
          <w:rStyle w:val="Heading2Char"/>
          <w:rFonts w:asciiTheme="minorHAnsi" w:hAnsiTheme="minorHAnsi" w:cstheme="minorBidi"/>
          <w:color w:val="000000"/>
          <w:sz w:val="24"/>
          <w:szCs w:val="24"/>
          <w:lang w:val="en-US"/>
        </w:rPr>
        <w:t xml:space="preserve"> who are doing the RPS core advanced curriculum:</w:t>
      </w:r>
    </w:p>
    <w:p w14:paraId="5170EADD" w14:textId="245521C3" w:rsidR="475A6904" w:rsidRDefault="1DC977DE" w:rsidP="65FC6DCA">
      <w:pPr>
        <w:pStyle w:val="ListParagraph"/>
        <w:numPr>
          <w:ilvl w:val="1"/>
          <w:numId w:val="52"/>
        </w:numPr>
        <w:rPr>
          <w:rStyle w:val="Heading2Char"/>
          <w:rFonts w:asciiTheme="minorHAnsi" w:hAnsiTheme="minorHAnsi" w:cstheme="minorBidi"/>
          <w:color w:val="000000"/>
          <w:sz w:val="24"/>
          <w:szCs w:val="24"/>
          <w:lang w:val="en-US"/>
        </w:rPr>
      </w:pPr>
      <w:r w:rsidRPr="65FC6DCA">
        <w:rPr>
          <w:rStyle w:val="Heading2Char"/>
          <w:rFonts w:asciiTheme="minorHAnsi" w:hAnsiTheme="minorHAnsi" w:cstheme="minorBidi"/>
          <w:color w:val="000000"/>
          <w:sz w:val="24"/>
          <w:szCs w:val="24"/>
          <w:lang w:val="en-US"/>
        </w:rPr>
        <w:t xml:space="preserve">Set realistic expectations on time to complete portfolios </w:t>
      </w:r>
    </w:p>
    <w:p w14:paraId="46C2A6E7" w14:textId="76F1AE50" w:rsidR="475A6904" w:rsidRDefault="1DC977DE" w:rsidP="65FC6DCA">
      <w:pPr>
        <w:pStyle w:val="ListParagraph"/>
        <w:numPr>
          <w:ilvl w:val="2"/>
          <w:numId w:val="52"/>
        </w:numPr>
        <w:rPr>
          <w:rStyle w:val="Heading2Char"/>
          <w:rFonts w:asciiTheme="minorHAnsi" w:hAnsiTheme="minorHAnsi" w:cstheme="minorBidi"/>
          <w:color w:val="000000"/>
          <w:sz w:val="24"/>
          <w:szCs w:val="24"/>
          <w:lang w:val="en-US"/>
        </w:rPr>
      </w:pPr>
      <w:r w:rsidRPr="65FC6DCA">
        <w:rPr>
          <w:rStyle w:val="Heading2Char"/>
          <w:rFonts w:asciiTheme="minorHAnsi" w:hAnsiTheme="minorHAnsi" w:cstheme="minorBidi"/>
          <w:color w:val="000000"/>
          <w:sz w:val="24"/>
          <w:szCs w:val="24"/>
          <w:lang w:val="en-US"/>
        </w:rPr>
        <w:t>6-12 months for those who are credential ready</w:t>
      </w:r>
    </w:p>
    <w:p w14:paraId="1DC7E5FA" w14:textId="54EB1F6F" w:rsidR="475A6904" w:rsidRDefault="1DC977DE" w:rsidP="3AB51C5D">
      <w:pPr>
        <w:pStyle w:val="ListParagraph"/>
        <w:numPr>
          <w:ilvl w:val="2"/>
          <w:numId w:val="52"/>
        </w:numPr>
        <w:rPr>
          <w:rStyle w:val="Heading2Char"/>
          <w:rFonts w:asciiTheme="minorHAnsi" w:hAnsiTheme="minorHAnsi" w:cstheme="minorBidi"/>
          <w:color w:val="000000"/>
          <w:sz w:val="24"/>
          <w:szCs w:val="24"/>
          <w:lang w:val="en-US"/>
        </w:rPr>
      </w:pPr>
      <w:r w:rsidRPr="3AB51C5D">
        <w:rPr>
          <w:rStyle w:val="Heading2Char"/>
          <w:rFonts w:asciiTheme="minorHAnsi" w:hAnsiTheme="minorHAnsi" w:cstheme="minorBidi"/>
          <w:color w:val="000000"/>
          <w:sz w:val="24"/>
          <w:szCs w:val="24"/>
          <w:lang w:val="en-US"/>
        </w:rPr>
        <w:t xml:space="preserve">1-5 years for those who are not ready, depending on how many gaps they have in their </w:t>
      </w:r>
      <w:r w:rsidR="7C54CF35" w:rsidRPr="3AB51C5D">
        <w:rPr>
          <w:rStyle w:val="Heading2Char"/>
          <w:rFonts w:asciiTheme="minorHAnsi" w:hAnsiTheme="minorHAnsi" w:cstheme="minorBidi"/>
          <w:color w:val="000000"/>
          <w:sz w:val="24"/>
          <w:szCs w:val="24"/>
          <w:lang w:val="en-US"/>
        </w:rPr>
        <w:t>self-assessment</w:t>
      </w:r>
    </w:p>
    <w:p w14:paraId="2D4B4FC4" w14:textId="4AE33A25" w:rsidR="475A6904" w:rsidRDefault="64DC8206" w:rsidP="65FC6DCA">
      <w:pPr>
        <w:pStyle w:val="ListParagraph"/>
        <w:numPr>
          <w:ilvl w:val="1"/>
          <w:numId w:val="52"/>
        </w:numPr>
        <w:rPr>
          <w:rStyle w:val="Heading2Char"/>
          <w:rFonts w:asciiTheme="minorHAnsi" w:hAnsiTheme="minorHAnsi" w:cstheme="minorBidi"/>
          <w:color w:val="000000"/>
          <w:sz w:val="24"/>
          <w:szCs w:val="24"/>
          <w:lang w:val="en-US"/>
        </w:rPr>
      </w:pPr>
      <w:r w:rsidRPr="65FC6DCA">
        <w:rPr>
          <w:rStyle w:val="Heading2Char"/>
          <w:rFonts w:asciiTheme="minorHAnsi" w:hAnsiTheme="minorHAnsi" w:cstheme="minorBidi"/>
          <w:color w:val="000000"/>
          <w:sz w:val="24"/>
          <w:szCs w:val="24"/>
          <w:lang w:val="en-US"/>
        </w:rPr>
        <w:lastRenderedPageBreak/>
        <w:t>Consider</w:t>
      </w:r>
      <w:r w:rsidR="1DC977DE" w:rsidRPr="65FC6DCA">
        <w:rPr>
          <w:rStyle w:val="Heading2Char"/>
          <w:rFonts w:asciiTheme="minorHAnsi" w:hAnsiTheme="minorHAnsi" w:cstheme="minorBidi"/>
          <w:color w:val="000000"/>
          <w:sz w:val="24"/>
          <w:szCs w:val="24"/>
          <w:lang w:val="en-US"/>
        </w:rPr>
        <w:t xml:space="preserve"> break</w:t>
      </w:r>
      <w:r w:rsidR="23887AB9" w:rsidRPr="65FC6DCA">
        <w:rPr>
          <w:rStyle w:val="Heading2Char"/>
          <w:rFonts w:asciiTheme="minorHAnsi" w:hAnsiTheme="minorHAnsi" w:cstheme="minorBidi"/>
          <w:color w:val="000000"/>
          <w:sz w:val="24"/>
          <w:szCs w:val="24"/>
          <w:lang w:val="en-US"/>
        </w:rPr>
        <w:t>ing</w:t>
      </w:r>
      <w:r w:rsidR="1DC977DE" w:rsidRPr="65FC6DCA">
        <w:rPr>
          <w:rStyle w:val="Heading2Char"/>
          <w:rFonts w:asciiTheme="minorHAnsi" w:hAnsiTheme="minorHAnsi" w:cstheme="minorBidi"/>
          <w:color w:val="000000"/>
          <w:sz w:val="24"/>
          <w:szCs w:val="24"/>
          <w:lang w:val="en-US"/>
        </w:rPr>
        <w:t xml:space="preserve"> up the domains into small groups and focus on each one until sufficient evidence is gathered, before moving on to the next</w:t>
      </w:r>
    </w:p>
    <w:p w14:paraId="6BFED5EC" w14:textId="2BEAF812" w:rsidR="7B33A69A" w:rsidRDefault="1DC977DE" w:rsidP="3AB51C5D">
      <w:pPr>
        <w:pStyle w:val="ListParagraph"/>
        <w:numPr>
          <w:ilvl w:val="1"/>
          <w:numId w:val="52"/>
        </w:numPr>
        <w:rPr>
          <w:rStyle w:val="Heading2Char"/>
          <w:rFonts w:asciiTheme="minorHAnsi" w:hAnsiTheme="minorHAnsi" w:cstheme="minorBidi"/>
          <w:color w:val="000000"/>
          <w:sz w:val="24"/>
          <w:szCs w:val="24"/>
          <w:lang w:val="en-US"/>
        </w:rPr>
      </w:pPr>
      <w:r w:rsidRPr="3AB51C5D">
        <w:rPr>
          <w:rStyle w:val="Heading2Char"/>
          <w:rFonts w:asciiTheme="minorHAnsi" w:hAnsiTheme="minorHAnsi" w:cstheme="minorBidi"/>
          <w:color w:val="000000"/>
          <w:sz w:val="24"/>
          <w:szCs w:val="24"/>
          <w:lang w:val="en-US"/>
        </w:rPr>
        <w:t>Ensure collaborator duties are spread widely among appropriate members of staff</w:t>
      </w:r>
    </w:p>
    <w:p w14:paraId="0E2886DB" w14:textId="300A802A" w:rsidR="3AB51C5D" w:rsidRDefault="3AB51C5D" w:rsidP="74CE893E">
      <w:pPr>
        <w:pStyle w:val="ListParagraph"/>
        <w:ind w:left="1080"/>
        <w:rPr>
          <w:rStyle w:val="Heading2Char"/>
          <w:rFonts w:asciiTheme="minorHAnsi" w:hAnsiTheme="minorHAnsi" w:cstheme="minorBidi"/>
          <w:color w:val="000000"/>
          <w:sz w:val="24"/>
          <w:szCs w:val="24"/>
          <w:lang w:val="en-US"/>
        </w:rPr>
      </w:pPr>
    </w:p>
    <w:tbl>
      <w:tblPr>
        <w:tblStyle w:val="TableGrid"/>
        <w:tblW w:w="0" w:type="auto"/>
        <w:tblLayout w:type="fixed"/>
        <w:tblLook w:val="06A0" w:firstRow="1" w:lastRow="0" w:firstColumn="1" w:lastColumn="0" w:noHBand="1" w:noVBand="1"/>
      </w:tblPr>
      <w:tblGrid>
        <w:gridCol w:w="1790"/>
        <w:gridCol w:w="1880"/>
      </w:tblGrid>
      <w:tr w:rsidR="3AB51C5D" w14:paraId="2CB1D159" w14:textId="77777777" w:rsidTr="3AB51C5D">
        <w:trPr>
          <w:trHeight w:val="300"/>
        </w:trPr>
        <w:tc>
          <w:tcPr>
            <w:tcW w:w="3670" w:type="dxa"/>
            <w:gridSpan w:val="2"/>
            <w:shd w:val="clear" w:color="auto" w:fill="BDDEFF" w:themeFill="accent4" w:themeFillTint="33"/>
          </w:tcPr>
          <w:p w14:paraId="13883899" w14:textId="0BFC94E0" w:rsidR="4356891A" w:rsidRDefault="4356891A" w:rsidP="3AB51C5D">
            <w:pPr>
              <w:jc w:val="center"/>
              <w:rPr>
                <w:rStyle w:val="normaltextrun"/>
                <w:rFonts w:ascii="Arial" w:eastAsiaTheme="minorEastAsia" w:hAnsi="Arial" w:cs="Arial"/>
                <w:b/>
                <w:bCs/>
                <w:sz w:val="24"/>
                <w:szCs w:val="24"/>
                <w:lang w:val="en-US"/>
              </w:rPr>
            </w:pPr>
            <w:r w:rsidRPr="3AB51C5D">
              <w:rPr>
                <w:rStyle w:val="normaltextrun"/>
                <w:rFonts w:ascii="Arial" w:eastAsiaTheme="minorEastAsia" w:hAnsi="Arial" w:cs="Arial"/>
                <w:b/>
                <w:bCs/>
                <w:sz w:val="24"/>
                <w:szCs w:val="24"/>
                <w:lang w:val="en-US"/>
              </w:rPr>
              <w:t>Core Principles of an APDP</w:t>
            </w:r>
          </w:p>
        </w:tc>
      </w:tr>
      <w:tr w:rsidR="3AB51C5D" w14:paraId="3529B35B" w14:textId="77777777" w:rsidTr="3AB51C5D">
        <w:trPr>
          <w:trHeight w:val="300"/>
        </w:trPr>
        <w:tc>
          <w:tcPr>
            <w:tcW w:w="1790" w:type="dxa"/>
          </w:tcPr>
          <w:p w14:paraId="46486E0A" w14:textId="32544A2B" w:rsidR="4356891A" w:rsidRDefault="4356891A" w:rsidP="3AB51C5D">
            <w:pPr>
              <w:pStyle w:val="paragraph"/>
              <w:spacing w:before="0" w:beforeAutospacing="0" w:after="0" w:afterAutospacing="0" w:line="259" w:lineRule="auto"/>
              <w:jc w:val="center"/>
              <w:rPr>
                <w:rStyle w:val="cf01"/>
                <w:rFonts w:ascii="Arial" w:hAnsi="Arial" w:cs="Arial"/>
                <w:sz w:val="24"/>
                <w:szCs w:val="24"/>
              </w:rPr>
            </w:pPr>
            <w:r w:rsidRPr="3AB51C5D">
              <w:rPr>
                <w:rStyle w:val="cf01"/>
                <w:rFonts w:ascii="Arial" w:hAnsi="Arial" w:cs="Arial"/>
                <w:sz w:val="24"/>
                <w:szCs w:val="24"/>
              </w:rPr>
              <w:t>Supervision</w:t>
            </w:r>
          </w:p>
        </w:tc>
        <w:tc>
          <w:tcPr>
            <w:tcW w:w="1880" w:type="dxa"/>
          </w:tcPr>
          <w:p w14:paraId="108AD176" w14:textId="0245CD3E" w:rsidR="4356891A" w:rsidRDefault="4356891A" w:rsidP="3AB51C5D">
            <w:pPr>
              <w:pStyle w:val="paragraph"/>
              <w:spacing w:before="0" w:beforeAutospacing="0" w:after="0" w:afterAutospacing="0" w:line="259" w:lineRule="auto"/>
              <w:jc w:val="center"/>
              <w:rPr>
                <w:rStyle w:val="cf01"/>
                <w:rFonts w:ascii="Arial" w:hAnsi="Arial" w:cs="Arial"/>
                <w:sz w:val="24"/>
                <w:szCs w:val="24"/>
              </w:rPr>
            </w:pPr>
            <w:r w:rsidRPr="3AB51C5D">
              <w:rPr>
                <w:rStyle w:val="cf01"/>
                <w:rFonts w:ascii="Arial" w:hAnsi="Arial" w:cs="Arial"/>
                <w:sz w:val="24"/>
                <w:szCs w:val="24"/>
              </w:rPr>
              <w:t>Portfolio</w:t>
            </w:r>
          </w:p>
        </w:tc>
      </w:tr>
      <w:tr w:rsidR="3AB51C5D" w14:paraId="6AC705E6" w14:textId="77777777" w:rsidTr="3AB51C5D">
        <w:trPr>
          <w:trHeight w:val="300"/>
        </w:trPr>
        <w:tc>
          <w:tcPr>
            <w:tcW w:w="1790" w:type="dxa"/>
          </w:tcPr>
          <w:p w14:paraId="240E70E6" w14:textId="3F391505" w:rsidR="4356891A" w:rsidRDefault="4356891A" w:rsidP="3AB51C5D">
            <w:pPr>
              <w:pStyle w:val="paragraph"/>
              <w:spacing w:before="0" w:beforeAutospacing="0" w:after="0" w:afterAutospacing="0" w:line="259" w:lineRule="auto"/>
              <w:jc w:val="center"/>
              <w:rPr>
                <w:rStyle w:val="cf01"/>
                <w:rFonts w:ascii="Arial" w:hAnsi="Arial" w:cs="Arial"/>
                <w:sz w:val="24"/>
                <w:szCs w:val="24"/>
              </w:rPr>
            </w:pPr>
            <w:r w:rsidRPr="3AB51C5D">
              <w:rPr>
                <w:rStyle w:val="cf01"/>
                <w:rFonts w:ascii="Arial" w:hAnsi="Arial" w:cs="Arial"/>
                <w:sz w:val="24"/>
                <w:szCs w:val="24"/>
              </w:rPr>
              <w:t>Resources</w:t>
            </w:r>
          </w:p>
        </w:tc>
        <w:tc>
          <w:tcPr>
            <w:tcW w:w="1880" w:type="dxa"/>
          </w:tcPr>
          <w:p w14:paraId="38F0F119" w14:textId="37708BC8" w:rsidR="4356891A" w:rsidRDefault="4356891A" w:rsidP="3AB51C5D">
            <w:pPr>
              <w:pStyle w:val="paragraph"/>
              <w:spacing w:before="0" w:beforeAutospacing="0" w:after="0" w:afterAutospacing="0" w:line="259" w:lineRule="auto"/>
              <w:jc w:val="center"/>
              <w:rPr>
                <w:rFonts w:ascii="Arial" w:hAnsi="Arial" w:cs="Arial"/>
              </w:rPr>
            </w:pPr>
            <w:r w:rsidRPr="3AB51C5D">
              <w:rPr>
                <w:rStyle w:val="cf01"/>
                <w:rFonts w:ascii="Arial" w:hAnsi="Arial" w:cs="Arial"/>
                <w:sz w:val="24"/>
                <w:szCs w:val="24"/>
              </w:rPr>
              <w:t>Curriculum</w:t>
            </w:r>
          </w:p>
        </w:tc>
      </w:tr>
    </w:tbl>
    <w:p w14:paraId="28AA2293" w14:textId="5C0F6678" w:rsidR="475A6904" w:rsidRDefault="475A6904" w:rsidP="475A6904">
      <w:pPr>
        <w:pStyle w:val="pf0"/>
        <w:rPr>
          <w:rStyle w:val="cf01"/>
          <w:rFonts w:ascii="Arial" w:hAnsi="Arial" w:cs="Arial"/>
          <w:sz w:val="24"/>
          <w:szCs w:val="24"/>
        </w:rPr>
      </w:pPr>
    </w:p>
    <w:p w14:paraId="257A71C1" w14:textId="6C7CB9F0" w:rsidR="7B33A69A" w:rsidRDefault="1E696BBA" w:rsidP="3AB51C5D">
      <w:pPr>
        <w:pStyle w:val="pf0"/>
        <w:spacing w:after="160" w:afterAutospacing="0" w:line="259" w:lineRule="auto"/>
        <w:jc w:val="both"/>
        <w:rPr>
          <w:rStyle w:val="normaltextrun"/>
          <w:rFonts w:ascii="Arial" w:hAnsi="Arial" w:cs="Arial"/>
          <w:lang w:val="en-US"/>
        </w:rPr>
      </w:pPr>
      <w:r w:rsidRPr="3AB51C5D">
        <w:rPr>
          <w:rStyle w:val="cf01"/>
          <w:rFonts w:ascii="Arial" w:hAnsi="Arial" w:cs="Arial"/>
          <w:sz w:val="24"/>
          <w:szCs w:val="24"/>
        </w:rPr>
        <w:t xml:space="preserve">This </w:t>
      </w:r>
      <w:r w:rsidR="4A9573D5" w:rsidRPr="3AB51C5D">
        <w:rPr>
          <w:rStyle w:val="cf01"/>
          <w:rFonts w:ascii="Arial" w:hAnsi="Arial" w:cs="Arial"/>
          <w:sz w:val="24"/>
          <w:szCs w:val="24"/>
        </w:rPr>
        <w:t xml:space="preserve">programme </w:t>
      </w:r>
      <w:r w:rsidRPr="3AB51C5D">
        <w:rPr>
          <w:rStyle w:val="cf01"/>
          <w:rFonts w:ascii="Arial" w:hAnsi="Arial" w:cs="Arial"/>
          <w:sz w:val="24"/>
          <w:szCs w:val="24"/>
        </w:rPr>
        <w:t xml:space="preserve">is </w:t>
      </w:r>
      <w:r w:rsidR="7B33A69A" w:rsidRPr="3AB51C5D">
        <w:rPr>
          <w:rStyle w:val="cf01"/>
          <w:rFonts w:ascii="Arial" w:hAnsi="Arial" w:cs="Arial"/>
          <w:sz w:val="24"/>
          <w:szCs w:val="24"/>
        </w:rPr>
        <w:t>intended to support workplace learning</w:t>
      </w:r>
      <w:r w:rsidR="124EE060" w:rsidRPr="3AB51C5D">
        <w:rPr>
          <w:rStyle w:val="cf01"/>
          <w:rFonts w:ascii="Arial" w:hAnsi="Arial" w:cs="Arial"/>
          <w:sz w:val="24"/>
          <w:szCs w:val="24"/>
        </w:rPr>
        <w:t xml:space="preserve"> and </w:t>
      </w:r>
      <w:r w:rsidR="7B33A69A" w:rsidRPr="3AB51C5D">
        <w:rPr>
          <w:rStyle w:val="normaltextrun"/>
          <w:rFonts w:ascii="Arial" w:eastAsiaTheme="minorEastAsia" w:hAnsi="Arial" w:cs="Arial"/>
          <w:lang w:val="en-US"/>
        </w:rPr>
        <w:t xml:space="preserve">enable quality assurance but offer individual </w:t>
      </w:r>
      <w:bookmarkStart w:id="0" w:name="_Int_Ywm4cdy8"/>
      <w:proofErr w:type="spellStart"/>
      <w:r w:rsidR="7B33A69A" w:rsidRPr="3AB51C5D">
        <w:rPr>
          <w:rStyle w:val="normaltextrun"/>
          <w:rFonts w:ascii="Arial" w:eastAsiaTheme="minorEastAsia" w:hAnsi="Arial" w:cs="Arial"/>
          <w:lang w:val="en-US"/>
        </w:rPr>
        <w:t>organisations</w:t>
      </w:r>
      <w:bookmarkEnd w:id="0"/>
      <w:proofErr w:type="spellEnd"/>
      <w:r w:rsidR="7B33A69A" w:rsidRPr="3AB51C5D">
        <w:rPr>
          <w:rStyle w:val="normaltextrun"/>
          <w:rFonts w:ascii="Arial" w:eastAsiaTheme="minorEastAsia" w:hAnsi="Arial" w:cs="Arial"/>
          <w:lang w:val="en-US"/>
        </w:rPr>
        <w:t xml:space="preserve"> the freedom to build a programme around their own needs and capacity.</w:t>
      </w:r>
      <w:r w:rsidR="1E52C20B" w:rsidRPr="3AB51C5D">
        <w:rPr>
          <w:rStyle w:val="normaltextrun"/>
          <w:rFonts w:ascii="Arial" w:eastAsiaTheme="minorEastAsia" w:hAnsi="Arial" w:cs="Arial"/>
          <w:lang w:val="en-US"/>
        </w:rPr>
        <w:t xml:space="preserve">  </w:t>
      </w:r>
      <w:r w:rsidR="7B33A69A" w:rsidRPr="3AB51C5D">
        <w:rPr>
          <w:rStyle w:val="normaltextrun"/>
          <w:rFonts w:ascii="Arial" w:hAnsi="Arial" w:cs="Arial"/>
          <w:lang w:val="en-US"/>
        </w:rPr>
        <w:t xml:space="preserve">Such a programme can also help to meet the tenets of the </w:t>
      </w:r>
      <w:hyperlink r:id="rId22">
        <w:r w:rsidR="7B33A69A" w:rsidRPr="3AB51C5D">
          <w:rPr>
            <w:rStyle w:val="Hyperlink"/>
            <w:rFonts w:ascii="Arial" w:hAnsi="Arial" w:cs="Arial"/>
            <w:lang w:val="en-US"/>
          </w:rPr>
          <w:t>NHS Long Term Workforce Plan</w:t>
        </w:r>
      </w:hyperlink>
      <w:r w:rsidR="7B33A69A" w:rsidRPr="3AB51C5D">
        <w:rPr>
          <w:rStyle w:val="normaltextrun"/>
          <w:rFonts w:ascii="Arial" w:hAnsi="Arial" w:cs="Arial"/>
          <w:lang w:val="en-US"/>
        </w:rPr>
        <w:t xml:space="preserve"> by upskilling pharmacists and placing them in a stronger position to assume innovative roles.</w:t>
      </w:r>
    </w:p>
    <w:p w14:paraId="44816231" w14:textId="147E37BE" w:rsidR="475A6904" w:rsidRDefault="475A6904" w:rsidP="475A6904">
      <w:pPr>
        <w:rPr>
          <w:rStyle w:val="normaltextrun"/>
          <w:rFonts w:ascii="Arial" w:eastAsiaTheme="minorEastAsia" w:hAnsi="Arial" w:cs="Arial"/>
          <w:lang w:val="en-US"/>
        </w:rPr>
      </w:pPr>
    </w:p>
    <w:p w14:paraId="01F9793F" w14:textId="72729E30" w:rsidR="0018260D" w:rsidRPr="00BC13DD" w:rsidRDefault="1B0D33C6" w:rsidP="65FC6DCA">
      <w:pPr>
        <w:pStyle w:val="Heading1"/>
        <w:rPr>
          <w:rStyle w:val="Heading2Char"/>
          <w:b/>
          <w:bCs/>
          <w:sz w:val="32"/>
          <w:szCs w:val="32"/>
        </w:rPr>
      </w:pPr>
      <w:bookmarkStart w:id="1" w:name="_Toc697831793"/>
      <w:bookmarkStart w:id="2" w:name="_Toc1963730872"/>
      <w:bookmarkStart w:id="3" w:name="_Toc1967572507"/>
      <w:bookmarkStart w:id="4" w:name="_Toc1552249413"/>
      <w:bookmarkStart w:id="5" w:name="_Toc115355076"/>
      <w:r w:rsidRPr="3AB51C5D">
        <w:rPr>
          <w:rStyle w:val="Heading2Char"/>
          <w:b/>
          <w:bCs/>
          <w:sz w:val="32"/>
          <w:szCs w:val="32"/>
        </w:rPr>
        <w:t xml:space="preserve">Where can I find more information </w:t>
      </w:r>
      <w:r w:rsidR="3C26816E" w:rsidRPr="3AB51C5D">
        <w:rPr>
          <w:rStyle w:val="Heading2Char"/>
          <w:b/>
          <w:bCs/>
          <w:sz w:val="32"/>
          <w:szCs w:val="32"/>
        </w:rPr>
        <w:t xml:space="preserve">on </w:t>
      </w:r>
      <w:r w:rsidR="4BF7D1CB" w:rsidRPr="3AB51C5D">
        <w:rPr>
          <w:rStyle w:val="Heading2Char"/>
          <w:b/>
          <w:bCs/>
          <w:sz w:val="32"/>
          <w:szCs w:val="32"/>
        </w:rPr>
        <w:t xml:space="preserve">the </w:t>
      </w:r>
      <w:r w:rsidR="3C26816E" w:rsidRPr="3AB51C5D">
        <w:rPr>
          <w:rStyle w:val="Heading2Char"/>
          <w:b/>
          <w:bCs/>
          <w:sz w:val="32"/>
          <w:szCs w:val="32"/>
        </w:rPr>
        <w:t xml:space="preserve">ACP </w:t>
      </w:r>
      <w:r w:rsidR="7A4AFBDF" w:rsidRPr="3AB51C5D">
        <w:rPr>
          <w:rStyle w:val="Heading2Char"/>
          <w:b/>
          <w:bCs/>
          <w:sz w:val="32"/>
          <w:szCs w:val="32"/>
        </w:rPr>
        <w:t>M</w:t>
      </w:r>
      <w:r w:rsidR="3C26816E" w:rsidRPr="3AB51C5D">
        <w:rPr>
          <w:rStyle w:val="Heading2Char"/>
          <w:b/>
          <w:bCs/>
          <w:sz w:val="32"/>
          <w:szCs w:val="32"/>
        </w:rPr>
        <w:t>asters</w:t>
      </w:r>
      <w:bookmarkEnd w:id="1"/>
      <w:r w:rsidR="3C26816E" w:rsidRPr="3AB51C5D">
        <w:rPr>
          <w:rStyle w:val="Heading2Char"/>
          <w:b/>
          <w:bCs/>
          <w:sz w:val="32"/>
          <w:szCs w:val="32"/>
        </w:rPr>
        <w:t xml:space="preserve"> </w:t>
      </w:r>
      <w:r w:rsidR="67663A5D" w:rsidRPr="3AB51C5D">
        <w:rPr>
          <w:rStyle w:val="Heading2Char"/>
          <w:b/>
          <w:bCs/>
          <w:sz w:val="32"/>
          <w:szCs w:val="32"/>
        </w:rPr>
        <w:t>Course</w:t>
      </w:r>
      <w:r w:rsidR="23E83F43" w:rsidRPr="3AB51C5D">
        <w:rPr>
          <w:rStyle w:val="Heading2Char"/>
          <w:b/>
          <w:bCs/>
          <w:sz w:val="32"/>
          <w:szCs w:val="32"/>
        </w:rPr>
        <w:t>?</w:t>
      </w:r>
    </w:p>
    <w:p w14:paraId="4CE21A01" w14:textId="77777777" w:rsidR="007B3B0D" w:rsidRDefault="007B3B0D" w:rsidP="65FC6DCA">
      <w:pPr>
        <w:rPr>
          <w:rStyle w:val="Heading2Char"/>
          <w:rFonts w:asciiTheme="minorHAnsi" w:hAnsiTheme="minorHAnsi" w:cstheme="minorBidi"/>
          <w:color w:val="000000"/>
          <w:sz w:val="24"/>
          <w:szCs w:val="24"/>
          <w:lang w:val="en-US"/>
        </w:rPr>
      </w:pPr>
    </w:p>
    <w:p w14:paraId="23B611C3" w14:textId="24FB0456" w:rsidR="001A0310" w:rsidRPr="00BC13DD" w:rsidRDefault="59D63333" w:rsidP="65FC6DCA">
      <w:pPr>
        <w:rPr>
          <w:rStyle w:val="Heading2Char"/>
          <w:rFonts w:asciiTheme="minorHAnsi" w:hAnsiTheme="minorHAnsi" w:cstheme="minorBidi"/>
          <w:color w:val="000000"/>
          <w:sz w:val="24"/>
          <w:szCs w:val="24"/>
          <w:lang w:val="en-US"/>
        </w:rPr>
      </w:pPr>
      <w:r w:rsidRPr="65FC6DCA">
        <w:rPr>
          <w:rStyle w:val="Heading2Char"/>
          <w:rFonts w:asciiTheme="minorHAnsi" w:hAnsiTheme="minorHAnsi" w:cstheme="minorBidi"/>
          <w:color w:val="000000"/>
          <w:sz w:val="24"/>
          <w:szCs w:val="24"/>
          <w:lang w:val="en-US"/>
        </w:rPr>
        <w:t>L</w:t>
      </w:r>
      <w:r w:rsidR="3D0137B1" w:rsidRPr="65FC6DCA">
        <w:rPr>
          <w:rStyle w:val="Heading2Char"/>
          <w:rFonts w:asciiTheme="minorHAnsi" w:hAnsiTheme="minorHAnsi" w:cstheme="minorBidi"/>
          <w:color w:val="000000"/>
          <w:sz w:val="24"/>
          <w:szCs w:val="24"/>
          <w:lang w:val="en-US"/>
        </w:rPr>
        <w:t xml:space="preserve">iaise with your advanced practice lead (if </w:t>
      </w:r>
      <w:r w:rsidR="640EC224" w:rsidRPr="65FC6DCA">
        <w:rPr>
          <w:rStyle w:val="Heading2Char"/>
          <w:rFonts w:asciiTheme="minorHAnsi" w:hAnsiTheme="minorHAnsi" w:cstheme="minorBidi"/>
          <w:color w:val="000000"/>
          <w:sz w:val="24"/>
          <w:szCs w:val="24"/>
          <w:lang w:val="en-US"/>
        </w:rPr>
        <w:t xml:space="preserve">you have </w:t>
      </w:r>
      <w:r w:rsidR="3D0137B1" w:rsidRPr="65FC6DCA">
        <w:rPr>
          <w:rStyle w:val="Heading2Char"/>
          <w:rFonts w:asciiTheme="minorHAnsi" w:hAnsiTheme="minorHAnsi" w:cstheme="minorBidi"/>
          <w:color w:val="000000"/>
          <w:sz w:val="24"/>
          <w:szCs w:val="24"/>
          <w:lang w:val="en-US"/>
        </w:rPr>
        <w:t xml:space="preserve">one) and </w:t>
      </w:r>
      <w:r w:rsidR="3F2031DB" w:rsidRPr="65FC6DCA">
        <w:rPr>
          <w:rStyle w:val="Heading2Char"/>
          <w:rFonts w:asciiTheme="minorHAnsi" w:hAnsiTheme="minorHAnsi" w:cstheme="minorBidi"/>
          <w:color w:val="000000"/>
          <w:sz w:val="24"/>
          <w:szCs w:val="24"/>
          <w:lang w:val="en-US"/>
        </w:rPr>
        <w:t xml:space="preserve">seek clarification from </w:t>
      </w:r>
      <w:r w:rsidR="73E7128C" w:rsidRPr="65FC6DCA">
        <w:rPr>
          <w:rStyle w:val="Heading2Char"/>
          <w:rFonts w:asciiTheme="minorHAnsi" w:hAnsiTheme="minorHAnsi" w:cstheme="minorBidi"/>
          <w:color w:val="000000"/>
          <w:sz w:val="24"/>
          <w:szCs w:val="24"/>
          <w:lang w:val="en-US"/>
        </w:rPr>
        <w:t>your regional</w:t>
      </w:r>
      <w:r w:rsidR="3D0137B1" w:rsidRPr="65FC6DCA">
        <w:rPr>
          <w:rStyle w:val="Heading2Char"/>
          <w:rFonts w:asciiTheme="minorHAnsi" w:hAnsiTheme="minorHAnsi" w:cstheme="minorBidi"/>
          <w:color w:val="000000"/>
          <w:sz w:val="24"/>
          <w:szCs w:val="24"/>
          <w:lang w:val="en-US"/>
        </w:rPr>
        <w:t xml:space="preserve"> </w:t>
      </w:r>
      <w:r w:rsidR="73E7128C" w:rsidRPr="65FC6DCA">
        <w:rPr>
          <w:rStyle w:val="Heading2Char"/>
          <w:rFonts w:asciiTheme="minorHAnsi" w:hAnsiTheme="minorHAnsi" w:cstheme="minorBidi"/>
          <w:color w:val="000000"/>
          <w:sz w:val="24"/>
          <w:szCs w:val="24"/>
          <w:lang w:val="en-US"/>
        </w:rPr>
        <w:t>Faculty of Advanced Practice website on application processe</w:t>
      </w:r>
      <w:r w:rsidR="3E3D432D" w:rsidRPr="65FC6DCA">
        <w:rPr>
          <w:rStyle w:val="Heading2Char"/>
          <w:rFonts w:asciiTheme="minorHAnsi" w:hAnsiTheme="minorHAnsi" w:cstheme="minorBidi"/>
          <w:color w:val="000000"/>
          <w:sz w:val="24"/>
          <w:szCs w:val="24"/>
          <w:lang w:val="en-US"/>
        </w:rPr>
        <w:t>s</w:t>
      </w:r>
      <w:r w:rsidR="73E7128C" w:rsidRPr="65FC6DCA">
        <w:rPr>
          <w:rStyle w:val="Heading2Char"/>
          <w:rFonts w:asciiTheme="minorHAnsi" w:hAnsiTheme="minorHAnsi" w:cstheme="minorBidi"/>
          <w:color w:val="000000"/>
          <w:sz w:val="24"/>
          <w:szCs w:val="24"/>
          <w:lang w:val="en-US"/>
        </w:rPr>
        <w:t xml:space="preserve"> and deadlines</w:t>
      </w:r>
    </w:p>
    <w:p w14:paraId="1DF9272F" w14:textId="765814F3" w:rsidR="00B97150" w:rsidRPr="00BC13DD" w:rsidRDefault="00000000" w:rsidP="65FC6DCA">
      <w:pPr>
        <w:pStyle w:val="ListParagraph"/>
        <w:numPr>
          <w:ilvl w:val="0"/>
          <w:numId w:val="8"/>
        </w:numPr>
        <w:rPr>
          <w:rStyle w:val="Heading2Char"/>
          <w:rFonts w:asciiTheme="minorHAnsi" w:hAnsiTheme="minorHAnsi" w:cstheme="minorBidi"/>
          <w:color w:val="000000"/>
          <w:sz w:val="24"/>
          <w:szCs w:val="24"/>
          <w:lang w:val="en-US"/>
        </w:rPr>
      </w:pPr>
      <w:hyperlink r:id="rId23">
        <w:proofErr w:type="gramStart"/>
        <w:r w:rsidR="00B97150" w:rsidRPr="65FC6DCA">
          <w:rPr>
            <w:rStyle w:val="Hyperlink"/>
            <w:rFonts w:eastAsiaTheme="majorEastAsia"/>
            <w:sz w:val="24"/>
            <w:szCs w:val="24"/>
            <w:lang w:val="en-US"/>
          </w:rPr>
          <w:t>North East</w:t>
        </w:r>
        <w:proofErr w:type="gramEnd"/>
        <w:r w:rsidR="00B97150" w:rsidRPr="65FC6DCA">
          <w:rPr>
            <w:rStyle w:val="Hyperlink"/>
            <w:rFonts w:eastAsiaTheme="majorEastAsia"/>
            <w:sz w:val="24"/>
            <w:szCs w:val="24"/>
            <w:lang w:val="en-US"/>
          </w:rPr>
          <w:t xml:space="preserve"> and Yorkshire</w:t>
        </w:r>
      </w:hyperlink>
    </w:p>
    <w:p w14:paraId="526D3ADD" w14:textId="3A874CA7" w:rsidR="00B97150" w:rsidRPr="00BC13DD" w:rsidRDefault="00000000" w:rsidP="65FC6DCA">
      <w:pPr>
        <w:pStyle w:val="ListParagraph"/>
        <w:numPr>
          <w:ilvl w:val="0"/>
          <w:numId w:val="8"/>
        </w:numPr>
        <w:rPr>
          <w:rStyle w:val="Heading2Char"/>
          <w:rFonts w:asciiTheme="minorHAnsi" w:hAnsiTheme="minorHAnsi" w:cstheme="minorBidi"/>
          <w:color w:val="000000"/>
          <w:sz w:val="24"/>
          <w:szCs w:val="24"/>
          <w:lang w:val="en-US"/>
        </w:rPr>
      </w:pPr>
      <w:hyperlink r:id="rId24">
        <w:proofErr w:type="gramStart"/>
        <w:r w:rsidR="00B97150" w:rsidRPr="3AB51C5D">
          <w:rPr>
            <w:rStyle w:val="Hyperlink"/>
            <w:rFonts w:eastAsiaTheme="majorEastAsia"/>
            <w:sz w:val="24"/>
            <w:szCs w:val="24"/>
            <w:lang w:val="en-US"/>
          </w:rPr>
          <w:t>North West</w:t>
        </w:r>
        <w:proofErr w:type="gramEnd"/>
      </w:hyperlink>
    </w:p>
    <w:p w14:paraId="42888360" w14:textId="5658ADFE" w:rsidR="00FD1494" w:rsidRPr="00FA25FB" w:rsidRDefault="00FD1494" w:rsidP="4C05A92E">
      <w:pPr>
        <w:rPr>
          <w:rStyle w:val="Heading2Char"/>
          <w:rFonts w:asciiTheme="minorHAnsi" w:hAnsiTheme="minorHAnsi" w:cstheme="minorBidi"/>
          <w:color w:val="000000"/>
          <w:sz w:val="24"/>
          <w:szCs w:val="24"/>
          <w:lang w:val="en-US"/>
        </w:rPr>
      </w:pPr>
      <w:r w:rsidRPr="4C05A92E">
        <w:rPr>
          <w:rStyle w:val="Heading2Char"/>
          <w:rFonts w:asciiTheme="minorHAnsi" w:hAnsiTheme="minorHAnsi" w:cstheme="minorBidi"/>
          <w:color w:val="000000"/>
          <w:sz w:val="24"/>
          <w:szCs w:val="24"/>
          <w:lang w:val="en-US"/>
        </w:rPr>
        <w:t xml:space="preserve">Ensure </w:t>
      </w:r>
      <w:r w:rsidR="25C7EB9B" w:rsidRPr="4C05A92E">
        <w:rPr>
          <w:rStyle w:val="Heading2Char"/>
          <w:rFonts w:asciiTheme="minorHAnsi" w:hAnsiTheme="minorHAnsi" w:cstheme="minorBidi"/>
          <w:color w:val="000000"/>
          <w:sz w:val="24"/>
          <w:szCs w:val="24"/>
          <w:lang w:val="en-US"/>
        </w:rPr>
        <w:t xml:space="preserve">that </w:t>
      </w:r>
      <w:r w:rsidRPr="4C05A92E">
        <w:rPr>
          <w:rStyle w:val="Heading2Char"/>
          <w:rFonts w:asciiTheme="minorHAnsi" w:hAnsiTheme="minorHAnsi" w:cstheme="minorBidi"/>
          <w:color w:val="000000"/>
          <w:sz w:val="24"/>
          <w:szCs w:val="24"/>
          <w:lang w:val="en-US"/>
        </w:rPr>
        <w:t xml:space="preserve">appropriate clinical supervision arrangements </w:t>
      </w:r>
      <w:r w:rsidR="3B163702" w:rsidRPr="4C05A92E">
        <w:rPr>
          <w:rStyle w:val="Heading2Char"/>
          <w:rFonts w:asciiTheme="minorHAnsi" w:hAnsiTheme="minorHAnsi" w:cstheme="minorBidi"/>
          <w:color w:val="000000"/>
          <w:sz w:val="24"/>
          <w:szCs w:val="24"/>
          <w:lang w:val="en-US"/>
        </w:rPr>
        <w:t xml:space="preserve">will </w:t>
      </w:r>
      <w:r w:rsidRPr="4C05A92E">
        <w:rPr>
          <w:rStyle w:val="Heading2Char"/>
          <w:rFonts w:asciiTheme="minorHAnsi" w:hAnsiTheme="minorHAnsi" w:cstheme="minorBidi"/>
          <w:color w:val="000000"/>
          <w:sz w:val="24"/>
          <w:szCs w:val="24"/>
          <w:lang w:val="en-US"/>
        </w:rPr>
        <w:t>be in place when submitting funding applications</w:t>
      </w:r>
      <w:r w:rsidR="00922DCC" w:rsidRPr="4C05A92E">
        <w:rPr>
          <w:rStyle w:val="Heading2Char"/>
          <w:rFonts w:asciiTheme="minorHAnsi" w:hAnsiTheme="minorHAnsi" w:cstheme="minorBidi"/>
          <w:color w:val="000000"/>
          <w:sz w:val="24"/>
          <w:szCs w:val="24"/>
          <w:lang w:val="en-US"/>
        </w:rPr>
        <w:t xml:space="preserve">, and rewrite job plans to allow </w:t>
      </w:r>
      <w:r w:rsidR="002D3940" w:rsidRPr="4C05A92E">
        <w:rPr>
          <w:rStyle w:val="Heading2Char"/>
          <w:rFonts w:asciiTheme="minorHAnsi" w:hAnsiTheme="minorHAnsi" w:cstheme="minorBidi"/>
          <w:color w:val="000000"/>
          <w:sz w:val="24"/>
          <w:szCs w:val="24"/>
          <w:lang w:val="en-US"/>
        </w:rPr>
        <w:t xml:space="preserve">1 day a week </w:t>
      </w:r>
      <w:r w:rsidR="638DE1FB" w:rsidRPr="4C05A92E">
        <w:rPr>
          <w:rStyle w:val="Heading2Char"/>
          <w:rFonts w:asciiTheme="minorHAnsi" w:hAnsiTheme="minorHAnsi" w:cstheme="minorBidi"/>
          <w:color w:val="000000"/>
          <w:sz w:val="24"/>
          <w:szCs w:val="24"/>
          <w:lang w:val="en-US"/>
        </w:rPr>
        <w:t xml:space="preserve">for </w:t>
      </w:r>
      <w:r w:rsidR="00922DCC" w:rsidRPr="4C05A92E">
        <w:rPr>
          <w:rStyle w:val="Heading2Char"/>
          <w:rFonts w:asciiTheme="minorHAnsi" w:hAnsiTheme="minorHAnsi" w:cstheme="minorBidi"/>
          <w:color w:val="000000"/>
          <w:sz w:val="24"/>
          <w:szCs w:val="24"/>
          <w:lang w:val="en-US"/>
        </w:rPr>
        <w:t xml:space="preserve">off-the-job training and </w:t>
      </w:r>
      <w:r w:rsidR="002D3940" w:rsidRPr="4C05A92E">
        <w:rPr>
          <w:rStyle w:val="Heading2Char"/>
          <w:rFonts w:asciiTheme="minorHAnsi" w:hAnsiTheme="minorHAnsi" w:cstheme="minorBidi"/>
          <w:color w:val="000000"/>
          <w:sz w:val="24"/>
          <w:szCs w:val="24"/>
          <w:lang w:val="en-US"/>
        </w:rPr>
        <w:t>1 day a week of classroom learning</w:t>
      </w:r>
    </w:p>
    <w:p w14:paraId="7C577586" w14:textId="59B5E205" w:rsidR="4C05A92E" w:rsidRDefault="4C05A92E" w:rsidP="4C05A92E">
      <w:pPr>
        <w:rPr>
          <w:rStyle w:val="Heading2Char"/>
          <w:rFonts w:asciiTheme="minorHAnsi" w:hAnsiTheme="minorHAnsi" w:cstheme="minorBidi"/>
          <w:color w:val="000000"/>
          <w:sz w:val="24"/>
          <w:szCs w:val="24"/>
          <w:lang w:val="en-US"/>
        </w:rPr>
      </w:pPr>
    </w:p>
    <w:p w14:paraId="4DD6EBEE" w14:textId="3A563BC2" w:rsidR="0045308E" w:rsidRPr="00BC13DD" w:rsidRDefault="17AC346F" w:rsidP="65FC6DCA">
      <w:pPr>
        <w:pStyle w:val="Heading1"/>
        <w:rPr>
          <w:rStyle w:val="Heading2Char"/>
          <w:b/>
          <w:bCs/>
          <w:sz w:val="32"/>
          <w:szCs w:val="32"/>
        </w:rPr>
      </w:pPr>
      <w:bookmarkStart w:id="6" w:name="_Toc1369391936"/>
      <w:r w:rsidRPr="3AB51C5D">
        <w:rPr>
          <w:rStyle w:val="Heading2Char"/>
          <w:b/>
          <w:bCs/>
          <w:sz w:val="32"/>
          <w:szCs w:val="32"/>
        </w:rPr>
        <w:t>Where can I find more information on</w:t>
      </w:r>
      <w:r w:rsidR="7DE0D1A9" w:rsidRPr="3AB51C5D">
        <w:rPr>
          <w:rStyle w:val="Heading2Char"/>
          <w:b/>
          <w:bCs/>
          <w:sz w:val="32"/>
          <w:szCs w:val="32"/>
        </w:rPr>
        <w:t xml:space="preserve"> </w:t>
      </w:r>
      <w:r w:rsidR="1F072ED6" w:rsidRPr="3AB51C5D">
        <w:rPr>
          <w:rStyle w:val="Heading2Char"/>
          <w:b/>
          <w:bCs/>
          <w:sz w:val="32"/>
          <w:szCs w:val="32"/>
        </w:rPr>
        <w:t>completing an advanced practice portfolio</w:t>
      </w:r>
      <w:bookmarkEnd w:id="6"/>
    </w:p>
    <w:p w14:paraId="0C9D310B" w14:textId="77777777" w:rsidR="007B3B0D" w:rsidRDefault="007B3B0D" w:rsidP="65FC6DCA">
      <w:pPr>
        <w:spacing w:after="0"/>
        <w:rPr>
          <w:rStyle w:val="Heading2Char"/>
          <w:rFonts w:ascii="Arial" w:hAnsi="Arial" w:cs="Arial"/>
          <w:color w:val="000000"/>
          <w:sz w:val="24"/>
          <w:szCs w:val="24"/>
          <w:lang w:val="en-US"/>
        </w:rPr>
      </w:pPr>
    </w:p>
    <w:p w14:paraId="6E212D4D" w14:textId="190C6C23" w:rsidR="3E6638B6" w:rsidRDefault="3E6638B6" w:rsidP="65FC6DCA">
      <w:pPr>
        <w:spacing w:after="0"/>
        <w:rPr>
          <w:rStyle w:val="Heading2Char"/>
          <w:rFonts w:ascii="Arial" w:hAnsi="Arial" w:cs="Arial"/>
          <w:color w:val="000000"/>
          <w:sz w:val="24"/>
          <w:szCs w:val="24"/>
          <w:lang w:val="en-US"/>
        </w:rPr>
      </w:pPr>
      <w:r w:rsidRPr="65FC6DCA">
        <w:rPr>
          <w:rStyle w:val="Heading2Char"/>
          <w:rFonts w:ascii="Arial" w:hAnsi="Arial" w:cs="Arial"/>
          <w:color w:val="000000"/>
          <w:sz w:val="24"/>
          <w:szCs w:val="24"/>
          <w:lang w:val="en-US"/>
        </w:rPr>
        <w:t xml:space="preserve">More information can be found on the </w:t>
      </w:r>
      <w:hyperlink r:id="rId25">
        <w:r w:rsidRPr="65FC6DCA">
          <w:rPr>
            <w:rStyle w:val="Hyperlink"/>
            <w:rFonts w:ascii="Arial" w:hAnsi="Arial" w:cs="Arial"/>
            <w:sz w:val="24"/>
            <w:szCs w:val="24"/>
            <w:lang w:val="en-US"/>
          </w:rPr>
          <w:t>RPS website</w:t>
        </w:r>
      </w:hyperlink>
      <w:r w:rsidRPr="65FC6DCA">
        <w:rPr>
          <w:rStyle w:val="Heading2Char"/>
          <w:rFonts w:ascii="Arial" w:hAnsi="Arial" w:cs="Arial"/>
          <w:color w:val="000000"/>
          <w:sz w:val="24"/>
          <w:szCs w:val="24"/>
          <w:lang w:val="en-US"/>
        </w:rPr>
        <w:t>.</w:t>
      </w:r>
    </w:p>
    <w:p w14:paraId="149F2D95" w14:textId="31069FD3" w:rsidR="00A125EF" w:rsidRPr="00A125EF" w:rsidRDefault="2459EE5D" w:rsidP="00A125EF">
      <w:pPr>
        <w:spacing w:after="0"/>
        <w:rPr>
          <w:rStyle w:val="Heading2Char"/>
          <w:rFonts w:ascii="Arial" w:hAnsi="Arial" w:cs="Arial"/>
          <w:color w:val="000000"/>
          <w:sz w:val="24"/>
          <w:szCs w:val="24"/>
          <w:lang w:val="en-US"/>
        </w:rPr>
      </w:pPr>
      <w:r w:rsidRPr="65FC6DCA">
        <w:rPr>
          <w:rStyle w:val="Heading2Char"/>
          <w:rFonts w:ascii="Arial" w:hAnsi="Arial" w:cs="Arial"/>
          <w:color w:val="000000"/>
          <w:sz w:val="24"/>
          <w:szCs w:val="24"/>
          <w:lang w:val="en-US"/>
        </w:rPr>
        <w:t>If you would like any advice, contact your NHS</w:t>
      </w:r>
      <w:r w:rsidR="02A96017" w:rsidRPr="65FC6DCA">
        <w:rPr>
          <w:rStyle w:val="Heading2Char"/>
          <w:rFonts w:ascii="Arial" w:hAnsi="Arial" w:cs="Arial"/>
          <w:color w:val="000000"/>
          <w:sz w:val="24"/>
          <w:szCs w:val="24"/>
          <w:lang w:val="en-US"/>
        </w:rPr>
        <w:t xml:space="preserve"> </w:t>
      </w:r>
      <w:r w:rsidRPr="65FC6DCA">
        <w:rPr>
          <w:rStyle w:val="Heading2Char"/>
          <w:rFonts w:ascii="Arial" w:hAnsi="Arial" w:cs="Arial"/>
          <w:color w:val="000000"/>
          <w:sz w:val="24"/>
          <w:szCs w:val="24"/>
          <w:lang w:val="en-US"/>
        </w:rPr>
        <w:t>E</w:t>
      </w:r>
      <w:r w:rsidR="41FBE32C" w:rsidRPr="65FC6DCA">
        <w:rPr>
          <w:rStyle w:val="Heading2Char"/>
          <w:rFonts w:ascii="Arial" w:hAnsi="Arial" w:cs="Arial"/>
          <w:color w:val="000000"/>
          <w:sz w:val="24"/>
          <w:szCs w:val="24"/>
          <w:lang w:val="en-US"/>
        </w:rPr>
        <w:t>ngland</w:t>
      </w:r>
      <w:r w:rsidRPr="65FC6DCA">
        <w:rPr>
          <w:rStyle w:val="Heading2Char"/>
          <w:rFonts w:ascii="Arial" w:hAnsi="Arial" w:cs="Arial"/>
          <w:color w:val="000000"/>
          <w:sz w:val="24"/>
          <w:szCs w:val="24"/>
          <w:lang w:val="en-US"/>
        </w:rPr>
        <w:t xml:space="preserve"> advanced practice training programme director</w:t>
      </w:r>
      <w:r w:rsidR="2533DC79" w:rsidRPr="65FC6DCA">
        <w:rPr>
          <w:rStyle w:val="Heading2Char"/>
          <w:rFonts w:ascii="Arial" w:hAnsi="Arial" w:cs="Arial"/>
          <w:color w:val="000000"/>
          <w:sz w:val="24"/>
          <w:szCs w:val="24"/>
          <w:lang w:val="en-US"/>
        </w:rPr>
        <w:t>:</w:t>
      </w:r>
    </w:p>
    <w:p w14:paraId="0A2280B8" w14:textId="3F748C49" w:rsidR="01D1A423" w:rsidRDefault="2459EE5D" w:rsidP="65FC6DCA">
      <w:pPr>
        <w:pStyle w:val="ListParagraph"/>
        <w:numPr>
          <w:ilvl w:val="1"/>
          <w:numId w:val="39"/>
        </w:numPr>
        <w:spacing w:after="0"/>
        <w:rPr>
          <w:b/>
          <w:bCs/>
          <w:color w:val="002F87"/>
          <w:sz w:val="24"/>
          <w:szCs w:val="24"/>
          <w:lang w:val="en-US"/>
        </w:rPr>
      </w:pPr>
      <w:proofErr w:type="gramStart"/>
      <w:r w:rsidRPr="65FC6DCA">
        <w:rPr>
          <w:rStyle w:val="Heading2Char"/>
          <w:rFonts w:ascii="Arial" w:hAnsi="Arial" w:cs="Arial"/>
          <w:color w:val="000000"/>
          <w:sz w:val="24"/>
          <w:szCs w:val="24"/>
          <w:lang w:val="en-US"/>
        </w:rPr>
        <w:t>North East</w:t>
      </w:r>
      <w:proofErr w:type="gramEnd"/>
      <w:r w:rsidRPr="65FC6DCA">
        <w:rPr>
          <w:rStyle w:val="Heading2Char"/>
          <w:rFonts w:ascii="Arial" w:hAnsi="Arial" w:cs="Arial"/>
          <w:color w:val="000000"/>
          <w:sz w:val="24"/>
          <w:szCs w:val="24"/>
          <w:lang w:val="en-US"/>
        </w:rPr>
        <w:t xml:space="preserve"> and Yorkshire: Hazel Jamieson (</w:t>
      </w:r>
      <w:hyperlink r:id="rId26">
        <w:r w:rsidRPr="65FC6DCA">
          <w:rPr>
            <w:rStyle w:val="Hyperlink"/>
            <w:rFonts w:ascii="Arial" w:eastAsiaTheme="majorEastAsia" w:hAnsi="Arial" w:cs="Arial"/>
            <w:sz w:val="24"/>
            <w:szCs w:val="24"/>
            <w:lang w:val="en-US"/>
          </w:rPr>
          <w:t>hazel.jamieson2@nhs.net</w:t>
        </w:r>
      </w:hyperlink>
      <w:r w:rsidRPr="65FC6DCA">
        <w:rPr>
          <w:rStyle w:val="Heading2Char"/>
          <w:rFonts w:ascii="Arial" w:hAnsi="Arial" w:cs="Arial"/>
          <w:color w:val="000000"/>
          <w:sz w:val="24"/>
          <w:szCs w:val="24"/>
          <w:lang w:val="en-US"/>
        </w:rPr>
        <w:t>)</w:t>
      </w:r>
    </w:p>
    <w:p w14:paraId="2C820117" w14:textId="5731C7B2" w:rsidR="01D1A423" w:rsidRDefault="5733C2F0" w:rsidP="65FC6DCA">
      <w:pPr>
        <w:pStyle w:val="ListParagraph"/>
        <w:numPr>
          <w:ilvl w:val="1"/>
          <w:numId w:val="39"/>
        </w:numPr>
        <w:spacing w:after="0"/>
        <w:rPr>
          <w:b/>
          <w:bCs/>
          <w:color w:val="002F87"/>
          <w:sz w:val="24"/>
          <w:szCs w:val="24"/>
          <w:lang w:val="en-US"/>
        </w:rPr>
      </w:pPr>
      <w:proofErr w:type="gramStart"/>
      <w:r w:rsidRPr="51617D4E">
        <w:rPr>
          <w:rStyle w:val="Heading2Char"/>
          <w:rFonts w:ascii="Arial" w:hAnsi="Arial" w:cs="Arial"/>
          <w:color w:val="000000"/>
          <w:sz w:val="24"/>
          <w:szCs w:val="24"/>
          <w:lang w:val="en-US"/>
        </w:rPr>
        <w:t>North West</w:t>
      </w:r>
      <w:proofErr w:type="gramEnd"/>
      <w:r w:rsidRPr="51617D4E">
        <w:rPr>
          <w:rStyle w:val="Heading2Char"/>
          <w:rFonts w:ascii="Arial" w:hAnsi="Arial" w:cs="Arial"/>
          <w:color w:val="000000"/>
          <w:sz w:val="24"/>
          <w:szCs w:val="24"/>
          <w:lang w:val="en-US"/>
        </w:rPr>
        <w:t>: Gareth Malson (</w:t>
      </w:r>
      <w:hyperlink r:id="rId27">
        <w:r w:rsidRPr="51617D4E">
          <w:rPr>
            <w:rStyle w:val="Hyperlink"/>
            <w:lang w:val="en-US"/>
          </w:rPr>
          <w:t>gareth.malson1@nhs.net</w:t>
        </w:r>
      </w:hyperlink>
      <w:r w:rsidRPr="51617D4E">
        <w:rPr>
          <w:sz w:val="24"/>
          <w:szCs w:val="24"/>
        </w:rPr>
        <w:t>)</w:t>
      </w:r>
    </w:p>
    <w:p w14:paraId="6B3CA171" w14:textId="24152E20" w:rsidR="65FC6DCA" w:rsidRDefault="65FC6DCA" w:rsidP="65FC6DCA">
      <w:pPr>
        <w:spacing w:after="0"/>
        <w:rPr>
          <w:b/>
          <w:bCs/>
          <w:color w:val="002F87"/>
          <w:sz w:val="24"/>
          <w:szCs w:val="24"/>
          <w:lang w:val="en-US"/>
        </w:rPr>
      </w:pPr>
    </w:p>
    <w:p w14:paraId="639198D2" w14:textId="06DD3BC1" w:rsidR="000524FD" w:rsidRPr="00BC13DD" w:rsidRDefault="00DD9DC5" w:rsidP="65FC6DCA">
      <w:pPr>
        <w:pStyle w:val="Heading1"/>
        <w:rPr>
          <w:b/>
          <w:bCs/>
        </w:rPr>
      </w:pPr>
      <w:bookmarkStart w:id="7" w:name="_Toc708949405"/>
      <w:r w:rsidRPr="3AB51C5D">
        <w:rPr>
          <w:b/>
          <w:bCs/>
        </w:rPr>
        <w:t xml:space="preserve">How and why can pharmacists be supported to supervise and </w:t>
      </w:r>
      <w:r w:rsidR="392624F4" w:rsidRPr="3AB51C5D">
        <w:rPr>
          <w:b/>
          <w:bCs/>
        </w:rPr>
        <w:t>mentor</w:t>
      </w:r>
      <w:r w:rsidR="1E6ADEE2" w:rsidRPr="3AB51C5D">
        <w:rPr>
          <w:b/>
          <w:bCs/>
        </w:rPr>
        <w:t xml:space="preserve"> others?</w:t>
      </w:r>
      <w:bookmarkEnd w:id="7"/>
    </w:p>
    <w:bookmarkEnd w:id="2"/>
    <w:bookmarkEnd w:id="3"/>
    <w:bookmarkEnd w:id="4"/>
    <w:bookmarkEnd w:id="5"/>
    <w:p w14:paraId="4CA304C6" w14:textId="77777777" w:rsidR="007B3B0D" w:rsidRDefault="007B3B0D" w:rsidP="00FA5478">
      <w:pPr>
        <w:rPr>
          <w:rFonts w:ascii="Arial" w:hAnsi="Arial" w:cs="Arial"/>
          <w:sz w:val="24"/>
          <w:szCs w:val="24"/>
        </w:rPr>
      </w:pPr>
    </w:p>
    <w:p w14:paraId="3907B22D" w14:textId="27CBB31C" w:rsidR="007B3B0D" w:rsidRDefault="68727554" w:rsidP="00FA5478">
      <w:pPr>
        <w:rPr>
          <w:rFonts w:ascii="Arial" w:hAnsi="Arial" w:cs="Arial"/>
          <w:sz w:val="24"/>
          <w:szCs w:val="24"/>
        </w:rPr>
      </w:pPr>
      <w:r w:rsidRPr="3AB51C5D">
        <w:rPr>
          <w:rFonts w:ascii="Arial" w:hAnsi="Arial" w:cs="Arial"/>
          <w:sz w:val="24"/>
          <w:szCs w:val="24"/>
        </w:rPr>
        <w:t>All pharmacists should be encouraged to get involved with supervising</w:t>
      </w:r>
      <w:r w:rsidR="548CBBC0" w:rsidRPr="3AB51C5D">
        <w:rPr>
          <w:rFonts w:ascii="Arial" w:hAnsi="Arial" w:cs="Arial"/>
          <w:sz w:val="24"/>
          <w:szCs w:val="24"/>
        </w:rPr>
        <w:t xml:space="preserve"> </w:t>
      </w:r>
      <w:r w:rsidR="05B47811" w:rsidRPr="3AB51C5D">
        <w:rPr>
          <w:rFonts w:ascii="Arial" w:hAnsi="Arial" w:cs="Arial"/>
          <w:sz w:val="24"/>
          <w:szCs w:val="24"/>
        </w:rPr>
        <w:t>more junior</w:t>
      </w:r>
      <w:r w:rsidR="548CBBC0" w:rsidRPr="3AB51C5D">
        <w:rPr>
          <w:rFonts w:ascii="Arial" w:hAnsi="Arial" w:cs="Arial"/>
          <w:sz w:val="24"/>
          <w:szCs w:val="24"/>
        </w:rPr>
        <w:t xml:space="preserve"> pharmacists</w:t>
      </w:r>
      <w:r w:rsidR="4283BE1F" w:rsidRPr="3AB51C5D">
        <w:rPr>
          <w:rFonts w:ascii="Arial" w:hAnsi="Arial" w:cs="Arial"/>
          <w:sz w:val="24"/>
          <w:szCs w:val="24"/>
        </w:rPr>
        <w:t xml:space="preserve">, those in training, or undergraduate </w:t>
      </w:r>
      <w:r w:rsidR="2D6025E0" w:rsidRPr="3AB51C5D">
        <w:rPr>
          <w:rFonts w:ascii="Arial" w:hAnsi="Arial" w:cs="Arial"/>
          <w:sz w:val="24"/>
          <w:szCs w:val="24"/>
        </w:rPr>
        <w:t>students</w:t>
      </w:r>
      <w:r w:rsidR="4283BE1F" w:rsidRPr="3AB51C5D">
        <w:rPr>
          <w:rFonts w:ascii="Arial" w:hAnsi="Arial" w:cs="Arial"/>
          <w:sz w:val="24"/>
          <w:szCs w:val="24"/>
        </w:rPr>
        <w:t>.</w:t>
      </w:r>
      <w:r w:rsidRPr="3AB51C5D">
        <w:rPr>
          <w:rFonts w:ascii="Arial" w:hAnsi="Arial" w:cs="Arial"/>
          <w:sz w:val="24"/>
          <w:szCs w:val="24"/>
        </w:rPr>
        <w:t xml:space="preserve"> </w:t>
      </w:r>
      <w:r w:rsidR="6CA60EB3" w:rsidRPr="3AB51C5D">
        <w:rPr>
          <w:rFonts w:ascii="Arial" w:hAnsi="Arial" w:cs="Arial"/>
          <w:sz w:val="24"/>
          <w:szCs w:val="24"/>
        </w:rPr>
        <w:t>Do you h</w:t>
      </w:r>
      <w:r w:rsidR="6DE1259F" w:rsidRPr="3AB51C5D">
        <w:rPr>
          <w:rFonts w:ascii="Arial" w:hAnsi="Arial" w:cs="Arial"/>
          <w:sz w:val="24"/>
          <w:szCs w:val="24"/>
        </w:rPr>
        <w:t>a</w:t>
      </w:r>
      <w:r w:rsidR="1E2D1A5C" w:rsidRPr="3AB51C5D">
        <w:rPr>
          <w:rFonts w:ascii="Arial" w:hAnsi="Arial" w:cs="Arial"/>
          <w:sz w:val="24"/>
          <w:szCs w:val="24"/>
        </w:rPr>
        <w:t xml:space="preserve">ve </w:t>
      </w:r>
      <w:r w:rsidR="572F5CA1" w:rsidRPr="3AB51C5D">
        <w:rPr>
          <w:rFonts w:ascii="Arial" w:hAnsi="Arial" w:cs="Arial"/>
          <w:sz w:val="24"/>
          <w:szCs w:val="24"/>
        </w:rPr>
        <w:t xml:space="preserve">the skills and </w:t>
      </w:r>
      <w:r w:rsidR="6DE1259F" w:rsidRPr="3AB51C5D">
        <w:rPr>
          <w:rFonts w:ascii="Arial" w:hAnsi="Arial" w:cs="Arial"/>
          <w:sz w:val="24"/>
          <w:szCs w:val="24"/>
        </w:rPr>
        <w:t xml:space="preserve">experience </w:t>
      </w:r>
      <w:r w:rsidR="0B9DBAEC" w:rsidRPr="3AB51C5D">
        <w:rPr>
          <w:rFonts w:ascii="Arial" w:hAnsi="Arial" w:cs="Arial"/>
          <w:sz w:val="24"/>
          <w:szCs w:val="24"/>
        </w:rPr>
        <w:t xml:space="preserve">to be an educational supervisor or mentor? </w:t>
      </w:r>
      <w:r w:rsidR="6774BB09" w:rsidRPr="3AB51C5D">
        <w:rPr>
          <w:rFonts w:ascii="Arial" w:hAnsi="Arial" w:cs="Arial"/>
          <w:sz w:val="24"/>
          <w:szCs w:val="24"/>
        </w:rPr>
        <w:t xml:space="preserve">These include: </w:t>
      </w:r>
    </w:p>
    <w:tbl>
      <w:tblPr>
        <w:tblStyle w:val="TableGrid"/>
        <w:tblW w:w="0" w:type="auto"/>
        <w:tblLayout w:type="fixed"/>
        <w:tblLook w:val="06A0" w:firstRow="1" w:lastRow="0" w:firstColumn="1" w:lastColumn="0" w:noHBand="1" w:noVBand="1"/>
      </w:tblPr>
      <w:tblGrid>
        <w:gridCol w:w="4168"/>
        <w:gridCol w:w="2600"/>
      </w:tblGrid>
      <w:tr w:rsidR="3AB51C5D" w14:paraId="3ACC84D0" w14:textId="77777777" w:rsidTr="3AB51C5D">
        <w:trPr>
          <w:trHeight w:val="300"/>
        </w:trPr>
        <w:tc>
          <w:tcPr>
            <w:tcW w:w="4168" w:type="dxa"/>
          </w:tcPr>
          <w:p w14:paraId="1FB71A4A" w14:textId="0357BEA0" w:rsidR="66B81494" w:rsidRDefault="66B81494" w:rsidP="3AB51C5D">
            <w:pPr>
              <w:rPr>
                <w:rFonts w:ascii="Arial" w:hAnsi="Arial" w:cs="Arial"/>
                <w:sz w:val="24"/>
                <w:szCs w:val="24"/>
              </w:rPr>
            </w:pPr>
            <w:r w:rsidRPr="3AB51C5D">
              <w:rPr>
                <w:rFonts w:ascii="Arial" w:hAnsi="Arial" w:cs="Arial"/>
                <w:sz w:val="24"/>
                <w:szCs w:val="24"/>
              </w:rPr>
              <w:lastRenderedPageBreak/>
              <w:t>Empathy</w:t>
            </w:r>
          </w:p>
        </w:tc>
        <w:tc>
          <w:tcPr>
            <w:tcW w:w="2600" w:type="dxa"/>
          </w:tcPr>
          <w:p w14:paraId="04F63B8A" w14:textId="7660E34B" w:rsidR="66B81494" w:rsidRDefault="66B81494" w:rsidP="3AB51C5D">
            <w:pPr>
              <w:rPr>
                <w:rFonts w:ascii="Arial" w:hAnsi="Arial" w:cs="Arial"/>
                <w:sz w:val="24"/>
                <w:szCs w:val="24"/>
              </w:rPr>
            </w:pPr>
            <w:r w:rsidRPr="3AB51C5D">
              <w:rPr>
                <w:rFonts w:ascii="Arial" w:hAnsi="Arial" w:cs="Arial"/>
                <w:sz w:val="24"/>
                <w:szCs w:val="24"/>
              </w:rPr>
              <w:t>Leadership</w:t>
            </w:r>
          </w:p>
        </w:tc>
      </w:tr>
      <w:tr w:rsidR="3AB51C5D" w14:paraId="341A8D5C" w14:textId="77777777" w:rsidTr="3AB51C5D">
        <w:trPr>
          <w:trHeight w:val="300"/>
        </w:trPr>
        <w:tc>
          <w:tcPr>
            <w:tcW w:w="4168" w:type="dxa"/>
          </w:tcPr>
          <w:p w14:paraId="1AA564A9" w14:textId="75649012" w:rsidR="66B81494" w:rsidRDefault="66B81494" w:rsidP="3AB51C5D">
            <w:pPr>
              <w:rPr>
                <w:rFonts w:ascii="Arial" w:hAnsi="Arial" w:cs="Arial"/>
                <w:sz w:val="24"/>
                <w:szCs w:val="24"/>
              </w:rPr>
            </w:pPr>
            <w:r w:rsidRPr="3AB51C5D">
              <w:rPr>
                <w:rFonts w:ascii="Arial" w:hAnsi="Arial" w:cs="Arial"/>
                <w:sz w:val="24"/>
                <w:szCs w:val="24"/>
              </w:rPr>
              <w:t>Active listening</w:t>
            </w:r>
          </w:p>
        </w:tc>
        <w:tc>
          <w:tcPr>
            <w:tcW w:w="2600" w:type="dxa"/>
          </w:tcPr>
          <w:p w14:paraId="221FEC8A" w14:textId="6DDC1CBF" w:rsidR="66B81494" w:rsidRDefault="66B81494" w:rsidP="3AB51C5D">
            <w:pPr>
              <w:rPr>
                <w:rFonts w:ascii="Arial" w:hAnsi="Arial" w:cs="Arial"/>
                <w:sz w:val="24"/>
                <w:szCs w:val="24"/>
              </w:rPr>
            </w:pPr>
            <w:r w:rsidRPr="3AB51C5D">
              <w:rPr>
                <w:rFonts w:ascii="Arial" w:hAnsi="Arial" w:cs="Arial"/>
                <w:sz w:val="24"/>
                <w:szCs w:val="24"/>
              </w:rPr>
              <w:t>Observation</w:t>
            </w:r>
          </w:p>
        </w:tc>
      </w:tr>
      <w:tr w:rsidR="3AB51C5D" w14:paraId="6AAEB1C9" w14:textId="77777777" w:rsidTr="3AB51C5D">
        <w:trPr>
          <w:trHeight w:val="300"/>
        </w:trPr>
        <w:tc>
          <w:tcPr>
            <w:tcW w:w="4168" w:type="dxa"/>
          </w:tcPr>
          <w:p w14:paraId="427BF5F5" w14:textId="4F705493" w:rsidR="66B81494" w:rsidRDefault="66B81494" w:rsidP="3AB51C5D">
            <w:pPr>
              <w:rPr>
                <w:rFonts w:ascii="Arial" w:hAnsi="Arial" w:cs="Arial"/>
                <w:sz w:val="24"/>
                <w:szCs w:val="24"/>
              </w:rPr>
            </w:pPr>
            <w:r w:rsidRPr="3AB51C5D">
              <w:rPr>
                <w:rFonts w:ascii="Arial" w:hAnsi="Arial" w:cs="Arial"/>
                <w:sz w:val="24"/>
                <w:szCs w:val="24"/>
              </w:rPr>
              <w:t>Well organised</w:t>
            </w:r>
          </w:p>
        </w:tc>
        <w:tc>
          <w:tcPr>
            <w:tcW w:w="2600" w:type="dxa"/>
          </w:tcPr>
          <w:p w14:paraId="6FE6991F" w14:textId="74572758" w:rsidR="66B81494" w:rsidRDefault="66B81494" w:rsidP="3AB51C5D">
            <w:pPr>
              <w:rPr>
                <w:rFonts w:ascii="Arial" w:hAnsi="Arial" w:cs="Arial"/>
                <w:sz w:val="24"/>
                <w:szCs w:val="24"/>
              </w:rPr>
            </w:pPr>
            <w:r w:rsidRPr="3AB51C5D">
              <w:rPr>
                <w:rFonts w:ascii="Arial" w:hAnsi="Arial" w:cs="Arial"/>
                <w:sz w:val="24"/>
                <w:szCs w:val="24"/>
              </w:rPr>
              <w:t>Creativity</w:t>
            </w:r>
          </w:p>
        </w:tc>
      </w:tr>
      <w:tr w:rsidR="3AB51C5D" w14:paraId="51C63A1F" w14:textId="77777777" w:rsidTr="3AB51C5D">
        <w:trPr>
          <w:trHeight w:val="300"/>
        </w:trPr>
        <w:tc>
          <w:tcPr>
            <w:tcW w:w="4168" w:type="dxa"/>
          </w:tcPr>
          <w:p w14:paraId="3B8B172C" w14:textId="66C03043" w:rsidR="66B81494" w:rsidRDefault="66B81494" w:rsidP="3AB51C5D">
            <w:pPr>
              <w:rPr>
                <w:rFonts w:ascii="Arial" w:hAnsi="Arial" w:cs="Arial"/>
                <w:sz w:val="24"/>
                <w:szCs w:val="24"/>
              </w:rPr>
            </w:pPr>
            <w:r w:rsidRPr="3AB51C5D">
              <w:rPr>
                <w:rFonts w:ascii="Arial" w:hAnsi="Arial" w:cs="Arial"/>
                <w:sz w:val="24"/>
                <w:szCs w:val="24"/>
              </w:rPr>
              <w:t>Strong relationship builder</w:t>
            </w:r>
          </w:p>
        </w:tc>
        <w:tc>
          <w:tcPr>
            <w:tcW w:w="2600" w:type="dxa"/>
          </w:tcPr>
          <w:p w14:paraId="692F997A" w14:textId="282AB572" w:rsidR="30FD3966" w:rsidRDefault="30FD3966" w:rsidP="3AB51C5D">
            <w:pPr>
              <w:rPr>
                <w:rFonts w:ascii="Arial" w:hAnsi="Arial" w:cs="Arial"/>
                <w:sz w:val="24"/>
                <w:szCs w:val="24"/>
              </w:rPr>
            </w:pPr>
            <w:r w:rsidRPr="3AB51C5D">
              <w:rPr>
                <w:rFonts w:ascii="Arial" w:hAnsi="Arial" w:cs="Arial"/>
                <w:sz w:val="24"/>
                <w:szCs w:val="24"/>
              </w:rPr>
              <w:t>Conflict management</w:t>
            </w:r>
          </w:p>
        </w:tc>
      </w:tr>
      <w:tr w:rsidR="3AB51C5D" w14:paraId="22289B94" w14:textId="77777777" w:rsidTr="3AB51C5D">
        <w:trPr>
          <w:trHeight w:val="300"/>
        </w:trPr>
        <w:tc>
          <w:tcPr>
            <w:tcW w:w="4168" w:type="dxa"/>
          </w:tcPr>
          <w:p w14:paraId="5233CBD6" w14:textId="30E558D7" w:rsidR="30FD3966" w:rsidRDefault="30FD3966" w:rsidP="3AB51C5D">
            <w:pPr>
              <w:rPr>
                <w:rFonts w:ascii="Arial" w:hAnsi="Arial" w:cs="Arial"/>
                <w:sz w:val="24"/>
                <w:szCs w:val="24"/>
              </w:rPr>
            </w:pPr>
            <w:r w:rsidRPr="3AB51C5D">
              <w:rPr>
                <w:rFonts w:ascii="Arial" w:hAnsi="Arial" w:cs="Arial"/>
                <w:sz w:val="24"/>
                <w:szCs w:val="24"/>
              </w:rPr>
              <w:t>Ability to give constructive feedback</w:t>
            </w:r>
          </w:p>
        </w:tc>
        <w:tc>
          <w:tcPr>
            <w:tcW w:w="2600" w:type="dxa"/>
          </w:tcPr>
          <w:p w14:paraId="263A1652" w14:textId="6146F356" w:rsidR="66B81494" w:rsidRDefault="66B81494" w:rsidP="3AB51C5D">
            <w:pPr>
              <w:rPr>
                <w:rFonts w:ascii="Arial" w:hAnsi="Arial" w:cs="Arial"/>
                <w:sz w:val="24"/>
                <w:szCs w:val="24"/>
              </w:rPr>
            </w:pPr>
            <w:r w:rsidRPr="3AB51C5D">
              <w:rPr>
                <w:rFonts w:ascii="Arial" w:hAnsi="Arial" w:cs="Arial"/>
                <w:sz w:val="24"/>
                <w:szCs w:val="24"/>
              </w:rPr>
              <w:t>Problem solving</w:t>
            </w:r>
          </w:p>
        </w:tc>
      </w:tr>
    </w:tbl>
    <w:p w14:paraId="3374788B" w14:textId="4A005ED4" w:rsidR="00FC3234" w:rsidRDefault="00FC3234" w:rsidP="3AB51C5D">
      <w:pPr>
        <w:rPr>
          <w:rFonts w:ascii="Arial" w:hAnsi="Arial" w:cs="Arial"/>
          <w:sz w:val="24"/>
          <w:szCs w:val="24"/>
        </w:rPr>
      </w:pPr>
    </w:p>
    <w:p w14:paraId="7263F099" w14:textId="6D5193F5" w:rsidR="00CB020F" w:rsidRPr="00CB020F" w:rsidRDefault="3A5F3AF2" w:rsidP="00CB020F">
      <w:pPr>
        <w:rPr>
          <w:rFonts w:ascii="Arial" w:hAnsi="Arial" w:cs="Arial"/>
          <w:sz w:val="24"/>
          <w:szCs w:val="24"/>
        </w:rPr>
      </w:pPr>
      <w:r w:rsidRPr="3AB51C5D">
        <w:rPr>
          <w:rFonts w:ascii="Arial" w:hAnsi="Arial" w:cs="Arial"/>
          <w:sz w:val="24"/>
          <w:szCs w:val="24"/>
        </w:rPr>
        <w:t>S</w:t>
      </w:r>
      <w:r w:rsidR="00833BB4" w:rsidRPr="3AB51C5D">
        <w:rPr>
          <w:rFonts w:ascii="Arial" w:hAnsi="Arial" w:cs="Arial"/>
          <w:sz w:val="24"/>
          <w:szCs w:val="24"/>
        </w:rPr>
        <w:t xml:space="preserve">everal options can be found to help </w:t>
      </w:r>
      <w:r w:rsidR="0029716C" w:rsidRPr="3AB51C5D">
        <w:rPr>
          <w:rFonts w:ascii="Arial" w:hAnsi="Arial" w:cs="Arial"/>
          <w:sz w:val="24"/>
          <w:szCs w:val="24"/>
        </w:rPr>
        <w:t>developing these skills or the confidence to use them</w:t>
      </w:r>
      <w:r w:rsidR="00833BB4" w:rsidRPr="3AB51C5D">
        <w:rPr>
          <w:rFonts w:ascii="Arial" w:hAnsi="Arial" w:cs="Arial"/>
          <w:sz w:val="24"/>
          <w:szCs w:val="24"/>
        </w:rPr>
        <w:t>, for example</w:t>
      </w:r>
      <w:r w:rsidR="00CB020F" w:rsidRPr="3AB51C5D">
        <w:rPr>
          <w:rFonts w:ascii="Arial" w:hAnsi="Arial" w:cs="Arial"/>
          <w:sz w:val="24"/>
          <w:szCs w:val="24"/>
        </w:rPr>
        <w:t>:</w:t>
      </w:r>
    </w:p>
    <w:p w14:paraId="03374352" w14:textId="372E3BF9" w:rsidR="007B3B0D" w:rsidRDefault="007B3B0D" w:rsidP="2AFC033C">
      <w:pPr>
        <w:pStyle w:val="ListParagraph"/>
        <w:numPr>
          <w:ilvl w:val="0"/>
          <w:numId w:val="24"/>
        </w:numPr>
        <w:rPr>
          <w:rFonts w:ascii="Arial" w:hAnsi="Arial" w:cs="Arial"/>
          <w:sz w:val="24"/>
          <w:szCs w:val="24"/>
        </w:rPr>
      </w:pPr>
      <w:r>
        <w:rPr>
          <w:rFonts w:ascii="Arial" w:hAnsi="Arial" w:cs="Arial"/>
          <w:sz w:val="24"/>
          <w:szCs w:val="24"/>
        </w:rPr>
        <w:t xml:space="preserve">Complete educational </w:t>
      </w:r>
      <w:r w:rsidRPr="007B3B0D">
        <w:rPr>
          <w:rFonts w:ascii="Arial" w:hAnsi="Arial" w:cs="Arial"/>
          <w:sz w:val="24"/>
          <w:szCs w:val="24"/>
        </w:rPr>
        <w:t>supervisor training if needed</w:t>
      </w:r>
    </w:p>
    <w:p w14:paraId="3DAC9DB5" w14:textId="7ACF7137" w:rsidR="00380F2D" w:rsidRDefault="00380F2D" w:rsidP="2AFC033C">
      <w:pPr>
        <w:pStyle w:val="ListParagraph"/>
        <w:numPr>
          <w:ilvl w:val="0"/>
          <w:numId w:val="24"/>
        </w:numPr>
        <w:rPr>
          <w:rFonts w:ascii="Arial" w:hAnsi="Arial" w:cs="Arial"/>
          <w:sz w:val="24"/>
          <w:szCs w:val="24"/>
        </w:rPr>
      </w:pPr>
      <w:r w:rsidRPr="3AB51C5D">
        <w:rPr>
          <w:rFonts w:ascii="Arial" w:hAnsi="Arial" w:cs="Arial"/>
          <w:sz w:val="24"/>
          <w:szCs w:val="24"/>
        </w:rPr>
        <w:t xml:space="preserve">Consider watching </w:t>
      </w:r>
      <w:hyperlink r:id="rId28">
        <w:r w:rsidRPr="3AB51C5D">
          <w:rPr>
            <w:rStyle w:val="Hyperlink"/>
            <w:rFonts w:ascii="Arial" w:hAnsi="Arial" w:cs="Arial"/>
            <w:sz w:val="24"/>
            <w:szCs w:val="24"/>
          </w:rPr>
          <w:t>RPS webinars on mentoring</w:t>
        </w:r>
      </w:hyperlink>
      <w:r w:rsidRPr="3AB51C5D">
        <w:rPr>
          <w:rFonts w:ascii="Arial" w:hAnsi="Arial" w:cs="Arial"/>
          <w:sz w:val="24"/>
          <w:szCs w:val="24"/>
        </w:rPr>
        <w:t xml:space="preserve"> </w:t>
      </w:r>
    </w:p>
    <w:p w14:paraId="798A214C" w14:textId="77777777" w:rsidR="007B3B0D" w:rsidRDefault="007B3B0D" w:rsidP="3AB51C5D">
      <w:pPr>
        <w:spacing w:after="0"/>
        <w:rPr>
          <w:rFonts w:ascii="Arial" w:hAnsi="Arial" w:cs="Arial"/>
          <w:sz w:val="24"/>
          <w:szCs w:val="24"/>
        </w:rPr>
      </w:pPr>
    </w:p>
    <w:p w14:paraId="7CBF4D81" w14:textId="7DE29C11" w:rsidR="008B287F" w:rsidRPr="008B287F" w:rsidRDefault="008B287F" w:rsidP="3AB51C5D">
      <w:pPr>
        <w:spacing w:after="0"/>
        <w:rPr>
          <w:rFonts w:ascii="Arial" w:hAnsi="Arial" w:cs="Arial"/>
          <w:sz w:val="24"/>
          <w:szCs w:val="24"/>
        </w:rPr>
      </w:pPr>
      <w:r w:rsidRPr="3AB51C5D">
        <w:rPr>
          <w:rFonts w:ascii="Arial" w:hAnsi="Arial" w:cs="Arial"/>
          <w:sz w:val="24"/>
          <w:szCs w:val="24"/>
        </w:rPr>
        <w:t>When being a mentor, ensure you</w:t>
      </w:r>
      <w:r w:rsidR="00F04DDF" w:rsidRPr="3AB51C5D">
        <w:rPr>
          <w:rFonts w:ascii="Arial" w:hAnsi="Arial" w:cs="Arial"/>
          <w:sz w:val="24"/>
          <w:szCs w:val="24"/>
        </w:rPr>
        <w:t>:</w:t>
      </w:r>
    </w:p>
    <w:p w14:paraId="0D51E9D9" w14:textId="3B603A70" w:rsidR="00481BC4" w:rsidRPr="00F04DDF" w:rsidRDefault="12821B9A" w:rsidP="00F04DDF">
      <w:pPr>
        <w:pStyle w:val="ListParagraph"/>
        <w:numPr>
          <w:ilvl w:val="0"/>
          <w:numId w:val="44"/>
        </w:numPr>
        <w:rPr>
          <w:rFonts w:ascii="Arial" w:eastAsiaTheme="minorEastAsia" w:hAnsi="Arial" w:cs="Arial"/>
          <w:sz w:val="24"/>
          <w:szCs w:val="24"/>
        </w:rPr>
      </w:pPr>
      <w:r w:rsidRPr="00F04DDF">
        <w:rPr>
          <w:rFonts w:ascii="Arial" w:hAnsi="Arial" w:cs="Arial"/>
          <w:sz w:val="24"/>
          <w:szCs w:val="24"/>
        </w:rPr>
        <w:t>Understand the curriculum being undertaken by the pharmacist</w:t>
      </w:r>
    </w:p>
    <w:p w14:paraId="5ED7C526" w14:textId="6076652D" w:rsidR="00481BC4" w:rsidRPr="00F04DDF" w:rsidRDefault="24A55D2B" w:rsidP="00F04DDF">
      <w:pPr>
        <w:pStyle w:val="ListParagraph"/>
        <w:numPr>
          <w:ilvl w:val="0"/>
          <w:numId w:val="44"/>
        </w:numPr>
        <w:rPr>
          <w:rFonts w:ascii="Arial" w:hAnsi="Arial" w:cs="Arial"/>
          <w:sz w:val="24"/>
          <w:szCs w:val="24"/>
        </w:rPr>
      </w:pPr>
      <w:r w:rsidRPr="00F04DDF">
        <w:rPr>
          <w:rFonts w:ascii="Arial" w:hAnsi="Arial" w:cs="Arial"/>
          <w:sz w:val="24"/>
          <w:szCs w:val="24"/>
        </w:rPr>
        <w:t xml:space="preserve">Provide </w:t>
      </w:r>
      <w:r w:rsidR="00B3020F" w:rsidRPr="00F04DDF">
        <w:rPr>
          <w:rFonts w:ascii="Arial" w:hAnsi="Arial" w:cs="Arial"/>
          <w:sz w:val="24"/>
          <w:szCs w:val="24"/>
        </w:rPr>
        <w:t xml:space="preserve">support through </w:t>
      </w:r>
      <w:r w:rsidRPr="00F04DDF">
        <w:rPr>
          <w:rFonts w:ascii="Arial" w:hAnsi="Arial" w:cs="Arial"/>
          <w:sz w:val="24"/>
          <w:szCs w:val="24"/>
        </w:rPr>
        <w:t>regular planned meeting</w:t>
      </w:r>
      <w:r w:rsidR="1555416E" w:rsidRPr="00F04DDF">
        <w:rPr>
          <w:rFonts w:ascii="Arial" w:hAnsi="Arial" w:cs="Arial"/>
          <w:sz w:val="24"/>
          <w:szCs w:val="24"/>
        </w:rPr>
        <w:t>s</w:t>
      </w:r>
    </w:p>
    <w:p w14:paraId="2CBF7DE3" w14:textId="420AEA9F" w:rsidR="00481BC4" w:rsidRPr="00F04DDF" w:rsidRDefault="24A55D2B" w:rsidP="00F04DDF">
      <w:pPr>
        <w:pStyle w:val="ListParagraph"/>
        <w:numPr>
          <w:ilvl w:val="0"/>
          <w:numId w:val="44"/>
        </w:numPr>
        <w:rPr>
          <w:rFonts w:ascii="Arial" w:eastAsiaTheme="minorEastAsia" w:hAnsi="Arial" w:cs="Arial"/>
          <w:sz w:val="24"/>
          <w:szCs w:val="24"/>
        </w:rPr>
      </w:pPr>
      <w:r w:rsidRPr="00F04DDF">
        <w:rPr>
          <w:rFonts w:ascii="Arial" w:hAnsi="Arial" w:cs="Arial"/>
          <w:sz w:val="24"/>
          <w:szCs w:val="24"/>
        </w:rPr>
        <w:t>Identi</w:t>
      </w:r>
      <w:r w:rsidR="60098F50" w:rsidRPr="00F04DDF">
        <w:rPr>
          <w:rFonts w:ascii="Arial" w:hAnsi="Arial" w:cs="Arial"/>
          <w:sz w:val="24"/>
          <w:szCs w:val="24"/>
        </w:rPr>
        <w:t>fy</w:t>
      </w:r>
      <w:r w:rsidRPr="00F04DDF">
        <w:rPr>
          <w:rFonts w:ascii="Arial" w:hAnsi="Arial" w:cs="Arial"/>
          <w:sz w:val="24"/>
          <w:szCs w:val="24"/>
        </w:rPr>
        <w:t xml:space="preserve"> experiential learning opportunities that are mutually beneficial to the directorate and the trainee</w:t>
      </w:r>
    </w:p>
    <w:p w14:paraId="337B91EA" w14:textId="2592B5E9" w:rsidR="00481BC4" w:rsidRPr="00F04DDF" w:rsidRDefault="24A55D2B" w:rsidP="00F04DDF">
      <w:pPr>
        <w:pStyle w:val="ListParagraph"/>
        <w:numPr>
          <w:ilvl w:val="0"/>
          <w:numId w:val="44"/>
        </w:numPr>
        <w:rPr>
          <w:rFonts w:ascii="Arial" w:eastAsiaTheme="minorEastAsia" w:hAnsi="Arial" w:cs="Arial"/>
          <w:sz w:val="24"/>
          <w:szCs w:val="24"/>
        </w:rPr>
      </w:pPr>
      <w:r w:rsidRPr="3AB51C5D">
        <w:rPr>
          <w:rFonts w:ascii="Arial" w:hAnsi="Arial" w:cs="Arial"/>
          <w:sz w:val="24"/>
          <w:szCs w:val="24"/>
        </w:rPr>
        <w:t>Oversee the progress of the pharmacist</w:t>
      </w:r>
      <w:r w:rsidR="00B3020F" w:rsidRPr="3AB51C5D">
        <w:rPr>
          <w:rFonts w:ascii="Arial" w:hAnsi="Arial" w:cs="Arial"/>
          <w:sz w:val="24"/>
          <w:szCs w:val="24"/>
        </w:rPr>
        <w:t xml:space="preserve"> and f</w:t>
      </w:r>
      <w:r w:rsidR="104D1738" w:rsidRPr="3AB51C5D">
        <w:rPr>
          <w:rFonts w:ascii="Arial" w:hAnsi="Arial" w:cs="Arial"/>
          <w:sz w:val="24"/>
          <w:szCs w:val="24"/>
        </w:rPr>
        <w:t xml:space="preserve">acilitate additional support </w:t>
      </w:r>
      <w:r w:rsidR="6F5F2666" w:rsidRPr="3AB51C5D">
        <w:rPr>
          <w:rFonts w:ascii="Arial" w:hAnsi="Arial" w:cs="Arial"/>
          <w:sz w:val="24"/>
          <w:szCs w:val="24"/>
        </w:rPr>
        <w:t>where needed</w:t>
      </w:r>
    </w:p>
    <w:p w14:paraId="49AF3FBB" w14:textId="23BE75B2" w:rsidR="3AB51C5D" w:rsidRDefault="3AB51C5D">
      <w:r>
        <w:br w:type="page"/>
      </w:r>
    </w:p>
    <w:p w14:paraId="3506A6FE" w14:textId="4E9DCE3C" w:rsidR="079C55BF" w:rsidRDefault="079C55BF" w:rsidP="74CE893E">
      <w:pPr>
        <w:pStyle w:val="Heading1"/>
        <w:rPr>
          <w:rStyle w:val="normaltextrun"/>
          <w:rFonts w:ascii="Arial" w:eastAsiaTheme="minorEastAsia" w:hAnsi="Arial" w:cs="Arial"/>
          <w:b/>
          <w:bCs/>
          <w:sz w:val="28"/>
          <w:szCs w:val="28"/>
          <w:lang w:val="en-US"/>
        </w:rPr>
      </w:pPr>
      <w:bookmarkStart w:id="8" w:name="_Appendix_1_-"/>
      <w:r w:rsidRPr="708F00A5">
        <w:rPr>
          <w:b/>
          <w:bCs/>
        </w:rPr>
        <w:lastRenderedPageBreak/>
        <w:t xml:space="preserve">Appendix 1 - </w:t>
      </w:r>
      <w:r w:rsidRPr="708F00A5">
        <w:rPr>
          <w:b/>
          <w:bCs/>
          <w:lang w:val="en-US"/>
        </w:rPr>
        <w:t>The Sheffield model</w:t>
      </w:r>
      <w:bookmarkEnd w:id="8"/>
    </w:p>
    <w:p w14:paraId="6D06CA26" w14:textId="1886AD26" w:rsidR="74CE893E" w:rsidRDefault="74CE893E" w:rsidP="74CE893E">
      <w:pPr>
        <w:jc w:val="both"/>
        <w:rPr>
          <w:rFonts w:ascii="Arial" w:hAnsi="Arial" w:cs="Arial"/>
          <w:sz w:val="24"/>
          <w:szCs w:val="24"/>
        </w:rPr>
      </w:pPr>
    </w:p>
    <w:p w14:paraId="65AE27AC" w14:textId="59290D5E" w:rsidR="079C55BF" w:rsidRDefault="079C55BF" w:rsidP="3AB51C5D">
      <w:pPr>
        <w:jc w:val="both"/>
        <w:rPr>
          <w:rFonts w:ascii="Arial" w:hAnsi="Arial" w:cs="Arial"/>
          <w:sz w:val="28"/>
          <w:szCs w:val="28"/>
          <w:lang w:val="en-US"/>
        </w:rPr>
      </w:pPr>
      <w:r w:rsidRPr="3AB51C5D">
        <w:rPr>
          <w:rFonts w:ascii="Arial" w:hAnsi="Arial" w:cs="Arial"/>
          <w:sz w:val="24"/>
          <w:szCs w:val="24"/>
        </w:rPr>
        <w:t xml:space="preserve">In 2019, Sheffield Teaching Hospitals Pharmacy department created an in-house training programme to support the development of pharmacists at band 7 level to transition from early careers to advanced practice. This programme included </w:t>
      </w:r>
      <w:r w:rsidRPr="3AB51C5D">
        <w:rPr>
          <w:rStyle w:val="normaltextrun"/>
          <w:rFonts w:ascii="Arial" w:eastAsiaTheme="minorEastAsia" w:hAnsi="Arial" w:cs="Arial"/>
          <w:sz w:val="24"/>
          <w:szCs w:val="24"/>
          <w:lang w:val="en-US"/>
        </w:rPr>
        <w:t>teaching, reflective practice and documenting of evidence (portfolio building) with an emphasis on self-directed learning and peer support.</w:t>
      </w:r>
      <w:r w:rsidRPr="3AB51C5D">
        <w:rPr>
          <w:rFonts w:ascii="Arial" w:hAnsi="Arial" w:cs="Arial"/>
          <w:sz w:val="32"/>
          <w:szCs w:val="32"/>
        </w:rPr>
        <w:t xml:space="preserve"> </w:t>
      </w:r>
      <w:r w:rsidRPr="3AB51C5D">
        <w:rPr>
          <w:rStyle w:val="normaltextrun"/>
          <w:rFonts w:ascii="Arial" w:eastAsiaTheme="minorEastAsia" w:hAnsi="Arial" w:cs="Arial"/>
          <w:sz w:val="24"/>
          <w:szCs w:val="24"/>
          <w:lang w:val="en-US"/>
        </w:rPr>
        <w:t>It also seeks to develop autonomy and sphere of influence, along with decision making and skills to deal with complexity.</w:t>
      </w:r>
      <w:r w:rsidRPr="3AB51C5D">
        <w:rPr>
          <w:rStyle w:val="scxw19690919"/>
          <w:rFonts w:ascii="Arial" w:eastAsiaTheme="minorEastAsia" w:hAnsi="Arial" w:cs="Arial"/>
          <w:sz w:val="24"/>
          <w:szCs w:val="24"/>
        </w:rPr>
        <w:t> </w:t>
      </w:r>
      <w:r w:rsidRPr="3AB51C5D">
        <w:rPr>
          <w:rStyle w:val="normaltextrun"/>
          <w:rFonts w:ascii="Arial" w:eastAsiaTheme="minorEastAsia" w:hAnsi="Arial" w:cs="Arial"/>
          <w:sz w:val="24"/>
          <w:szCs w:val="24"/>
          <w:lang w:val="en-US"/>
        </w:rPr>
        <w:t> </w:t>
      </w:r>
    </w:p>
    <w:p w14:paraId="0BDD39DE" w14:textId="793E999C" w:rsidR="079C55BF" w:rsidRDefault="079C55BF" w:rsidP="3AB51C5D">
      <w:pPr>
        <w:jc w:val="both"/>
        <w:rPr>
          <w:rFonts w:ascii="Arial" w:hAnsi="Arial" w:cs="Arial"/>
          <w:sz w:val="24"/>
          <w:szCs w:val="24"/>
        </w:rPr>
      </w:pPr>
      <w:r w:rsidRPr="3AB51C5D">
        <w:rPr>
          <w:rFonts w:ascii="Arial" w:hAnsi="Arial" w:cs="Arial"/>
          <w:sz w:val="24"/>
          <w:szCs w:val="24"/>
        </w:rPr>
        <w:t>Pharmacists self-assessed their development against the six clusters of the RPS Advanced Practice Framework (now superseded by the core advanced curriculum) to identify their personal learning needs and then attended face-to-face teaching sessions on one of the domains. Module content consisted mostly of in-house teaching sessions, plus some external learning resources (e.g. via the NHS Leadership Academy).</w:t>
      </w:r>
    </w:p>
    <w:p w14:paraId="40E864CE" w14:textId="3C09F083" w:rsidR="079C55BF" w:rsidRDefault="079C55BF" w:rsidP="3AB51C5D">
      <w:pPr>
        <w:jc w:val="both"/>
        <w:rPr>
          <w:rFonts w:ascii="Arial" w:hAnsi="Arial" w:cs="Arial"/>
          <w:sz w:val="24"/>
          <w:szCs w:val="24"/>
        </w:rPr>
      </w:pPr>
      <w:r w:rsidRPr="3AB51C5D">
        <w:rPr>
          <w:rFonts w:ascii="Arial" w:hAnsi="Arial" w:cs="Arial"/>
          <w:sz w:val="24"/>
          <w:szCs w:val="24"/>
        </w:rPr>
        <w:t>Pharmacists could attend up to four sessions each year most beneficial for their personal development, which could span different curriculum domains. This flexible approach aimed to provide a programme tailored to the needs of the individual and their clinical role and has been retained for subsequent iterations (Fig 1).</w:t>
      </w:r>
    </w:p>
    <w:p w14:paraId="38045D48" w14:textId="55A00698" w:rsidR="079C55BF" w:rsidRDefault="079C55BF" w:rsidP="3AB51C5D">
      <w:pPr>
        <w:rPr>
          <w:rFonts w:ascii="Arial" w:hAnsi="Arial" w:cs="Arial"/>
          <w:sz w:val="24"/>
          <w:szCs w:val="24"/>
        </w:rPr>
      </w:pPr>
      <w:r>
        <w:rPr>
          <w:noProof/>
        </w:rPr>
        <w:drawing>
          <wp:inline distT="0" distB="0" distL="0" distR="0" wp14:anchorId="46679E98" wp14:editId="1CAFF582">
            <wp:extent cx="6283537" cy="3060319"/>
            <wp:effectExtent l="19050" t="19050" r="15240" b="27940"/>
            <wp:docPr id="1996146954"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9">
                      <a:extLst>
                        <a:ext uri="{28A0092B-C50C-407E-A947-70E740481C1C}">
                          <a14:useLocalDpi xmlns:a14="http://schemas.microsoft.com/office/drawing/2010/main" val="0"/>
                        </a:ext>
                      </a:extLst>
                    </a:blip>
                    <a:stretch>
                      <a:fillRect/>
                    </a:stretch>
                  </pic:blipFill>
                  <pic:spPr>
                    <a:xfrm>
                      <a:off x="0" y="0"/>
                      <a:ext cx="6283537" cy="3060319"/>
                    </a:xfrm>
                    <a:prstGeom prst="rect">
                      <a:avLst/>
                    </a:prstGeom>
                    <a:ln w="6350">
                      <a:solidFill>
                        <a:schemeClr val="accent4"/>
                      </a:solidFill>
                    </a:ln>
                  </pic:spPr>
                </pic:pic>
              </a:graphicData>
            </a:graphic>
          </wp:inline>
        </w:drawing>
      </w:r>
    </w:p>
    <w:p w14:paraId="0EE0E609" w14:textId="44F6D6CC" w:rsidR="079C55BF" w:rsidRDefault="079C55BF" w:rsidP="3AB51C5D">
      <w:pPr>
        <w:jc w:val="both"/>
        <w:rPr>
          <w:rStyle w:val="normaltextrun"/>
          <w:rFonts w:ascii="Arial" w:eastAsiaTheme="minorEastAsia" w:hAnsi="Arial" w:cs="Arial"/>
          <w:sz w:val="24"/>
          <w:szCs w:val="24"/>
          <w:lang w:val="en-US"/>
        </w:rPr>
      </w:pPr>
      <w:r w:rsidRPr="708F00A5">
        <w:rPr>
          <w:rFonts w:ascii="Arial" w:hAnsi="Arial" w:cs="Arial"/>
          <w:sz w:val="24"/>
          <w:szCs w:val="24"/>
        </w:rPr>
        <w:t>Since its launch the STH APDP has been generally very well received by those attending. Feedback from participants indicates that most feel the APDP has supported them in their development towards the curriculum learning outcomes. A future aim of the APDP is to maintain interest and momentum for learning over the whole year using potential initiatives such as an electronic newsletter, online space for sharing learning and ideas, peer support meetings and incorporation of the APF into annual appraisals.</w:t>
      </w:r>
    </w:p>
    <w:p w14:paraId="1DD0895A" w14:textId="61051D0A" w:rsidR="708F00A5" w:rsidRDefault="708F00A5">
      <w:r>
        <w:br w:type="page"/>
      </w:r>
    </w:p>
    <w:p w14:paraId="39A4C02C" w14:textId="35531766" w:rsidR="6583394B" w:rsidRDefault="6583394B" w:rsidP="708F00A5">
      <w:pPr>
        <w:pStyle w:val="Heading1"/>
        <w:rPr>
          <w:b/>
          <w:bCs/>
        </w:rPr>
      </w:pPr>
      <w:bookmarkStart w:id="9" w:name="_Appendix_2:_Self-assessment"/>
      <w:r w:rsidRPr="708F00A5">
        <w:rPr>
          <w:b/>
          <w:bCs/>
        </w:rPr>
        <w:lastRenderedPageBreak/>
        <w:t xml:space="preserve">Appendix 2: </w:t>
      </w:r>
      <w:r w:rsidR="33695876" w:rsidRPr="708F00A5">
        <w:rPr>
          <w:b/>
          <w:bCs/>
        </w:rPr>
        <w:t>Self-assessment for RPS Core Advanced Curriculum</w:t>
      </w:r>
      <w:bookmarkEnd w:id="9"/>
    </w:p>
    <w:p w14:paraId="1DCE3EA8" w14:textId="6849C5AF" w:rsidR="33695876" w:rsidRDefault="33695876" w:rsidP="708F00A5">
      <w:pPr>
        <w:spacing w:after="0" w:line="257" w:lineRule="auto"/>
        <w:jc w:val="both"/>
      </w:pPr>
      <w:r w:rsidRPr="708F00A5">
        <w:rPr>
          <w:rFonts w:ascii="Arial" w:eastAsia="Arial" w:hAnsi="Arial" w:cs="Arial"/>
          <w:b/>
          <w:bCs/>
          <w:color w:val="00498F"/>
          <w:sz w:val="28"/>
          <w:szCs w:val="28"/>
        </w:rPr>
        <w:t xml:space="preserve"> </w:t>
      </w:r>
    </w:p>
    <w:p w14:paraId="13802F87" w14:textId="0FA73C56" w:rsidR="33695876" w:rsidRDefault="33695876" w:rsidP="708F00A5">
      <w:pPr>
        <w:jc w:val="both"/>
        <w:rPr>
          <w:rStyle w:val="Hyperlink"/>
          <w:rFonts w:ascii="Arial" w:eastAsia="Arial" w:hAnsi="Arial" w:cs="Arial"/>
          <w:color w:val="467886"/>
          <w:sz w:val="24"/>
          <w:szCs w:val="24"/>
        </w:rPr>
      </w:pPr>
      <w:r w:rsidRPr="708F00A5">
        <w:rPr>
          <w:rFonts w:ascii="Arial" w:eastAsia="Arial" w:hAnsi="Arial" w:cs="Arial"/>
          <w:color w:val="000000"/>
          <w:sz w:val="24"/>
          <w:szCs w:val="24"/>
        </w:rPr>
        <w:t xml:space="preserve">For further advice on generating evidence for each learning outcome, see the descriptors listed against each outcome in the </w:t>
      </w:r>
      <w:hyperlink r:id="rId30">
        <w:r w:rsidRPr="708F00A5">
          <w:rPr>
            <w:rStyle w:val="Hyperlink"/>
            <w:rFonts w:ascii="Arial" w:eastAsia="Arial" w:hAnsi="Arial" w:cs="Arial"/>
            <w:color w:val="467886"/>
            <w:sz w:val="24"/>
            <w:szCs w:val="24"/>
          </w:rPr>
          <w:t>RPS core advanced curriculum document</w:t>
        </w:r>
      </w:hyperlink>
    </w:p>
    <w:p w14:paraId="63B7BEF4" w14:textId="7E324717" w:rsidR="33695876" w:rsidRDefault="33695876" w:rsidP="708F00A5">
      <w:pPr>
        <w:spacing w:after="0" w:line="257" w:lineRule="auto"/>
        <w:jc w:val="both"/>
      </w:pPr>
      <w:r w:rsidRPr="708F00A5">
        <w:rPr>
          <w:rFonts w:ascii="Arial" w:eastAsia="Arial" w:hAnsi="Arial" w:cs="Arial"/>
          <w:color w:val="000000"/>
        </w:rPr>
        <w:t xml:space="preserve"> </w:t>
      </w:r>
    </w:p>
    <w:tbl>
      <w:tblPr>
        <w:tblW w:w="0" w:type="auto"/>
        <w:tblLayout w:type="fixed"/>
        <w:tblLook w:val="04A0" w:firstRow="1" w:lastRow="0" w:firstColumn="1" w:lastColumn="0" w:noHBand="0" w:noVBand="1"/>
      </w:tblPr>
      <w:tblGrid>
        <w:gridCol w:w="3008"/>
        <w:gridCol w:w="7392"/>
      </w:tblGrid>
      <w:tr w:rsidR="708F00A5" w14:paraId="36E7146A" w14:textId="77777777" w:rsidTr="708F00A5">
        <w:trPr>
          <w:trHeight w:val="705"/>
        </w:trPr>
        <w:tc>
          <w:tcPr>
            <w:tcW w:w="3008" w:type="dxa"/>
            <w:tcBorders>
              <w:top w:val="single" w:sz="8" w:space="0" w:color="000000"/>
              <w:left w:val="single" w:sz="8" w:space="0" w:color="000000"/>
              <w:bottom w:val="single" w:sz="8" w:space="0" w:color="000000"/>
              <w:right w:val="single" w:sz="8" w:space="0" w:color="000000"/>
            </w:tcBorders>
            <w:shd w:val="clear" w:color="auto" w:fill="65BD60"/>
            <w:tcMar>
              <w:top w:w="120" w:type="dxa"/>
              <w:left w:w="107" w:type="dxa"/>
              <w:right w:w="115" w:type="dxa"/>
            </w:tcMar>
            <w:vAlign w:val="center"/>
          </w:tcPr>
          <w:p w14:paraId="41132851" w14:textId="719BFD20" w:rsidR="708F00A5" w:rsidRDefault="708F00A5" w:rsidP="708F00A5">
            <w:pPr>
              <w:spacing w:after="0" w:line="257" w:lineRule="auto"/>
            </w:pPr>
            <w:r w:rsidRPr="708F00A5">
              <w:rPr>
                <w:rFonts w:ascii="Arial" w:eastAsia="Arial" w:hAnsi="Arial" w:cs="Arial"/>
                <w:b/>
                <w:bCs/>
                <w:color w:val="FFFFFF" w:themeColor="background1"/>
              </w:rPr>
              <w:t xml:space="preserve">Competent </w:t>
            </w:r>
          </w:p>
        </w:tc>
        <w:tc>
          <w:tcPr>
            <w:tcW w:w="7392" w:type="dxa"/>
            <w:tcBorders>
              <w:top w:val="single" w:sz="8" w:space="0" w:color="000000"/>
              <w:left w:val="single" w:sz="8" w:space="0" w:color="000000"/>
              <w:bottom w:val="single" w:sz="8" w:space="0" w:color="000000"/>
              <w:right w:val="single" w:sz="8" w:space="0" w:color="000000"/>
            </w:tcBorders>
            <w:shd w:val="clear" w:color="auto" w:fill="E0F1DF"/>
            <w:tcMar>
              <w:top w:w="120" w:type="dxa"/>
              <w:left w:w="107" w:type="dxa"/>
              <w:right w:w="115" w:type="dxa"/>
            </w:tcMar>
            <w:vAlign w:val="center"/>
          </w:tcPr>
          <w:p w14:paraId="09A30832" w14:textId="5DD387AD" w:rsidR="708F00A5" w:rsidRDefault="708F00A5" w:rsidP="708F00A5">
            <w:pPr>
              <w:spacing w:after="0" w:line="257" w:lineRule="auto"/>
              <w:ind w:left="2"/>
            </w:pPr>
            <w:r w:rsidRPr="708F00A5">
              <w:rPr>
                <w:rFonts w:ascii="Arial" w:eastAsia="Arial" w:hAnsi="Arial" w:cs="Arial"/>
                <w:color w:val="000000"/>
              </w:rPr>
              <w:t xml:space="preserve">I already have the necessary knowledge, skills, and behaviours to fully meet this specific statement and can provide evidence for this. No action required.  </w:t>
            </w:r>
          </w:p>
        </w:tc>
      </w:tr>
      <w:tr w:rsidR="708F00A5" w14:paraId="011B6E42" w14:textId="77777777" w:rsidTr="708F00A5">
        <w:trPr>
          <w:trHeight w:val="990"/>
        </w:trPr>
        <w:tc>
          <w:tcPr>
            <w:tcW w:w="3008" w:type="dxa"/>
            <w:tcBorders>
              <w:top w:val="single" w:sz="8" w:space="0" w:color="000000"/>
              <w:left w:val="single" w:sz="8" w:space="0" w:color="000000"/>
              <w:bottom w:val="single" w:sz="8" w:space="0" w:color="000000"/>
              <w:right w:val="single" w:sz="8" w:space="0" w:color="000000"/>
            </w:tcBorders>
            <w:shd w:val="clear" w:color="auto" w:fill="009ADA"/>
            <w:tcMar>
              <w:top w:w="120" w:type="dxa"/>
              <w:left w:w="107" w:type="dxa"/>
              <w:right w:w="115" w:type="dxa"/>
            </w:tcMar>
            <w:vAlign w:val="center"/>
          </w:tcPr>
          <w:p w14:paraId="392BF4CF" w14:textId="645CAB38" w:rsidR="708F00A5" w:rsidRDefault="708F00A5" w:rsidP="708F00A5">
            <w:pPr>
              <w:spacing w:after="0" w:line="257" w:lineRule="auto"/>
            </w:pPr>
            <w:r w:rsidRPr="708F00A5">
              <w:rPr>
                <w:rFonts w:ascii="Arial" w:eastAsia="Arial" w:hAnsi="Arial" w:cs="Arial"/>
                <w:b/>
                <w:bCs/>
                <w:color w:val="FFFFFF" w:themeColor="background1"/>
              </w:rPr>
              <w:t xml:space="preserve">Development required </w:t>
            </w:r>
          </w:p>
        </w:tc>
        <w:tc>
          <w:tcPr>
            <w:tcW w:w="7392" w:type="dxa"/>
            <w:tcBorders>
              <w:top w:val="single" w:sz="8" w:space="0" w:color="000000"/>
              <w:left w:val="single" w:sz="8" w:space="0" w:color="000000"/>
              <w:bottom w:val="single" w:sz="8" w:space="0" w:color="000000"/>
              <w:right w:val="single" w:sz="8" w:space="0" w:color="000000"/>
            </w:tcBorders>
            <w:shd w:val="clear" w:color="auto" w:fill="C4EDFF"/>
            <w:tcMar>
              <w:top w:w="120" w:type="dxa"/>
              <w:left w:w="107" w:type="dxa"/>
              <w:right w:w="115" w:type="dxa"/>
            </w:tcMar>
            <w:vAlign w:val="center"/>
          </w:tcPr>
          <w:p w14:paraId="1A498D49" w14:textId="341C7669" w:rsidR="708F00A5" w:rsidRDefault="708F00A5" w:rsidP="708F00A5">
            <w:pPr>
              <w:spacing w:after="0" w:line="257" w:lineRule="auto"/>
              <w:ind w:left="2"/>
            </w:pPr>
            <w:r w:rsidRPr="708F00A5">
              <w:rPr>
                <w:rFonts w:ascii="Arial" w:eastAsia="Arial" w:hAnsi="Arial" w:cs="Arial"/>
                <w:color w:val="000000"/>
              </w:rPr>
              <w:t xml:space="preserve">I have some knowledge, skills, and behaviours in this area, but these need to be developed further. I will create an action plan to address this. </w:t>
            </w:r>
          </w:p>
        </w:tc>
      </w:tr>
      <w:tr w:rsidR="708F00A5" w14:paraId="4245F1EB" w14:textId="77777777" w:rsidTr="708F00A5">
        <w:trPr>
          <w:trHeight w:val="495"/>
        </w:trPr>
        <w:tc>
          <w:tcPr>
            <w:tcW w:w="3008" w:type="dxa"/>
            <w:tcBorders>
              <w:top w:val="single" w:sz="8" w:space="0" w:color="000000"/>
              <w:left w:val="single" w:sz="8" w:space="0" w:color="000000"/>
              <w:bottom w:val="single" w:sz="8" w:space="0" w:color="000000"/>
              <w:right w:val="single" w:sz="8" w:space="0" w:color="000000"/>
            </w:tcBorders>
            <w:shd w:val="clear" w:color="auto" w:fill="F26322"/>
            <w:tcMar>
              <w:top w:w="120" w:type="dxa"/>
              <w:left w:w="107" w:type="dxa"/>
              <w:right w:w="115" w:type="dxa"/>
            </w:tcMar>
            <w:vAlign w:val="center"/>
          </w:tcPr>
          <w:p w14:paraId="3F635DF9" w14:textId="4C8FC8D8" w:rsidR="708F00A5" w:rsidRDefault="708F00A5" w:rsidP="708F00A5">
            <w:pPr>
              <w:spacing w:after="0" w:line="257" w:lineRule="auto"/>
            </w:pPr>
            <w:r w:rsidRPr="708F00A5">
              <w:rPr>
                <w:rFonts w:ascii="Arial" w:eastAsia="Arial" w:hAnsi="Arial" w:cs="Arial"/>
                <w:b/>
                <w:bCs/>
                <w:color w:val="FFFFFF" w:themeColor="background1"/>
              </w:rPr>
              <w:t>No previous experience</w:t>
            </w:r>
            <w:r w:rsidRPr="708F00A5">
              <w:rPr>
                <w:rFonts w:ascii="Arial" w:eastAsia="Arial" w:hAnsi="Arial" w:cs="Arial"/>
                <w:b/>
                <w:bCs/>
                <w:color w:val="000000"/>
              </w:rPr>
              <w:t xml:space="preserve"> </w:t>
            </w:r>
          </w:p>
        </w:tc>
        <w:tc>
          <w:tcPr>
            <w:tcW w:w="7392" w:type="dxa"/>
            <w:tcBorders>
              <w:top w:val="single" w:sz="8" w:space="0" w:color="000000"/>
              <w:left w:val="single" w:sz="8" w:space="0" w:color="000000"/>
              <w:bottom w:val="single" w:sz="8" w:space="0" w:color="000000"/>
              <w:right w:val="single" w:sz="8" w:space="0" w:color="000000"/>
            </w:tcBorders>
            <w:shd w:val="clear" w:color="auto" w:fill="FCDFD2"/>
            <w:tcMar>
              <w:top w:w="120" w:type="dxa"/>
              <w:left w:w="107" w:type="dxa"/>
              <w:right w:w="115" w:type="dxa"/>
            </w:tcMar>
            <w:vAlign w:val="center"/>
          </w:tcPr>
          <w:p w14:paraId="0F266ECA" w14:textId="1E0B7F12" w:rsidR="708F00A5" w:rsidRDefault="708F00A5" w:rsidP="708F00A5">
            <w:pPr>
              <w:spacing w:after="0" w:line="257" w:lineRule="auto"/>
              <w:ind w:left="2"/>
            </w:pPr>
            <w:r w:rsidRPr="708F00A5">
              <w:rPr>
                <w:rFonts w:ascii="Arial" w:eastAsia="Arial" w:hAnsi="Arial" w:cs="Arial"/>
                <w:color w:val="000000"/>
              </w:rPr>
              <w:t xml:space="preserve">This is new to me. I need to prioritise my action plan to develop my competence in this area. </w:t>
            </w:r>
          </w:p>
        </w:tc>
      </w:tr>
    </w:tbl>
    <w:p w14:paraId="1439DEA1" w14:textId="3C003AA1" w:rsidR="33695876" w:rsidRDefault="33695876" w:rsidP="708F00A5">
      <w:pPr>
        <w:spacing w:after="0" w:line="257" w:lineRule="auto"/>
        <w:jc w:val="both"/>
      </w:pPr>
      <w:r w:rsidRPr="708F00A5">
        <w:rPr>
          <w:rFonts w:ascii="Arial" w:eastAsia="Arial" w:hAnsi="Arial" w:cs="Arial"/>
          <w:color w:val="000000"/>
        </w:rPr>
        <w:t xml:space="preserve">  </w:t>
      </w:r>
    </w:p>
    <w:p w14:paraId="44133300" w14:textId="4996312C" w:rsidR="33695876" w:rsidRDefault="33695876" w:rsidP="708F00A5">
      <w:pPr>
        <w:pStyle w:val="Heading2"/>
        <w:rPr>
          <w:b/>
          <w:bCs/>
        </w:rPr>
      </w:pPr>
      <w:r w:rsidRPr="708F00A5">
        <w:rPr>
          <w:b/>
          <w:bCs/>
        </w:rPr>
        <w:t>Person-centred care and collaboration</w:t>
      </w:r>
    </w:p>
    <w:tbl>
      <w:tblPr>
        <w:tblW w:w="0" w:type="auto"/>
        <w:tblLayout w:type="fixed"/>
        <w:tblLook w:val="04A0" w:firstRow="1" w:lastRow="0" w:firstColumn="1" w:lastColumn="0" w:noHBand="0" w:noVBand="1"/>
      </w:tblPr>
      <w:tblGrid>
        <w:gridCol w:w="2866"/>
        <w:gridCol w:w="1098"/>
        <w:gridCol w:w="1274"/>
        <w:gridCol w:w="1058"/>
        <w:gridCol w:w="4095"/>
      </w:tblGrid>
      <w:tr w:rsidR="708F00A5" w14:paraId="70159D10" w14:textId="77777777" w:rsidTr="4C05A92E">
        <w:trPr>
          <w:trHeight w:val="810"/>
        </w:trPr>
        <w:tc>
          <w:tcPr>
            <w:tcW w:w="2866"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vAlign w:val="center"/>
          </w:tcPr>
          <w:p w14:paraId="1E014A1C" w14:textId="173DBA44" w:rsidR="708F00A5" w:rsidRDefault="708F00A5" w:rsidP="708F00A5">
            <w:pPr>
              <w:spacing w:after="0" w:line="257" w:lineRule="auto"/>
            </w:pPr>
            <w:r w:rsidRPr="708F00A5">
              <w:rPr>
                <w:rFonts w:ascii="Arial" w:eastAsia="Arial" w:hAnsi="Arial" w:cs="Arial"/>
                <w:b/>
                <w:bCs/>
                <w:color w:val="000000"/>
                <w:sz w:val="20"/>
                <w:szCs w:val="20"/>
              </w:rPr>
              <w:t>Learning outcome</w:t>
            </w:r>
          </w:p>
          <w:p w14:paraId="0BCFBE78" w14:textId="6EA89376" w:rsidR="708F00A5" w:rsidRDefault="708F00A5" w:rsidP="708F00A5">
            <w:pPr>
              <w:spacing w:after="0" w:line="257" w:lineRule="auto"/>
            </w:pPr>
            <w:r w:rsidRPr="708F00A5">
              <w:rPr>
                <w:rFonts w:ascii="Arial" w:eastAsia="Arial" w:hAnsi="Arial" w:cs="Arial"/>
                <w:color w:val="000000"/>
              </w:rPr>
              <w:t xml:space="preserve"> </w:t>
            </w:r>
          </w:p>
        </w:tc>
        <w:tc>
          <w:tcPr>
            <w:tcW w:w="1098" w:type="dxa"/>
            <w:tcBorders>
              <w:top w:val="single" w:sz="8" w:space="0" w:color="000000"/>
              <w:left w:val="single" w:sz="8" w:space="0" w:color="000000"/>
              <w:bottom w:val="single" w:sz="8" w:space="0" w:color="000000"/>
              <w:right w:val="single" w:sz="8" w:space="0" w:color="000000"/>
            </w:tcBorders>
            <w:shd w:val="clear" w:color="auto" w:fill="65BD60"/>
            <w:tcMar>
              <w:top w:w="123" w:type="dxa"/>
              <w:left w:w="107" w:type="dxa"/>
              <w:right w:w="77" w:type="dxa"/>
            </w:tcMar>
          </w:tcPr>
          <w:p w14:paraId="5F7B8C89" w14:textId="6EEF5A50" w:rsidR="708F00A5" w:rsidRDefault="708F00A5" w:rsidP="4C05A92E">
            <w:pPr>
              <w:spacing w:after="0" w:line="257" w:lineRule="auto"/>
              <w:ind w:left="1"/>
              <w:jc w:val="both"/>
              <w:rPr>
                <w:rFonts w:ascii="Arial" w:eastAsia="Arial" w:hAnsi="Arial" w:cs="Arial"/>
                <w:b/>
                <w:bCs/>
                <w:color w:val="FFFFFF" w:themeColor="background1"/>
                <w:sz w:val="14"/>
                <w:szCs w:val="14"/>
              </w:rPr>
            </w:pPr>
            <w:r w:rsidRPr="4C05A92E">
              <w:rPr>
                <w:rFonts w:ascii="Arial" w:eastAsia="Arial" w:hAnsi="Arial" w:cs="Arial"/>
                <w:b/>
                <w:bCs/>
                <w:color w:val="FFFFFF" w:themeColor="background1"/>
                <w:sz w:val="16"/>
                <w:szCs w:val="16"/>
              </w:rPr>
              <w:t xml:space="preserve">Competent </w:t>
            </w:r>
          </w:p>
        </w:tc>
        <w:tc>
          <w:tcPr>
            <w:tcW w:w="1274" w:type="dxa"/>
            <w:tcBorders>
              <w:top w:val="single" w:sz="8" w:space="0" w:color="000000"/>
              <w:left w:val="single" w:sz="8" w:space="0" w:color="000000"/>
              <w:bottom w:val="single" w:sz="8" w:space="0" w:color="000000"/>
              <w:right w:val="single" w:sz="8" w:space="0" w:color="000000"/>
            </w:tcBorders>
            <w:shd w:val="clear" w:color="auto" w:fill="009ADA"/>
            <w:tcMar>
              <w:top w:w="123" w:type="dxa"/>
              <w:left w:w="107" w:type="dxa"/>
              <w:right w:w="77" w:type="dxa"/>
            </w:tcMar>
          </w:tcPr>
          <w:p w14:paraId="69015AF8" w14:textId="28504314" w:rsidR="708F00A5" w:rsidRDefault="708F00A5" w:rsidP="4C05A92E">
            <w:pPr>
              <w:spacing w:after="0" w:line="257" w:lineRule="auto"/>
              <w:ind w:left="1"/>
              <w:rPr>
                <w:rFonts w:ascii="Arial" w:eastAsia="Arial" w:hAnsi="Arial" w:cs="Arial"/>
                <w:b/>
                <w:bCs/>
                <w:color w:val="FFFFFF" w:themeColor="background1"/>
                <w:sz w:val="14"/>
                <w:szCs w:val="14"/>
              </w:rPr>
            </w:pPr>
            <w:r w:rsidRPr="4C05A92E">
              <w:rPr>
                <w:rFonts w:ascii="Arial" w:eastAsia="Arial" w:hAnsi="Arial" w:cs="Arial"/>
                <w:b/>
                <w:bCs/>
                <w:color w:val="FFFFFF" w:themeColor="background1"/>
                <w:sz w:val="16"/>
                <w:szCs w:val="16"/>
              </w:rPr>
              <w:t xml:space="preserve">Development required </w:t>
            </w:r>
          </w:p>
        </w:tc>
        <w:tc>
          <w:tcPr>
            <w:tcW w:w="1058" w:type="dxa"/>
            <w:tcBorders>
              <w:top w:val="single" w:sz="8" w:space="0" w:color="000000"/>
              <w:left w:val="single" w:sz="8" w:space="0" w:color="000000"/>
              <w:bottom w:val="single" w:sz="8" w:space="0" w:color="000000"/>
              <w:right w:val="single" w:sz="8" w:space="0" w:color="000000"/>
            </w:tcBorders>
            <w:shd w:val="clear" w:color="auto" w:fill="F26322"/>
            <w:tcMar>
              <w:top w:w="123" w:type="dxa"/>
              <w:left w:w="107" w:type="dxa"/>
              <w:right w:w="77" w:type="dxa"/>
            </w:tcMar>
          </w:tcPr>
          <w:p w14:paraId="25A77F0A" w14:textId="4635AE9A" w:rsidR="708F00A5" w:rsidRDefault="708F00A5" w:rsidP="4C05A92E">
            <w:pPr>
              <w:spacing w:after="0" w:line="257" w:lineRule="auto"/>
              <w:ind w:left="1"/>
              <w:rPr>
                <w:rFonts w:ascii="Arial" w:eastAsia="Arial" w:hAnsi="Arial" w:cs="Arial"/>
                <w:b/>
                <w:bCs/>
                <w:color w:val="FFFFFF" w:themeColor="background1"/>
                <w:sz w:val="14"/>
                <w:szCs w:val="14"/>
              </w:rPr>
            </w:pPr>
            <w:r w:rsidRPr="4C05A92E">
              <w:rPr>
                <w:rFonts w:ascii="Arial" w:eastAsia="Arial" w:hAnsi="Arial" w:cs="Arial"/>
                <w:b/>
                <w:bCs/>
                <w:color w:val="FFFFFF" w:themeColor="background1"/>
                <w:sz w:val="16"/>
                <w:szCs w:val="16"/>
              </w:rPr>
              <w:t xml:space="preserve">No previous experience </w:t>
            </w:r>
          </w:p>
        </w:tc>
        <w:tc>
          <w:tcPr>
            <w:tcW w:w="4095"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tcPr>
          <w:p w14:paraId="16FBF331" w14:textId="72A451C1" w:rsidR="708F00A5" w:rsidRDefault="708F00A5" w:rsidP="708F00A5">
            <w:pPr>
              <w:spacing w:after="0" w:line="257" w:lineRule="auto"/>
              <w:ind w:left="2"/>
            </w:pPr>
            <w:r w:rsidRPr="708F00A5">
              <w:rPr>
                <w:rFonts w:ascii="Arial" w:eastAsia="Arial" w:hAnsi="Arial" w:cs="Arial"/>
                <w:b/>
                <w:bCs/>
                <w:color w:val="000000"/>
                <w:sz w:val="20"/>
                <w:szCs w:val="20"/>
              </w:rPr>
              <w:t>Comments on evidence – either already available or required</w:t>
            </w:r>
          </w:p>
        </w:tc>
      </w:tr>
      <w:tr w:rsidR="708F00A5" w14:paraId="5492522A" w14:textId="77777777" w:rsidTr="4C05A92E">
        <w:trPr>
          <w:trHeight w:val="1290"/>
        </w:trPr>
        <w:tc>
          <w:tcPr>
            <w:tcW w:w="2866"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tcPr>
          <w:p w14:paraId="35D85620" w14:textId="331A9859" w:rsidR="708F00A5" w:rsidRDefault="708F00A5" w:rsidP="708F00A5">
            <w:pPr>
              <w:spacing w:after="0" w:line="257" w:lineRule="auto"/>
              <w:ind w:left="28"/>
            </w:pPr>
            <w:r w:rsidRPr="708F00A5">
              <w:rPr>
                <w:rFonts w:ascii="Arial" w:eastAsia="Arial" w:hAnsi="Arial" w:cs="Arial"/>
                <w:color w:val="000000"/>
                <w:sz w:val="20"/>
                <w:szCs w:val="20"/>
              </w:rPr>
              <w:t xml:space="preserve">1.1 Communicates complex, sensitive and/or contentious information effectively with people receiving care and senior decision makers.    </w:t>
            </w:r>
          </w:p>
        </w:tc>
        <w:tc>
          <w:tcPr>
            <w:tcW w:w="1098" w:type="dxa"/>
            <w:tcBorders>
              <w:top w:val="single" w:sz="8" w:space="0" w:color="000000"/>
              <w:left w:val="single" w:sz="8" w:space="0" w:color="000000"/>
              <w:bottom w:val="single" w:sz="8" w:space="0" w:color="000000"/>
              <w:right w:val="single" w:sz="8" w:space="0" w:color="000000"/>
            </w:tcBorders>
            <w:shd w:val="clear" w:color="auto" w:fill="A2D79F"/>
            <w:tcMar>
              <w:top w:w="123" w:type="dxa"/>
              <w:left w:w="107" w:type="dxa"/>
              <w:right w:w="77" w:type="dxa"/>
            </w:tcMar>
          </w:tcPr>
          <w:p w14:paraId="363F0061" w14:textId="4E5C098E"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274" w:type="dxa"/>
            <w:tcBorders>
              <w:top w:val="single" w:sz="8" w:space="0" w:color="000000"/>
              <w:left w:val="single" w:sz="8" w:space="0" w:color="000000"/>
              <w:bottom w:val="single" w:sz="8" w:space="0" w:color="000000"/>
              <w:right w:val="single" w:sz="8" w:space="0" w:color="000000"/>
            </w:tcBorders>
            <w:shd w:val="clear" w:color="auto" w:fill="C4EDFF"/>
            <w:tcMar>
              <w:top w:w="123" w:type="dxa"/>
              <w:left w:w="107" w:type="dxa"/>
              <w:right w:w="77" w:type="dxa"/>
            </w:tcMar>
          </w:tcPr>
          <w:p w14:paraId="52EFCE35" w14:textId="3B3B3817"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058" w:type="dxa"/>
            <w:tcBorders>
              <w:top w:val="single" w:sz="8" w:space="0" w:color="000000"/>
              <w:left w:val="single" w:sz="8" w:space="0" w:color="000000"/>
              <w:bottom w:val="single" w:sz="8" w:space="0" w:color="000000"/>
              <w:right w:val="single" w:sz="8" w:space="0" w:color="000000"/>
            </w:tcBorders>
            <w:shd w:val="clear" w:color="auto" w:fill="F9C0A6"/>
            <w:tcMar>
              <w:top w:w="123" w:type="dxa"/>
              <w:left w:w="107" w:type="dxa"/>
              <w:right w:w="77" w:type="dxa"/>
            </w:tcMar>
          </w:tcPr>
          <w:p w14:paraId="05B6F429" w14:textId="0FF8A205"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4095"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vAlign w:val="center"/>
          </w:tcPr>
          <w:p w14:paraId="616CDBC0" w14:textId="6B58F76C" w:rsidR="708F00A5" w:rsidRDefault="708F00A5" w:rsidP="708F00A5">
            <w:pPr>
              <w:spacing w:after="0" w:line="257" w:lineRule="auto"/>
              <w:ind w:left="10" w:hanging="10"/>
            </w:pPr>
            <w:r w:rsidRPr="708F00A5">
              <w:rPr>
                <w:rFonts w:ascii="Arial" w:eastAsia="Arial" w:hAnsi="Arial" w:cs="Arial"/>
                <w:color w:val="000000"/>
              </w:rPr>
              <w:t xml:space="preserve"> </w:t>
            </w:r>
          </w:p>
        </w:tc>
      </w:tr>
      <w:tr w:rsidR="708F00A5" w14:paraId="43FEB3CF" w14:textId="77777777" w:rsidTr="4C05A92E">
        <w:trPr>
          <w:trHeight w:val="1530"/>
        </w:trPr>
        <w:tc>
          <w:tcPr>
            <w:tcW w:w="2866" w:type="dxa"/>
            <w:tcBorders>
              <w:top w:val="single" w:sz="8" w:space="0" w:color="000000"/>
              <w:left w:val="single" w:sz="8" w:space="0" w:color="000000"/>
              <w:bottom w:val="single" w:sz="8" w:space="0" w:color="000000"/>
              <w:right w:val="single" w:sz="8" w:space="0" w:color="000000"/>
            </w:tcBorders>
            <w:tcMar>
              <w:top w:w="158" w:type="dxa"/>
              <w:left w:w="107" w:type="dxa"/>
              <w:right w:w="94" w:type="dxa"/>
            </w:tcMar>
          </w:tcPr>
          <w:p w14:paraId="69CD8FE5" w14:textId="3500BBDE" w:rsidR="708F00A5" w:rsidRDefault="708F00A5" w:rsidP="708F00A5">
            <w:pPr>
              <w:spacing w:after="0" w:line="257" w:lineRule="auto"/>
              <w:ind w:left="28"/>
            </w:pPr>
            <w:r w:rsidRPr="708F00A5">
              <w:rPr>
                <w:rFonts w:ascii="Arial" w:eastAsia="Arial" w:hAnsi="Arial" w:cs="Arial"/>
                <w:color w:val="000000"/>
                <w:sz w:val="20"/>
                <w:szCs w:val="20"/>
              </w:rPr>
              <w:t xml:space="preserve">1.2 Demonstrates cultural effectiveness through action; values and respects others, creating an inclusive environment in the delivery of care and with colleagues.  </w:t>
            </w:r>
          </w:p>
        </w:tc>
        <w:tc>
          <w:tcPr>
            <w:tcW w:w="1098" w:type="dxa"/>
            <w:tcBorders>
              <w:top w:val="single" w:sz="8" w:space="0" w:color="000000"/>
              <w:left w:val="single" w:sz="8" w:space="0" w:color="000000"/>
              <w:bottom w:val="single" w:sz="8" w:space="0" w:color="000000"/>
              <w:right w:val="single" w:sz="8" w:space="0" w:color="000000"/>
            </w:tcBorders>
            <w:shd w:val="clear" w:color="auto" w:fill="A2D79F"/>
            <w:tcMar>
              <w:top w:w="158" w:type="dxa"/>
              <w:left w:w="107" w:type="dxa"/>
              <w:right w:w="94" w:type="dxa"/>
            </w:tcMar>
          </w:tcPr>
          <w:p w14:paraId="37DFE42E" w14:textId="680B4EEA" w:rsidR="708F00A5" w:rsidRDefault="708F00A5" w:rsidP="708F00A5">
            <w:pPr>
              <w:spacing w:after="0" w:line="257" w:lineRule="auto"/>
            </w:pPr>
            <w:r w:rsidRPr="708F00A5">
              <w:rPr>
                <w:rFonts w:ascii="Arial" w:eastAsia="Arial" w:hAnsi="Arial" w:cs="Arial"/>
                <w:color w:val="000000"/>
                <w:sz w:val="20"/>
                <w:szCs w:val="20"/>
              </w:rPr>
              <w:t xml:space="preserve"> </w:t>
            </w:r>
          </w:p>
        </w:tc>
        <w:tc>
          <w:tcPr>
            <w:tcW w:w="1274" w:type="dxa"/>
            <w:tcBorders>
              <w:top w:val="single" w:sz="8" w:space="0" w:color="000000"/>
              <w:left w:val="single" w:sz="8" w:space="0" w:color="000000"/>
              <w:bottom w:val="single" w:sz="8" w:space="0" w:color="000000"/>
              <w:right w:val="single" w:sz="8" w:space="0" w:color="000000"/>
            </w:tcBorders>
            <w:shd w:val="clear" w:color="auto" w:fill="C4EDFF"/>
            <w:tcMar>
              <w:top w:w="158" w:type="dxa"/>
              <w:left w:w="107" w:type="dxa"/>
              <w:right w:w="94" w:type="dxa"/>
            </w:tcMar>
          </w:tcPr>
          <w:p w14:paraId="2A223D02" w14:textId="6D4A1647"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058" w:type="dxa"/>
            <w:tcBorders>
              <w:top w:val="single" w:sz="8" w:space="0" w:color="000000"/>
              <w:left w:val="single" w:sz="8" w:space="0" w:color="000000"/>
              <w:bottom w:val="single" w:sz="8" w:space="0" w:color="000000"/>
              <w:right w:val="single" w:sz="8" w:space="0" w:color="000000"/>
            </w:tcBorders>
            <w:shd w:val="clear" w:color="auto" w:fill="F9C0A6"/>
            <w:tcMar>
              <w:top w:w="158" w:type="dxa"/>
              <w:left w:w="107" w:type="dxa"/>
              <w:right w:w="94" w:type="dxa"/>
            </w:tcMar>
          </w:tcPr>
          <w:p w14:paraId="615A817A" w14:textId="046C0A01"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4095" w:type="dxa"/>
            <w:tcBorders>
              <w:top w:val="single" w:sz="8" w:space="0" w:color="000000"/>
              <w:left w:val="single" w:sz="8" w:space="0" w:color="000000"/>
              <w:bottom w:val="single" w:sz="8" w:space="0" w:color="000000"/>
              <w:right w:val="single" w:sz="8" w:space="0" w:color="000000"/>
            </w:tcBorders>
            <w:tcMar>
              <w:top w:w="158" w:type="dxa"/>
              <w:left w:w="107" w:type="dxa"/>
              <w:right w:w="94" w:type="dxa"/>
            </w:tcMar>
            <w:vAlign w:val="center"/>
          </w:tcPr>
          <w:p w14:paraId="31C28A61" w14:textId="55B96B14" w:rsidR="708F00A5" w:rsidRDefault="708F00A5" w:rsidP="708F00A5">
            <w:pPr>
              <w:spacing w:after="0" w:line="257" w:lineRule="auto"/>
              <w:ind w:left="10" w:right="3" w:hanging="10"/>
            </w:pPr>
            <w:r w:rsidRPr="708F00A5">
              <w:rPr>
                <w:rFonts w:ascii="Arial" w:eastAsia="Arial" w:hAnsi="Arial" w:cs="Arial"/>
                <w:color w:val="000000"/>
                <w:sz w:val="20"/>
                <w:szCs w:val="20"/>
              </w:rPr>
              <w:t xml:space="preserve"> </w:t>
            </w:r>
          </w:p>
        </w:tc>
      </w:tr>
      <w:tr w:rsidR="708F00A5" w14:paraId="01921B2E" w14:textId="77777777" w:rsidTr="4C05A92E">
        <w:trPr>
          <w:trHeight w:val="1830"/>
        </w:trPr>
        <w:tc>
          <w:tcPr>
            <w:tcW w:w="2866" w:type="dxa"/>
            <w:tcBorders>
              <w:top w:val="single" w:sz="8" w:space="0" w:color="000000"/>
              <w:left w:val="single" w:sz="8" w:space="0" w:color="000000"/>
              <w:bottom w:val="single" w:sz="8" w:space="0" w:color="000000"/>
              <w:right w:val="single" w:sz="8" w:space="0" w:color="000000"/>
            </w:tcBorders>
            <w:tcMar>
              <w:top w:w="158" w:type="dxa"/>
              <w:left w:w="107" w:type="dxa"/>
              <w:bottom w:w="75" w:type="dxa"/>
              <w:right w:w="78" w:type="dxa"/>
            </w:tcMar>
          </w:tcPr>
          <w:p w14:paraId="4354486A" w14:textId="3089F09D" w:rsidR="708F00A5" w:rsidRDefault="708F00A5" w:rsidP="708F00A5">
            <w:pPr>
              <w:spacing w:after="0" w:line="257" w:lineRule="auto"/>
            </w:pPr>
            <w:r w:rsidRPr="708F00A5">
              <w:rPr>
                <w:rFonts w:ascii="Arial" w:eastAsia="Arial" w:hAnsi="Arial" w:cs="Arial"/>
                <w:color w:val="000000"/>
                <w:sz w:val="20"/>
                <w:szCs w:val="20"/>
              </w:rPr>
              <w:t xml:space="preserve">1.3 Always keeps the person at the centre of their approach to care when managing challenging situations; empowers individuals and, where necessary, appropriately advocates for those who are unable to effectively advocate for themselves.   </w:t>
            </w:r>
          </w:p>
        </w:tc>
        <w:tc>
          <w:tcPr>
            <w:tcW w:w="1098" w:type="dxa"/>
            <w:tcBorders>
              <w:top w:val="single" w:sz="8" w:space="0" w:color="000000"/>
              <w:left w:val="single" w:sz="8" w:space="0" w:color="000000"/>
              <w:bottom w:val="single" w:sz="8" w:space="0" w:color="000000"/>
              <w:right w:val="single" w:sz="8" w:space="0" w:color="000000"/>
            </w:tcBorders>
            <w:shd w:val="clear" w:color="auto" w:fill="A2D79F"/>
            <w:tcMar>
              <w:top w:w="158" w:type="dxa"/>
              <w:left w:w="107" w:type="dxa"/>
              <w:bottom w:w="75" w:type="dxa"/>
              <w:right w:w="78" w:type="dxa"/>
            </w:tcMar>
          </w:tcPr>
          <w:p w14:paraId="67C1C632" w14:textId="4A2D5280" w:rsidR="708F00A5" w:rsidRDefault="708F00A5" w:rsidP="708F00A5">
            <w:pPr>
              <w:spacing w:after="0" w:line="257" w:lineRule="auto"/>
            </w:pPr>
            <w:r w:rsidRPr="708F00A5">
              <w:rPr>
                <w:rFonts w:ascii="Arial" w:eastAsia="Arial" w:hAnsi="Arial" w:cs="Arial"/>
                <w:color w:val="000000"/>
                <w:sz w:val="20"/>
                <w:szCs w:val="20"/>
              </w:rPr>
              <w:t xml:space="preserve"> </w:t>
            </w:r>
          </w:p>
        </w:tc>
        <w:tc>
          <w:tcPr>
            <w:tcW w:w="1274" w:type="dxa"/>
            <w:tcBorders>
              <w:top w:val="single" w:sz="8" w:space="0" w:color="000000"/>
              <w:left w:val="single" w:sz="8" w:space="0" w:color="000000"/>
              <w:bottom w:val="single" w:sz="8" w:space="0" w:color="000000"/>
              <w:right w:val="single" w:sz="8" w:space="0" w:color="000000"/>
            </w:tcBorders>
            <w:shd w:val="clear" w:color="auto" w:fill="C4EDFF"/>
            <w:tcMar>
              <w:top w:w="158" w:type="dxa"/>
              <w:left w:w="107" w:type="dxa"/>
              <w:bottom w:w="75" w:type="dxa"/>
              <w:right w:w="78" w:type="dxa"/>
            </w:tcMar>
          </w:tcPr>
          <w:p w14:paraId="2C70B878" w14:textId="1CF0BD6C"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058" w:type="dxa"/>
            <w:tcBorders>
              <w:top w:val="single" w:sz="8" w:space="0" w:color="000000"/>
              <w:left w:val="single" w:sz="8" w:space="0" w:color="000000"/>
              <w:bottom w:val="single" w:sz="8" w:space="0" w:color="000000"/>
              <w:right w:val="single" w:sz="8" w:space="0" w:color="000000"/>
            </w:tcBorders>
            <w:shd w:val="clear" w:color="auto" w:fill="F9C0A6"/>
            <w:tcMar>
              <w:top w:w="158" w:type="dxa"/>
              <w:left w:w="107" w:type="dxa"/>
              <w:bottom w:w="75" w:type="dxa"/>
              <w:right w:w="78" w:type="dxa"/>
            </w:tcMar>
          </w:tcPr>
          <w:p w14:paraId="64D34093" w14:textId="6461540D"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4095" w:type="dxa"/>
            <w:tcBorders>
              <w:top w:val="single" w:sz="8" w:space="0" w:color="000000"/>
              <w:left w:val="single" w:sz="8" w:space="0" w:color="000000"/>
              <w:bottom w:val="single" w:sz="8" w:space="0" w:color="000000"/>
              <w:right w:val="single" w:sz="8" w:space="0" w:color="000000"/>
            </w:tcBorders>
            <w:tcMar>
              <w:top w:w="158" w:type="dxa"/>
              <w:left w:w="107" w:type="dxa"/>
              <w:bottom w:w="75" w:type="dxa"/>
              <w:right w:w="78" w:type="dxa"/>
            </w:tcMar>
            <w:vAlign w:val="bottom"/>
          </w:tcPr>
          <w:p w14:paraId="3F312F21" w14:textId="49C68480" w:rsidR="708F00A5" w:rsidRDefault="708F00A5" w:rsidP="708F00A5">
            <w:pPr>
              <w:spacing w:after="0" w:line="257" w:lineRule="auto"/>
              <w:ind w:left="10" w:hanging="10"/>
            </w:pPr>
            <w:r w:rsidRPr="708F00A5">
              <w:rPr>
                <w:rFonts w:ascii="Arial" w:eastAsia="Arial" w:hAnsi="Arial" w:cs="Arial"/>
                <w:color w:val="000000"/>
              </w:rPr>
              <w:t xml:space="preserve"> </w:t>
            </w:r>
          </w:p>
        </w:tc>
      </w:tr>
      <w:tr w:rsidR="708F00A5" w14:paraId="05F8ED9A" w14:textId="77777777" w:rsidTr="4C05A92E">
        <w:trPr>
          <w:trHeight w:val="1500"/>
        </w:trPr>
        <w:tc>
          <w:tcPr>
            <w:tcW w:w="2866" w:type="dxa"/>
            <w:tcBorders>
              <w:top w:val="single" w:sz="8" w:space="0" w:color="000000"/>
              <w:left w:val="single" w:sz="8" w:space="0" w:color="000000"/>
              <w:bottom w:val="single" w:sz="8" w:space="0" w:color="000000"/>
              <w:right w:val="single" w:sz="8" w:space="0" w:color="000000"/>
            </w:tcBorders>
            <w:tcMar>
              <w:top w:w="123" w:type="dxa"/>
              <w:left w:w="107" w:type="dxa"/>
              <w:right w:w="73" w:type="dxa"/>
            </w:tcMar>
          </w:tcPr>
          <w:p w14:paraId="061ACF83" w14:textId="3CD8AD9B" w:rsidR="708F00A5" w:rsidRDefault="708F00A5" w:rsidP="708F00A5">
            <w:pPr>
              <w:spacing w:after="0" w:line="257" w:lineRule="auto"/>
              <w:ind w:left="1"/>
            </w:pPr>
            <w:r w:rsidRPr="708F00A5">
              <w:rPr>
                <w:rFonts w:ascii="Arial" w:eastAsia="Arial" w:hAnsi="Arial" w:cs="Arial"/>
                <w:color w:val="000000"/>
                <w:sz w:val="20"/>
                <w:szCs w:val="20"/>
              </w:rPr>
              <w:t xml:space="preserve">1.4 Builds strong relationships with colleagues working as part of multidisciplinary teams, influencing the delivery of positive healthcare outcomes at a team and/or organisational level.  </w:t>
            </w:r>
          </w:p>
        </w:tc>
        <w:tc>
          <w:tcPr>
            <w:tcW w:w="1098" w:type="dxa"/>
            <w:tcBorders>
              <w:top w:val="single" w:sz="8" w:space="0" w:color="000000"/>
              <w:left w:val="single" w:sz="8" w:space="0" w:color="000000"/>
              <w:bottom w:val="single" w:sz="8" w:space="0" w:color="000000"/>
              <w:right w:val="single" w:sz="8" w:space="0" w:color="000000"/>
            </w:tcBorders>
            <w:shd w:val="clear" w:color="auto" w:fill="A2D79F"/>
            <w:tcMar>
              <w:top w:w="123" w:type="dxa"/>
              <w:left w:w="107" w:type="dxa"/>
              <w:right w:w="73" w:type="dxa"/>
            </w:tcMar>
          </w:tcPr>
          <w:p w14:paraId="2456014E" w14:textId="1E2B4AC5" w:rsidR="708F00A5" w:rsidRDefault="708F00A5" w:rsidP="708F00A5">
            <w:pPr>
              <w:spacing w:after="0" w:line="257" w:lineRule="auto"/>
            </w:pPr>
            <w:r w:rsidRPr="708F00A5">
              <w:rPr>
                <w:rFonts w:ascii="Arial" w:eastAsia="Arial" w:hAnsi="Arial" w:cs="Arial"/>
                <w:color w:val="000000"/>
                <w:sz w:val="20"/>
                <w:szCs w:val="20"/>
              </w:rPr>
              <w:t xml:space="preserve"> </w:t>
            </w:r>
          </w:p>
        </w:tc>
        <w:tc>
          <w:tcPr>
            <w:tcW w:w="1274" w:type="dxa"/>
            <w:tcBorders>
              <w:top w:val="single" w:sz="8" w:space="0" w:color="000000"/>
              <w:left w:val="single" w:sz="8" w:space="0" w:color="000000"/>
              <w:bottom w:val="single" w:sz="8" w:space="0" w:color="000000"/>
              <w:right w:val="single" w:sz="8" w:space="0" w:color="000000"/>
            </w:tcBorders>
            <w:shd w:val="clear" w:color="auto" w:fill="C4EDFF"/>
            <w:tcMar>
              <w:top w:w="123" w:type="dxa"/>
              <w:left w:w="107" w:type="dxa"/>
              <w:right w:w="73" w:type="dxa"/>
            </w:tcMar>
          </w:tcPr>
          <w:p w14:paraId="1B201A0D" w14:textId="093221E4"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058" w:type="dxa"/>
            <w:tcBorders>
              <w:top w:val="single" w:sz="8" w:space="0" w:color="000000"/>
              <w:left w:val="single" w:sz="8" w:space="0" w:color="000000"/>
              <w:bottom w:val="single" w:sz="8" w:space="0" w:color="000000"/>
              <w:right w:val="single" w:sz="8" w:space="0" w:color="000000"/>
            </w:tcBorders>
            <w:shd w:val="clear" w:color="auto" w:fill="F9C0A6"/>
            <w:tcMar>
              <w:top w:w="123" w:type="dxa"/>
              <w:left w:w="107" w:type="dxa"/>
              <w:right w:w="73" w:type="dxa"/>
            </w:tcMar>
          </w:tcPr>
          <w:p w14:paraId="120E165F" w14:textId="7972C41A"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4095" w:type="dxa"/>
            <w:tcBorders>
              <w:top w:val="single" w:sz="8" w:space="0" w:color="000000"/>
              <w:left w:val="single" w:sz="8" w:space="0" w:color="000000"/>
              <w:bottom w:val="single" w:sz="8" w:space="0" w:color="000000"/>
              <w:right w:val="single" w:sz="8" w:space="0" w:color="000000"/>
            </w:tcBorders>
            <w:tcMar>
              <w:top w:w="123" w:type="dxa"/>
              <w:left w:w="107" w:type="dxa"/>
              <w:right w:w="73" w:type="dxa"/>
            </w:tcMar>
            <w:vAlign w:val="center"/>
          </w:tcPr>
          <w:p w14:paraId="5E22AF87" w14:textId="6ED90C51" w:rsidR="708F00A5" w:rsidRDefault="708F00A5" w:rsidP="708F00A5">
            <w:pPr>
              <w:spacing w:after="0" w:line="257" w:lineRule="auto"/>
              <w:ind w:right="94"/>
            </w:pPr>
            <w:r w:rsidRPr="708F00A5">
              <w:rPr>
                <w:rFonts w:ascii="Arial" w:eastAsia="Arial" w:hAnsi="Arial" w:cs="Arial"/>
                <w:color w:val="000000"/>
              </w:rPr>
              <w:t xml:space="preserve"> </w:t>
            </w:r>
          </w:p>
        </w:tc>
      </w:tr>
      <w:tr w:rsidR="708F00A5" w14:paraId="2EE060DA" w14:textId="77777777" w:rsidTr="4C05A92E">
        <w:trPr>
          <w:trHeight w:val="1500"/>
        </w:trPr>
        <w:tc>
          <w:tcPr>
            <w:tcW w:w="2866" w:type="dxa"/>
            <w:tcBorders>
              <w:top w:val="single" w:sz="8" w:space="0" w:color="000000"/>
              <w:left w:val="single" w:sz="8" w:space="0" w:color="000000"/>
              <w:bottom w:val="single" w:sz="8" w:space="0" w:color="000000"/>
              <w:right w:val="single" w:sz="8" w:space="0" w:color="000000"/>
            </w:tcBorders>
            <w:tcMar>
              <w:top w:w="123" w:type="dxa"/>
              <w:left w:w="107" w:type="dxa"/>
              <w:right w:w="96" w:type="dxa"/>
            </w:tcMar>
          </w:tcPr>
          <w:p w14:paraId="30C7FD7E" w14:textId="1F483ED2" w:rsidR="708F00A5" w:rsidRDefault="708F00A5" w:rsidP="708F00A5">
            <w:pPr>
              <w:spacing w:after="0" w:line="257" w:lineRule="auto"/>
              <w:ind w:left="1"/>
            </w:pPr>
            <w:r w:rsidRPr="708F00A5">
              <w:rPr>
                <w:rFonts w:ascii="Arial" w:eastAsia="Arial" w:hAnsi="Arial" w:cs="Arial"/>
                <w:color w:val="000000"/>
                <w:sz w:val="20"/>
                <w:szCs w:val="20"/>
              </w:rPr>
              <w:lastRenderedPageBreak/>
              <w:t xml:space="preserve">1.5 Gains co-operation from senior stakeholders through effective influencing, persuasion, and negotiation.  </w:t>
            </w:r>
          </w:p>
        </w:tc>
        <w:tc>
          <w:tcPr>
            <w:tcW w:w="1098" w:type="dxa"/>
            <w:tcBorders>
              <w:top w:val="single" w:sz="8" w:space="0" w:color="000000"/>
              <w:left w:val="single" w:sz="8" w:space="0" w:color="000000"/>
              <w:bottom w:val="single" w:sz="8" w:space="0" w:color="000000"/>
              <w:right w:val="single" w:sz="8" w:space="0" w:color="000000"/>
            </w:tcBorders>
            <w:shd w:val="clear" w:color="auto" w:fill="A2D79F"/>
            <w:tcMar>
              <w:top w:w="123" w:type="dxa"/>
              <w:left w:w="107" w:type="dxa"/>
              <w:right w:w="96" w:type="dxa"/>
            </w:tcMar>
          </w:tcPr>
          <w:p w14:paraId="0A1B7035" w14:textId="021DAAEE" w:rsidR="708F00A5" w:rsidRDefault="708F00A5" w:rsidP="708F00A5">
            <w:pPr>
              <w:spacing w:after="0" w:line="257" w:lineRule="auto"/>
            </w:pPr>
            <w:r w:rsidRPr="708F00A5">
              <w:rPr>
                <w:rFonts w:ascii="Arial" w:eastAsia="Arial" w:hAnsi="Arial" w:cs="Arial"/>
                <w:color w:val="000000"/>
                <w:sz w:val="20"/>
                <w:szCs w:val="20"/>
              </w:rPr>
              <w:t xml:space="preserve"> </w:t>
            </w:r>
          </w:p>
        </w:tc>
        <w:tc>
          <w:tcPr>
            <w:tcW w:w="1274" w:type="dxa"/>
            <w:tcBorders>
              <w:top w:val="single" w:sz="8" w:space="0" w:color="000000"/>
              <w:left w:val="single" w:sz="8" w:space="0" w:color="000000"/>
              <w:bottom w:val="single" w:sz="8" w:space="0" w:color="000000"/>
              <w:right w:val="single" w:sz="8" w:space="0" w:color="000000"/>
            </w:tcBorders>
            <w:shd w:val="clear" w:color="auto" w:fill="C4EDFF"/>
            <w:tcMar>
              <w:top w:w="123" w:type="dxa"/>
              <w:left w:w="107" w:type="dxa"/>
              <w:right w:w="96" w:type="dxa"/>
            </w:tcMar>
          </w:tcPr>
          <w:p w14:paraId="7F5F9B2B" w14:textId="44EE6FE8"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058" w:type="dxa"/>
            <w:tcBorders>
              <w:top w:val="single" w:sz="8" w:space="0" w:color="000000"/>
              <w:left w:val="single" w:sz="8" w:space="0" w:color="000000"/>
              <w:bottom w:val="single" w:sz="8" w:space="0" w:color="000000"/>
              <w:right w:val="single" w:sz="8" w:space="0" w:color="000000"/>
            </w:tcBorders>
            <w:shd w:val="clear" w:color="auto" w:fill="F9C0A6"/>
            <w:tcMar>
              <w:top w:w="123" w:type="dxa"/>
              <w:left w:w="107" w:type="dxa"/>
              <w:right w:w="96" w:type="dxa"/>
            </w:tcMar>
          </w:tcPr>
          <w:p w14:paraId="5A7B748D" w14:textId="2856E88D"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4095" w:type="dxa"/>
            <w:tcBorders>
              <w:top w:val="single" w:sz="8" w:space="0" w:color="000000"/>
              <w:left w:val="single" w:sz="8" w:space="0" w:color="000000"/>
              <w:bottom w:val="single" w:sz="8" w:space="0" w:color="000000"/>
              <w:right w:val="single" w:sz="8" w:space="0" w:color="000000"/>
            </w:tcBorders>
            <w:tcMar>
              <w:top w:w="123" w:type="dxa"/>
              <w:left w:w="107" w:type="dxa"/>
              <w:right w:w="96" w:type="dxa"/>
            </w:tcMar>
            <w:vAlign w:val="center"/>
          </w:tcPr>
          <w:p w14:paraId="7D22CE0D" w14:textId="139FFF24" w:rsidR="708F00A5" w:rsidRDefault="708F00A5" w:rsidP="708F00A5">
            <w:pPr>
              <w:spacing w:after="0" w:line="257" w:lineRule="auto"/>
              <w:ind w:left="2"/>
            </w:pPr>
            <w:r w:rsidRPr="708F00A5">
              <w:rPr>
                <w:rFonts w:ascii="Arial" w:eastAsia="Arial" w:hAnsi="Arial" w:cs="Arial"/>
                <w:color w:val="000000"/>
              </w:rPr>
              <w:t xml:space="preserve"> </w:t>
            </w:r>
          </w:p>
        </w:tc>
      </w:tr>
      <w:tr w:rsidR="708F00A5" w14:paraId="3629243A" w14:textId="77777777" w:rsidTr="4C05A92E">
        <w:trPr>
          <w:trHeight w:val="1560"/>
        </w:trPr>
        <w:tc>
          <w:tcPr>
            <w:tcW w:w="2866" w:type="dxa"/>
            <w:tcBorders>
              <w:top w:val="single" w:sz="8" w:space="0" w:color="000000"/>
              <w:left w:val="single" w:sz="8" w:space="0" w:color="000000"/>
              <w:bottom w:val="single" w:sz="8" w:space="0" w:color="000000"/>
              <w:right w:val="single" w:sz="8" w:space="0" w:color="000000"/>
            </w:tcBorders>
            <w:tcMar>
              <w:top w:w="123" w:type="dxa"/>
              <w:left w:w="107" w:type="dxa"/>
              <w:right w:w="96" w:type="dxa"/>
            </w:tcMar>
            <w:vAlign w:val="center"/>
          </w:tcPr>
          <w:p w14:paraId="48CF2242" w14:textId="1A69D261" w:rsidR="708F00A5" w:rsidRDefault="708F00A5" w:rsidP="708F00A5">
            <w:pPr>
              <w:spacing w:after="0" w:line="257" w:lineRule="auto"/>
              <w:ind w:left="1"/>
            </w:pPr>
            <w:r w:rsidRPr="708F00A5">
              <w:rPr>
                <w:rFonts w:ascii="Arial" w:eastAsia="Arial" w:hAnsi="Arial" w:cs="Arial"/>
                <w:color w:val="000000"/>
                <w:sz w:val="20"/>
                <w:szCs w:val="20"/>
              </w:rPr>
              <w:t xml:space="preserve">1.6 Recognises, and respects, the role of others in the wide pharmacy and multidisciplinary team; optimises the care delivered for individuals and groups through appropriate delegation and referral. </w:t>
            </w:r>
          </w:p>
        </w:tc>
        <w:tc>
          <w:tcPr>
            <w:tcW w:w="1098" w:type="dxa"/>
            <w:tcBorders>
              <w:top w:val="single" w:sz="8" w:space="0" w:color="000000"/>
              <w:left w:val="single" w:sz="8" w:space="0" w:color="000000"/>
              <w:bottom w:val="single" w:sz="8" w:space="0" w:color="000000"/>
              <w:right w:val="single" w:sz="8" w:space="0" w:color="000000"/>
            </w:tcBorders>
            <w:shd w:val="clear" w:color="auto" w:fill="A2D79F"/>
            <w:tcMar>
              <w:top w:w="123" w:type="dxa"/>
              <w:left w:w="107" w:type="dxa"/>
              <w:right w:w="96" w:type="dxa"/>
            </w:tcMar>
          </w:tcPr>
          <w:p w14:paraId="1A79574B" w14:textId="40B31BD1" w:rsidR="708F00A5" w:rsidRDefault="708F00A5" w:rsidP="708F00A5">
            <w:pPr>
              <w:spacing w:after="0" w:line="257" w:lineRule="auto"/>
            </w:pPr>
            <w:r w:rsidRPr="708F00A5">
              <w:rPr>
                <w:rFonts w:ascii="Arial" w:eastAsia="Arial" w:hAnsi="Arial" w:cs="Arial"/>
                <w:color w:val="000000"/>
                <w:sz w:val="20"/>
                <w:szCs w:val="20"/>
              </w:rPr>
              <w:t xml:space="preserve"> </w:t>
            </w:r>
          </w:p>
        </w:tc>
        <w:tc>
          <w:tcPr>
            <w:tcW w:w="1274" w:type="dxa"/>
            <w:tcBorders>
              <w:top w:val="single" w:sz="8" w:space="0" w:color="000000"/>
              <w:left w:val="single" w:sz="8" w:space="0" w:color="000000"/>
              <w:bottom w:val="single" w:sz="8" w:space="0" w:color="000000"/>
              <w:right w:val="single" w:sz="8" w:space="0" w:color="000000"/>
            </w:tcBorders>
            <w:shd w:val="clear" w:color="auto" w:fill="C4EDFF"/>
            <w:tcMar>
              <w:top w:w="123" w:type="dxa"/>
              <w:left w:w="107" w:type="dxa"/>
              <w:right w:w="96" w:type="dxa"/>
            </w:tcMar>
          </w:tcPr>
          <w:p w14:paraId="10670A6F" w14:textId="294F5E9F"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058" w:type="dxa"/>
            <w:tcBorders>
              <w:top w:val="single" w:sz="8" w:space="0" w:color="000000"/>
              <w:left w:val="single" w:sz="8" w:space="0" w:color="000000"/>
              <w:bottom w:val="single" w:sz="8" w:space="0" w:color="000000"/>
              <w:right w:val="single" w:sz="8" w:space="0" w:color="000000"/>
            </w:tcBorders>
            <w:shd w:val="clear" w:color="auto" w:fill="F9C0A6"/>
            <w:tcMar>
              <w:top w:w="123" w:type="dxa"/>
              <w:left w:w="107" w:type="dxa"/>
              <w:right w:w="96" w:type="dxa"/>
            </w:tcMar>
          </w:tcPr>
          <w:p w14:paraId="4431CB39" w14:textId="2E47E8AA"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4095" w:type="dxa"/>
            <w:tcBorders>
              <w:top w:val="single" w:sz="8" w:space="0" w:color="000000"/>
              <w:left w:val="single" w:sz="8" w:space="0" w:color="000000"/>
              <w:bottom w:val="single" w:sz="8" w:space="0" w:color="000000"/>
              <w:right w:val="single" w:sz="8" w:space="0" w:color="000000"/>
            </w:tcBorders>
            <w:tcMar>
              <w:top w:w="123" w:type="dxa"/>
              <w:left w:w="107" w:type="dxa"/>
              <w:right w:w="96" w:type="dxa"/>
            </w:tcMar>
          </w:tcPr>
          <w:p w14:paraId="2DDECECE" w14:textId="683BBBB4" w:rsidR="708F00A5" w:rsidRDefault="708F00A5" w:rsidP="708F00A5">
            <w:pPr>
              <w:spacing w:after="0" w:line="257" w:lineRule="auto"/>
              <w:ind w:left="10" w:hanging="10"/>
            </w:pPr>
            <w:r w:rsidRPr="708F00A5">
              <w:rPr>
                <w:rFonts w:ascii="Arial" w:eastAsia="Arial" w:hAnsi="Arial" w:cs="Arial"/>
                <w:color w:val="000000"/>
              </w:rPr>
              <w:t xml:space="preserve"> </w:t>
            </w:r>
          </w:p>
        </w:tc>
      </w:tr>
    </w:tbl>
    <w:p w14:paraId="5289B7BF" w14:textId="09BB96F7" w:rsidR="33695876" w:rsidRDefault="33695876" w:rsidP="708F00A5">
      <w:pPr>
        <w:spacing w:after="196" w:line="257" w:lineRule="auto"/>
        <w:jc w:val="both"/>
      </w:pPr>
      <w:r w:rsidRPr="708F00A5">
        <w:rPr>
          <w:rFonts w:ascii="Arial" w:eastAsia="Arial" w:hAnsi="Arial" w:cs="Arial"/>
          <w:color w:val="000000"/>
        </w:rPr>
        <w:t xml:space="preserve"> </w:t>
      </w:r>
    </w:p>
    <w:p w14:paraId="141DA361" w14:textId="6B299CB8" w:rsidR="33695876" w:rsidRDefault="33695876" w:rsidP="708F00A5">
      <w:pPr>
        <w:pStyle w:val="Heading2"/>
        <w:rPr>
          <w:b/>
          <w:bCs/>
        </w:rPr>
      </w:pPr>
      <w:r w:rsidRPr="708F00A5">
        <w:rPr>
          <w:b/>
          <w:bCs/>
        </w:rPr>
        <w:t>Professional practice</w:t>
      </w:r>
    </w:p>
    <w:tbl>
      <w:tblPr>
        <w:tblW w:w="0" w:type="auto"/>
        <w:tblLayout w:type="fixed"/>
        <w:tblLook w:val="04A0" w:firstRow="1" w:lastRow="0" w:firstColumn="1" w:lastColumn="0" w:noHBand="0" w:noVBand="1"/>
      </w:tblPr>
      <w:tblGrid>
        <w:gridCol w:w="2884"/>
        <w:gridCol w:w="1097"/>
        <w:gridCol w:w="1281"/>
        <w:gridCol w:w="1076"/>
        <w:gridCol w:w="4050"/>
      </w:tblGrid>
      <w:tr w:rsidR="708F00A5" w14:paraId="773244B7" w14:textId="77777777" w:rsidTr="4C05A92E">
        <w:trPr>
          <w:trHeight w:val="840"/>
        </w:trPr>
        <w:tc>
          <w:tcPr>
            <w:tcW w:w="2884"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vAlign w:val="center"/>
          </w:tcPr>
          <w:p w14:paraId="4C26B0D8" w14:textId="62C35CBD" w:rsidR="708F00A5" w:rsidRDefault="708F00A5" w:rsidP="708F00A5">
            <w:pPr>
              <w:spacing w:after="0" w:line="257" w:lineRule="auto"/>
            </w:pPr>
            <w:r w:rsidRPr="708F00A5">
              <w:rPr>
                <w:rFonts w:ascii="Arial" w:eastAsia="Arial" w:hAnsi="Arial" w:cs="Arial"/>
                <w:b/>
                <w:bCs/>
                <w:color w:val="000000"/>
                <w:sz w:val="20"/>
                <w:szCs w:val="20"/>
              </w:rPr>
              <w:t>Learning outcome</w:t>
            </w:r>
          </w:p>
          <w:p w14:paraId="4F1B46DA" w14:textId="49AE9B71" w:rsidR="708F00A5" w:rsidRDefault="708F00A5" w:rsidP="708F00A5">
            <w:pPr>
              <w:spacing w:after="0" w:line="257" w:lineRule="auto"/>
            </w:pPr>
            <w:r w:rsidRPr="708F00A5">
              <w:rPr>
                <w:rFonts w:ascii="Arial" w:eastAsia="Arial" w:hAnsi="Arial" w:cs="Arial"/>
                <w:color w:val="000000"/>
              </w:rPr>
              <w:t xml:space="preserve"> </w:t>
            </w:r>
          </w:p>
        </w:tc>
        <w:tc>
          <w:tcPr>
            <w:tcW w:w="1097" w:type="dxa"/>
            <w:tcBorders>
              <w:top w:val="single" w:sz="8" w:space="0" w:color="000000"/>
              <w:left w:val="single" w:sz="8" w:space="0" w:color="000000"/>
              <w:bottom w:val="single" w:sz="8" w:space="0" w:color="000000"/>
              <w:right w:val="single" w:sz="8" w:space="0" w:color="000000"/>
            </w:tcBorders>
            <w:shd w:val="clear" w:color="auto" w:fill="65BD60"/>
            <w:tcMar>
              <w:top w:w="123" w:type="dxa"/>
              <w:left w:w="107" w:type="dxa"/>
              <w:right w:w="77" w:type="dxa"/>
            </w:tcMar>
          </w:tcPr>
          <w:p w14:paraId="1CD51804" w14:textId="3655D6A2" w:rsidR="708F00A5" w:rsidRDefault="708F00A5" w:rsidP="4C05A92E">
            <w:pPr>
              <w:spacing w:after="0" w:line="257" w:lineRule="auto"/>
              <w:ind w:left="1"/>
              <w:jc w:val="both"/>
              <w:rPr>
                <w:rFonts w:ascii="Arial" w:eastAsia="Arial" w:hAnsi="Arial" w:cs="Arial"/>
                <w:b/>
                <w:bCs/>
                <w:color w:val="FFFFFF" w:themeColor="background1"/>
                <w:sz w:val="14"/>
                <w:szCs w:val="14"/>
              </w:rPr>
            </w:pPr>
            <w:r w:rsidRPr="4C05A92E">
              <w:rPr>
                <w:rFonts w:ascii="Arial" w:eastAsia="Arial" w:hAnsi="Arial" w:cs="Arial"/>
                <w:b/>
                <w:bCs/>
                <w:color w:val="FFFFFF" w:themeColor="background1"/>
                <w:sz w:val="16"/>
                <w:szCs w:val="16"/>
              </w:rPr>
              <w:t xml:space="preserve">Competent </w:t>
            </w:r>
          </w:p>
        </w:tc>
        <w:tc>
          <w:tcPr>
            <w:tcW w:w="1281" w:type="dxa"/>
            <w:tcBorders>
              <w:top w:val="single" w:sz="8" w:space="0" w:color="000000"/>
              <w:left w:val="single" w:sz="8" w:space="0" w:color="000000"/>
              <w:bottom w:val="single" w:sz="8" w:space="0" w:color="000000"/>
              <w:right w:val="single" w:sz="8" w:space="0" w:color="000000"/>
            </w:tcBorders>
            <w:shd w:val="clear" w:color="auto" w:fill="009ADA"/>
            <w:tcMar>
              <w:top w:w="123" w:type="dxa"/>
              <w:left w:w="107" w:type="dxa"/>
              <w:right w:w="77" w:type="dxa"/>
            </w:tcMar>
          </w:tcPr>
          <w:p w14:paraId="759381AA" w14:textId="78FA992B" w:rsidR="708F00A5" w:rsidRDefault="708F00A5" w:rsidP="4C05A92E">
            <w:pPr>
              <w:spacing w:after="0" w:line="257" w:lineRule="auto"/>
              <w:ind w:left="1"/>
              <w:rPr>
                <w:rFonts w:ascii="Arial" w:eastAsia="Arial" w:hAnsi="Arial" w:cs="Arial"/>
                <w:b/>
                <w:bCs/>
                <w:color w:val="FFFFFF" w:themeColor="background1"/>
                <w:sz w:val="14"/>
                <w:szCs w:val="14"/>
              </w:rPr>
            </w:pPr>
            <w:r w:rsidRPr="4C05A92E">
              <w:rPr>
                <w:rFonts w:ascii="Arial" w:eastAsia="Arial" w:hAnsi="Arial" w:cs="Arial"/>
                <w:b/>
                <w:bCs/>
                <w:color w:val="FFFFFF" w:themeColor="background1"/>
                <w:sz w:val="16"/>
                <w:szCs w:val="16"/>
              </w:rPr>
              <w:t xml:space="preserve">Development required </w:t>
            </w:r>
          </w:p>
        </w:tc>
        <w:tc>
          <w:tcPr>
            <w:tcW w:w="1076" w:type="dxa"/>
            <w:tcBorders>
              <w:top w:val="single" w:sz="8" w:space="0" w:color="000000"/>
              <w:left w:val="single" w:sz="8" w:space="0" w:color="000000"/>
              <w:bottom w:val="single" w:sz="8" w:space="0" w:color="000000"/>
              <w:right w:val="single" w:sz="8" w:space="0" w:color="000000"/>
            </w:tcBorders>
            <w:shd w:val="clear" w:color="auto" w:fill="F26322"/>
            <w:tcMar>
              <w:top w:w="123" w:type="dxa"/>
              <w:left w:w="107" w:type="dxa"/>
              <w:right w:w="77" w:type="dxa"/>
            </w:tcMar>
          </w:tcPr>
          <w:p w14:paraId="1597EFDB" w14:textId="0C6C4278" w:rsidR="708F00A5" w:rsidRDefault="708F00A5" w:rsidP="4C05A92E">
            <w:pPr>
              <w:spacing w:after="0" w:line="257" w:lineRule="auto"/>
              <w:ind w:left="1"/>
              <w:rPr>
                <w:rFonts w:ascii="Arial" w:eastAsia="Arial" w:hAnsi="Arial" w:cs="Arial"/>
                <w:b/>
                <w:bCs/>
                <w:color w:val="FFFFFF" w:themeColor="background1"/>
                <w:sz w:val="14"/>
                <w:szCs w:val="14"/>
              </w:rPr>
            </w:pPr>
            <w:r w:rsidRPr="4C05A92E">
              <w:rPr>
                <w:rFonts w:ascii="Arial" w:eastAsia="Arial" w:hAnsi="Arial" w:cs="Arial"/>
                <w:b/>
                <w:bCs/>
                <w:color w:val="FFFFFF" w:themeColor="background1"/>
                <w:sz w:val="16"/>
                <w:szCs w:val="16"/>
              </w:rPr>
              <w:t xml:space="preserve">No previous experience </w:t>
            </w:r>
          </w:p>
        </w:tc>
        <w:tc>
          <w:tcPr>
            <w:tcW w:w="4050"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tcPr>
          <w:p w14:paraId="27618686" w14:textId="19A5AF48" w:rsidR="708F00A5" w:rsidRDefault="708F00A5" w:rsidP="708F00A5">
            <w:pPr>
              <w:spacing w:after="0" w:line="257" w:lineRule="auto"/>
              <w:ind w:left="2"/>
            </w:pPr>
            <w:r w:rsidRPr="708F00A5">
              <w:rPr>
                <w:rFonts w:ascii="Arial" w:eastAsia="Arial" w:hAnsi="Arial" w:cs="Arial"/>
                <w:b/>
                <w:bCs/>
                <w:color w:val="000000"/>
                <w:sz w:val="20"/>
                <w:szCs w:val="20"/>
              </w:rPr>
              <w:t>Comments on evidence – either already available or required</w:t>
            </w:r>
          </w:p>
        </w:tc>
      </w:tr>
      <w:tr w:rsidR="708F00A5" w14:paraId="6900AEEA" w14:textId="77777777" w:rsidTr="4C05A92E">
        <w:trPr>
          <w:trHeight w:val="1290"/>
        </w:trPr>
        <w:tc>
          <w:tcPr>
            <w:tcW w:w="2884"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tcPr>
          <w:p w14:paraId="21EF5441" w14:textId="7C259A88" w:rsidR="708F00A5" w:rsidRDefault="708F00A5" w:rsidP="708F00A5">
            <w:pPr>
              <w:spacing w:after="0" w:line="257" w:lineRule="auto"/>
              <w:ind w:left="28"/>
            </w:pPr>
            <w:r w:rsidRPr="708F00A5">
              <w:rPr>
                <w:rFonts w:ascii="Arial" w:eastAsia="Arial" w:hAnsi="Arial" w:cs="Arial"/>
                <w:color w:val="000000"/>
                <w:sz w:val="20"/>
                <w:szCs w:val="20"/>
              </w:rPr>
              <w:t>2.1 Delivers care using advanced pharmaceutical knowledge and skills for individuals and/or groups with highly complex needs, including where evidence is limited or ambiguous.</w:t>
            </w:r>
          </w:p>
          <w:p w14:paraId="2851A240" w14:textId="09335153" w:rsidR="708F00A5" w:rsidRDefault="708F00A5" w:rsidP="708F00A5">
            <w:pPr>
              <w:spacing w:after="0" w:line="257" w:lineRule="auto"/>
              <w:ind w:left="28"/>
            </w:pPr>
            <w:r w:rsidRPr="708F00A5">
              <w:rPr>
                <w:rFonts w:ascii="Arial" w:eastAsia="Arial" w:hAnsi="Arial" w:cs="Arial"/>
                <w:color w:val="000000"/>
              </w:rPr>
              <w:t xml:space="preserve"> </w:t>
            </w:r>
          </w:p>
        </w:tc>
        <w:tc>
          <w:tcPr>
            <w:tcW w:w="1097" w:type="dxa"/>
            <w:tcBorders>
              <w:top w:val="single" w:sz="8" w:space="0" w:color="000000"/>
              <w:left w:val="single" w:sz="8" w:space="0" w:color="000000"/>
              <w:bottom w:val="single" w:sz="8" w:space="0" w:color="000000"/>
              <w:right w:val="single" w:sz="8" w:space="0" w:color="000000"/>
            </w:tcBorders>
            <w:shd w:val="clear" w:color="auto" w:fill="A2D79F"/>
            <w:tcMar>
              <w:top w:w="123" w:type="dxa"/>
              <w:left w:w="107" w:type="dxa"/>
              <w:right w:w="77" w:type="dxa"/>
            </w:tcMar>
          </w:tcPr>
          <w:p w14:paraId="7D8CD259" w14:textId="528A0DEB"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281" w:type="dxa"/>
            <w:tcBorders>
              <w:top w:val="single" w:sz="8" w:space="0" w:color="000000"/>
              <w:left w:val="single" w:sz="8" w:space="0" w:color="000000"/>
              <w:bottom w:val="single" w:sz="8" w:space="0" w:color="000000"/>
              <w:right w:val="single" w:sz="8" w:space="0" w:color="000000"/>
            </w:tcBorders>
            <w:shd w:val="clear" w:color="auto" w:fill="C4EDFF"/>
            <w:tcMar>
              <w:top w:w="123" w:type="dxa"/>
              <w:left w:w="107" w:type="dxa"/>
              <w:right w:w="77" w:type="dxa"/>
            </w:tcMar>
          </w:tcPr>
          <w:p w14:paraId="453070EE" w14:textId="4411461C"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076" w:type="dxa"/>
            <w:tcBorders>
              <w:top w:val="single" w:sz="8" w:space="0" w:color="000000"/>
              <w:left w:val="single" w:sz="8" w:space="0" w:color="000000"/>
              <w:bottom w:val="single" w:sz="8" w:space="0" w:color="000000"/>
              <w:right w:val="single" w:sz="8" w:space="0" w:color="000000"/>
            </w:tcBorders>
            <w:shd w:val="clear" w:color="auto" w:fill="F9C0A6"/>
            <w:tcMar>
              <w:top w:w="123" w:type="dxa"/>
              <w:left w:w="107" w:type="dxa"/>
              <w:right w:w="77" w:type="dxa"/>
            </w:tcMar>
          </w:tcPr>
          <w:p w14:paraId="2B989FF7" w14:textId="5AD07EC7"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4050"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vAlign w:val="center"/>
          </w:tcPr>
          <w:p w14:paraId="7D757D09" w14:textId="3E526FDC" w:rsidR="708F00A5" w:rsidRDefault="708F00A5" w:rsidP="708F00A5">
            <w:pPr>
              <w:spacing w:after="0" w:line="257" w:lineRule="auto"/>
              <w:ind w:left="10" w:hanging="10"/>
            </w:pPr>
            <w:r w:rsidRPr="708F00A5">
              <w:rPr>
                <w:rFonts w:ascii="Arial" w:eastAsia="Arial" w:hAnsi="Arial" w:cs="Arial"/>
                <w:color w:val="000000"/>
              </w:rPr>
              <w:t xml:space="preserve"> </w:t>
            </w:r>
          </w:p>
        </w:tc>
      </w:tr>
      <w:tr w:rsidR="708F00A5" w14:paraId="601F6AFC" w14:textId="77777777" w:rsidTr="4C05A92E">
        <w:trPr>
          <w:trHeight w:val="1290"/>
        </w:trPr>
        <w:tc>
          <w:tcPr>
            <w:tcW w:w="2884"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tcPr>
          <w:p w14:paraId="0B68667C" w14:textId="1B548CCF" w:rsidR="708F00A5" w:rsidRDefault="708F00A5" w:rsidP="708F00A5">
            <w:pPr>
              <w:spacing w:after="0" w:line="257" w:lineRule="auto"/>
              <w:ind w:left="28"/>
            </w:pPr>
            <w:r w:rsidRPr="708F00A5">
              <w:rPr>
                <w:rFonts w:ascii="Arial" w:eastAsia="Arial" w:hAnsi="Arial" w:cs="Arial"/>
                <w:color w:val="000000"/>
                <w:sz w:val="20"/>
                <w:szCs w:val="20"/>
              </w:rPr>
              <w:t>2.2 Undertakes a holistic clinical review of individuals with complex needs, using a range of assessment methods, appropriately adapting assessments and communication style based on the individual.</w:t>
            </w:r>
          </w:p>
          <w:p w14:paraId="53187414" w14:textId="76D482A6" w:rsidR="708F00A5" w:rsidRDefault="708F00A5" w:rsidP="708F00A5">
            <w:pPr>
              <w:spacing w:after="0" w:line="257" w:lineRule="auto"/>
              <w:ind w:left="28"/>
            </w:pPr>
            <w:r w:rsidRPr="708F00A5">
              <w:rPr>
                <w:rFonts w:ascii="Arial" w:eastAsia="Arial" w:hAnsi="Arial" w:cs="Arial"/>
                <w:color w:val="000000"/>
                <w:sz w:val="20"/>
                <w:szCs w:val="20"/>
              </w:rPr>
              <w:t xml:space="preserve"> </w:t>
            </w:r>
          </w:p>
        </w:tc>
        <w:tc>
          <w:tcPr>
            <w:tcW w:w="1097" w:type="dxa"/>
            <w:tcBorders>
              <w:top w:val="single" w:sz="8" w:space="0" w:color="000000"/>
              <w:left w:val="single" w:sz="8" w:space="0" w:color="000000"/>
              <w:bottom w:val="single" w:sz="8" w:space="0" w:color="000000"/>
              <w:right w:val="single" w:sz="8" w:space="0" w:color="000000"/>
            </w:tcBorders>
            <w:shd w:val="clear" w:color="auto" w:fill="A2D79F"/>
            <w:tcMar>
              <w:top w:w="123" w:type="dxa"/>
              <w:left w:w="107" w:type="dxa"/>
              <w:right w:w="77" w:type="dxa"/>
            </w:tcMar>
          </w:tcPr>
          <w:p w14:paraId="4E287E58" w14:textId="24313DA1"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281" w:type="dxa"/>
            <w:tcBorders>
              <w:top w:val="single" w:sz="8" w:space="0" w:color="000000"/>
              <w:left w:val="single" w:sz="8" w:space="0" w:color="000000"/>
              <w:bottom w:val="single" w:sz="8" w:space="0" w:color="000000"/>
              <w:right w:val="single" w:sz="8" w:space="0" w:color="000000"/>
            </w:tcBorders>
            <w:shd w:val="clear" w:color="auto" w:fill="C4EDFF"/>
            <w:tcMar>
              <w:top w:w="123" w:type="dxa"/>
              <w:left w:w="107" w:type="dxa"/>
              <w:right w:w="77" w:type="dxa"/>
            </w:tcMar>
          </w:tcPr>
          <w:p w14:paraId="6BD624ED" w14:textId="745E7354"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076" w:type="dxa"/>
            <w:tcBorders>
              <w:top w:val="single" w:sz="8" w:space="0" w:color="000000"/>
              <w:left w:val="single" w:sz="8" w:space="0" w:color="000000"/>
              <w:bottom w:val="single" w:sz="8" w:space="0" w:color="000000"/>
              <w:right w:val="single" w:sz="8" w:space="0" w:color="000000"/>
            </w:tcBorders>
            <w:shd w:val="clear" w:color="auto" w:fill="F9C0A6"/>
            <w:tcMar>
              <w:top w:w="123" w:type="dxa"/>
              <w:left w:w="107" w:type="dxa"/>
              <w:right w:w="77" w:type="dxa"/>
            </w:tcMar>
          </w:tcPr>
          <w:p w14:paraId="12CE9C7F" w14:textId="4E637D41"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4050"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vAlign w:val="center"/>
          </w:tcPr>
          <w:p w14:paraId="33C98599" w14:textId="737A02C8" w:rsidR="708F00A5" w:rsidRDefault="708F00A5" w:rsidP="708F00A5">
            <w:pPr>
              <w:spacing w:after="0" w:line="257" w:lineRule="auto"/>
              <w:ind w:left="10" w:hanging="10"/>
            </w:pPr>
            <w:r w:rsidRPr="708F00A5">
              <w:rPr>
                <w:rFonts w:ascii="Arial" w:eastAsia="Arial" w:hAnsi="Arial" w:cs="Arial"/>
                <w:color w:val="000000"/>
              </w:rPr>
              <w:t xml:space="preserve"> </w:t>
            </w:r>
          </w:p>
        </w:tc>
      </w:tr>
      <w:tr w:rsidR="708F00A5" w14:paraId="7CC35AEB" w14:textId="77777777" w:rsidTr="4C05A92E">
        <w:trPr>
          <w:trHeight w:val="1290"/>
        </w:trPr>
        <w:tc>
          <w:tcPr>
            <w:tcW w:w="2884"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tcPr>
          <w:p w14:paraId="4EA8CB88" w14:textId="2B65FFA9" w:rsidR="708F00A5" w:rsidRDefault="708F00A5" w:rsidP="708F00A5">
            <w:pPr>
              <w:spacing w:after="0" w:line="257" w:lineRule="auto"/>
              <w:ind w:left="28"/>
            </w:pPr>
            <w:r w:rsidRPr="708F00A5">
              <w:rPr>
                <w:rFonts w:ascii="Arial" w:eastAsia="Arial" w:hAnsi="Arial" w:cs="Arial"/>
                <w:color w:val="000000"/>
                <w:sz w:val="20"/>
                <w:szCs w:val="20"/>
              </w:rPr>
              <w:t>2.3 Demonstrates effective clinical reasoning skills, making autonomous, evidence informed, person-centred decisions about treatment for individuals or groups with complex clinical needs, managing risk in the presence of significant uncertainty.</w:t>
            </w:r>
          </w:p>
          <w:p w14:paraId="7644C216" w14:textId="2A5DDB7A" w:rsidR="708F00A5" w:rsidRDefault="708F00A5" w:rsidP="708F00A5">
            <w:pPr>
              <w:spacing w:after="0" w:line="257" w:lineRule="auto"/>
              <w:ind w:left="28"/>
            </w:pPr>
            <w:r w:rsidRPr="708F00A5">
              <w:rPr>
                <w:rFonts w:ascii="Arial" w:eastAsia="Arial" w:hAnsi="Arial" w:cs="Arial"/>
                <w:color w:val="000000"/>
                <w:sz w:val="20"/>
                <w:szCs w:val="20"/>
              </w:rPr>
              <w:t xml:space="preserve"> </w:t>
            </w:r>
          </w:p>
        </w:tc>
        <w:tc>
          <w:tcPr>
            <w:tcW w:w="1097" w:type="dxa"/>
            <w:tcBorders>
              <w:top w:val="single" w:sz="8" w:space="0" w:color="000000"/>
              <w:left w:val="single" w:sz="8" w:space="0" w:color="000000"/>
              <w:bottom w:val="single" w:sz="8" w:space="0" w:color="000000"/>
              <w:right w:val="single" w:sz="8" w:space="0" w:color="000000"/>
            </w:tcBorders>
            <w:shd w:val="clear" w:color="auto" w:fill="A2D79F"/>
            <w:tcMar>
              <w:top w:w="123" w:type="dxa"/>
              <w:left w:w="107" w:type="dxa"/>
              <w:right w:w="77" w:type="dxa"/>
            </w:tcMar>
          </w:tcPr>
          <w:p w14:paraId="33DDAB21" w14:textId="466B3DC5"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281" w:type="dxa"/>
            <w:tcBorders>
              <w:top w:val="single" w:sz="8" w:space="0" w:color="000000"/>
              <w:left w:val="single" w:sz="8" w:space="0" w:color="000000"/>
              <w:bottom w:val="single" w:sz="8" w:space="0" w:color="000000"/>
              <w:right w:val="single" w:sz="8" w:space="0" w:color="000000"/>
            </w:tcBorders>
            <w:shd w:val="clear" w:color="auto" w:fill="C4EDFF"/>
            <w:tcMar>
              <w:top w:w="123" w:type="dxa"/>
              <w:left w:w="107" w:type="dxa"/>
              <w:right w:w="77" w:type="dxa"/>
            </w:tcMar>
          </w:tcPr>
          <w:p w14:paraId="6ABBF68C" w14:textId="09BE86E2"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076" w:type="dxa"/>
            <w:tcBorders>
              <w:top w:val="single" w:sz="8" w:space="0" w:color="000000"/>
              <w:left w:val="single" w:sz="8" w:space="0" w:color="000000"/>
              <w:bottom w:val="single" w:sz="8" w:space="0" w:color="000000"/>
              <w:right w:val="single" w:sz="8" w:space="0" w:color="000000"/>
            </w:tcBorders>
            <w:shd w:val="clear" w:color="auto" w:fill="F9C0A6"/>
            <w:tcMar>
              <w:top w:w="123" w:type="dxa"/>
              <w:left w:w="107" w:type="dxa"/>
              <w:right w:w="77" w:type="dxa"/>
            </w:tcMar>
          </w:tcPr>
          <w:p w14:paraId="4A9D9137" w14:textId="1635CE03"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4050"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vAlign w:val="center"/>
          </w:tcPr>
          <w:p w14:paraId="5E59922C" w14:textId="361D42D1" w:rsidR="708F00A5" w:rsidRDefault="708F00A5" w:rsidP="708F00A5">
            <w:pPr>
              <w:spacing w:after="0" w:line="257" w:lineRule="auto"/>
              <w:ind w:left="10" w:hanging="10"/>
            </w:pPr>
            <w:r w:rsidRPr="708F00A5">
              <w:rPr>
                <w:rFonts w:ascii="Arial" w:eastAsia="Arial" w:hAnsi="Arial" w:cs="Arial"/>
                <w:color w:val="000000"/>
              </w:rPr>
              <w:t xml:space="preserve"> </w:t>
            </w:r>
          </w:p>
        </w:tc>
      </w:tr>
      <w:tr w:rsidR="708F00A5" w14:paraId="3C71D941" w14:textId="77777777" w:rsidTr="4C05A92E">
        <w:trPr>
          <w:trHeight w:val="1440"/>
        </w:trPr>
        <w:tc>
          <w:tcPr>
            <w:tcW w:w="2884"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tcPr>
          <w:p w14:paraId="1B44534B" w14:textId="4CFB1AD5" w:rsidR="708F00A5" w:rsidRDefault="708F00A5" w:rsidP="708F00A5">
            <w:pPr>
              <w:spacing w:after="0" w:line="257" w:lineRule="auto"/>
              <w:ind w:left="28"/>
            </w:pPr>
            <w:r w:rsidRPr="708F00A5">
              <w:rPr>
                <w:rFonts w:ascii="Arial" w:eastAsia="Arial" w:hAnsi="Arial" w:cs="Arial"/>
                <w:color w:val="000000"/>
                <w:sz w:val="20"/>
                <w:szCs w:val="20"/>
              </w:rPr>
              <w:lastRenderedPageBreak/>
              <w:t>2.4 Acts to improve the health of the population and reduce health inequalities.</w:t>
            </w:r>
          </w:p>
        </w:tc>
        <w:tc>
          <w:tcPr>
            <w:tcW w:w="1097" w:type="dxa"/>
            <w:tcBorders>
              <w:top w:val="single" w:sz="8" w:space="0" w:color="000000"/>
              <w:left w:val="single" w:sz="8" w:space="0" w:color="000000"/>
              <w:bottom w:val="single" w:sz="8" w:space="0" w:color="000000"/>
              <w:right w:val="single" w:sz="8" w:space="0" w:color="000000"/>
            </w:tcBorders>
            <w:shd w:val="clear" w:color="auto" w:fill="A2D79F"/>
            <w:tcMar>
              <w:top w:w="123" w:type="dxa"/>
              <w:left w:w="107" w:type="dxa"/>
              <w:right w:w="77" w:type="dxa"/>
            </w:tcMar>
          </w:tcPr>
          <w:p w14:paraId="50CBCC37" w14:textId="091B6789"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281" w:type="dxa"/>
            <w:tcBorders>
              <w:top w:val="single" w:sz="8" w:space="0" w:color="000000"/>
              <w:left w:val="single" w:sz="8" w:space="0" w:color="000000"/>
              <w:bottom w:val="single" w:sz="8" w:space="0" w:color="000000"/>
              <w:right w:val="single" w:sz="8" w:space="0" w:color="000000"/>
            </w:tcBorders>
            <w:shd w:val="clear" w:color="auto" w:fill="C4EDFF"/>
            <w:tcMar>
              <w:top w:w="123" w:type="dxa"/>
              <w:left w:w="107" w:type="dxa"/>
              <w:right w:w="77" w:type="dxa"/>
            </w:tcMar>
          </w:tcPr>
          <w:p w14:paraId="2270B3AF" w14:textId="3D9755F3"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076" w:type="dxa"/>
            <w:tcBorders>
              <w:top w:val="single" w:sz="8" w:space="0" w:color="000000"/>
              <w:left w:val="single" w:sz="8" w:space="0" w:color="000000"/>
              <w:bottom w:val="single" w:sz="8" w:space="0" w:color="000000"/>
              <w:right w:val="single" w:sz="8" w:space="0" w:color="000000"/>
            </w:tcBorders>
            <w:shd w:val="clear" w:color="auto" w:fill="F9C0A6"/>
            <w:tcMar>
              <w:top w:w="123" w:type="dxa"/>
              <w:left w:w="107" w:type="dxa"/>
              <w:right w:w="77" w:type="dxa"/>
            </w:tcMar>
          </w:tcPr>
          <w:p w14:paraId="171A9867" w14:textId="4ADB73AD"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4050"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vAlign w:val="center"/>
          </w:tcPr>
          <w:p w14:paraId="3DC1F357" w14:textId="1D948A62" w:rsidR="708F00A5" w:rsidRDefault="708F00A5" w:rsidP="708F00A5">
            <w:pPr>
              <w:spacing w:after="0" w:line="257" w:lineRule="auto"/>
              <w:ind w:left="10" w:hanging="10"/>
            </w:pPr>
            <w:r w:rsidRPr="708F00A5">
              <w:rPr>
                <w:rFonts w:ascii="Arial" w:eastAsia="Arial" w:hAnsi="Arial" w:cs="Arial"/>
                <w:color w:val="000000"/>
              </w:rPr>
              <w:t xml:space="preserve"> </w:t>
            </w:r>
          </w:p>
        </w:tc>
      </w:tr>
      <w:tr w:rsidR="708F00A5" w14:paraId="19CC5AB3" w14:textId="77777777" w:rsidTr="4C05A92E">
        <w:trPr>
          <w:trHeight w:val="990"/>
        </w:trPr>
        <w:tc>
          <w:tcPr>
            <w:tcW w:w="2884"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tcPr>
          <w:p w14:paraId="349EBF78" w14:textId="1067B19B" w:rsidR="708F00A5" w:rsidRDefault="708F00A5" w:rsidP="708F00A5">
            <w:pPr>
              <w:spacing w:after="0" w:line="257" w:lineRule="auto"/>
              <w:ind w:left="28"/>
            </w:pPr>
            <w:r w:rsidRPr="708F00A5">
              <w:rPr>
                <w:rFonts w:ascii="Arial" w:eastAsia="Arial" w:hAnsi="Arial" w:cs="Arial"/>
                <w:color w:val="000000"/>
                <w:sz w:val="20"/>
                <w:szCs w:val="20"/>
              </w:rPr>
              <w:t>2.5 Makes, and is accountable for, own decisions and takes responsibility for performance at a team and/or service level.</w:t>
            </w:r>
          </w:p>
          <w:p w14:paraId="438CB453" w14:textId="1894055B" w:rsidR="708F00A5" w:rsidRDefault="708F00A5" w:rsidP="708F00A5">
            <w:pPr>
              <w:spacing w:after="0" w:line="257" w:lineRule="auto"/>
              <w:ind w:left="28"/>
            </w:pPr>
            <w:r w:rsidRPr="708F00A5">
              <w:rPr>
                <w:rFonts w:ascii="Arial" w:eastAsia="Arial" w:hAnsi="Arial" w:cs="Arial"/>
                <w:color w:val="000000"/>
                <w:sz w:val="20"/>
                <w:szCs w:val="20"/>
              </w:rPr>
              <w:t xml:space="preserve"> </w:t>
            </w:r>
          </w:p>
        </w:tc>
        <w:tc>
          <w:tcPr>
            <w:tcW w:w="1097" w:type="dxa"/>
            <w:tcBorders>
              <w:top w:val="single" w:sz="8" w:space="0" w:color="000000"/>
              <w:left w:val="single" w:sz="8" w:space="0" w:color="000000"/>
              <w:bottom w:val="single" w:sz="8" w:space="0" w:color="000000"/>
              <w:right w:val="single" w:sz="8" w:space="0" w:color="000000"/>
            </w:tcBorders>
            <w:shd w:val="clear" w:color="auto" w:fill="A2D79F"/>
            <w:tcMar>
              <w:top w:w="123" w:type="dxa"/>
              <w:left w:w="107" w:type="dxa"/>
              <w:right w:w="77" w:type="dxa"/>
            </w:tcMar>
          </w:tcPr>
          <w:p w14:paraId="12C1B184" w14:textId="225CFBB2"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281" w:type="dxa"/>
            <w:tcBorders>
              <w:top w:val="single" w:sz="8" w:space="0" w:color="000000"/>
              <w:left w:val="single" w:sz="8" w:space="0" w:color="000000"/>
              <w:bottom w:val="single" w:sz="8" w:space="0" w:color="000000"/>
              <w:right w:val="single" w:sz="8" w:space="0" w:color="000000"/>
            </w:tcBorders>
            <w:shd w:val="clear" w:color="auto" w:fill="C4EDFF"/>
            <w:tcMar>
              <w:top w:w="123" w:type="dxa"/>
              <w:left w:w="107" w:type="dxa"/>
              <w:right w:w="77" w:type="dxa"/>
            </w:tcMar>
          </w:tcPr>
          <w:p w14:paraId="737BCCF8" w14:textId="4984E320"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076" w:type="dxa"/>
            <w:tcBorders>
              <w:top w:val="single" w:sz="8" w:space="0" w:color="000000"/>
              <w:left w:val="single" w:sz="8" w:space="0" w:color="000000"/>
              <w:bottom w:val="single" w:sz="8" w:space="0" w:color="000000"/>
              <w:right w:val="single" w:sz="8" w:space="0" w:color="000000"/>
            </w:tcBorders>
            <w:shd w:val="clear" w:color="auto" w:fill="F9C0A6"/>
            <w:tcMar>
              <w:top w:w="123" w:type="dxa"/>
              <w:left w:w="107" w:type="dxa"/>
              <w:right w:w="77" w:type="dxa"/>
            </w:tcMar>
          </w:tcPr>
          <w:p w14:paraId="2C0FDBBC" w14:textId="69A779A9"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4050"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vAlign w:val="center"/>
          </w:tcPr>
          <w:p w14:paraId="5BC45C41" w14:textId="3FD67C49" w:rsidR="708F00A5" w:rsidRDefault="708F00A5" w:rsidP="708F00A5">
            <w:pPr>
              <w:spacing w:after="0" w:line="257" w:lineRule="auto"/>
              <w:ind w:left="10" w:hanging="10"/>
            </w:pPr>
            <w:r w:rsidRPr="708F00A5">
              <w:rPr>
                <w:rFonts w:ascii="Arial" w:eastAsia="Arial" w:hAnsi="Arial" w:cs="Arial"/>
                <w:color w:val="000000"/>
              </w:rPr>
              <w:t xml:space="preserve"> </w:t>
            </w:r>
          </w:p>
        </w:tc>
      </w:tr>
      <w:tr w:rsidR="708F00A5" w14:paraId="4C492ED4" w14:textId="77777777" w:rsidTr="4C05A92E">
        <w:trPr>
          <w:trHeight w:val="1290"/>
        </w:trPr>
        <w:tc>
          <w:tcPr>
            <w:tcW w:w="2884"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tcPr>
          <w:p w14:paraId="16FE4F2A" w14:textId="65FA1172" w:rsidR="708F00A5" w:rsidRDefault="708F00A5" w:rsidP="708F00A5">
            <w:pPr>
              <w:spacing w:after="0" w:line="257" w:lineRule="auto"/>
              <w:ind w:left="28"/>
            </w:pPr>
            <w:r w:rsidRPr="708F00A5">
              <w:rPr>
                <w:rFonts w:ascii="Arial" w:eastAsia="Arial" w:hAnsi="Arial" w:cs="Arial"/>
                <w:color w:val="000000"/>
                <w:sz w:val="20"/>
                <w:szCs w:val="20"/>
              </w:rPr>
              <w:t>2.6 Defines and articulates own advanced scope of practice to others; uses professional judgement to appropriately seek help when needed for complex and/or high-stakes decisions.</w:t>
            </w:r>
          </w:p>
        </w:tc>
        <w:tc>
          <w:tcPr>
            <w:tcW w:w="1097" w:type="dxa"/>
            <w:tcBorders>
              <w:top w:val="single" w:sz="8" w:space="0" w:color="000000"/>
              <w:left w:val="single" w:sz="8" w:space="0" w:color="000000"/>
              <w:bottom w:val="single" w:sz="8" w:space="0" w:color="000000"/>
              <w:right w:val="single" w:sz="8" w:space="0" w:color="000000"/>
            </w:tcBorders>
            <w:shd w:val="clear" w:color="auto" w:fill="A2D79F"/>
            <w:tcMar>
              <w:top w:w="123" w:type="dxa"/>
              <w:left w:w="107" w:type="dxa"/>
              <w:right w:w="77" w:type="dxa"/>
            </w:tcMar>
          </w:tcPr>
          <w:p w14:paraId="62043C0F" w14:textId="74AF5596"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281" w:type="dxa"/>
            <w:tcBorders>
              <w:top w:val="single" w:sz="8" w:space="0" w:color="000000"/>
              <w:left w:val="single" w:sz="8" w:space="0" w:color="000000"/>
              <w:bottom w:val="single" w:sz="8" w:space="0" w:color="000000"/>
              <w:right w:val="single" w:sz="8" w:space="0" w:color="000000"/>
            </w:tcBorders>
            <w:shd w:val="clear" w:color="auto" w:fill="C4EDFF"/>
            <w:tcMar>
              <w:top w:w="123" w:type="dxa"/>
              <w:left w:w="107" w:type="dxa"/>
              <w:right w:w="77" w:type="dxa"/>
            </w:tcMar>
          </w:tcPr>
          <w:p w14:paraId="0A58DF71" w14:textId="3C7E8BBC"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076" w:type="dxa"/>
            <w:tcBorders>
              <w:top w:val="single" w:sz="8" w:space="0" w:color="000000"/>
              <w:left w:val="single" w:sz="8" w:space="0" w:color="000000"/>
              <w:bottom w:val="single" w:sz="8" w:space="0" w:color="000000"/>
              <w:right w:val="single" w:sz="8" w:space="0" w:color="000000"/>
            </w:tcBorders>
            <w:shd w:val="clear" w:color="auto" w:fill="F9C0A6"/>
            <w:tcMar>
              <w:top w:w="123" w:type="dxa"/>
              <w:left w:w="107" w:type="dxa"/>
              <w:right w:w="77" w:type="dxa"/>
            </w:tcMar>
          </w:tcPr>
          <w:p w14:paraId="1D0FAFA3" w14:textId="7C4BBDD7"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4050"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vAlign w:val="center"/>
          </w:tcPr>
          <w:p w14:paraId="0AB9DDF3" w14:textId="1A968D41" w:rsidR="708F00A5" w:rsidRDefault="708F00A5" w:rsidP="708F00A5">
            <w:pPr>
              <w:spacing w:after="0" w:line="257" w:lineRule="auto"/>
              <w:ind w:left="10" w:hanging="10"/>
            </w:pPr>
            <w:r w:rsidRPr="708F00A5">
              <w:rPr>
                <w:rFonts w:ascii="Arial" w:eastAsia="Arial" w:hAnsi="Arial" w:cs="Arial"/>
                <w:color w:val="000000"/>
              </w:rPr>
              <w:t xml:space="preserve"> </w:t>
            </w:r>
          </w:p>
        </w:tc>
      </w:tr>
    </w:tbl>
    <w:p w14:paraId="40569ACA" w14:textId="593DC389" w:rsidR="33695876" w:rsidRDefault="33695876" w:rsidP="708F00A5">
      <w:pPr>
        <w:spacing w:after="156" w:line="262" w:lineRule="auto"/>
        <w:ind w:left="10" w:hanging="10"/>
        <w:jc w:val="both"/>
      </w:pPr>
      <w:r w:rsidRPr="708F00A5">
        <w:rPr>
          <w:rFonts w:ascii="Arial" w:eastAsia="Arial" w:hAnsi="Arial" w:cs="Arial"/>
          <w:color w:val="000000"/>
        </w:rPr>
        <w:t xml:space="preserve"> </w:t>
      </w:r>
    </w:p>
    <w:p w14:paraId="0B679CCD" w14:textId="7F1931D4" w:rsidR="33695876" w:rsidRDefault="33695876" w:rsidP="708F00A5">
      <w:pPr>
        <w:pStyle w:val="Heading2"/>
        <w:rPr>
          <w:b/>
          <w:bCs/>
        </w:rPr>
      </w:pPr>
      <w:r w:rsidRPr="708F00A5">
        <w:rPr>
          <w:b/>
          <w:bCs/>
        </w:rPr>
        <w:t>Leadership and management</w:t>
      </w:r>
    </w:p>
    <w:tbl>
      <w:tblPr>
        <w:tblW w:w="0" w:type="auto"/>
        <w:tblLayout w:type="fixed"/>
        <w:tblLook w:val="04A0" w:firstRow="1" w:lastRow="0" w:firstColumn="1" w:lastColumn="0" w:noHBand="0" w:noVBand="1"/>
      </w:tblPr>
      <w:tblGrid>
        <w:gridCol w:w="2873"/>
        <w:gridCol w:w="1098"/>
        <w:gridCol w:w="1281"/>
        <w:gridCol w:w="1077"/>
        <w:gridCol w:w="4080"/>
      </w:tblGrid>
      <w:tr w:rsidR="708F00A5" w14:paraId="22CCF423" w14:textId="77777777" w:rsidTr="4C05A92E">
        <w:trPr>
          <w:trHeight w:val="825"/>
        </w:trPr>
        <w:tc>
          <w:tcPr>
            <w:tcW w:w="2873"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vAlign w:val="center"/>
          </w:tcPr>
          <w:p w14:paraId="5556F3B2" w14:textId="1EFB85A2" w:rsidR="708F00A5" w:rsidRDefault="708F00A5" w:rsidP="708F00A5">
            <w:pPr>
              <w:spacing w:after="0" w:line="257" w:lineRule="auto"/>
            </w:pPr>
            <w:r w:rsidRPr="708F00A5">
              <w:rPr>
                <w:rFonts w:ascii="Arial" w:eastAsia="Arial" w:hAnsi="Arial" w:cs="Arial"/>
                <w:b/>
                <w:bCs/>
                <w:color w:val="000000"/>
                <w:sz w:val="20"/>
                <w:szCs w:val="20"/>
              </w:rPr>
              <w:t>Learning outcome</w:t>
            </w:r>
          </w:p>
          <w:p w14:paraId="7B91EE21" w14:textId="4F888717" w:rsidR="708F00A5" w:rsidRDefault="708F00A5" w:rsidP="708F00A5">
            <w:pPr>
              <w:spacing w:after="0" w:line="257" w:lineRule="auto"/>
            </w:pPr>
            <w:r w:rsidRPr="708F00A5">
              <w:rPr>
                <w:rFonts w:ascii="Arial" w:eastAsia="Arial" w:hAnsi="Arial" w:cs="Arial"/>
                <w:color w:val="000000"/>
              </w:rPr>
              <w:t xml:space="preserve"> </w:t>
            </w:r>
          </w:p>
        </w:tc>
        <w:tc>
          <w:tcPr>
            <w:tcW w:w="1098" w:type="dxa"/>
            <w:tcBorders>
              <w:top w:val="single" w:sz="8" w:space="0" w:color="000000"/>
              <w:left w:val="single" w:sz="8" w:space="0" w:color="000000"/>
              <w:bottom w:val="single" w:sz="8" w:space="0" w:color="000000"/>
              <w:right w:val="single" w:sz="8" w:space="0" w:color="000000"/>
            </w:tcBorders>
            <w:shd w:val="clear" w:color="auto" w:fill="65BD60"/>
            <w:tcMar>
              <w:top w:w="123" w:type="dxa"/>
              <w:left w:w="107" w:type="dxa"/>
              <w:right w:w="77" w:type="dxa"/>
            </w:tcMar>
          </w:tcPr>
          <w:p w14:paraId="74C114C8" w14:textId="1BE69A50" w:rsidR="708F00A5" w:rsidRDefault="708F00A5" w:rsidP="4C05A92E">
            <w:pPr>
              <w:spacing w:after="0" w:line="257" w:lineRule="auto"/>
              <w:ind w:left="1"/>
              <w:jc w:val="both"/>
              <w:rPr>
                <w:rFonts w:ascii="Arial" w:eastAsia="Arial" w:hAnsi="Arial" w:cs="Arial"/>
                <w:b/>
                <w:bCs/>
                <w:color w:val="FFFFFF" w:themeColor="background1"/>
                <w:sz w:val="14"/>
                <w:szCs w:val="14"/>
              </w:rPr>
            </w:pPr>
            <w:r w:rsidRPr="4C05A92E">
              <w:rPr>
                <w:rFonts w:ascii="Arial" w:eastAsia="Arial" w:hAnsi="Arial" w:cs="Arial"/>
                <w:b/>
                <w:bCs/>
                <w:color w:val="FFFFFF" w:themeColor="background1"/>
                <w:sz w:val="16"/>
                <w:szCs w:val="16"/>
              </w:rPr>
              <w:t xml:space="preserve">Competent </w:t>
            </w:r>
          </w:p>
        </w:tc>
        <w:tc>
          <w:tcPr>
            <w:tcW w:w="1281" w:type="dxa"/>
            <w:tcBorders>
              <w:top w:val="single" w:sz="8" w:space="0" w:color="000000"/>
              <w:left w:val="single" w:sz="8" w:space="0" w:color="000000"/>
              <w:bottom w:val="single" w:sz="8" w:space="0" w:color="000000"/>
              <w:right w:val="single" w:sz="8" w:space="0" w:color="000000"/>
            </w:tcBorders>
            <w:shd w:val="clear" w:color="auto" w:fill="009ADA"/>
            <w:tcMar>
              <w:top w:w="123" w:type="dxa"/>
              <w:left w:w="107" w:type="dxa"/>
              <w:right w:w="77" w:type="dxa"/>
            </w:tcMar>
          </w:tcPr>
          <w:p w14:paraId="6AEA4CFA" w14:textId="034C09DB" w:rsidR="708F00A5" w:rsidRDefault="708F00A5" w:rsidP="4C05A92E">
            <w:pPr>
              <w:spacing w:after="0" w:line="257" w:lineRule="auto"/>
              <w:ind w:left="1"/>
              <w:rPr>
                <w:rFonts w:ascii="Arial" w:eastAsia="Arial" w:hAnsi="Arial" w:cs="Arial"/>
                <w:b/>
                <w:bCs/>
                <w:color w:val="FFFFFF" w:themeColor="background1"/>
                <w:sz w:val="14"/>
                <w:szCs w:val="14"/>
              </w:rPr>
            </w:pPr>
            <w:r w:rsidRPr="4C05A92E">
              <w:rPr>
                <w:rFonts w:ascii="Arial" w:eastAsia="Arial" w:hAnsi="Arial" w:cs="Arial"/>
                <w:b/>
                <w:bCs/>
                <w:color w:val="FFFFFF" w:themeColor="background1"/>
                <w:sz w:val="16"/>
                <w:szCs w:val="16"/>
              </w:rPr>
              <w:t xml:space="preserve">Development required </w:t>
            </w:r>
          </w:p>
        </w:tc>
        <w:tc>
          <w:tcPr>
            <w:tcW w:w="1077" w:type="dxa"/>
            <w:tcBorders>
              <w:top w:val="single" w:sz="8" w:space="0" w:color="000000"/>
              <w:left w:val="single" w:sz="8" w:space="0" w:color="000000"/>
              <w:bottom w:val="single" w:sz="8" w:space="0" w:color="000000"/>
              <w:right w:val="single" w:sz="8" w:space="0" w:color="000000"/>
            </w:tcBorders>
            <w:shd w:val="clear" w:color="auto" w:fill="F26322"/>
            <w:tcMar>
              <w:top w:w="123" w:type="dxa"/>
              <w:left w:w="107" w:type="dxa"/>
              <w:right w:w="77" w:type="dxa"/>
            </w:tcMar>
          </w:tcPr>
          <w:p w14:paraId="63CFC115" w14:textId="6C3901B2" w:rsidR="708F00A5" w:rsidRDefault="708F00A5" w:rsidP="4C05A92E">
            <w:pPr>
              <w:spacing w:after="0" w:line="257" w:lineRule="auto"/>
              <w:ind w:left="1"/>
              <w:rPr>
                <w:rFonts w:ascii="Arial" w:eastAsia="Arial" w:hAnsi="Arial" w:cs="Arial"/>
                <w:b/>
                <w:bCs/>
                <w:color w:val="FFFFFF" w:themeColor="background1"/>
                <w:sz w:val="14"/>
                <w:szCs w:val="14"/>
              </w:rPr>
            </w:pPr>
            <w:r w:rsidRPr="4C05A92E">
              <w:rPr>
                <w:rFonts w:ascii="Arial" w:eastAsia="Arial" w:hAnsi="Arial" w:cs="Arial"/>
                <w:b/>
                <w:bCs/>
                <w:color w:val="FFFFFF" w:themeColor="background1"/>
                <w:sz w:val="16"/>
                <w:szCs w:val="16"/>
              </w:rPr>
              <w:t xml:space="preserve">No previous experience </w:t>
            </w:r>
          </w:p>
        </w:tc>
        <w:tc>
          <w:tcPr>
            <w:tcW w:w="4080"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tcPr>
          <w:p w14:paraId="4F36C2BE" w14:textId="3E7BA268" w:rsidR="708F00A5" w:rsidRDefault="708F00A5" w:rsidP="708F00A5">
            <w:pPr>
              <w:spacing w:after="0" w:line="257" w:lineRule="auto"/>
              <w:ind w:left="2"/>
            </w:pPr>
            <w:r w:rsidRPr="708F00A5">
              <w:rPr>
                <w:rFonts w:ascii="Arial" w:eastAsia="Arial" w:hAnsi="Arial" w:cs="Arial"/>
                <w:b/>
                <w:bCs/>
                <w:color w:val="000000"/>
                <w:sz w:val="20"/>
                <w:szCs w:val="20"/>
              </w:rPr>
              <w:t>Comments on evidence – either already available or required</w:t>
            </w:r>
          </w:p>
        </w:tc>
      </w:tr>
      <w:tr w:rsidR="708F00A5" w14:paraId="34B2C6D3" w14:textId="77777777" w:rsidTr="4C05A92E">
        <w:trPr>
          <w:trHeight w:val="1290"/>
        </w:trPr>
        <w:tc>
          <w:tcPr>
            <w:tcW w:w="2873"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tcPr>
          <w:p w14:paraId="67003247" w14:textId="5A54DEE2" w:rsidR="708F00A5" w:rsidRDefault="708F00A5" w:rsidP="708F00A5">
            <w:pPr>
              <w:spacing w:after="0" w:line="257" w:lineRule="auto"/>
              <w:ind w:left="28"/>
            </w:pPr>
            <w:r w:rsidRPr="708F00A5">
              <w:rPr>
                <w:rFonts w:ascii="Arial" w:eastAsia="Arial" w:hAnsi="Arial" w:cs="Arial"/>
                <w:color w:val="000000"/>
                <w:sz w:val="20"/>
                <w:szCs w:val="20"/>
              </w:rPr>
              <w:t>3.1 Pro-actively contributes to defining a strategic vision for their team and/or service in collaboration with other senior stakeholders; engages others to support the delivery of the strategic vision.</w:t>
            </w:r>
          </w:p>
          <w:p w14:paraId="0F0D4AC7" w14:textId="410B0B67" w:rsidR="708F00A5" w:rsidRDefault="708F00A5" w:rsidP="708F00A5">
            <w:pPr>
              <w:spacing w:after="0" w:line="257" w:lineRule="auto"/>
              <w:ind w:left="28"/>
            </w:pPr>
            <w:r w:rsidRPr="708F00A5">
              <w:rPr>
                <w:rFonts w:ascii="Arial" w:eastAsia="Arial" w:hAnsi="Arial" w:cs="Arial"/>
                <w:color w:val="000000"/>
              </w:rPr>
              <w:t xml:space="preserve"> </w:t>
            </w:r>
          </w:p>
        </w:tc>
        <w:tc>
          <w:tcPr>
            <w:tcW w:w="1098" w:type="dxa"/>
            <w:tcBorders>
              <w:top w:val="single" w:sz="8" w:space="0" w:color="000000"/>
              <w:left w:val="single" w:sz="8" w:space="0" w:color="000000"/>
              <w:bottom w:val="single" w:sz="8" w:space="0" w:color="000000"/>
              <w:right w:val="single" w:sz="8" w:space="0" w:color="000000"/>
            </w:tcBorders>
            <w:shd w:val="clear" w:color="auto" w:fill="A2D79F"/>
            <w:tcMar>
              <w:top w:w="123" w:type="dxa"/>
              <w:left w:w="107" w:type="dxa"/>
              <w:right w:w="77" w:type="dxa"/>
            </w:tcMar>
          </w:tcPr>
          <w:p w14:paraId="12702B04" w14:textId="47C8A9CD"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281" w:type="dxa"/>
            <w:tcBorders>
              <w:top w:val="single" w:sz="8" w:space="0" w:color="000000"/>
              <w:left w:val="single" w:sz="8" w:space="0" w:color="000000"/>
              <w:bottom w:val="single" w:sz="8" w:space="0" w:color="000000"/>
              <w:right w:val="single" w:sz="8" w:space="0" w:color="000000"/>
            </w:tcBorders>
            <w:shd w:val="clear" w:color="auto" w:fill="C4EDFF"/>
            <w:tcMar>
              <w:top w:w="123" w:type="dxa"/>
              <w:left w:w="107" w:type="dxa"/>
              <w:right w:w="77" w:type="dxa"/>
            </w:tcMar>
          </w:tcPr>
          <w:p w14:paraId="51D24565" w14:textId="600E8DB5"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077" w:type="dxa"/>
            <w:tcBorders>
              <w:top w:val="single" w:sz="8" w:space="0" w:color="000000"/>
              <w:left w:val="single" w:sz="8" w:space="0" w:color="000000"/>
              <w:bottom w:val="single" w:sz="8" w:space="0" w:color="000000"/>
              <w:right w:val="single" w:sz="8" w:space="0" w:color="000000"/>
            </w:tcBorders>
            <w:shd w:val="clear" w:color="auto" w:fill="F9C0A6"/>
            <w:tcMar>
              <w:top w:w="123" w:type="dxa"/>
              <w:left w:w="107" w:type="dxa"/>
              <w:right w:w="77" w:type="dxa"/>
            </w:tcMar>
          </w:tcPr>
          <w:p w14:paraId="6DD596C3" w14:textId="383A2E69"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4080"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vAlign w:val="center"/>
          </w:tcPr>
          <w:p w14:paraId="4045EFB8" w14:textId="27BD7F62" w:rsidR="708F00A5" w:rsidRDefault="708F00A5" w:rsidP="708F00A5">
            <w:pPr>
              <w:spacing w:after="0" w:line="257" w:lineRule="auto"/>
              <w:ind w:left="10" w:hanging="10"/>
            </w:pPr>
            <w:r w:rsidRPr="708F00A5">
              <w:rPr>
                <w:rFonts w:ascii="Arial" w:eastAsia="Arial" w:hAnsi="Arial" w:cs="Arial"/>
                <w:color w:val="000000"/>
              </w:rPr>
              <w:t xml:space="preserve"> </w:t>
            </w:r>
          </w:p>
        </w:tc>
      </w:tr>
      <w:tr w:rsidR="708F00A5" w14:paraId="3F349553" w14:textId="77777777" w:rsidTr="4C05A92E">
        <w:trPr>
          <w:trHeight w:val="1440"/>
        </w:trPr>
        <w:tc>
          <w:tcPr>
            <w:tcW w:w="2873"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tcPr>
          <w:p w14:paraId="40743FBF" w14:textId="2DBB3C1D" w:rsidR="708F00A5" w:rsidRDefault="708F00A5" w:rsidP="708F00A5">
            <w:pPr>
              <w:spacing w:after="0" w:line="257" w:lineRule="auto"/>
              <w:ind w:left="28"/>
            </w:pPr>
            <w:r w:rsidRPr="708F00A5">
              <w:rPr>
                <w:rFonts w:ascii="Arial" w:eastAsia="Arial" w:hAnsi="Arial" w:cs="Arial"/>
                <w:color w:val="000000"/>
                <w:sz w:val="20"/>
                <w:szCs w:val="20"/>
              </w:rPr>
              <w:t>3.2 Motivates and supports individuals and/or teams to improve performance</w:t>
            </w:r>
          </w:p>
        </w:tc>
        <w:tc>
          <w:tcPr>
            <w:tcW w:w="1098" w:type="dxa"/>
            <w:tcBorders>
              <w:top w:val="single" w:sz="8" w:space="0" w:color="000000"/>
              <w:left w:val="single" w:sz="8" w:space="0" w:color="000000"/>
              <w:bottom w:val="single" w:sz="8" w:space="0" w:color="000000"/>
              <w:right w:val="single" w:sz="8" w:space="0" w:color="000000"/>
            </w:tcBorders>
            <w:shd w:val="clear" w:color="auto" w:fill="A2D79F"/>
            <w:tcMar>
              <w:top w:w="123" w:type="dxa"/>
              <w:left w:w="107" w:type="dxa"/>
              <w:right w:w="77" w:type="dxa"/>
            </w:tcMar>
          </w:tcPr>
          <w:p w14:paraId="46D73267" w14:textId="07CC4343"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281" w:type="dxa"/>
            <w:tcBorders>
              <w:top w:val="single" w:sz="8" w:space="0" w:color="000000"/>
              <w:left w:val="single" w:sz="8" w:space="0" w:color="000000"/>
              <w:bottom w:val="single" w:sz="8" w:space="0" w:color="000000"/>
              <w:right w:val="single" w:sz="8" w:space="0" w:color="000000"/>
            </w:tcBorders>
            <w:shd w:val="clear" w:color="auto" w:fill="C4EDFF"/>
            <w:tcMar>
              <w:top w:w="123" w:type="dxa"/>
              <w:left w:w="107" w:type="dxa"/>
              <w:right w:w="77" w:type="dxa"/>
            </w:tcMar>
          </w:tcPr>
          <w:p w14:paraId="59C674A9" w14:textId="3E2B6F91"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077" w:type="dxa"/>
            <w:tcBorders>
              <w:top w:val="single" w:sz="8" w:space="0" w:color="000000"/>
              <w:left w:val="single" w:sz="8" w:space="0" w:color="000000"/>
              <w:bottom w:val="single" w:sz="8" w:space="0" w:color="000000"/>
              <w:right w:val="single" w:sz="8" w:space="0" w:color="000000"/>
            </w:tcBorders>
            <w:shd w:val="clear" w:color="auto" w:fill="F9C0A6"/>
            <w:tcMar>
              <w:top w:w="123" w:type="dxa"/>
              <w:left w:w="107" w:type="dxa"/>
              <w:right w:w="77" w:type="dxa"/>
            </w:tcMar>
          </w:tcPr>
          <w:p w14:paraId="0E8E69A3" w14:textId="1CE135F0"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4080"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vAlign w:val="center"/>
          </w:tcPr>
          <w:p w14:paraId="2F4468BA" w14:textId="4E6CC37A" w:rsidR="708F00A5" w:rsidRDefault="708F00A5" w:rsidP="708F00A5">
            <w:pPr>
              <w:spacing w:after="0" w:line="257" w:lineRule="auto"/>
              <w:ind w:left="10" w:hanging="10"/>
            </w:pPr>
            <w:r w:rsidRPr="708F00A5">
              <w:rPr>
                <w:rFonts w:ascii="Arial" w:eastAsia="Arial" w:hAnsi="Arial" w:cs="Arial"/>
                <w:color w:val="000000"/>
              </w:rPr>
              <w:t xml:space="preserve"> </w:t>
            </w:r>
          </w:p>
        </w:tc>
      </w:tr>
      <w:tr w:rsidR="708F00A5" w14:paraId="4430769F" w14:textId="77777777" w:rsidTr="4C05A92E">
        <w:trPr>
          <w:trHeight w:val="1290"/>
        </w:trPr>
        <w:tc>
          <w:tcPr>
            <w:tcW w:w="2873"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tcPr>
          <w:p w14:paraId="0F6694DB" w14:textId="2F340AFF" w:rsidR="708F00A5" w:rsidRDefault="708F00A5" w:rsidP="708F00A5">
            <w:pPr>
              <w:spacing w:after="0" w:line="257" w:lineRule="auto"/>
              <w:ind w:left="28"/>
            </w:pPr>
            <w:r w:rsidRPr="708F00A5">
              <w:rPr>
                <w:rFonts w:ascii="Arial" w:eastAsia="Arial" w:hAnsi="Arial" w:cs="Arial"/>
                <w:color w:val="000000"/>
                <w:sz w:val="20"/>
                <w:szCs w:val="20"/>
              </w:rPr>
              <w:t>3.3 Demonstrates team leadership, resilience and determination, managing situations that are unfamiliar, complex and/or unpredictable to deliver positive outcomes at a team and/ or service level.</w:t>
            </w:r>
          </w:p>
          <w:p w14:paraId="63232021" w14:textId="5F4EE0C3" w:rsidR="708F00A5" w:rsidRDefault="708F00A5" w:rsidP="708F00A5">
            <w:pPr>
              <w:spacing w:after="0" w:line="257" w:lineRule="auto"/>
              <w:ind w:left="28"/>
            </w:pPr>
            <w:r w:rsidRPr="708F00A5">
              <w:rPr>
                <w:rFonts w:ascii="Arial" w:eastAsia="Arial" w:hAnsi="Arial" w:cs="Arial"/>
                <w:color w:val="000000"/>
                <w:sz w:val="20"/>
                <w:szCs w:val="20"/>
              </w:rPr>
              <w:t xml:space="preserve"> </w:t>
            </w:r>
          </w:p>
        </w:tc>
        <w:tc>
          <w:tcPr>
            <w:tcW w:w="1098" w:type="dxa"/>
            <w:tcBorders>
              <w:top w:val="single" w:sz="8" w:space="0" w:color="000000"/>
              <w:left w:val="single" w:sz="8" w:space="0" w:color="000000"/>
              <w:bottom w:val="single" w:sz="8" w:space="0" w:color="000000"/>
              <w:right w:val="single" w:sz="8" w:space="0" w:color="000000"/>
            </w:tcBorders>
            <w:shd w:val="clear" w:color="auto" w:fill="A2D79F"/>
            <w:tcMar>
              <w:top w:w="123" w:type="dxa"/>
              <w:left w:w="107" w:type="dxa"/>
              <w:right w:w="77" w:type="dxa"/>
            </w:tcMar>
          </w:tcPr>
          <w:p w14:paraId="5FD4F052" w14:textId="234618CA"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281" w:type="dxa"/>
            <w:tcBorders>
              <w:top w:val="single" w:sz="8" w:space="0" w:color="000000"/>
              <w:left w:val="single" w:sz="8" w:space="0" w:color="000000"/>
              <w:bottom w:val="single" w:sz="8" w:space="0" w:color="000000"/>
              <w:right w:val="single" w:sz="8" w:space="0" w:color="000000"/>
            </w:tcBorders>
            <w:shd w:val="clear" w:color="auto" w:fill="C4EDFF"/>
            <w:tcMar>
              <w:top w:w="123" w:type="dxa"/>
              <w:left w:w="107" w:type="dxa"/>
              <w:right w:w="77" w:type="dxa"/>
            </w:tcMar>
          </w:tcPr>
          <w:p w14:paraId="3625646F" w14:textId="423B60A7"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077" w:type="dxa"/>
            <w:tcBorders>
              <w:top w:val="single" w:sz="8" w:space="0" w:color="000000"/>
              <w:left w:val="single" w:sz="8" w:space="0" w:color="000000"/>
              <w:bottom w:val="single" w:sz="8" w:space="0" w:color="000000"/>
              <w:right w:val="single" w:sz="8" w:space="0" w:color="000000"/>
            </w:tcBorders>
            <w:shd w:val="clear" w:color="auto" w:fill="F9C0A6"/>
            <w:tcMar>
              <w:top w:w="123" w:type="dxa"/>
              <w:left w:w="107" w:type="dxa"/>
              <w:right w:w="77" w:type="dxa"/>
            </w:tcMar>
          </w:tcPr>
          <w:p w14:paraId="6764F6CC" w14:textId="75B41E75"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4080"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vAlign w:val="center"/>
          </w:tcPr>
          <w:p w14:paraId="1BE42367" w14:textId="524D9055" w:rsidR="708F00A5" w:rsidRDefault="708F00A5" w:rsidP="708F00A5">
            <w:pPr>
              <w:spacing w:after="0" w:line="257" w:lineRule="auto"/>
              <w:ind w:left="10" w:hanging="10"/>
            </w:pPr>
            <w:r w:rsidRPr="708F00A5">
              <w:rPr>
                <w:rFonts w:ascii="Arial" w:eastAsia="Arial" w:hAnsi="Arial" w:cs="Arial"/>
                <w:color w:val="000000"/>
              </w:rPr>
              <w:t xml:space="preserve"> </w:t>
            </w:r>
          </w:p>
        </w:tc>
      </w:tr>
      <w:tr w:rsidR="708F00A5" w14:paraId="4F0BAB68" w14:textId="77777777" w:rsidTr="4C05A92E">
        <w:trPr>
          <w:trHeight w:val="1290"/>
        </w:trPr>
        <w:tc>
          <w:tcPr>
            <w:tcW w:w="2873"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tcPr>
          <w:p w14:paraId="6028898D" w14:textId="12614BB0" w:rsidR="708F00A5" w:rsidRDefault="708F00A5" w:rsidP="708F00A5">
            <w:pPr>
              <w:spacing w:after="0" w:line="257" w:lineRule="auto"/>
              <w:ind w:left="28"/>
            </w:pPr>
            <w:r w:rsidRPr="708F00A5">
              <w:rPr>
                <w:rFonts w:ascii="Arial" w:eastAsia="Arial" w:hAnsi="Arial" w:cs="Arial"/>
                <w:color w:val="000000"/>
                <w:sz w:val="20"/>
                <w:szCs w:val="20"/>
              </w:rPr>
              <w:lastRenderedPageBreak/>
              <w:t>3.4 Critically analyses data as part of quality improvement and/ or innovation in the development and delivery of services, the identification and mitigation of medicines-related risks, and the management of resources.</w:t>
            </w:r>
          </w:p>
          <w:p w14:paraId="68923E09" w14:textId="66E2A570" w:rsidR="708F00A5" w:rsidRDefault="708F00A5" w:rsidP="708F00A5">
            <w:pPr>
              <w:spacing w:after="0" w:line="257" w:lineRule="auto"/>
              <w:ind w:left="28"/>
            </w:pPr>
            <w:r w:rsidRPr="708F00A5">
              <w:rPr>
                <w:rFonts w:ascii="Arial" w:eastAsia="Arial" w:hAnsi="Arial" w:cs="Arial"/>
                <w:color w:val="000000"/>
                <w:sz w:val="20"/>
                <w:szCs w:val="20"/>
              </w:rPr>
              <w:t xml:space="preserve"> </w:t>
            </w:r>
          </w:p>
        </w:tc>
        <w:tc>
          <w:tcPr>
            <w:tcW w:w="1098" w:type="dxa"/>
            <w:tcBorders>
              <w:top w:val="single" w:sz="8" w:space="0" w:color="000000"/>
              <w:left w:val="single" w:sz="8" w:space="0" w:color="000000"/>
              <w:bottom w:val="single" w:sz="8" w:space="0" w:color="000000"/>
              <w:right w:val="single" w:sz="8" w:space="0" w:color="000000"/>
            </w:tcBorders>
            <w:shd w:val="clear" w:color="auto" w:fill="A2D79F"/>
            <w:tcMar>
              <w:top w:w="123" w:type="dxa"/>
              <w:left w:w="107" w:type="dxa"/>
              <w:right w:w="77" w:type="dxa"/>
            </w:tcMar>
          </w:tcPr>
          <w:p w14:paraId="1EDA163C" w14:textId="528EB4F5"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281" w:type="dxa"/>
            <w:tcBorders>
              <w:top w:val="single" w:sz="8" w:space="0" w:color="000000"/>
              <w:left w:val="single" w:sz="8" w:space="0" w:color="000000"/>
              <w:bottom w:val="single" w:sz="8" w:space="0" w:color="000000"/>
              <w:right w:val="single" w:sz="8" w:space="0" w:color="000000"/>
            </w:tcBorders>
            <w:shd w:val="clear" w:color="auto" w:fill="C4EDFF"/>
            <w:tcMar>
              <w:top w:w="123" w:type="dxa"/>
              <w:left w:w="107" w:type="dxa"/>
              <w:right w:w="77" w:type="dxa"/>
            </w:tcMar>
          </w:tcPr>
          <w:p w14:paraId="2D72A092" w14:textId="3C42EE19"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077" w:type="dxa"/>
            <w:tcBorders>
              <w:top w:val="single" w:sz="8" w:space="0" w:color="000000"/>
              <w:left w:val="single" w:sz="8" w:space="0" w:color="000000"/>
              <w:bottom w:val="single" w:sz="8" w:space="0" w:color="000000"/>
              <w:right w:val="single" w:sz="8" w:space="0" w:color="000000"/>
            </w:tcBorders>
            <w:shd w:val="clear" w:color="auto" w:fill="F9C0A6"/>
            <w:tcMar>
              <w:top w:w="123" w:type="dxa"/>
              <w:left w:w="107" w:type="dxa"/>
              <w:right w:w="77" w:type="dxa"/>
            </w:tcMar>
          </w:tcPr>
          <w:p w14:paraId="45402F05" w14:textId="376DAA30"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4080"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vAlign w:val="center"/>
          </w:tcPr>
          <w:p w14:paraId="0D7A661D" w14:textId="1B638ECE" w:rsidR="708F00A5" w:rsidRDefault="708F00A5" w:rsidP="708F00A5">
            <w:pPr>
              <w:spacing w:after="0" w:line="257" w:lineRule="auto"/>
              <w:ind w:left="10" w:hanging="10"/>
            </w:pPr>
            <w:r w:rsidRPr="708F00A5">
              <w:rPr>
                <w:rFonts w:ascii="Arial" w:eastAsia="Arial" w:hAnsi="Arial" w:cs="Arial"/>
                <w:color w:val="000000"/>
              </w:rPr>
              <w:t xml:space="preserve"> </w:t>
            </w:r>
          </w:p>
        </w:tc>
      </w:tr>
      <w:tr w:rsidR="708F00A5" w14:paraId="583166A6" w14:textId="77777777" w:rsidTr="4C05A92E">
        <w:trPr>
          <w:trHeight w:val="1290"/>
        </w:trPr>
        <w:tc>
          <w:tcPr>
            <w:tcW w:w="2873"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tcPr>
          <w:p w14:paraId="382978D7" w14:textId="02E898BC" w:rsidR="708F00A5" w:rsidRDefault="708F00A5" w:rsidP="708F00A5">
            <w:pPr>
              <w:spacing w:after="0" w:line="257" w:lineRule="auto"/>
              <w:ind w:left="28"/>
            </w:pPr>
            <w:r w:rsidRPr="708F00A5">
              <w:rPr>
                <w:rFonts w:ascii="Arial" w:eastAsia="Arial" w:hAnsi="Arial" w:cs="Arial"/>
                <w:color w:val="000000"/>
                <w:sz w:val="20"/>
                <w:szCs w:val="20"/>
              </w:rPr>
              <w:t>3.5 Works collaboratively with multi-disciplinary resources across care settings to develop and implement strategies to manage risk and improve safety and outcomes from medicines and care delivery.</w:t>
            </w:r>
          </w:p>
          <w:p w14:paraId="64DDDF39" w14:textId="753AD19E" w:rsidR="708F00A5" w:rsidRDefault="708F00A5" w:rsidP="708F00A5">
            <w:pPr>
              <w:spacing w:after="0" w:line="257" w:lineRule="auto"/>
              <w:ind w:left="28"/>
            </w:pPr>
            <w:r w:rsidRPr="708F00A5">
              <w:rPr>
                <w:rFonts w:ascii="Arial" w:eastAsia="Arial" w:hAnsi="Arial" w:cs="Arial"/>
                <w:color w:val="000000"/>
                <w:sz w:val="20"/>
                <w:szCs w:val="20"/>
              </w:rPr>
              <w:t xml:space="preserve"> </w:t>
            </w:r>
          </w:p>
        </w:tc>
        <w:tc>
          <w:tcPr>
            <w:tcW w:w="1098" w:type="dxa"/>
            <w:tcBorders>
              <w:top w:val="single" w:sz="8" w:space="0" w:color="000000"/>
              <w:left w:val="single" w:sz="8" w:space="0" w:color="000000"/>
              <w:bottom w:val="single" w:sz="8" w:space="0" w:color="000000"/>
              <w:right w:val="single" w:sz="8" w:space="0" w:color="000000"/>
            </w:tcBorders>
            <w:shd w:val="clear" w:color="auto" w:fill="A2D79F"/>
            <w:tcMar>
              <w:top w:w="123" w:type="dxa"/>
              <w:left w:w="107" w:type="dxa"/>
              <w:right w:w="77" w:type="dxa"/>
            </w:tcMar>
          </w:tcPr>
          <w:p w14:paraId="05BBADED" w14:textId="5D1B4ECC"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281" w:type="dxa"/>
            <w:tcBorders>
              <w:top w:val="single" w:sz="8" w:space="0" w:color="000000"/>
              <w:left w:val="single" w:sz="8" w:space="0" w:color="000000"/>
              <w:bottom w:val="single" w:sz="8" w:space="0" w:color="000000"/>
              <w:right w:val="single" w:sz="8" w:space="0" w:color="000000"/>
            </w:tcBorders>
            <w:shd w:val="clear" w:color="auto" w:fill="C4EDFF"/>
            <w:tcMar>
              <w:top w:w="123" w:type="dxa"/>
              <w:left w:w="107" w:type="dxa"/>
              <w:right w:w="77" w:type="dxa"/>
            </w:tcMar>
          </w:tcPr>
          <w:p w14:paraId="036A03D5" w14:textId="0D1A883B"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077" w:type="dxa"/>
            <w:tcBorders>
              <w:top w:val="single" w:sz="8" w:space="0" w:color="000000"/>
              <w:left w:val="single" w:sz="8" w:space="0" w:color="000000"/>
              <w:bottom w:val="single" w:sz="8" w:space="0" w:color="000000"/>
              <w:right w:val="single" w:sz="8" w:space="0" w:color="000000"/>
            </w:tcBorders>
            <w:shd w:val="clear" w:color="auto" w:fill="F9C0A6"/>
            <w:tcMar>
              <w:top w:w="123" w:type="dxa"/>
              <w:left w:w="107" w:type="dxa"/>
              <w:right w:w="77" w:type="dxa"/>
            </w:tcMar>
          </w:tcPr>
          <w:p w14:paraId="342416A8" w14:textId="753FA34A"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4080"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vAlign w:val="center"/>
          </w:tcPr>
          <w:p w14:paraId="06267A16" w14:textId="5047B2B0" w:rsidR="708F00A5" w:rsidRDefault="708F00A5" w:rsidP="708F00A5">
            <w:pPr>
              <w:spacing w:after="0" w:line="257" w:lineRule="auto"/>
              <w:ind w:left="10" w:hanging="10"/>
            </w:pPr>
            <w:r w:rsidRPr="708F00A5">
              <w:rPr>
                <w:rFonts w:ascii="Arial" w:eastAsia="Arial" w:hAnsi="Arial" w:cs="Arial"/>
                <w:color w:val="000000"/>
              </w:rPr>
              <w:t xml:space="preserve"> </w:t>
            </w:r>
          </w:p>
        </w:tc>
      </w:tr>
      <w:tr w:rsidR="708F00A5" w14:paraId="07929022" w14:textId="77777777" w:rsidTr="4C05A92E">
        <w:trPr>
          <w:trHeight w:val="1290"/>
        </w:trPr>
        <w:tc>
          <w:tcPr>
            <w:tcW w:w="2873"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tcPr>
          <w:p w14:paraId="1D896919" w14:textId="42B292E0" w:rsidR="708F00A5" w:rsidRDefault="708F00A5" w:rsidP="708F00A5">
            <w:pPr>
              <w:spacing w:after="0" w:line="257" w:lineRule="auto"/>
              <w:ind w:left="28"/>
            </w:pPr>
            <w:r w:rsidRPr="708F00A5">
              <w:rPr>
                <w:rFonts w:ascii="Arial" w:eastAsia="Arial" w:hAnsi="Arial" w:cs="Arial"/>
                <w:color w:val="000000"/>
                <w:sz w:val="20"/>
                <w:szCs w:val="20"/>
              </w:rPr>
              <w:t>3.6 Demonstrates emotional intelligence when managing challenging and complex situations; remains composed and de-escalates potential and actual conflict situations.</w:t>
            </w:r>
          </w:p>
          <w:p w14:paraId="67A26E57" w14:textId="1928BE70" w:rsidR="708F00A5" w:rsidRDefault="708F00A5" w:rsidP="708F00A5">
            <w:pPr>
              <w:spacing w:after="0" w:line="257" w:lineRule="auto"/>
              <w:ind w:left="28"/>
            </w:pPr>
            <w:r w:rsidRPr="708F00A5">
              <w:rPr>
                <w:rFonts w:ascii="Arial" w:eastAsia="Arial" w:hAnsi="Arial" w:cs="Arial"/>
                <w:color w:val="000000"/>
                <w:sz w:val="20"/>
                <w:szCs w:val="20"/>
              </w:rPr>
              <w:t xml:space="preserve"> </w:t>
            </w:r>
          </w:p>
        </w:tc>
        <w:tc>
          <w:tcPr>
            <w:tcW w:w="1098" w:type="dxa"/>
            <w:tcBorders>
              <w:top w:val="single" w:sz="8" w:space="0" w:color="000000"/>
              <w:left w:val="single" w:sz="8" w:space="0" w:color="000000"/>
              <w:bottom w:val="single" w:sz="8" w:space="0" w:color="000000"/>
              <w:right w:val="single" w:sz="8" w:space="0" w:color="000000"/>
            </w:tcBorders>
            <w:shd w:val="clear" w:color="auto" w:fill="A2D79F"/>
            <w:tcMar>
              <w:top w:w="123" w:type="dxa"/>
              <w:left w:w="107" w:type="dxa"/>
              <w:right w:w="77" w:type="dxa"/>
            </w:tcMar>
          </w:tcPr>
          <w:p w14:paraId="4AB03C15" w14:textId="708A51BE"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281" w:type="dxa"/>
            <w:tcBorders>
              <w:top w:val="single" w:sz="8" w:space="0" w:color="000000"/>
              <w:left w:val="single" w:sz="8" w:space="0" w:color="000000"/>
              <w:bottom w:val="single" w:sz="8" w:space="0" w:color="000000"/>
              <w:right w:val="single" w:sz="8" w:space="0" w:color="000000"/>
            </w:tcBorders>
            <w:shd w:val="clear" w:color="auto" w:fill="C4EDFF"/>
            <w:tcMar>
              <w:top w:w="123" w:type="dxa"/>
              <w:left w:w="107" w:type="dxa"/>
              <w:right w:w="77" w:type="dxa"/>
            </w:tcMar>
          </w:tcPr>
          <w:p w14:paraId="332CA98B" w14:textId="61B41293"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077" w:type="dxa"/>
            <w:tcBorders>
              <w:top w:val="single" w:sz="8" w:space="0" w:color="000000"/>
              <w:left w:val="single" w:sz="8" w:space="0" w:color="000000"/>
              <w:bottom w:val="single" w:sz="8" w:space="0" w:color="000000"/>
              <w:right w:val="single" w:sz="8" w:space="0" w:color="000000"/>
            </w:tcBorders>
            <w:shd w:val="clear" w:color="auto" w:fill="F9C0A6"/>
            <w:tcMar>
              <w:top w:w="123" w:type="dxa"/>
              <w:left w:w="107" w:type="dxa"/>
              <w:right w:w="77" w:type="dxa"/>
            </w:tcMar>
          </w:tcPr>
          <w:p w14:paraId="3B0386E0" w14:textId="44360730"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4080"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vAlign w:val="center"/>
          </w:tcPr>
          <w:p w14:paraId="5C6F1CB4" w14:textId="18C7540E" w:rsidR="708F00A5" w:rsidRDefault="708F00A5" w:rsidP="708F00A5">
            <w:pPr>
              <w:spacing w:after="0" w:line="257" w:lineRule="auto"/>
              <w:ind w:left="10" w:hanging="10"/>
            </w:pPr>
            <w:r w:rsidRPr="708F00A5">
              <w:rPr>
                <w:rFonts w:ascii="Arial" w:eastAsia="Arial" w:hAnsi="Arial" w:cs="Arial"/>
                <w:color w:val="000000"/>
              </w:rPr>
              <w:t xml:space="preserve"> </w:t>
            </w:r>
          </w:p>
        </w:tc>
      </w:tr>
    </w:tbl>
    <w:p w14:paraId="1504A9CB" w14:textId="5C163FB8" w:rsidR="33695876" w:rsidRDefault="33695876" w:rsidP="708F00A5">
      <w:pPr>
        <w:spacing w:after="156" w:line="262" w:lineRule="auto"/>
        <w:ind w:left="10" w:hanging="10"/>
        <w:jc w:val="both"/>
      </w:pPr>
      <w:r w:rsidRPr="708F00A5">
        <w:rPr>
          <w:rFonts w:ascii="Arial" w:eastAsia="Arial" w:hAnsi="Arial" w:cs="Arial"/>
          <w:color w:val="000000"/>
        </w:rPr>
        <w:t xml:space="preserve"> </w:t>
      </w:r>
    </w:p>
    <w:p w14:paraId="50D664DD" w14:textId="66F344E9" w:rsidR="33695876" w:rsidRDefault="33695876" w:rsidP="708F00A5">
      <w:pPr>
        <w:pStyle w:val="Heading2"/>
      </w:pPr>
      <w:r w:rsidRPr="708F00A5">
        <w:rPr>
          <w:b/>
          <w:bCs/>
        </w:rPr>
        <w:t>Education</w:t>
      </w:r>
    </w:p>
    <w:tbl>
      <w:tblPr>
        <w:tblW w:w="0" w:type="auto"/>
        <w:tblLayout w:type="fixed"/>
        <w:tblLook w:val="04A0" w:firstRow="1" w:lastRow="0" w:firstColumn="1" w:lastColumn="0" w:noHBand="0" w:noVBand="1"/>
      </w:tblPr>
      <w:tblGrid>
        <w:gridCol w:w="2866"/>
        <w:gridCol w:w="1090"/>
        <w:gridCol w:w="1293"/>
        <w:gridCol w:w="1097"/>
        <w:gridCol w:w="4035"/>
      </w:tblGrid>
      <w:tr w:rsidR="708F00A5" w14:paraId="01491614" w14:textId="77777777" w:rsidTr="4C05A92E">
        <w:trPr>
          <w:trHeight w:val="825"/>
        </w:trPr>
        <w:tc>
          <w:tcPr>
            <w:tcW w:w="2866"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vAlign w:val="center"/>
          </w:tcPr>
          <w:p w14:paraId="03B42F37" w14:textId="2A8B0BB9" w:rsidR="708F00A5" w:rsidRDefault="708F00A5" w:rsidP="708F00A5">
            <w:pPr>
              <w:spacing w:after="0" w:line="257" w:lineRule="auto"/>
            </w:pPr>
            <w:r w:rsidRPr="708F00A5">
              <w:rPr>
                <w:rFonts w:ascii="Arial" w:eastAsia="Arial" w:hAnsi="Arial" w:cs="Arial"/>
                <w:b/>
                <w:bCs/>
                <w:color w:val="000000"/>
                <w:sz w:val="20"/>
                <w:szCs w:val="20"/>
              </w:rPr>
              <w:t>Learning outcome</w:t>
            </w:r>
          </w:p>
          <w:p w14:paraId="4F02A49E" w14:textId="0DE48CD1" w:rsidR="708F00A5" w:rsidRDefault="708F00A5" w:rsidP="708F00A5">
            <w:pPr>
              <w:spacing w:after="0" w:line="257" w:lineRule="auto"/>
            </w:pPr>
            <w:r w:rsidRPr="708F00A5">
              <w:rPr>
                <w:rFonts w:ascii="Arial" w:eastAsia="Arial" w:hAnsi="Arial" w:cs="Arial"/>
                <w:color w:val="000000"/>
              </w:rPr>
              <w:t xml:space="preserve"> </w:t>
            </w:r>
          </w:p>
        </w:tc>
        <w:tc>
          <w:tcPr>
            <w:tcW w:w="1090" w:type="dxa"/>
            <w:tcBorders>
              <w:top w:val="single" w:sz="8" w:space="0" w:color="000000"/>
              <w:left w:val="single" w:sz="8" w:space="0" w:color="000000"/>
              <w:bottom w:val="single" w:sz="8" w:space="0" w:color="000000"/>
              <w:right w:val="single" w:sz="8" w:space="0" w:color="000000"/>
            </w:tcBorders>
            <w:shd w:val="clear" w:color="auto" w:fill="65BD60"/>
            <w:tcMar>
              <w:top w:w="123" w:type="dxa"/>
              <w:left w:w="107" w:type="dxa"/>
              <w:right w:w="77" w:type="dxa"/>
            </w:tcMar>
          </w:tcPr>
          <w:p w14:paraId="2384554F" w14:textId="58B8378C" w:rsidR="708F00A5" w:rsidRDefault="708F00A5" w:rsidP="4C05A92E">
            <w:pPr>
              <w:spacing w:after="0" w:line="257" w:lineRule="auto"/>
              <w:ind w:left="1"/>
              <w:jc w:val="both"/>
              <w:rPr>
                <w:rFonts w:ascii="Arial" w:eastAsia="Arial" w:hAnsi="Arial" w:cs="Arial"/>
                <w:b/>
                <w:bCs/>
                <w:color w:val="FFFFFF" w:themeColor="background1"/>
                <w:sz w:val="14"/>
                <w:szCs w:val="14"/>
              </w:rPr>
            </w:pPr>
            <w:r w:rsidRPr="4C05A92E">
              <w:rPr>
                <w:rFonts w:ascii="Arial" w:eastAsia="Arial" w:hAnsi="Arial" w:cs="Arial"/>
                <w:b/>
                <w:bCs/>
                <w:color w:val="FFFFFF" w:themeColor="background1"/>
                <w:sz w:val="16"/>
                <w:szCs w:val="16"/>
              </w:rPr>
              <w:t xml:space="preserve">Competent </w:t>
            </w:r>
          </w:p>
        </w:tc>
        <w:tc>
          <w:tcPr>
            <w:tcW w:w="1293" w:type="dxa"/>
            <w:tcBorders>
              <w:top w:val="single" w:sz="8" w:space="0" w:color="000000"/>
              <w:left w:val="single" w:sz="8" w:space="0" w:color="000000"/>
              <w:bottom w:val="single" w:sz="8" w:space="0" w:color="000000"/>
              <w:right w:val="single" w:sz="8" w:space="0" w:color="000000"/>
            </w:tcBorders>
            <w:shd w:val="clear" w:color="auto" w:fill="009ADA"/>
            <w:tcMar>
              <w:top w:w="123" w:type="dxa"/>
              <w:left w:w="107" w:type="dxa"/>
              <w:right w:w="77" w:type="dxa"/>
            </w:tcMar>
          </w:tcPr>
          <w:p w14:paraId="2609ADD9" w14:textId="19465F99" w:rsidR="708F00A5" w:rsidRDefault="708F00A5" w:rsidP="4C05A92E">
            <w:pPr>
              <w:spacing w:after="0" w:line="257" w:lineRule="auto"/>
              <w:ind w:left="1"/>
              <w:rPr>
                <w:rFonts w:ascii="Arial" w:eastAsia="Arial" w:hAnsi="Arial" w:cs="Arial"/>
                <w:b/>
                <w:bCs/>
                <w:color w:val="FFFFFF" w:themeColor="background1"/>
                <w:sz w:val="14"/>
                <w:szCs w:val="14"/>
              </w:rPr>
            </w:pPr>
            <w:r w:rsidRPr="4C05A92E">
              <w:rPr>
                <w:rFonts w:ascii="Arial" w:eastAsia="Arial" w:hAnsi="Arial" w:cs="Arial"/>
                <w:b/>
                <w:bCs/>
                <w:color w:val="FFFFFF" w:themeColor="background1"/>
                <w:sz w:val="16"/>
                <w:szCs w:val="16"/>
              </w:rPr>
              <w:t xml:space="preserve">Development required </w:t>
            </w:r>
          </w:p>
        </w:tc>
        <w:tc>
          <w:tcPr>
            <w:tcW w:w="1097" w:type="dxa"/>
            <w:tcBorders>
              <w:top w:val="single" w:sz="8" w:space="0" w:color="000000"/>
              <w:left w:val="single" w:sz="8" w:space="0" w:color="000000"/>
              <w:bottom w:val="single" w:sz="8" w:space="0" w:color="000000"/>
              <w:right w:val="single" w:sz="8" w:space="0" w:color="000000"/>
            </w:tcBorders>
            <w:shd w:val="clear" w:color="auto" w:fill="F26322"/>
            <w:tcMar>
              <w:top w:w="123" w:type="dxa"/>
              <w:left w:w="107" w:type="dxa"/>
              <w:right w:w="77" w:type="dxa"/>
            </w:tcMar>
          </w:tcPr>
          <w:p w14:paraId="38330F2A" w14:textId="50594A90" w:rsidR="708F00A5" w:rsidRDefault="708F00A5" w:rsidP="4C05A92E">
            <w:pPr>
              <w:spacing w:after="0" w:line="257" w:lineRule="auto"/>
              <w:ind w:left="1"/>
              <w:rPr>
                <w:rFonts w:ascii="Arial" w:eastAsia="Arial" w:hAnsi="Arial" w:cs="Arial"/>
                <w:b/>
                <w:bCs/>
                <w:color w:val="FFFFFF" w:themeColor="background1"/>
                <w:sz w:val="14"/>
                <w:szCs w:val="14"/>
              </w:rPr>
            </w:pPr>
            <w:r w:rsidRPr="4C05A92E">
              <w:rPr>
                <w:rFonts w:ascii="Arial" w:eastAsia="Arial" w:hAnsi="Arial" w:cs="Arial"/>
                <w:b/>
                <w:bCs/>
                <w:color w:val="FFFFFF" w:themeColor="background1"/>
                <w:sz w:val="16"/>
                <w:szCs w:val="16"/>
              </w:rPr>
              <w:t xml:space="preserve">No previous experience </w:t>
            </w:r>
          </w:p>
        </w:tc>
        <w:tc>
          <w:tcPr>
            <w:tcW w:w="4035"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tcPr>
          <w:p w14:paraId="47F7DB2D" w14:textId="472F5F5B" w:rsidR="708F00A5" w:rsidRDefault="708F00A5" w:rsidP="708F00A5">
            <w:pPr>
              <w:spacing w:after="0" w:line="257" w:lineRule="auto"/>
              <w:ind w:left="2"/>
            </w:pPr>
            <w:r w:rsidRPr="708F00A5">
              <w:rPr>
                <w:rFonts w:ascii="Arial" w:eastAsia="Arial" w:hAnsi="Arial" w:cs="Arial"/>
                <w:b/>
                <w:bCs/>
                <w:color w:val="000000"/>
                <w:sz w:val="20"/>
                <w:szCs w:val="20"/>
              </w:rPr>
              <w:t>Comments on evidence – either already available or required</w:t>
            </w:r>
          </w:p>
        </w:tc>
      </w:tr>
      <w:tr w:rsidR="708F00A5" w14:paraId="2FE92291" w14:textId="77777777" w:rsidTr="4C05A92E">
        <w:trPr>
          <w:trHeight w:val="1290"/>
        </w:trPr>
        <w:tc>
          <w:tcPr>
            <w:tcW w:w="2866"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tcPr>
          <w:p w14:paraId="2CB7E201" w14:textId="28F817A6" w:rsidR="708F00A5" w:rsidRDefault="708F00A5" w:rsidP="708F00A5">
            <w:pPr>
              <w:spacing w:after="0" w:line="257" w:lineRule="auto"/>
              <w:ind w:left="28"/>
            </w:pPr>
            <w:r w:rsidRPr="708F00A5">
              <w:rPr>
                <w:rFonts w:ascii="Arial" w:eastAsia="Arial" w:hAnsi="Arial" w:cs="Arial"/>
                <w:color w:val="000000"/>
                <w:sz w:val="20"/>
                <w:szCs w:val="20"/>
              </w:rPr>
              <w:t xml:space="preserve">4.1 Reflects on practice to critically assess own learning needs and pro-actively engages in professional development   </w:t>
            </w:r>
          </w:p>
        </w:tc>
        <w:tc>
          <w:tcPr>
            <w:tcW w:w="1090" w:type="dxa"/>
            <w:tcBorders>
              <w:top w:val="single" w:sz="8" w:space="0" w:color="000000"/>
              <w:left w:val="single" w:sz="8" w:space="0" w:color="000000"/>
              <w:bottom w:val="single" w:sz="8" w:space="0" w:color="000000"/>
              <w:right w:val="single" w:sz="8" w:space="0" w:color="000000"/>
            </w:tcBorders>
            <w:shd w:val="clear" w:color="auto" w:fill="A2D79F"/>
            <w:tcMar>
              <w:top w:w="123" w:type="dxa"/>
              <w:left w:w="107" w:type="dxa"/>
              <w:right w:w="77" w:type="dxa"/>
            </w:tcMar>
          </w:tcPr>
          <w:p w14:paraId="60F25289" w14:textId="3CBD38C8"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293" w:type="dxa"/>
            <w:tcBorders>
              <w:top w:val="single" w:sz="8" w:space="0" w:color="000000"/>
              <w:left w:val="single" w:sz="8" w:space="0" w:color="000000"/>
              <w:bottom w:val="single" w:sz="8" w:space="0" w:color="000000"/>
              <w:right w:val="single" w:sz="8" w:space="0" w:color="000000"/>
            </w:tcBorders>
            <w:shd w:val="clear" w:color="auto" w:fill="C4EDFF"/>
            <w:tcMar>
              <w:top w:w="123" w:type="dxa"/>
              <w:left w:w="107" w:type="dxa"/>
              <w:right w:w="77" w:type="dxa"/>
            </w:tcMar>
          </w:tcPr>
          <w:p w14:paraId="46E251F3" w14:textId="4DA4E4C9"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097" w:type="dxa"/>
            <w:tcBorders>
              <w:top w:val="single" w:sz="8" w:space="0" w:color="000000"/>
              <w:left w:val="single" w:sz="8" w:space="0" w:color="000000"/>
              <w:bottom w:val="single" w:sz="8" w:space="0" w:color="000000"/>
              <w:right w:val="single" w:sz="8" w:space="0" w:color="000000"/>
            </w:tcBorders>
            <w:shd w:val="clear" w:color="auto" w:fill="F9C0A6"/>
            <w:tcMar>
              <w:top w:w="123" w:type="dxa"/>
              <w:left w:w="107" w:type="dxa"/>
              <w:right w:w="77" w:type="dxa"/>
            </w:tcMar>
          </w:tcPr>
          <w:p w14:paraId="79D5A185" w14:textId="32F63F0C"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4035"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vAlign w:val="center"/>
          </w:tcPr>
          <w:p w14:paraId="74B8E499" w14:textId="7FDD3DB4" w:rsidR="708F00A5" w:rsidRDefault="708F00A5" w:rsidP="708F00A5">
            <w:pPr>
              <w:spacing w:after="0" w:line="257" w:lineRule="auto"/>
              <w:ind w:left="10" w:hanging="10"/>
            </w:pPr>
            <w:r w:rsidRPr="708F00A5">
              <w:rPr>
                <w:rFonts w:ascii="Arial" w:eastAsia="Arial" w:hAnsi="Arial" w:cs="Arial"/>
                <w:color w:val="000000"/>
              </w:rPr>
              <w:t xml:space="preserve"> </w:t>
            </w:r>
          </w:p>
        </w:tc>
      </w:tr>
      <w:tr w:rsidR="708F00A5" w14:paraId="389DA02D" w14:textId="77777777" w:rsidTr="4C05A92E">
        <w:trPr>
          <w:trHeight w:val="1005"/>
        </w:trPr>
        <w:tc>
          <w:tcPr>
            <w:tcW w:w="2866"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tcPr>
          <w:p w14:paraId="521E4E91" w14:textId="5362F418" w:rsidR="708F00A5" w:rsidRDefault="708F00A5" w:rsidP="708F00A5">
            <w:pPr>
              <w:spacing w:after="0" w:line="257" w:lineRule="auto"/>
              <w:ind w:left="28"/>
            </w:pPr>
            <w:r w:rsidRPr="708F00A5">
              <w:rPr>
                <w:rFonts w:ascii="Arial" w:eastAsia="Arial" w:hAnsi="Arial" w:cs="Arial"/>
                <w:color w:val="000000"/>
                <w:sz w:val="20"/>
                <w:szCs w:val="20"/>
              </w:rPr>
              <w:t>4.2 Supervises others’ performance and development; provides high quality feedback, mentorship and support.</w:t>
            </w:r>
          </w:p>
        </w:tc>
        <w:tc>
          <w:tcPr>
            <w:tcW w:w="1090" w:type="dxa"/>
            <w:tcBorders>
              <w:top w:val="single" w:sz="8" w:space="0" w:color="000000"/>
              <w:left w:val="single" w:sz="8" w:space="0" w:color="000000"/>
              <w:bottom w:val="single" w:sz="8" w:space="0" w:color="000000"/>
              <w:right w:val="single" w:sz="8" w:space="0" w:color="000000"/>
            </w:tcBorders>
            <w:shd w:val="clear" w:color="auto" w:fill="A2D79F"/>
            <w:tcMar>
              <w:top w:w="123" w:type="dxa"/>
              <w:left w:w="107" w:type="dxa"/>
              <w:right w:w="77" w:type="dxa"/>
            </w:tcMar>
          </w:tcPr>
          <w:p w14:paraId="62213FBD" w14:textId="1B3915DF"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293" w:type="dxa"/>
            <w:tcBorders>
              <w:top w:val="single" w:sz="8" w:space="0" w:color="000000"/>
              <w:left w:val="single" w:sz="8" w:space="0" w:color="000000"/>
              <w:bottom w:val="single" w:sz="8" w:space="0" w:color="000000"/>
              <w:right w:val="single" w:sz="8" w:space="0" w:color="000000"/>
            </w:tcBorders>
            <w:shd w:val="clear" w:color="auto" w:fill="C4EDFF"/>
            <w:tcMar>
              <w:top w:w="123" w:type="dxa"/>
              <w:left w:w="107" w:type="dxa"/>
              <w:right w:w="77" w:type="dxa"/>
            </w:tcMar>
          </w:tcPr>
          <w:p w14:paraId="39BA1C55" w14:textId="7A607523"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097" w:type="dxa"/>
            <w:tcBorders>
              <w:top w:val="single" w:sz="8" w:space="0" w:color="000000"/>
              <w:left w:val="single" w:sz="8" w:space="0" w:color="000000"/>
              <w:bottom w:val="single" w:sz="8" w:space="0" w:color="000000"/>
              <w:right w:val="single" w:sz="8" w:space="0" w:color="000000"/>
            </w:tcBorders>
            <w:shd w:val="clear" w:color="auto" w:fill="F9C0A6"/>
            <w:tcMar>
              <w:top w:w="123" w:type="dxa"/>
              <w:left w:w="107" w:type="dxa"/>
              <w:right w:w="77" w:type="dxa"/>
            </w:tcMar>
          </w:tcPr>
          <w:p w14:paraId="301CD43B" w14:textId="79996C31"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4035"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vAlign w:val="center"/>
          </w:tcPr>
          <w:p w14:paraId="05CE84A1" w14:textId="0DE17DA7" w:rsidR="708F00A5" w:rsidRDefault="708F00A5" w:rsidP="708F00A5">
            <w:pPr>
              <w:spacing w:after="0" w:line="257" w:lineRule="auto"/>
              <w:ind w:left="10" w:hanging="10"/>
            </w:pPr>
            <w:r w:rsidRPr="708F00A5">
              <w:rPr>
                <w:rFonts w:ascii="Arial" w:eastAsia="Arial" w:hAnsi="Arial" w:cs="Arial"/>
                <w:color w:val="000000"/>
              </w:rPr>
              <w:t xml:space="preserve"> </w:t>
            </w:r>
          </w:p>
        </w:tc>
      </w:tr>
      <w:tr w:rsidR="708F00A5" w14:paraId="00E02542" w14:textId="77777777" w:rsidTr="4C05A92E">
        <w:trPr>
          <w:trHeight w:val="1290"/>
        </w:trPr>
        <w:tc>
          <w:tcPr>
            <w:tcW w:w="2866"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tcPr>
          <w:p w14:paraId="61EA9C84" w14:textId="7CEC1668" w:rsidR="708F00A5" w:rsidRDefault="708F00A5" w:rsidP="708F00A5">
            <w:pPr>
              <w:spacing w:after="0" w:line="257" w:lineRule="auto"/>
              <w:ind w:left="28"/>
            </w:pPr>
            <w:r w:rsidRPr="708F00A5">
              <w:rPr>
                <w:rFonts w:ascii="Arial" w:eastAsia="Arial" w:hAnsi="Arial" w:cs="Arial"/>
                <w:color w:val="000000"/>
                <w:sz w:val="20"/>
                <w:szCs w:val="20"/>
              </w:rPr>
              <w:t>4.3 Designs and delivers educational interventions that impact at a team and/or organisational level, supporting members of the pharmacy team, wider multidisciplinary team, and/or service users, to safely and effectively use medicines</w:t>
            </w:r>
          </w:p>
          <w:p w14:paraId="5F5AC49B" w14:textId="687B579A" w:rsidR="708F00A5" w:rsidRDefault="708F00A5" w:rsidP="708F00A5">
            <w:pPr>
              <w:spacing w:after="0" w:line="257" w:lineRule="auto"/>
              <w:ind w:left="28"/>
            </w:pPr>
            <w:r w:rsidRPr="708F00A5">
              <w:rPr>
                <w:rFonts w:ascii="Arial" w:eastAsia="Arial" w:hAnsi="Arial" w:cs="Arial"/>
                <w:color w:val="000000"/>
                <w:sz w:val="20"/>
                <w:szCs w:val="20"/>
              </w:rPr>
              <w:t xml:space="preserve"> </w:t>
            </w:r>
          </w:p>
        </w:tc>
        <w:tc>
          <w:tcPr>
            <w:tcW w:w="1090" w:type="dxa"/>
            <w:tcBorders>
              <w:top w:val="single" w:sz="8" w:space="0" w:color="000000"/>
              <w:left w:val="single" w:sz="8" w:space="0" w:color="000000"/>
              <w:bottom w:val="single" w:sz="8" w:space="0" w:color="000000"/>
              <w:right w:val="single" w:sz="8" w:space="0" w:color="000000"/>
            </w:tcBorders>
            <w:shd w:val="clear" w:color="auto" w:fill="A2D79F"/>
            <w:tcMar>
              <w:top w:w="123" w:type="dxa"/>
              <w:left w:w="107" w:type="dxa"/>
              <w:right w:w="77" w:type="dxa"/>
            </w:tcMar>
          </w:tcPr>
          <w:p w14:paraId="5DE9EA27" w14:textId="37674535"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293" w:type="dxa"/>
            <w:tcBorders>
              <w:top w:val="single" w:sz="8" w:space="0" w:color="000000"/>
              <w:left w:val="single" w:sz="8" w:space="0" w:color="000000"/>
              <w:bottom w:val="single" w:sz="8" w:space="0" w:color="000000"/>
              <w:right w:val="single" w:sz="8" w:space="0" w:color="000000"/>
            </w:tcBorders>
            <w:shd w:val="clear" w:color="auto" w:fill="C4EDFF"/>
            <w:tcMar>
              <w:top w:w="123" w:type="dxa"/>
              <w:left w:w="107" w:type="dxa"/>
              <w:right w:w="77" w:type="dxa"/>
            </w:tcMar>
          </w:tcPr>
          <w:p w14:paraId="1897AA7F" w14:textId="6EE37EDE"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097" w:type="dxa"/>
            <w:tcBorders>
              <w:top w:val="single" w:sz="8" w:space="0" w:color="000000"/>
              <w:left w:val="single" w:sz="8" w:space="0" w:color="000000"/>
              <w:bottom w:val="single" w:sz="8" w:space="0" w:color="000000"/>
              <w:right w:val="single" w:sz="8" w:space="0" w:color="000000"/>
            </w:tcBorders>
            <w:shd w:val="clear" w:color="auto" w:fill="F9C0A6"/>
            <w:tcMar>
              <w:top w:w="123" w:type="dxa"/>
              <w:left w:w="107" w:type="dxa"/>
              <w:right w:w="77" w:type="dxa"/>
            </w:tcMar>
          </w:tcPr>
          <w:p w14:paraId="5CF493C8" w14:textId="29F7B65E"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4035"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vAlign w:val="center"/>
          </w:tcPr>
          <w:p w14:paraId="10CD9A68" w14:textId="6E6CBAEE" w:rsidR="708F00A5" w:rsidRDefault="708F00A5" w:rsidP="708F00A5">
            <w:pPr>
              <w:spacing w:after="0" w:line="257" w:lineRule="auto"/>
              <w:ind w:left="10" w:hanging="10"/>
            </w:pPr>
            <w:r w:rsidRPr="708F00A5">
              <w:rPr>
                <w:rFonts w:ascii="Arial" w:eastAsia="Arial" w:hAnsi="Arial" w:cs="Arial"/>
                <w:color w:val="000000"/>
              </w:rPr>
              <w:t xml:space="preserve"> </w:t>
            </w:r>
          </w:p>
        </w:tc>
      </w:tr>
    </w:tbl>
    <w:p w14:paraId="11E947F9" w14:textId="056DB3ED" w:rsidR="33695876" w:rsidRDefault="33695876" w:rsidP="4C05A92E">
      <w:pPr>
        <w:spacing w:line="276" w:lineRule="auto"/>
        <w:jc w:val="both"/>
      </w:pPr>
      <w:r w:rsidRPr="4C05A92E">
        <w:rPr>
          <w:rFonts w:ascii="Arial" w:eastAsia="Arial" w:hAnsi="Arial" w:cs="Arial"/>
          <w:b/>
          <w:bCs/>
          <w:color w:val="00498F"/>
        </w:rPr>
        <w:t xml:space="preserve"> </w:t>
      </w:r>
    </w:p>
    <w:p w14:paraId="48676C5F" w14:textId="31144518" w:rsidR="33695876" w:rsidRDefault="33695876" w:rsidP="708F00A5">
      <w:pPr>
        <w:pStyle w:val="Heading2"/>
        <w:rPr>
          <w:b/>
          <w:bCs/>
        </w:rPr>
      </w:pPr>
      <w:r w:rsidRPr="708F00A5">
        <w:rPr>
          <w:b/>
          <w:bCs/>
        </w:rPr>
        <w:lastRenderedPageBreak/>
        <w:t>Research</w:t>
      </w:r>
    </w:p>
    <w:tbl>
      <w:tblPr>
        <w:tblW w:w="0" w:type="auto"/>
        <w:tblLayout w:type="fixed"/>
        <w:tblLook w:val="04A0" w:firstRow="1" w:lastRow="0" w:firstColumn="1" w:lastColumn="0" w:noHBand="0" w:noVBand="1"/>
      </w:tblPr>
      <w:tblGrid>
        <w:gridCol w:w="2830"/>
        <w:gridCol w:w="1091"/>
        <w:gridCol w:w="1300"/>
        <w:gridCol w:w="1098"/>
        <w:gridCol w:w="4080"/>
      </w:tblGrid>
      <w:tr w:rsidR="708F00A5" w14:paraId="614345A8" w14:textId="77777777" w:rsidTr="4C05A92E">
        <w:trPr>
          <w:trHeight w:val="855"/>
        </w:trPr>
        <w:tc>
          <w:tcPr>
            <w:tcW w:w="2830"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vAlign w:val="center"/>
          </w:tcPr>
          <w:p w14:paraId="2AEAFCCF" w14:textId="78ABD076" w:rsidR="708F00A5" w:rsidRDefault="708F00A5" w:rsidP="708F00A5">
            <w:pPr>
              <w:spacing w:after="0" w:line="257" w:lineRule="auto"/>
            </w:pPr>
            <w:r w:rsidRPr="708F00A5">
              <w:rPr>
                <w:rFonts w:ascii="Arial" w:eastAsia="Arial" w:hAnsi="Arial" w:cs="Arial"/>
                <w:b/>
                <w:bCs/>
                <w:color w:val="000000"/>
                <w:sz w:val="20"/>
                <w:szCs w:val="20"/>
              </w:rPr>
              <w:t>Learning outcome</w:t>
            </w:r>
          </w:p>
          <w:p w14:paraId="4775A062" w14:textId="06E2F78B" w:rsidR="708F00A5" w:rsidRDefault="708F00A5" w:rsidP="708F00A5">
            <w:pPr>
              <w:spacing w:after="0" w:line="257" w:lineRule="auto"/>
            </w:pPr>
            <w:r w:rsidRPr="708F00A5">
              <w:rPr>
                <w:rFonts w:ascii="Arial" w:eastAsia="Arial" w:hAnsi="Arial" w:cs="Arial"/>
                <w:color w:val="000000"/>
              </w:rPr>
              <w:t xml:space="preserve"> </w:t>
            </w:r>
          </w:p>
        </w:tc>
        <w:tc>
          <w:tcPr>
            <w:tcW w:w="1091" w:type="dxa"/>
            <w:tcBorders>
              <w:top w:val="single" w:sz="8" w:space="0" w:color="000000"/>
              <w:left w:val="single" w:sz="8" w:space="0" w:color="000000"/>
              <w:bottom w:val="single" w:sz="8" w:space="0" w:color="000000"/>
              <w:right w:val="single" w:sz="8" w:space="0" w:color="000000"/>
            </w:tcBorders>
            <w:shd w:val="clear" w:color="auto" w:fill="65BD60"/>
            <w:tcMar>
              <w:top w:w="123" w:type="dxa"/>
              <w:left w:w="107" w:type="dxa"/>
              <w:right w:w="77" w:type="dxa"/>
            </w:tcMar>
          </w:tcPr>
          <w:p w14:paraId="40ECFB10" w14:textId="3CB6F8B3" w:rsidR="708F00A5" w:rsidRDefault="708F00A5" w:rsidP="4C05A92E">
            <w:pPr>
              <w:spacing w:after="0" w:line="257" w:lineRule="auto"/>
              <w:ind w:left="1"/>
              <w:jc w:val="both"/>
              <w:rPr>
                <w:rFonts w:ascii="Arial" w:eastAsia="Arial" w:hAnsi="Arial" w:cs="Arial"/>
                <w:b/>
                <w:bCs/>
                <w:color w:val="FFFFFF" w:themeColor="background1"/>
                <w:sz w:val="14"/>
                <w:szCs w:val="14"/>
              </w:rPr>
            </w:pPr>
            <w:r w:rsidRPr="4C05A92E">
              <w:rPr>
                <w:rFonts w:ascii="Arial" w:eastAsia="Arial" w:hAnsi="Arial" w:cs="Arial"/>
                <w:b/>
                <w:bCs/>
                <w:color w:val="FFFFFF" w:themeColor="background1"/>
                <w:sz w:val="16"/>
                <w:szCs w:val="16"/>
              </w:rPr>
              <w:t xml:space="preserve">Competent </w:t>
            </w:r>
          </w:p>
        </w:tc>
        <w:tc>
          <w:tcPr>
            <w:tcW w:w="1300" w:type="dxa"/>
            <w:tcBorders>
              <w:top w:val="single" w:sz="8" w:space="0" w:color="000000"/>
              <w:left w:val="single" w:sz="8" w:space="0" w:color="000000"/>
              <w:bottom w:val="single" w:sz="8" w:space="0" w:color="000000"/>
              <w:right w:val="single" w:sz="8" w:space="0" w:color="000000"/>
            </w:tcBorders>
            <w:shd w:val="clear" w:color="auto" w:fill="009ADA"/>
            <w:tcMar>
              <w:top w:w="123" w:type="dxa"/>
              <w:left w:w="107" w:type="dxa"/>
              <w:right w:w="77" w:type="dxa"/>
            </w:tcMar>
          </w:tcPr>
          <w:p w14:paraId="49D973F6" w14:textId="07C9F3C5" w:rsidR="708F00A5" w:rsidRDefault="708F00A5" w:rsidP="4C05A92E">
            <w:pPr>
              <w:spacing w:after="0" w:line="257" w:lineRule="auto"/>
              <w:ind w:left="1"/>
              <w:rPr>
                <w:rFonts w:ascii="Arial" w:eastAsia="Arial" w:hAnsi="Arial" w:cs="Arial"/>
                <w:b/>
                <w:bCs/>
                <w:color w:val="FFFFFF" w:themeColor="background1"/>
                <w:sz w:val="14"/>
                <w:szCs w:val="14"/>
              </w:rPr>
            </w:pPr>
            <w:r w:rsidRPr="4C05A92E">
              <w:rPr>
                <w:rFonts w:ascii="Arial" w:eastAsia="Arial" w:hAnsi="Arial" w:cs="Arial"/>
                <w:b/>
                <w:bCs/>
                <w:color w:val="FFFFFF" w:themeColor="background1"/>
                <w:sz w:val="16"/>
                <w:szCs w:val="16"/>
              </w:rPr>
              <w:t xml:space="preserve">Development required </w:t>
            </w:r>
          </w:p>
        </w:tc>
        <w:tc>
          <w:tcPr>
            <w:tcW w:w="1098" w:type="dxa"/>
            <w:tcBorders>
              <w:top w:val="single" w:sz="8" w:space="0" w:color="000000"/>
              <w:left w:val="single" w:sz="8" w:space="0" w:color="000000"/>
              <w:bottom w:val="single" w:sz="8" w:space="0" w:color="000000"/>
              <w:right w:val="single" w:sz="8" w:space="0" w:color="000000"/>
            </w:tcBorders>
            <w:shd w:val="clear" w:color="auto" w:fill="F26322"/>
            <w:tcMar>
              <w:top w:w="123" w:type="dxa"/>
              <w:left w:w="107" w:type="dxa"/>
              <w:right w:w="77" w:type="dxa"/>
            </w:tcMar>
          </w:tcPr>
          <w:p w14:paraId="632B460B" w14:textId="2FE86A78" w:rsidR="708F00A5" w:rsidRDefault="708F00A5" w:rsidP="4C05A92E">
            <w:pPr>
              <w:spacing w:after="0" w:line="257" w:lineRule="auto"/>
              <w:ind w:left="1"/>
              <w:rPr>
                <w:rFonts w:ascii="Arial" w:eastAsia="Arial" w:hAnsi="Arial" w:cs="Arial"/>
                <w:b/>
                <w:bCs/>
                <w:color w:val="FFFFFF" w:themeColor="background1"/>
                <w:sz w:val="14"/>
                <w:szCs w:val="14"/>
              </w:rPr>
            </w:pPr>
            <w:r w:rsidRPr="4C05A92E">
              <w:rPr>
                <w:rFonts w:ascii="Arial" w:eastAsia="Arial" w:hAnsi="Arial" w:cs="Arial"/>
                <w:b/>
                <w:bCs/>
                <w:color w:val="FFFFFF" w:themeColor="background1"/>
                <w:sz w:val="16"/>
                <w:szCs w:val="16"/>
              </w:rPr>
              <w:t xml:space="preserve">No previous experience </w:t>
            </w:r>
          </w:p>
        </w:tc>
        <w:tc>
          <w:tcPr>
            <w:tcW w:w="4080"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tcPr>
          <w:p w14:paraId="4A8497D6" w14:textId="36C1CDAF" w:rsidR="708F00A5" w:rsidRDefault="708F00A5" w:rsidP="708F00A5">
            <w:pPr>
              <w:spacing w:after="0" w:line="257" w:lineRule="auto"/>
              <w:ind w:left="2"/>
            </w:pPr>
            <w:r w:rsidRPr="708F00A5">
              <w:rPr>
                <w:rFonts w:ascii="Arial" w:eastAsia="Arial" w:hAnsi="Arial" w:cs="Arial"/>
                <w:b/>
                <w:bCs/>
                <w:color w:val="000000"/>
                <w:sz w:val="20"/>
                <w:szCs w:val="20"/>
              </w:rPr>
              <w:t>Comments on evidence – either already available or required</w:t>
            </w:r>
          </w:p>
        </w:tc>
      </w:tr>
      <w:tr w:rsidR="708F00A5" w14:paraId="42859926" w14:textId="77777777" w:rsidTr="4C05A92E">
        <w:trPr>
          <w:trHeight w:val="1290"/>
        </w:trPr>
        <w:tc>
          <w:tcPr>
            <w:tcW w:w="2830"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tcPr>
          <w:p w14:paraId="1493159F" w14:textId="77C1A690" w:rsidR="708F00A5" w:rsidRDefault="708F00A5" w:rsidP="708F00A5">
            <w:pPr>
              <w:spacing w:after="0" w:line="257" w:lineRule="auto"/>
              <w:ind w:left="28"/>
            </w:pPr>
            <w:r w:rsidRPr="708F00A5">
              <w:rPr>
                <w:rFonts w:ascii="Arial" w:eastAsia="Arial" w:hAnsi="Arial" w:cs="Arial"/>
                <w:color w:val="000000"/>
                <w:sz w:val="20"/>
                <w:szCs w:val="20"/>
              </w:rPr>
              <w:t>5.1 Interprets and critically appraises the evidence base to inform practice and care delivery at a team and/or service level.</w:t>
            </w:r>
          </w:p>
        </w:tc>
        <w:tc>
          <w:tcPr>
            <w:tcW w:w="1091" w:type="dxa"/>
            <w:tcBorders>
              <w:top w:val="single" w:sz="8" w:space="0" w:color="000000"/>
              <w:left w:val="single" w:sz="8" w:space="0" w:color="000000"/>
              <w:bottom w:val="single" w:sz="8" w:space="0" w:color="000000"/>
              <w:right w:val="single" w:sz="8" w:space="0" w:color="000000"/>
            </w:tcBorders>
            <w:shd w:val="clear" w:color="auto" w:fill="A2D79F"/>
            <w:tcMar>
              <w:top w:w="123" w:type="dxa"/>
              <w:left w:w="107" w:type="dxa"/>
              <w:right w:w="77" w:type="dxa"/>
            </w:tcMar>
          </w:tcPr>
          <w:p w14:paraId="4665D695" w14:textId="19177344"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300" w:type="dxa"/>
            <w:tcBorders>
              <w:top w:val="single" w:sz="8" w:space="0" w:color="000000"/>
              <w:left w:val="single" w:sz="8" w:space="0" w:color="000000"/>
              <w:bottom w:val="single" w:sz="8" w:space="0" w:color="000000"/>
              <w:right w:val="single" w:sz="8" w:space="0" w:color="000000"/>
            </w:tcBorders>
            <w:shd w:val="clear" w:color="auto" w:fill="C4EDFF"/>
            <w:tcMar>
              <w:top w:w="123" w:type="dxa"/>
              <w:left w:w="107" w:type="dxa"/>
              <w:right w:w="77" w:type="dxa"/>
            </w:tcMar>
          </w:tcPr>
          <w:p w14:paraId="1709D679" w14:textId="50799E88"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098" w:type="dxa"/>
            <w:tcBorders>
              <w:top w:val="single" w:sz="8" w:space="0" w:color="000000"/>
              <w:left w:val="single" w:sz="8" w:space="0" w:color="000000"/>
              <w:bottom w:val="single" w:sz="8" w:space="0" w:color="000000"/>
              <w:right w:val="single" w:sz="8" w:space="0" w:color="000000"/>
            </w:tcBorders>
            <w:shd w:val="clear" w:color="auto" w:fill="F9C0A6"/>
            <w:tcMar>
              <w:top w:w="123" w:type="dxa"/>
              <w:left w:w="107" w:type="dxa"/>
              <w:right w:w="77" w:type="dxa"/>
            </w:tcMar>
          </w:tcPr>
          <w:p w14:paraId="27D1088B" w14:textId="49D25FFC"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4080"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vAlign w:val="center"/>
          </w:tcPr>
          <w:p w14:paraId="7653DC4E" w14:textId="44D11A91" w:rsidR="708F00A5" w:rsidRDefault="708F00A5" w:rsidP="708F00A5">
            <w:pPr>
              <w:spacing w:after="0" w:line="257" w:lineRule="auto"/>
              <w:ind w:left="10" w:hanging="10"/>
            </w:pPr>
            <w:r w:rsidRPr="708F00A5">
              <w:rPr>
                <w:rFonts w:ascii="Arial" w:eastAsia="Arial" w:hAnsi="Arial" w:cs="Arial"/>
                <w:color w:val="000000"/>
              </w:rPr>
              <w:t xml:space="preserve"> </w:t>
            </w:r>
          </w:p>
        </w:tc>
      </w:tr>
      <w:tr w:rsidR="708F00A5" w14:paraId="6A5ADF93" w14:textId="77777777" w:rsidTr="4C05A92E">
        <w:trPr>
          <w:trHeight w:val="1290"/>
        </w:trPr>
        <w:tc>
          <w:tcPr>
            <w:tcW w:w="2830"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tcPr>
          <w:p w14:paraId="696961A7" w14:textId="58F80430" w:rsidR="708F00A5" w:rsidRDefault="708F00A5" w:rsidP="708F00A5">
            <w:pPr>
              <w:spacing w:after="0" w:line="257" w:lineRule="auto"/>
              <w:ind w:left="28"/>
            </w:pPr>
            <w:r w:rsidRPr="708F00A5">
              <w:rPr>
                <w:rFonts w:ascii="Arial" w:eastAsia="Arial" w:hAnsi="Arial" w:cs="Arial"/>
                <w:color w:val="000000"/>
                <w:sz w:val="20"/>
                <w:szCs w:val="20"/>
              </w:rPr>
              <w:t>5.2 Identifies gaps in the evidence base; uses appropriate methods for addressing the identified gap(s), generating new evidence.</w:t>
            </w:r>
          </w:p>
        </w:tc>
        <w:tc>
          <w:tcPr>
            <w:tcW w:w="1091" w:type="dxa"/>
            <w:tcBorders>
              <w:top w:val="single" w:sz="8" w:space="0" w:color="000000"/>
              <w:left w:val="single" w:sz="8" w:space="0" w:color="000000"/>
              <w:bottom w:val="single" w:sz="8" w:space="0" w:color="000000"/>
              <w:right w:val="single" w:sz="8" w:space="0" w:color="000000"/>
            </w:tcBorders>
            <w:shd w:val="clear" w:color="auto" w:fill="A2D79F"/>
            <w:tcMar>
              <w:top w:w="123" w:type="dxa"/>
              <w:left w:w="107" w:type="dxa"/>
              <w:right w:w="77" w:type="dxa"/>
            </w:tcMar>
          </w:tcPr>
          <w:p w14:paraId="4A431D4F" w14:textId="7BD24500"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300" w:type="dxa"/>
            <w:tcBorders>
              <w:top w:val="single" w:sz="8" w:space="0" w:color="000000"/>
              <w:left w:val="single" w:sz="8" w:space="0" w:color="000000"/>
              <w:bottom w:val="single" w:sz="8" w:space="0" w:color="000000"/>
              <w:right w:val="single" w:sz="8" w:space="0" w:color="000000"/>
            </w:tcBorders>
            <w:shd w:val="clear" w:color="auto" w:fill="C4EDFF"/>
            <w:tcMar>
              <w:top w:w="123" w:type="dxa"/>
              <w:left w:w="107" w:type="dxa"/>
              <w:right w:w="77" w:type="dxa"/>
            </w:tcMar>
          </w:tcPr>
          <w:p w14:paraId="5649766E" w14:textId="6CA5E205"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098" w:type="dxa"/>
            <w:tcBorders>
              <w:top w:val="single" w:sz="8" w:space="0" w:color="000000"/>
              <w:left w:val="single" w:sz="8" w:space="0" w:color="000000"/>
              <w:bottom w:val="single" w:sz="8" w:space="0" w:color="000000"/>
              <w:right w:val="single" w:sz="8" w:space="0" w:color="000000"/>
            </w:tcBorders>
            <w:shd w:val="clear" w:color="auto" w:fill="F9C0A6"/>
            <w:tcMar>
              <w:top w:w="123" w:type="dxa"/>
              <w:left w:w="107" w:type="dxa"/>
              <w:right w:w="77" w:type="dxa"/>
            </w:tcMar>
          </w:tcPr>
          <w:p w14:paraId="41FA37FB" w14:textId="1E0C6959"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4080"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vAlign w:val="center"/>
          </w:tcPr>
          <w:p w14:paraId="217E0866" w14:textId="6F160047" w:rsidR="708F00A5" w:rsidRDefault="708F00A5" w:rsidP="708F00A5">
            <w:pPr>
              <w:spacing w:after="0" w:line="257" w:lineRule="auto"/>
              <w:ind w:left="10" w:hanging="10"/>
            </w:pPr>
            <w:r w:rsidRPr="708F00A5">
              <w:rPr>
                <w:rFonts w:ascii="Arial" w:eastAsia="Arial" w:hAnsi="Arial" w:cs="Arial"/>
                <w:color w:val="000000"/>
              </w:rPr>
              <w:t xml:space="preserve"> </w:t>
            </w:r>
          </w:p>
        </w:tc>
      </w:tr>
      <w:tr w:rsidR="708F00A5" w14:paraId="661CBA9D" w14:textId="77777777" w:rsidTr="4C05A92E">
        <w:trPr>
          <w:trHeight w:val="1290"/>
        </w:trPr>
        <w:tc>
          <w:tcPr>
            <w:tcW w:w="2830"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tcPr>
          <w:p w14:paraId="1CDE7126" w14:textId="04DFA2FE" w:rsidR="708F00A5" w:rsidRDefault="708F00A5" w:rsidP="708F00A5">
            <w:pPr>
              <w:spacing w:after="0" w:line="257" w:lineRule="auto"/>
              <w:ind w:left="28"/>
            </w:pPr>
            <w:r w:rsidRPr="708F00A5">
              <w:rPr>
                <w:rFonts w:ascii="Arial" w:eastAsia="Arial" w:hAnsi="Arial" w:cs="Arial"/>
                <w:color w:val="000000"/>
                <w:sz w:val="20"/>
                <w:szCs w:val="20"/>
              </w:rPr>
              <w:t>5.3 Implements changes at a team and/or service level based on the outputs of their research and/or quality improvement activity and disseminates findings.</w:t>
            </w:r>
          </w:p>
        </w:tc>
        <w:tc>
          <w:tcPr>
            <w:tcW w:w="1091" w:type="dxa"/>
            <w:tcBorders>
              <w:top w:val="single" w:sz="8" w:space="0" w:color="000000"/>
              <w:left w:val="single" w:sz="8" w:space="0" w:color="000000"/>
              <w:bottom w:val="single" w:sz="8" w:space="0" w:color="000000"/>
              <w:right w:val="single" w:sz="8" w:space="0" w:color="000000"/>
            </w:tcBorders>
            <w:shd w:val="clear" w:color="auto" w:fill="A2D79F"/>
            <w:tcMar>
              <w:top w:w="123" w:type="dxa"/>
              <w:left w:w="107" w:type="dxa"/>
              <w:right w:w="77" w:type="dxa"/>
            </w:tcMar>
          </w:tcPr>
          <w:p w14:paraId="65179F56" w14:textId="561AE9E2"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300" w:type="dxa"/>
            <w:tcBorders>
              <w:top w:val="single" w:sz="8" w:space="0" w:color="000000"/>
              <w:left w:val="single" w:sz="8" w:space="0" w:color="000000"/>
              <w:bottom w:val="single" w:sz="8" w:space="0" w:color="000000"/>
              <w:right w:val="single" w:sz="8" w:space="0" w:color="000000"/>
            </w:tcBorders>
            <w:shd w:val="clear" w:color="auto" w:fill="C4EDFF"/>
            <w:tcMar>
              <w:top w:w="123" w:type="dxa"/>
              <w:left w:w="107" w:type="dxa"/>
              <w:right w:w="77" w:type="dxa"/>
            </w:tcMar>
          </w:tcPr>
          <w:p w14:paraId="17EA0FC5" w14:textId="7A6E9D0A"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098" w:type="dxa"/>
            <w:tcBorders>
              <w:top w:val="single" w:sz="8" w:space="0" w:color="000000"/>
              <w:left w:val="single" w:sz="8" w:space="0" w:color="000000"/>
              <w:bottom w:val="single" w:sz="8" w:space="0" w:color="000000"/>
              <w:right w:val="single" w:sz="8" w:space="0" w:color="000000"/>
            </w:tcBorders>
            <w:shd w:val="clear" w:color="auto" w:fill="F9C0A6"/>
            <w:tcMar>
              <w:top w:w="123" w:type="dxa"/>
              <w:left w:w="107" w:type="dxa"/>
              <w:right w:w="77" w:type="dxa"/>
            </w:tcMar>
          </w:tcPr>
          <w:p w14:paraId="2391D561" w14:textId="727DE03C"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4080"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vAlign w:val="center"/>
          </w:tcPr>
          <w:p w14:paraId="37938730" w14:textId="1FEFA5FB" w:rsidR="708F00A5" w:rsidRDefault="708F00A5" w:rsidP="708F00A5">
            <w:pPr>
              <w:spacing w:after="0" w:line="257" w:lineRule="auto"/>
              <w:ind w:left="10" w:hanging="10"/>
            </w:pPr>
            <w:r w:rsidRPr="708F00A5">
              <w:rPr>
                <w:rFonts w:ascii="Arial" w:eastAsia="Arial" w:hAnsi="Arial" w:cs="Arial"/>
                <w:color w:val="000000"/>
              </w:rPr>
              <w:t xml:space="preserve"> </w:t>
            </w:r>
          </w:p>
        </w:tc>
      </w:tr>
      <w:tr w:rsidR="708F00A5" w14:paraId="60F343D9" w14:textId="77777777" w:rsidTr="4C05A92E">
        <w:trPr>
          <w:trHeight w:val="1290"/>
        </w:trPr>
        <w:tc>
          <w:tcPr>
            <w:tcW w:w="2830"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tcPr>
          <w:p w14:paraId="15EB20BF" w14:textId="7AA51E26" w:rsidR="708F00A5" w:rsidRDefault="708F00A5" w:rsidP="708F00A5">
            <w:pPr>
              <w:spacing w:after="0" w:line="257" w:lineRule="auto"/>
              <w:ind w:left="28"/>
            </w:pPr>
            <w:r w:rsidRPr="708F00A5">
              <w:rPr>
                <w:rFonts w:ascii="Arial" w:eastAsia="Arial" w:hAnsi="Arial" w:cs="Arial"/>
                <w:color w:val="000000"/>
                <w:sz w:val="20"/>
                <w:szCs w:val="20"/>
              </w:rPr>
              <w:t>5.4 Collaborates with others in undertaking research and supports others to engage with research and improvement activities.</w:t>
            </w:r>
          </w:p>
        </w:tc>
        <w:tc>
          <w:tcPr>
            <w:tcW w:w="1091" w:type="dxa"/>
            <w:tcBorders>
              <w:top w:val="single" w:sz="8" w:space="0" w:color="000000"/>
              <w:left w:val="single" w:sz="8" w:space="0" w:color="000000"/>
              <w:bottom w:val="single" w:sz="8" w:space="0" w:color="000000"/>
              <w:right w:val="single" w:sz="8" w:space="0" w:color="000000"/>
            </w:tcBorders>
            <w:shd w:val="clear" w:color="auto" w:fill="A2D79F"/>
            <w:tcMar>
              <w:top w:w="123" w:type="dxa"/>
              <w:left w:w="107" w:type="dxa"/>
              <w:right w:w="77" w:type="dxa"/>
            </w:tcMar>
          </w:tcPr>
          <w:p w14:paraId="73F037B0" w14:textId="182AC55E"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300" w:type="dxa"/>
            <w:tcBorders>
              <w:top w:val="single" w:sz="8" w:space="0" w:color="000000"/>
              <w:left w:val="single" w:sz="8" w:space="0" w:color="000000"/>
              <w:bottom w:val="single" w:sz="8" w:space="0" w:color="000000"/>
              <w:right w:val="single" w:sz="8" w:space="0" w:color="000000"/>
            </w:tcBorders>
            <w:shd w:val="clear" w:color="auto" w:fill="C4EDFF"/>
            <w:tcMar>
              <w:top w:w="123" w:type="dxa"/>
              <w:left w:w="107" w:type="dxa"/>
              <w:right w:w="77" w:type="dxa"/>
            </w:tcMar>
          </w:tcPr>
          <w:p w14:paraId="3C9CAC0F" w14:textId="3866A8CC"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1098" w:type="dxa"/>
            <w:tcBorders>
              <w:top w:val="single" w:sz="8" w:space="0" w:color="000000"/>
              <w:left w:val="single" w:sz="8" w:space="0" w:color="000000"/>
              <w:bottom w:val="single" w:sz="8" w:space="0" w:color="000000"/>
              <w:right w:val="single" w:sz="8" w:space="0" w:color="000000"/>
            </w:tcBorders>
            <w:shd w:val="clear" w:color="auto" w:fill="F9C0A6"/>
            <w:tcMar>
              <w:top w:w="123" w:type="dxa"/>
              <w:left w:w="107" w:type="dxa"/>
              <w:right w:w="77" w:type="dxa"/>
            </w:tcMar>
          </w:tcPr>
          <w:p w14:paraId="12D63C46" w14:textId="77D0A0A3" w:rsidR="708F00A5" w:rsidRDefault="708F00A5" w:rsidP="708F00A5">
            <w:pPr>
              <w:spacing w:after="0" w:line="257" w:lineRule="auto"/>
              <w:ind w:left="1"/>
            </w:pPr>
            <w:r w:rsidRPr="708F00A5">
              <w:rPr>
                <w:rFonts w:ascii="Arial" w:eastAsia="Arial" w:hAnsi="Arial" w:cs="Arial"/>
                <w:color w:val="000000"/>
                <w:sz w:val="20"/>
                <w:szCs w:val="20"/>
              </w:rPr>
              <w:t xml:space="preserve"> </w:t>
            </w:r>
          </w:p>
        </w:tc>
        <w:tc>
          <w:tcPr>
            <w:tcW w:w="4080" w:type="dxa"/>
            <w:tcBorders>
              <w:top w:val="single" w:sz="8" w:space="0" w:color="000000"/>
              <w:left w:val="single" w:sz="8" w:space="0" w:color="000000"/>
              <w:bottom w:val="single" w:sz="8" w:space="0" w:color="000000"/>
              <w:right w:val="single" w:sz="8" w:space="0" w:color="000000"/>
            </w:tcBorders>
            <w:tcMar>
              <w:top w:w="123" w:type="dxa"/>
              <w:left w:w="107" w:type="dxa"/>
              <w:right w:w="77" w:type="dxa"/>
            </w:tcMar>
            <w:vAlign w:val="center"/>
          </w:tcPr>
          <w:p w14:paraId="79283C90" w14:textId="07707A1A" w:rsidR="708F00A5" w:rsidRDefault="708F00A5" w:rsidP="708F00A5">
            <w:pPr>
              <w:spacing w:after="0" w:line="257" w:lineRule="auto"/>
              <w:ind w:left="10" w:hanging="10"/>
            </w:pPr>
            <w:r w:rsidRPr="708F00A5">
              <w:rPr>
                <w:rFonts w:ascii="Arial" w:eastAsia="Arial" w:hAnsi="Arial" w:cs="Arial"/>
                <w:color w:val="000000"/>
              </w:rPr>
              <w:t xml:space="preserve"> </w:t>
            </w:r>
          </w:p>
        </w:tc>
      </w:tr>
    </w:tbl>
    <w:p w14:paraId="28BAC864" w14:textId="6227A36F" w:rsidR="708F00A5" w:rsidRDefault="708F00A5" w:rsidP="708F00A5">
      <w:pPr>
        <w:spacing w:after="0" w:line="257" w:lineRule="auto"/>
        <w:jc w:val="both"/>
        <w:rPr>
          <w:rFonts w:ascii="Arial" w:eastAsia="Arial" w:hAnsi="Arial" w:cs="Arial"/>
          <w:color w:val="000000"/>
        </w:rPr>
      </w:pPr>
    </w:p>
    <w:p w14:paraId="779807A4" w14:textId="3C665460" w:rsidR="708F00A5" w:rsidRDefault="708F00A5" w:rsidP="708F00A5">
      <w:pPr>
        <w:jc w:val="both"/>
        <w:rPr>
          <w:rFonts w:ascii="Arial" w:hAnsi="Arial" w:cs="Arial"/>
          <w:sz w:val="24"/>
          <w:szCs w:val="24"/>
        </w:rPr>
      </w:pPr>
    </w:p>
    <w:p w14:paraId="0DC8C97A" w14:textId="450D6832" w:rsidR="3AB51C5D" w:rsidRDefault="3AB51C5D"/>
    <w:p w14:paraId="714E143C" w14:textId="6F2A8621" w:rsidR="3AB51C5D" w:rsidRDefault="3AB51C5D"/>
    <w:sectPr w:rsidR="3AB51C5D" w:rsidSect="00821652">
      <w:headerReference w:type="default" r:id="rId31"/>
      <w:footerReference w:type="default" r:id="rId32"/>
      <w:headerReference w:type="first" r:id="rId33"/>
      <w:footerReference w:type="first" r:id="rId3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E671E" w14:textId="77777777" w:rsidR="00894C46" w:rsidRDefault="00894C46">
      <w:pPr>
        <w:spacing w:after="0" w:line="240" w:lineRule="auto"/>
      </w:pPr>
      <w:r>
        <w:separator/>
      </w:r>
    </w:p>
  </w:endnote>
  <w:endnote w:type="continuationSeparator" w:id="0">
    <w:p w14:paraId="19291140" w14:textId="77777777" w:rsidR="00894C46" w:rsidRDefault="00894C46">
      <w:pPr>
        <w:spacing w:after="0" w:line="240" w:lineRule="auto"/>
      </w:pPr>
      <w:r>
        <w:continuationSeparator/>
      </w:r>
    </w:p>
  </w:endnote>
  <w:endnote w:type="continuationNotice" w:id="1">
    <w:p w14:paraId="03E6424A" w14:textId="77777777" w:rsidR="00894C46" w:rsidRDefault="00894C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81349" w14:textId="47C63CC8" w:rsidR="51617D4E" w:rsidRDefault="51617D4E" w:rsidP="708F00A5">
    <w:pPr>
      <w:pStyle w:val="Footer"/>
      <w:jc w:val="right"/>
    </w:pPr>
    <w:r w:rsidRPr="708F00A5">
      <w:rPr>
        <w:noProof/>
      </w:rPr>
      <w:fldChar w:fldCharType="begin"/>
    </w:r>
    <w:r>
      <w:instrText>PAGE</w:instrText>
    </w:r>
    <w:r w:rsidRPr="708F00A5">
      <w:fldChar w:fldCharType="separate"/>
    </w:r>
    <w:r w:rsidR="708F00A5" w:rsidRPr="708F00A5">
      <w:rPr>
        <w:noProof/>
      </w:rPr>
      <w:t>2</w:t>
    </w:r>
    <w:r w:rsidRPr="708F00A5">
      <w:rPr>
        <w:noProof/>
      </w:rPr>
      <w:fldChar w:fldCharType="end"/>
    </w:r>
  </w:p>
  <w:p w14:paraId="6FECB16C" w14:textId="77777777" w:rsidR="00DD1C75" w:rsidRDefault="00DD1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750"/>
      <w:gridCol w:w="350"/>
      <w:gridCol w:w="355"/>
    </w:tblGrid>
    <w:tr w:rsidR="475A6904" w14:paraId="0D20FE2E" w14:textId="77777777" w:rsidTr="4C05A92E">
      <w:trPr>
        <w:trHeight w:val="300"/>
      </w:trPr>
      <w:tc>
        <w:tcPr>
          <w:tcW w:w="9750" w:type="dxa"/>
        </w:tcPr>
        <w:p w14:paraId="1126F914" w14:textId="2920B898" w:rsidR="475A6904" w:rsidRDefault="4C05A92E" w:rsidP="475A6904">
          <w:pPr>
            <w:spacing w:after="0"/>
            <w:rPr>
              <w:rStyle w:val="normaltextrun"/>
              <w:rFonts w:ascii="Arial" w:hAnsi="Arial" w:cs="Arial"/>
            </w:rPr>
          </w:pPr>
          <w:r w:rsidRPr="4C05A92E">
            <w:rPr>
              <w:rStyle w:val="normaltextrun"/>
              <w:rFonts w:ascii="Arial" w:hAnsi="Arial" w:cs="Arial"/>
            </w:rPr>
            <w:t xml:space="preserve">Written by The </w:t>
          </w:r>
          <w:proofErr w:type="gramStart"/>
          <w:r w:rsidRPr="4C05A92E">
            <w:rPr>
              <w:rStyle w:val="normaltextrun"/>
              <w:rFonts w:ascii="Arial" w:hAnsi="Arial" w:cs="Arial"/>
            </w:rPr>
            <w:t>North West</w:t>
          </w:r>
          <w:proofErr w:type="gramEnd"/>
          <w:r w:rsidRPr="4C05A92E">
            <w:rPr>
              <w:rStyle w:val="normaltextrun"/>
              <w:rFonts w:ascii="Arial" w:hAnsi="Arial" w:cs="Arial"/>
            </w:rPr>
            <w:t xml:space="preserve"> and North East &amp; Yorkshire Schools of Pharmacy and Medicines Optimisation, Workforce, Training &amp; Education Directorate, NHS England, September 2024</w:t>
          </w:r>
        </w:p>
        <w:p w14:paraId="61C6684B" w14:textId="3171E693" w:rsidR="475A6904" w:rsidRDefault="475A6904" w:rsidP="475A6904">
          <w:pPr>
            <w:pStyle w:val="Header"/>
            <w:ind w:left="-115"/>
          </w:pPr>
        </w:p>
      </w:tc>
      <w:tc>
        <w:tcPr>
          <w:tcW w:w="350" w:type="dxa"/>
        </w:tcPr>
        <w:p w14:paraId="41789FF2" w14:textId="35F25E42" w:rsidR="475A6904" w:rsidRDefault="475A6904" w:rsidP="475A6904">
          <w:pPr>
            <w:pStyle w:val="Header"/>
            <w:jc w:val="center"/>
          </w:pPr>
        </w:p>
      </w:tc>
      <w:tc>
        <w:tcPr>
          <w:tcW w:w="355" w:type="dxa"/>
        </w:tcPr>
        <w:p w14:paraId="714A2A20" w14:textId="363B2318" w:rsidR="475A6904" w:rsidRDefault="475A6904" w:rsidP="475A6904">
          <w:pPr>
            <w:pStyle w:val="Header"/>
            <w:ind w:right="-115"/>
            <w:jc w:val="right"/>
          </w:pPr>
        </w:p>
      </w:tc>
    </w:tr>
  </w:tbl>
  <w:p w14:paraId="4B09060C" w14:textId="27FC1330" w:rsidR="475A6904" w:rsidRDefault="475A6904" w:rsidP="475A6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79C64" w14:textId="77777777" w:rsidR="00894C46" w:rsidRDefault="00894C46">
      <w:pPr>
        <w:spacing w:after="0" w:line="240" w:lineRule="auto"/>
      </w:pPr>
      <w:r>
        <w:separator/>
      </w:r>
    </w:p>
  </w:footnote>
  <w:footnote w:type="continuationSeparator" w:id="0">
    <w:p w14:paraId="59BC5703" w14:textId="77777777" w:rsidR="00894C46" w:rsidRDefault="00894C46">
      <w:pPr>
        <w:spacing w:after="0" w:line="240" w:lineRule="auto"/>
      </w:pPr>
      <w:r>
        <w:continuationSeparator/>
      </w:r>
    </w:p>
  </w:footnote>
  <w:footnote w:type="continuationNotice" w:id="1">
    <w:p w14:paraId="53821A75" w14:textId="77777777" w:rsidR="00894C46" w:rsidRDefault="00894C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08F00A5" w14:paraId="0EE5E1C3" w14:textId="77777777" w:rsidTr="708F00A5">
      <w:trPr>
        <w:trHeight w:val="300"/>
      </w:trPr>
      <w:tc>
        <w:tcPr>
          <w:tcW w:w="3485" w:type="dxa"/>
        </w:tcPr>
        <w:p w14:paraId="0C1509F0" w14:textId="2FFCDB5A" w:rsidR="708F00A5" w:rsidRDefault="708F00A5" w:rsidP="708F00A5">
          <w:pPr>
            <w:pStyle w:val="Header"/>
            <w:ind w:left="-115"/>
          </w:pPr>
        </w:p>
      </w:tc>
      <w:tc>
        <w:tcPr>
          <w:tcW w:w="3485" w:type="dxa"/>
        </w:tcPr>
        <w:p w14:paraId="42EE2618" w14:textId="1CCB4F72" w:rsidR="708F00A5" w:rsidRDefault="708F00A5" w:rsidP="708F00A5">
          <w:pPr>
            <w:pStyle w:val="Header"/>
            <w:jc w:val="center"/>
          </w:pPr>
        </w:p>
      </w:tc>
      <w:tc>
        <w:tcPr>
          <w:tcW w:w="3485" w:type="dxa"/>
        </w:tcPr>
        <w:p w14:paraId="653A7586" w14:textId="21A6E0FD" w:rsidR="708F00A5" w:rsidRDefault="708F00A5" w:rsidP="708F00A5">
          <w:pPr>
            <w:pStyle w:val="Header"/>
            <w:ind w:right="-115"/>
            <w:jc w:val="right"/>
          </w:pPr>
        </w:p>
      </w:tc>
    </w:tr>
  </w:tbl>
  <w:p w14:paraId="0FEDF1AF" w14:textId="22FF80A8" w:rsidR="708F00A5" w:rsidRDefault="708F00A5" w:rsidP="708F0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08F00A5" w14:paraId="2C131677" w14:textId="77777777" w:rsidTr="4C05A92E">
      <w:trPr>
        <w:trHeight w:val="300"/>
      </w:trPr>
      <w:tc>
        <w:tcPr>
          <w:tcW w:w="3485" w:type="dxa"/>
        </w:tcPr>
        <w:p w14:paraId="716043D2" w14:textId="55EF57AF" w:rsidR="708F00A5" w:rsidRDefault="708F00A5" w:rsidP="708F00A5">
          <w:pPr>
            <w:pStyle w:val="Header"/>
            <w:ind w:left="-115"/>
          </w:pPr>
        </w:p>
      </w:tc>
      <w:tc>
        <w:tcPr>
          <w:tcW w:w="3485" w:type="dxa"/>
        </w:tcPr>
        <w:p w14:paraId="1F0348A1" w14:textId="29D6EE90" w:rsidR="708F00A5" w:rsidRDefault="708F00A5" w:rsidP="708F00A5">
          <w:pPr>
            <w:pStyle w:val="Header"/>
            <w:jc w:val="center"/>
          </w:pPr>
        </w:p>
      </w:tc>
      <w:tc>
        <w:tcPr>
          <w:tcW w:w="3485" w:type="dxa"/>
        </w:tcPr>
        <w:p w14:paraId="3A996DC7" w14:textId="43A7B8CB" w:rsidR="708F00A5" w:rsidRDefault="4C05A92E" w:rsidP="708F00A5">
          <w:pPr>
            <w:pStyle w:val="Header"/>
            <w:ind w:right="-115"/>
            <w:jc w:val="right"/>
          </w:pPr>
          <w:r>
            <w:rPr>
              <w:noProof/>
            </w:rPr>
            <w:drawing>
              <wp:inline distT="0" distB="0" distL="0" distR="0" wp14:anchorId="68555C28" wp14:editId="0927F98F">
                <wp:extent cx="1608497" cy="1326211"/>
                <wp:effectExtent l="0" t="0" r="0" b="0"/>
                <wp:docPr id="1032559555" name="Picture 1032559555"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559555" name="Picture 1032559555"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608497" cy="1326211"/>
                        </a:xfrm>
                        <a:prstGeom prst="rect">
                          <a:avLst/>
                        </a:prstGeom>
                      </pic:spPr>
                    </pic:pic>
                  </a:graphicData>
                </a:graphic>
              </wp:inline>
            </w:drawing>
          </w:r>
        </w:p>
      </w:tc>
    </w:tr>
  </w:tbl>
  <w:p w14:paraId="5460346F" w14:textId="726105F0" w:rsidR="708F00A5" w:rsidRDefault="708F00A5" w:rsidP="708F00A5">
    <w:pPr>
      <w:pStyle w:val="Header"/>
    </w:pPr>
  </w:p>
</w:hdr>
</file>

<file path=word/intelligence2.xml><?xml version="1.0" encoding="utf-8"?>
<int2:intelligence xmlns:int2="http://schemas.microsoft.com/office/intelligence/2020/intelligence" xmlns:oel="http://schemas.microsoft.com/office/2019/extlst">
  <int2:observations>
    <int2:textHash int2:hashCode="ni8UUdXdlt6RIo" int2:id="ymrsEN3w">
      <int2:state int2:value="Rejected" int2:type="AugLoop_Text_Critique"/>
    </int2:textHash>
    <int2:textHash int2:hashCode="8NHyNI6+NrNnnA" int2:id="XCWjjiWt">
      <int2:state int2:value="Rejected" int2:type="LegacyProofing"/>
    </int2:textHash>
    <int2:bookmark int2:bookmarkName="_Int_Ywm4cdy8" int2:invalidationBookmarkName="" int2:hashCode="kByidkXaRxGvMx" int2:id="NdkLri0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9536"/>
    <w:multiLevelType w:val="hybridMultilevel"/>
    <w:tmpl w:val="1A2C8D5E"/>
    <w:lvl w:ilvl="0" w:tplc="F924769A">
      <w:start w:val="1"/>
      <w:numFmt w:val="decimal"/>
      <w:lvlText w:val="%1."/>
      <w:lvlJc w:val="left"/>
      <w:pPr>
        <w:ind w:left="360" w:hanging="360"/>
      </w:pPr>
    </w:lvl>
    <w:lvl w:ilvl="1" w:tplc="6CA69730">
      <w:start w:val="1"/>
      <w:numFmt w:val="lowerLetter"/>
      <w:lvlText w:val="%2."/>
      <w:lvlJc w:val="left"/>
      <w:pPr>
        <w:ind w:left="1080" w:hanging="360"/>
      </w:pPr>
    </w:lvl>
    <w:lvl w:ilvl="2" w:tplc="709EE32A">
      <w:start w:val="1"/>
      <w:numFmt w:val="lowerRoman"/>
      <w:lvlText w:val="%3."/>
      <w:lvlJc w:val="right"/>
      <w:pPr>
        <w:ind w:left="1800" w:hanging="180"/>
      </w:pPr>
    </w:lvl>
    <w:lvl w:ilvl="3" w:tplc="509CCF4E">
      <w:start w:val="1"/>
      <w:numFmt w:val="decimal"/>
      <w:lvlText w:val="%4."/>
      <w:lvlJc w:val="left"/>
      <w:pPr>
        <w:ind w:left="2520" w:hanging="360"/>
      </w:pPr>
    </w:lvl>
    <w:lvl w:ilvl="4" w:tplc="5B461C24">
      <w:start w:val="1"/>
      <w:numFmt w:val="lowerLetter"/>
      <w:lvlText w:val="%5."/>
      <w:lvlJc w:val="left"/>
      <w:pPr>
        <w:ind w:left="3240" w:hanging="360"/>
      </w:pPr>
    </w:lvl>
    <w:lvl w:ilvl="5" w:tplc="0172C61C">
      <w:start w:val="1"/>
      <w:numFmt w:val="lowerRoman"/>
      <w:lvlText w:val="%6."/>
      <w:lvlJc w:val="right"/>
      <w:pPr>
        <w:ind w:left="3960" w:hanging="180"/>
      </w:pPr>
    </w:lvl>
    <w:lvl w:ilvl="6" w:tplc="BDC24EC2">
      <w:start w:val="1"/>
      <w:numFmt w:val="decimal"/>
      <w:lvlText w:val="%7."/>
      <w:lvlJc w:val="left"/>
      <w:pPr>
        <w:ind w:left="4680" w:hanging="360"/>
      </w:pPr>
    </w:lvl>
    <w:lvl w:ilvl="7" w:tplc="D0A26660">
      <w:start w:val="1"/>
      <w:numFmt w:val="lowerLetter"/>
      <w:lvlText w:val="%8."/>
      <w:lvlJc w:val="left"/>
      <w:pPr>
        <w:ind w:left="5400" w:hanging="360"/>
      </w:pPr>
    </w:lvl>
    <w:lvl w:ilvl="8" w:tplc="EBF4A7AC">
      <w:start w:val="1"/>
      <w:numFmt w:val="lowerRoman"/>
      <w:lvlText w:val="%9."/>
      <w:lvlJc w:val="right"/>
      <w:pPr>
        <w:ind w:left="6120" w:hanging="180"/>
      </w:pPr>
    </w:lvl>
  </w:abstractNum>
  <w:abstractNum w:abstractNumId="1" w15:restartNumberingAfterBreak="0">
    <w:nsid w:val="07987B1C"/>
    <w:multiLevelType w:val="hybridMultilevel"/>
    <w:tmpl w:val="9D7ACCC4"/>
    <w:lvl w:ilvl="0" w:tplc="0506F0BC">
      <w:start w:val="3"/>
      <w:numFmt w:val="decimal"/>
      <w:lvlText w:val="%1."/>
      <w:lvlJc w:val="left"/>
      <w:pPr>
        <w:ind w:left="720" w:hanging="360"/>
      </w:pPr>
    </w:lvl>
    <w:lvl w:ilvl="1" w:tplc="108AF824">
      <w:start w:val="1"/>
      <w:numFmt w:val="lowerLetter"/>
      <w:lvlText w:val="%2."/>
      <w:lvlJc w:val="left"/>
      <w:pPr>
        <w:ind w:left="1440" w:hanging="360"/>
      </w:pPr>
    </w:lvl>
    <w:lvl w:ilvl="2" w:tplc="43683760">
      <w:start w:val="1"/>
      <w:numFmt w:val="lowerRoman"/>
      <w:lvlText w:val="%3."/>
      <w:lvlJc w:val="right"/>
      <w:pPr>
        <w:ind w:left="2160" w:hanging="180"/>
      </w:pPr>
    </w:lvl>
    <w:lvl w:ilvl="3" w:tplc="B4C0D9D0">
      <w:start w:val="1"/>
      <w:numFmt w:val="decimal"/>
      <w:lvlText w:val="%4."/>
      <w:lvlJc w:val="left"/>
      <w:pPr>
        <w:ind w:left="2880" w:hanging="360"/>
      </w:pPr>
    </w:lvl>
    <w:lvl w:ilvl="4" w:tplc="7F126950">
      <w:start w:val="1"/>
      <w:numFmt w:val="lowerLetter"/>
      <w:lvlText w:val="%5."/>
      <w:lvlJc w:val="left"/>
      <w:pPr>
        <w:ind w:left="3600" w:hanging="360"/>
      </w:pPr>
    </w:lvl>
    <w:lvl w:ilvl="5" w:tplc="C0307B12">
      <w:start w:val="1"/>
      <w:numFmt w:val="lowerRoman"/>
      <w:lvlText w:val="%6."/>
      <w:lvlJc w:val="right"/>
      <w:pPr>
        <w:ind w:left="4320" w:hanging="180"/>
      </w:pPr>
    </w:lvl>
    <w:lvl w:ilvl="6" w:tplc="F614FE7E">
      <w:start w:val="1"/>
      <w:numFmt w:val="decimal"/>
      <w:lvlText w:val="%7."/>
      <w:lvlJc w:val="left"/>
      <w:pPr>
        <w:ind w:left="5040" w:hanging="360"/>
      </w:pPr>
    </w:lvl>
    <w:lvl w:ilvl="7" w:tplc="BD80896E">
      <w:start w:val="1"/>
      <w:numFmt w:val="lowerLetter"/>
      <w:lvlText w:val="%8."/>
      <w:lvlJc w:val="left"/>
      <w:pPr>
        <w:ind w:left="5760" w:hanging="360"/>
      </w:pPr>
    </w:lvl>
    <w:lvl w:ilvl="8" w:tplc="CEE265D4">
      <w:start w:val="1"/>
      <w:numFmt w:val="lowerRoman"/>
      <w:lvlText w:val="%9."/>
      <w:lvlJc w:val="right"/>
      <w:pPr>
        <w:ind w:left="6480" w:hanging="180"/>
      </w:pPr>
    </w:lvl>
  </w:abstractNum>
  <w:abstractNum w:abstractNumId="2" w15:restartNumberingAfterBreak="0">
    <w:nsid w:val="091D4D6B"/>
    <w:multiLevelType w:val="hybridMultilevel"/>
    <w:tmpl w:val="89F05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22EEA"/>
    <w:multiLevelType w:val="hybridMultilevel"/>
    <w:tmpl w:val="FD8A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37AF3"/>
    <w:multiLevelType w:val="hybridMultilevel"/>
    <w:tmpl w:val="66B00DF2"/>
    <w:lvl w:ilvl="0" w:tplc="50369FF6">
      <w:start w:val="1"/>
      <w:numFmt w:val="decimal"/>
      <w:lvlText w:val="%1."/>
      <w:lvlJc w:val="left"/>
      <w:pPr>
        <w:ind w:left="360" w:hanging="360"/>
      </w:pPr>
    </w:lvl>
    <w:lvl w:ilvl="1" w:tplc="32C41190">
      <w:start w:val="1"/>
      <w:numFmt w:val="lowerLetter"/>
      <w:lvlText w:val="%2."/>
      <w:lvlJc w:val="left"/>
      <w:pPr>
        <w:ind w:left="1080" w:hanging="360"/>
      </w:pPr>
    </w:lvl>
    <w:lvl w:ilvl="2" w:tplc="2F52ADC6">
      <w:start w:val="1"/>
      <w:numFmt w:val="lowerRoman"/>
      <w:lvlText w:val="%3."/>
      <w:lvlJc w:val="right"/>
      <w:pPr>
        <w:ind w:left="1800" w:hanging="180"/>
      </w:pPr>
    </w:lvl>
    <w:lvl w:ilvl="3" w:tplc="273EE75A">
      <w:start w:val="1"/>
      <w:numFmt w:val="decimal"/>
      <w:lvlText w:val="%4."/>
      <w:lvlJc w:val="left"/>
      <w:pPr>
        <w:ind w:left="2520" w:hanging="360"/>
      </w:pPr>
    </w:lvl>
    <w:lvl w:ilvl="4" w:tplc="2E420054">
      <w:start w:val="1"/>
      <w:numFmt w:val="lowerLetter"/>
      <w:lvlText w:val="%5."/>
      <w:lvlJc w:val="left"/>
      <w:pPr>
        <w:ind w:left="3240" w:hanging="360"/>
      </w:pPr>
    </w:lvl>
    <w:lvl w:ilvl="5" w:tplc="E19A71F6">
      <w:start w:val="1"/>
      <w:numFmt w:val="lowerRoman"/>
      <w:lvlText w:val="%6."/>
      <w:lvlJc w:val="right"/>
      <w:pPr>
        <w:ind w:left="3960" w:hanging="180"/>
      </w:pPr>
    </w:lvl>
    <w:lvl w:ilvl="6" w:tplc="5E8EDF46">
      <w:start w:val="1"/>
      <w:numFmt w:val="decimal"/>
      <w:lvlText w:val="%7."/>
      <w:lvlJc w:val="left"/>
      <w:pPr>
        <w:ind w:left="4680" w:hanging="360"/>
      </w:pPr>
    </w:lvl>
    <w:lvl w:ilvl="7" w:tplc="0622A52C">
      <w:start w:val="1"/>
      <w:numFmt w:val="lowerLetter"/>
      <w:lvlText w:val="%8."/>
      <w:lvlJc w:val="left"/>
      <w:pPr>
        <w:ind w:left="5400" w:hanging="360"/>
      </w:pPr>
    </w:lvl>
    <w:lvl w:ilvl="8" w:tplc="34865B8A">
      <w:start w:val="1"/>
      <w:numFmt w:val="lowerRoman"/>
      <w:lvlText w:val="%9."/>
      <w:lvlJc w:val="right"/>
      <w:pPr>
        <w:ind w:left="6120" w:hanging="180"/>
      </w:pPr>
    </w:lvl>
  </w:abstractNum>
  <w:abstractNum w:abstractNumId="5" w15:restartNumberingAfterBreak="0">
    <w:nsid w:val="0A301121"/>
    <w:multiLevelType w:val="hybridMultilevel"/>
    <w:tmpl w:val="CAE8A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96552C"/>
    <w:multiLevelType w:val="hybridMultilevel"/>
    <w:tmpl w:val="95B24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6F57A8"/>
    <w:multiLevelType w:val="hybridMultilevel"/>
    <w:tmpl w:val="0A42E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611624"/>
    <w:multiLevelType w:val="hybridMultilevel"/>
    <w:tmpl w:val="4268F382"/>
    <w:lvl w:ilvl="0" w:tplc="567C3C7A">
      <w:start w:val="1"/>
      <w:numFmt w:val="bullet"/>
      <w:lvlText w:val=""/>
      <w:lvlJc w:val="left"/>
      <w:pPr>
        <w:ind w:left="360" w:hanging="360"/>
      </w:pPr>
      <w:rPr>
        <w:rFonts w:ascii="Symbol" w:hAnsi="Symbol" w:hint="default"/>
      </w:rPr>
    </w:lvl>
    <w:lvl w:ilvl="1" w:tplc="77CEBD74" w:tentative="1">
      <w:start w:val="1"/>
      <w:numFmt w:val="bullet"/>
      <w:lvlText w:val="o"/>
      <w:lvlJc w:val="left"/>
      <w:pPr>
        <w:ind w:left="1080" w:hanging="360"/>
      </w:pPr>
      <w:rPr>
        <w:rFonts w:ascii="Courier New" w:hAnsi="Courier New" w:hint="default"/>
      </w:rPr>
    </w:lvl>
    <w:lvl w:ilvl="2" w:tplc="BB66CD16" w:tentative="1">
      <w:start w:val="1"/>
      <w:numFmt w:val="bullet"/>
      <w:lvlText w:val=""/>
      <w:lvlJc w:val="left"/>
      <w:pPr>
        <w:ind w:left="1800" w:hanging="360"/>
      </w:pPr>
      <w:rPr>
        <w:rFonts w:ascii="Wingdings" w:hAnsi="Wingdings" w:hint="default"/>
      </w:rPr>
    </w:lvl>
    <w:lvl w:ilvl="3" w:tplc="5FF0F558" w:tentative="1">
      <w:start w:val="1"/>
      <w:numFmt w:val="bullet"/>
      <w:lvlText w:val=""/>
      <w:lvlJc w:val="left"/>
      <w:pPr>
        <w:ind w:left="2520" w:hanging="360"/>
      </w:pPr>
      <w:rPr>
        <w:rFonts w:ascii="Symbol" w:hAnsi="Symbol" w:hint="default"/>
      </w:rPr>
    </w:lvl>
    <w:lvl w:ilvl="4" w:tplc="C032E074" w:tentative="1">
      <w:start w:val="1"/>
      <w:numFmt w:val="bullet"/>
      <w:lvlText w:val="o"/>
      <w:lvlJc w:val="left"/>
      <w:pPr>
        <w:ind w:left="3240" w:hanging="360"/>
      </w:pPr>
      <w:rPr>
        <w:rFonts w:ascii="Courier New" w:hAnsi="Courier New" w:hint="default"/>
      </w:rPr>
    </w:lvl>
    <w:lvl w:ilvl="5" w:tplc="46DCD668" w:tentative="1">
      <w:start w:val="1"/>
      <w:numFmt w:val="bullet"/>
      <w:lvlText w:val=""/>
      <w:lvlJc w:val="left"/>
      <w:pPr>
        <w:ind w:left="3960" w:hanging="360"/>
      </w:pPr>
      <w:rPr>
        <w:rFonts w:ascii="Wingdings" w:hAnsi="Wingdings" w:hint="default"/>
      </w:rPr>
    </w:lvl>
    <w:lvl w:ilvl="6" w:tplc="0EECBD8E" w:tentative="1">
      <w:start w:val="1"/>
      <w:numFmt w:val="bullet"/>
      <w:lvlText w:val=""/>
      <w:lvlJc w:val="left"/>
      <w:pPr>
        <w:ind w:left="4680" w:hanging="360"/>
      </w:pPr>
      <w:rPr>
        <w:rFonts w:ascii="Symbol" w:hAnsi="Symbol" w:hint="default"/>
      </w:rPr>
    </w:lvl>
    <w:lvl w:ilvl="7" w:tplc="65A29080" w:tentative="1">
      <w:start w:val="1"/>
      <w:numFmt w:val="bullet"/>
      <w:lvlText w:val="o"/>
      <w:lvlJc w:val="left"/>
      <w:pPr>
        <w:ind w:left="5400" w:hanging="360"/>
      </w:pPr>
      <w:rPr>
        <w:rFonts w:ascii="Courier New" w:hAnsi="Courier New" w:hint="default"/>
      </w:rPr>
    </w:lvl>
    <w:lvl w:ilvl="8" w:tplc="0EE0E73A" w:tentative="1">
      <w:start w:val="1"/>
      <w:numFmt w:val="bullet"/>
      <w:lvlText w:val=""/>
      <w:lvlJc w:val="left"/>
      <w:pPr>
        <w:ind w:left="6120" w:hanging="360"/>
      </w:pPr>
      <w:rPr>
        <w:rFonts w:ascii="Wingdings" w:hAnsi="Wingdings" w:hint="default"/>
      </w:rPr>
    </w:lvl>
  </w:abstractNum>
  <w:abstractNum w:abstractNumId="9" w15:restartNumberingAfterBreak="0">
    <w:nsid w:val="1538B8B4"/>
    <w:multiLevelType w:val="hybridMultilevel"/>
    <w:tmpl w:val="C87AAA7E"/>
    <w:lvl w:ilvl="0" w:tplc="1D5A5070">
      <w:start w:val="1"/>
      <w:numFmt w:val="bullet"/>
      <w:lvlText w:val=""/>
      <w:lvlJc w:val="left"/>
      <w:pPr>
        <w:ind w:left="720" w:hanging="360"/>
      </w:pPr>
      <w:rPr>
        <w:rFonts w:ascii="Symbol" w:hAnsi="Symbol" w:hint="default"/>
      </w:rPr>
    </w:lvl>
    <w:lvl w:ilvl="1" w:tplc="59BCEECC">
      <w:start w:val="1"/>
      <w:numFmt w:val="bullet"/>
      <w:lvlText w:val="o"/>
      <w:lvlJc w:val="left"/>
      <w:pPr>
        <w:ind w:left="1440" w:hanging="360"/>
      </w:pPr>
      <w:rPr>
        <w:rFonts w:ascii="Courier New" w:hAnsi="Courier New" w:hint="default"/>
      </w:rPr>
    </w:lvl>
    <w:lvl w:ilvl="2" w:tplc="CF78AC9A">
      <w:start w:val="1"/>
      <w:numFmt w:val="bullet"/>
      <w:lvlText w:val=""/>
      <w:lvlJc w:val="left"/>
      <w:pPr>
        <w:ind w:left="2160" w:hanging="360"/>
      </w:pPr>
      <w:rPr>
        <w:rFonts w:ascii="Wingdings" w:hAnsi="Wingdings" w:hint="default"/>
      </w:rPr>
    </w:lvl>
    <w:lvl w:ilvl="3" w:tplc="2AE61890">
      <w:start w:val="1"/>
      <w:numFmt w:val="bullet"/>
      <w:lvlText w:val=""/>
      <w:lvlJc w:val="left"/>
      <w:pPr>
        <w:ind w:left="2880" w:hanging="360"/>
      </w:pPr>
      <w:rPr>
        <w:rFonts w:ascii="Symbol" w:hAnsi="Symbol" w:hint="default"/>
      </w:rPr>
    </w:lvl>
    <w:lvl w:ilvl="4" w:tplc="B7A832CC">
      <w:start w:val="1"/>
      <w:numFmt w:val="bullet"/>
      <w:lvlText w:val="o"/>
      <w:lvlJc w:val="left"/>
      <w:pPr>
        <w:ind w:left="3600" w:hanging="360"/>
      </w:pPr>
      <w:rPr>
        <w:rFonts w:ascii="Courier New" w:hAnsi="Courier New" w:hint="default"/>
      </w:rPr>
    </w:lvl>
    <w:lvl w:ilvl="5" w:tplc="26027DD0">
      <w:start w:val="1"/>
      <w:numFmt w:val="bullet"/>
      <w:lvlText w:val=""/>
      <w:lvlJc w:val="left"/>
      <w:pPr>
        <w:ind w:left="4320" w:hanging="360"/>
      </w:pPr>
      <w:rPr>
        <w:rFonts w:ascii="Wingdings" w:hAnsi="Wingdings" w:hint="default"/>
      </w:rPr>
    </w:lvl>
    <w:lvl w:ilvl="6" w:tplc="FAC0541A">
      <w:start w:val="1"/>
      <w:numFmt w:val="bullet"/>
      <w:lvlText w:val=""/>
      <w:lvlJc w:val="left"/>
      <w:pPr>
        <w:ind w:left="5040" w:hanging="360"/>
      </w:pPr>
      <w:rPr>
        <w:rFonts w:ascii="Symbol" w:hAnsi="Symbol" w:hint="default"/>
      </w:rPr>
    </w:lvl>
    <w:lvl w:ilvl="7" w:tplc="FCE0B424">
      <w:start w:val="1"/>
      <w:numFmt w:val="bullet"/>
      <w:lvlText w:val="o"/>
      <w:lvlJc w:val="left"/>
      <w:pPr>
        <w:ind w:left="5760" w:hanging="360"/>
      </w:pPr>
      <w:rPr>
        <w:rFonts w:ascii="Courier New" w:hAnsi="Courier New" w:hint="default"/>
      </w:rPr>
    </w:lvl>
    <w:lvl w:ilvl="8" w:tplc="6E482FAE">
      <w:start w:val="1"/>
      <w:numFmt w:val="bullet"/>
      <w:lvlText w:val=""/>
      <w:lvlJc w:val="left"/>
      <w:pPr>
        <w:ind w:left="6480" w:hanging="360"/>
      </w:pPr>
      <w:rPr>
        <w:rFonts w:ascii="Wingdings" w:hAnsi="Wingdings" w:hint="default"/>
      </w:rPr>
    </w:lvl>
  </w:abstractNum>
  <w:abstractNum w:abstractNumId="10" w15:restartNumberingAfterBreak="0">
    <w:nsid w:val="17553B32"/>
    <w:multiLevelType w:val="hybridMultilevel"/>
    <w:tmpl w:val="69F2E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CE75A5"/>
    <w:multiLevelType w:val="hybridMultilevel"/>
    <w:tmpl w:val="E8B4C59A"/>
    <w:lvl w:ilvl="0" w:tplc="70CCBF8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671780"/>
    <w:multiLevelType w:val="hybridMultilevel"/>
    <w:tmpl w:val="5C689AA4"/>
    <w:lvl w:ilvl="0" w:tplc="0B7ACAF8">
      <w:start w:val="1"/>
      <w:numFmt w:val="decimal"/>
      <w:lvlText w:val="%1."/>
      <w:lvlJc w:val="left"/>
      <w:pPr>
        <w:ind w:left="360" w:hanging="360"/>
      </w:pPr>
    </w:lvl>
    <w:lvl w:ilvl="1" w:tplc="42DC60B6">
      <w:start w:val="1"/>
      <w:numFmt w:val="lowerLetter"/>
      <w:lvlText w:val="%2."/>
      <w:lvlJc w:val="left"/>
      <w:pPr>
        <w:ind w:left="1080" w:hanging="360"/>
      </w:pPr>
    </w:lvl>
    <w:lvl w:ilvl="2" w:tplc="99421BD6">
      <w:start w:val="1"/>
      <w:numFmt w:val="lowerRoman"/>
      <w:lvlText w:val="%3."/>
      <w:lvlJc w:val="right"/>
      <w:pPr>
        <w:ind w:left="1800" w:hanging="180"/>
      </w:pPr>
    </w:lvl>
    <w:lvl w:ilvl="3" w:tplc="4418BD6E">
      <w:start w:val="1"/>
      <w:numFmt w:val="decimal"/>
      <w:lvlText w:val="%4."/>
      <w:lvlJc w:val="left"/>
      <w:pPr>
        <w:ind w:left="2520" w:hanging="360"/>
      </w:pPr>
    </w:lvl>
    <w:lvl w:ilvl="4" w:tplc="DDD03146">
      <w:start w:val="1"/>
      <w:numFmt w:val="lowerLetter"/>
      <w:lvlText w:val="%5."/>
      <w:lvlJc w:val="left"/>
      <w:pPr>
        <w:ind w:left="3240" w:hanging="360"/>
      </w:pPr>
    </w:lvl>
    <w:lvl w:ilvl="5" w:tplc="A336DF84">
      <w:start w:val="1"/>
      <w:numFmt w:val="lowerRoman"/>
      <w:lvlText w:val="%6."/>
      <w:lvlJc w:val="right"/>
      <w:pPr>
        <w:ind w:left="3960" w:hanging="180"/>
      </w:pPr>
    </w:lvl>
    <w:lvl w:ilvl="6" w:tplc="7DE0634A">
      <w:start w:val="1"/>
      <w:numFmt w:val="decimal"/>
      <w:lvlText w:val="%7."/>
      <w:lvlJc w:val="left"/>
      <w:pPr>
        <w:ind w:left="4680" w:hanging="360"/>
      </w:pPr>
    </w:lvl>
    <w:lvl w:ilvl="7" w:tplc="7CF8DBFE">
      <w:start w:val="1"/>
      <w:numFmt w:val="lowerLetter"/>
      <w:lvlText w:val="%8."/>
      <w:lvlJc w:val="left"/>
      <w:pPr>
        <w:ind w:left="5400" w:hanging="360"/>
      </w:pPr>
    </w:lvl>
    <w:lvl w:ilvl="8" w:tplc="3A1A823C">
      <w:start w:val="1"/>
      <w:numFmt w:val="lowerRoman"/>
      <w:lvlText w:val="%9."/>
      <w:lvlJc w:val="right"/>
      <w:pPr>
        <w:ind w:left="6120" w:hanging="180"/>
      </w:pPr>
    </w:lvl>
  </w:abstractNum>
  <w:abstractNum w:abstractNumId="13" w15:restartNumberingAfterBreak="0">
    <w:nsid w:val="1D012A7D"/>
    <w:multiLevelType w:val="hybridMultilevel"/>
    <w:tmpl w:val="EE84F7B0"/>
    <w:lvl w:ilvl="0" w:tplc="D44C19A2">
      <w:start w:val="1"/>
      <w:numFmt w:val="bullet"/>
      <w:lvlText w:val=""/>
      <w:lvlJc w:val="left"/>
      <w:pPr>
        <w:ind w:left="720" w:hanging="360"/>
      </w:pPr>
      <w:rPr>
        <w:rFonts w:ascii="Symbol" w:hAnsi="Symbol" w:hint="default"/>
      </w:rPr>
    </w:lvl>
    <w:lvl w:ilvl="1" w:tplc="9BC8C31A">
      <w:start w:val="1"/>
      <w:numFmt w:val="bullet"/>
      <w:lvlText w:val="o"/>
      <w:lvlJc w:val="left"/>
      <w:pPr>
        <w:ind w:left="1440" w:hanging="360"/>
      </w:pPr>
      <w:rPr>
        <w:rFonts w:ascii="Courier New" w:hAnsi="Courier New" w:hint="default"/>
      </w:rPr>
    </w:lvl>
    <w:lvl w:ilvl="2" w:tplc="6F44FCC0">
      <w:start w:val="1"/>
      <w:numFmt w:val="bullet"/>
      <w:lvlText w:val=""/>
      <w:lvlJc w:val="left"/>
      <w:pPr>
        <w:ind w:left="2160" w:hanging="360"/>
      </w:pPr>
      <w:rPr>
        <w:rFonts w:ascii="Wingdings" w:hAnsi="Wingdings" w:hint="default"/>
      </w:rPr>
    </w:lvl>
    <w:lvl w:ilvl="3" w:tplc="1CE03CDC">
      <w:start w:val="1"/>
      <w:numFmt w:val="bullet"/>
      <w:lvlText w:val=""/>
      <w:lvlJc w:val="left"/>
      <w:pPr>
        <w:ind w:left="2880" w:hanging="360"/>
      </w:pPr>
      <w:rPr>
        <w:rFonts w:ascii="Symbol" w:hAnsi="Symbol" w:hint="default"/>
      </w:rPr>
    </w:lvl>
    <w:lvl w:ilvl="4" w:tplc="44ECA05C">
      <w:start w:val="1"/>
      <w:numFmt w:val="bullet"/>
      <w:lvlText w:val="o"/>
      <w:lvlJc w:val="left"/>
      <w:pPr>
        <w:ind w:left="3600" w:hanging="360"/>
      </w:pPr>
      <w:rPr>
        <w:rFonts w:ascii="Courier New" w:hAnsi="Courier New" w:hint="default"/>
      </w:rPr>
    </w:lvl>
    <w:lvl w:ilvl="5" w:tplc="4FCEF01C">
      <w:start w:val="1"/>
      <w:numFmt w:val="bullet"/>
      <w:lvlText w:val=""/>
      <w:lvlJc w:val="left"/>
      <w:pPr>
        <w:ind w:left="4320" w:hanging="360"/>
      </w:pPr>
      <w:rPr>
        <w:rFonts w:ascii="Wingdings" w:hAnsi="Wingdings" w:hint="default"/>
      </w:rPr>
    </w:lvl>
    <w:lvl w:ilvl="6" w:tplc="2C92232A">
      <w:start w:val="1"/>
      <w:numFmt w:val="bullet"/>
      <w:lvlText w:val=""/>
      <w:lvlJc w:val="left"/>
      <w:pPr>
        <w:ind w:left="5040" w:hanging="360"/>
      </w:pPr>
      <w:rPr>
        <w:rFonts w:ascii="Symbol" w:hAnsi="Symbol" w:hint="default"/>
      </w:rPr>
    </w:lvl>
    <w:lvl w:ilvl="7" w:tplc="87BE1EAC">
      <w:start w:val="1"/>
      <w:numFmt w:val="bullet"/>
      <w:lvlText w:val="o"/>
      <w:lvlJc w:val="left"/>
      <w:pPr>
        <w:ind w:left="5760" w:hanging="360"/>
      </w:pPr>
      <w:rPr>
        <w:rFonts w:ascii="Courier New" w:hAnsi="Courier New" w:hint="default"/>
      </w:rPr>
    </w:lvl>
    <w:lvl w:ilvl="8" w:tplc="13805B28">
      <w:start w:val="1"/>
      <w:numFmt w:val="bullet"/>
      <w:lvlText w:val=""/>
      <w:lvlJc w:val="left"/>
      <w:pPr>
        <w:ind w:left="6480" w:hanging="360"/>
      </w:pPr>
      <w:rPr>
        <w:rFonts w:ascii="Wingdings" w:hAnsi="Wingdings" w:hint="default"/>
      </w:rPr>
    </w:lvl>
  </w:abstractNum>
  <w:abstractNum w:abstractNumId="14" w15:restartNumberingAfterBreak="0">
    <w:nsid w:val="1F15B1C3"/>
    <w:multiLevelType w:val="hybridMultilevel"/>
    <w:tmpl w:val="27486E10"/>
    <w:lvl w:ilvl="0" w:tplc="C99A9BB2">
      <w:start w:val="1"/>
      <w:numFmt w:val="decimal"/>
      <w:lvlText w:val="%1."/>
      <w:lvlJc w:val="left"/>
      <w:pPr>
        <w:ind w:left="360" w:hanging="360"/>
      </w:pPr>
    </w:lvl>
    <w:lvl w:ilvl="1" w:tplc="6AD613CA">
      <w:start w:val="1"/>
      <w:numFmt w:val="lowerLetter"/>
      <w:lvlText w:val="%2."/>
      <w:lvlJc w:val="left"/>
      <w:pPr>
        <w:ind w:left="1080" w:hanging="360"/>
      </w:pPr>
    </w:lvl>
    <w:lvl w:ilvl="2" w:tplc="B34E56D8">
      <w:start w:val="1"/>
      <w:numFmt w:val="lowerRoman"/>
      <w:lvlText w:val="%3."/>
      <w:lvlJc w:val="right"/>
      <w:pPr>
        <w:ind w:left="1800" w:hanging="180"/>
      </w:pPr>
    </w:lvl>
    <w:lvl w:ilvl="3" w:tplc="24AAEB28">
      <w:start w:val="1"/>
      <w:numFmt w:val="decimal"/>
      <w:lvlText w:val="%4."/>
      <w:lvlJc w:val="left"/>
      <w:pPr>
        <w:ind w:left="2520" w:hanging="360"/>
      </w:pPr>
    </w:lvl>
    <w:lvl w:ilvl="4" w:tplc="DE0AE664">
      <w:start w:val="1"/>
      <w:numFmt w:val="lowerLetter"/>
      <w:lvlText w:val="%5."/>
      <w:lvlJc w:val="left"/>
      <w:pPr>
        <w:ind w:left="3240" w:hanging="360"/>
      </w:pPr>
    </w:lvl>
    <w:lvl w:ilvl="5" w:tplc="4F7818E6">
      <w:start w:val="1"/>
      <w:numFmt w:val="lowerRoman"/>
      <w:lvlText w:val="%6."/>
      <w:lvlJc w:val="right"/>
      <w:pPr>
        <w:ind w:left="3960" w:hanging="180"/>
      </w:pPr>
    </w:lvl>
    <w:lvl w:ilvl="6" w:tplc="ADCE4552">
      <w:start w:val="1"/>
      <w:numFmt w:val="decimal"/>
      <w:lvlText w:val="%7."/>
      <w:lvlJc w:val="left"/>
      <w:pPr>
        <w:ind w:left="4680" w:hanging="360"/>
      </w:pPr>
    </w:lvl>
    <w:lvl w:ilvl="7" w:tplc="DA2C8302">
      <w:start w:val="1"/>
      <w:numFmt w:val="lowerLetter"/>
      <w:lvlText w:val="%8."/>
      <w:lvlJc w:val="left"/>
      <w:pPr>
        <w:ind w:left="5400" w:hanging="360"/>
      </w:pPr>
    </w:lvl>
    <w:lvl w:ilvl="8" w:tplc="89920BB2">
      <w:start w:val="1"/>
      <w:numFmt w:val="lowerRoman"/>
      <w:lvlText w:val="%9."/>
      <w:lvlJc w:val="right"/>
      <w:pPr>
        <w:ind w:left="6120" w:hanging="180"/>
      </w:pPr>
    </w:lvl>
  </w:abstractNum>
  <w:abstractNum w:abstractNumId="15" w15:restartNumberingAfterBreak="0">
    <w:nsid w:val="20467638"/>
    <w:multiLevelType w:val="hybridMultilevel"/>
    <w:tmpl w:val="FFFFFFFF"/>
    <w:lvl w:ilvl="0" w:tplc="BD444CB4">
      <w:start w:val="1"/>
      <w:numFmt w:val="bullet"/>
      <w:lvlText w:val=""/>
      <w:lvlJc w:val="left"/>
      <w:pPr>
        <w:ind w:left="360" w:hanging="360"/>
      </w:pPr>
      <w:rPr>
        <w:rFonts w:ascii="Symbol" w:hAnsi="Symbol" w:hint="default"/>
      </w:rPr>
    </w:lvl>
    <w:lvl w:ilvl="1" w:tplc="16A650E8">
      <w:start w:val="1"/>
      <w:numFmt w:val="bullet"/>
      <w:lvlText w:val="o"/>
      <w:lvlJc w:val="left"/>
      <w:pPr>
        <w:ind w:left="1080" w:hanging="360"/>
      </w:pPr>
      <w:rPr>
        <w:rFonts w:ascii="Courier New" w:hAnsi="Courier New" w:hint="default"/>
      </w:rPr>
    </w:lvl>
    <w:lvl w:ilvl="2" w:tplc="47E6BB7E">
      <w:start w:val="1"/>
      <w:numFmt w:val="bullet"/>
      <w:lvlText w:val=""/>
      <w:lvlJc w:val="left"/>
      <w:pPr>
        <w:ind w:left="1800" w:hanging="360"/>
      </w:pPr>
      <w:rPr>
        <w:rFonts w:ascii="Wingdings" w:hAnsi="Wingdings" w:hint="default"/>
      </w:rPr>
    </w:lvl>
    <w:lvl w:ilvl="3" w:tplc="5360E67C">
      <w:start w:val="1"/>
      <w:numFmt w:val="bullet"/>
      <w:lvlText w:val=""/>
      <w:lvlJc w:val="left"/>
      <w:pPr>
        <w:ind w:left="2520" w:hanging="360"/>
      </w:pPr>
      <w:rPr>
        <w:rFonts w:ascii="Symbol" w:hAnsi="Symbol" w:hint="default"/>
      </w:rPr>
    </w:lvl>
    <w:lvl w:ilvl="4" w:tplc="A024FB38">
      <w:start w:val="1"/>
      <w:numFmt w:val="bullet"/>
      <w:lvlText w:val="o"/>
      <w:lvlJc w:val="left"/>
      <w:pPr>
        <w:ind w:left="3240" w:hanging="360"/>
      </w:pPr>
      <w:rPr>
        <w:rFonts w:ascii="Courier New" w:hAnsi="Courier New" w:hint="default"/>
      </w:rPr>
    </w:lvl>
    <w:lvl w:ilvl="5" w:tplc="5D54F988">
      <w:start w:val="1"/>
      <w:numFmt w:val="bullet"/>
      <w:lvlText w:val=""/>
      <w:lvlJc w:val="left"/>
      <w:pPr>
        <w:ind w:left="3960" w:hanging="360"/>
      </w:pPr>
      <w:rPr>
        <w:rFonts w:ascii="Wingdings" w:hAnsi="Wingdings" w:hint="default"/>
      </w:rPr>
    </w:lvl>
    <w:lvl w:ilvl="6" w:tplc="8934F076">
      <w:start w:val="1"/>
      <w:numFmt w:val="bullet"/>
      <w:lvlText w:val=""/>
      <w:lvlJc w:val="left"/>
      <w:pPr>
        <w:ind w:left="4680" w:hanging="360"/>
      </w:pPr>
      <w:rPr>
        <w:rFonts w:ascii="Symbol" w:hAnsi="Symbol" w:hint="default"/>
      </w:rPr>
    </w:lvl>
    <w:lvl w:ilvl="7" w:tplc="6EDC76E2">
      <w:start w:val="1"/>
      <w:numFmt w:val="bullet"/>
      <w:lvlText w:val="o"/>
      <w:lvlJc w:val="left"/>
      <w:pPr>
        <w:ind w:left="5400" w:hanging="360"/>
      </w:pPr>
      <w:rPr>
        <w:rFonts w:ascii="Courier New" w:hAnsi="Courier New" w:hint="default"/>
      </w:rPr>
    </w:lvl>
    <w:lvl w:ilvl="8" w:tplc="44780100">
      <w:start w:val="1"/>
      <w:numFmt w:val="bullet"/>
      <w:lvlText w:val=""/>
      <w:lvlJc w:val="left"/>
      <w:pPr>
        <w:ind w:left="6120" w:hanging="360"/>
      </w:pPr>
      <w:rPr>
        <w:rFonts w:ascii="Wingdings" w:hAnsi="Wingdings" w:hint="default"/>
      </w:rPr>
    </w:lvl>
  </w:abstractNum>
  <w:abstractNum w:abstractNumId="16" w15:restartNumberingAfterBreak="0">
    <w:nsid w:val="20AF23D6"/>
    <w:multiLevelType w:val="hybridMultilevel"/>
    <w:tmpl w:val="0846E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35AE9DB"/>
    <w:multiLevelType w:val="hybridMultilevel"/>
    <w:tmpl w:val="D25E0416"/>
    <w:lvl w:ilvl="0" w:tplc="2F0C53DE">
      <w:start w:val="1"/>
      <w:numFmt w:val="bullet"/>
      <w:lvlText w:val=""/>
      <w:lvlJc w:val="left"/>
      <w:pPr>
        <w:ind w:left="360" w:hanging="360"/>
      </w:pPr>
      <w:rPr>
        <w:rFonts w:ascii="Symbol" w:hAnsi="Symbol" w:hint="default"/>
      </w:rPr>
    </w:lvl>
    <w:lvl w:ilvl="1" w:tplc="CE181468">
      <w:start w:val="1"/>
      <w:numFmt w:val="bullet"/>
      <w:lvlText w:val="o"/>
      <w:lvlJc w:val="left"/>
      <w:pPr>
        <w:ind w:left="1080" w:hanging="360"/>
      </w:pPr>
      <w:rPr>
        <w:rFonts w:ascii="Courier New" w:hAnsi="Courier New" w:hint="default"/>
      </w:rPr>
    </w:lvl>
    <w:lvl w:ilvl="2" w:tplc="3E280BA0">
      <w:start w:val="1"/>
      <w:numFmt w:val="bullet"/>
      <w:lvlText w:val=""/>
      <w:lvlJc w:val="left"/>
      <w:pPr>
        <w:ind w:left="1800" w:hanging="360"/>
      </w:pPr>
      <w:rPr>
        <w:rFonts w:ascii="Wingdings" w:hAnsi="Wingdings" w:hint="default"/>
      </w:rPr>
    </w:lvl>
    <w:lvl w:ilvl="3" w:tplc="6682ED6A">
      <w:start w:val="1"/>
      <w:numFmt w:val="bullet"/>
      <w:lvlText w:val=""/>
      <w:lvlJc w:val="left"/>
      <w:pPr>
        <w:ind w:left="2520" w:hanging="360"/>
      </w:pPr>
      <w:rPr>
        <w:rFonts w:ascii="Symbol" w:hAnsi="Symbol" w:hint="default"/>
      </w:rPr>
    </w:lvl>
    <w:lvl w:ilvl="4" w:tplc="8C60D8AC">
      <w:start w:val="1"/>
      <w:numFmt w:val="bullet"/>
      <w:lvlText w:val="o"/>
      <w:lvlJc w:val="left"/>
      <w:pPr>
        <w:ind w:left="3240" w:hanging="360"/>
      </w:pPr>
      <w:rPr>
        <w:rFonts w:ascii="Courier New" w:hAnsi="Courier New" w:hint="default"/>
      </w:rPr>
    </w:lvl>
    <w:lvl w:ilvl="5" w:tplc="D500E52C">
      <w:start w:val="1"/>
      <w:numFmt w:val="bullet"/>
      <w:lvlText w:val=""/>
      <w:lvlJc w:val="left"/>
      <w:pPr>
        <w:ind w:left="3960" w:hanging="360"/>
      </w:pPr>
      <w:rPr>
        <w:rFonts w:ascii="Wingdings" w:hAnsi="Wingdings" w:hint="default"/>
      </w:rPr>
    </w:lvl>
    <w:lvl w:ilvl="6" w:tplc="49CEC4F4">
      <w:start w:val="1"/>
      <w:numFmt w:val="bullet"/>
      <w:lvlText w:val=""/>
      <w:lvlJc w:val="left"/>
      <w:pPr>
        <w:ind w:left="4680" w:hanging="360"/>
      </w:pPr>
      <w:rPr>
        <w:rFonts w:ascii="Symbol" w:hAnsi="Symbol" w:hint="default"/>
      </w:rPr>
    </w:lvl>
    <w:lvl w:ilvl="7" w:tplc="626C483C">
      <w:start w:val="1"/>
      <w:numFmt w:val="bullet"/>
      <w:lvlText w:val="o"/>
      <w:lvlJc w:val="left"/>
      <w:pPr>
        <w:ind w:left="5400" w:hanging="360"/>
      </w:pPr>
      <w:rPr>
        <w:rFonts w:ascii="Courier New" w:hAnsi="Courier New" w:hint="default"/>
      </w:rPr>
    </w:lvl>
    <w:lvl w:ilvl="8" w:tplc="A2041E68">
      <w:start w:val="1"/>
      <w:numFmt w:val="bullet"/>
      <w:lvlText w:val=""/>
      <w:lvlJc w:val="left"/>
      <w:pPr>
        <w:ind w:left="6120" w:hanging="360"/>
      </w:pPr>
      <w:rPr>
        <w:rFonts w:ascii="Wingdings" w:hAnsi="Wingdings" w:hint="default"/>
      </w:rPr>
    </w:lvl>
  </w:abstractNum>
  <w:abstractNum w:abstractNumId="18" w15:restartNumberingAfterBreak="0">
    <w:nsid w:val="29711AEF"/>
    <w:multiLevelType w:val="hybridMultilevel"/>
    <w:tmpl w:val="0F104F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9D052A"/>
    <w:multiLevelType w:val="hybridMultilevel"/>
    <w:tmpl w:val="B0E02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866EFD"/>
    <w:multiLevelType w:val="multilevel"/>
    <w:tmpl w:val="7D4EB302"/>
    <w:lvl w:ilvl="0">
      <w:start w:val="1"/>
      <w:numFmt w:val="bullet"/>
      <w:lvlText w:val=""/>
      <w:lvlJc w:val="left"/>
      <w:pPr>
        <w:tabs>
          <w:tab w:val="num" w:pos="720"/>
        </w:tabs>
        <w:ind w:left="0" w:hanging="360"/>
      </w:pPr>
      <w:rPr>
        <w:rFonts w:ascii="Symbol" w:hAnsi="Symbol" w:hint="default"/>
        <w:sz w:val="20"/>
      </w:rPr>
    </w:lvl>
    <w:lvl w:ilvl="1" w:tentative="1">
      <w:numFmt w:val="bullet"/>
      <w:lvlText w:val=""/>
      <w:lvlJc w:val="left"/>
      <w:pPr>
        <w:tabs>
          <w:tab w:val="num" w:pos="1440"/>
        </w:tabs>
        <w:ind w:left="720" w:hanging="360"/>
      </w:pPr>
      <w:rPr>
        <w:rFonts w:ascii="Symbol" w:hAnsi="Symbol" w:hint="default"/>
        <w:sz w:val="20"/>
      </w:rPr>
    </w:lvl>
    <w:lvl w:ilvl="2" w:tentative="1">
      <w:numFmt w:val="bullet"/>
      <w:lvlText w:val=""/>
      <w:lvlJc w:val="left"/>
      <w:pPr>
        <w:tabs>
          <w:tab w:val="num" w:pos="2160"/>
        </w:tabs>
        <w:ind w:left="1440" w:hanging="360"/>
      </w:pPr>
      <w:rPr>
        <w:rFonts w:ascii="Symbol" w:hAnsi="Symbol" w:hint="default"/>
        <w:sz w:val="20"/>
      </w:rPr>
    </w:lvl>
    <w:lvl w:ilvl="3" w:tentative="1">
      <w:numFmt w:val="bullet"/>
      <w:lvlText w:val=""/>
      <w:lvlJc w:val="left"/>
      <w:pPr>
        <w:tabs>
          <w:tab w:val="num" w:pos="2880"/>
        </w:tabs>
        <w:ind w:left="2160" w:hanging="360"/>
      </w:pPr>
      <w:rPr>
        <w:rFonts w:ascii="Symbol" w:hAnsi="Symbol" w:hint="default"/>
        <w:sz w:val="20"/>
      </w:rPr>
    </w:lvl>
    <w:lvl w:ilvl="4" w:tentative="1">
      <w:numFmt w:val="bullet"/>
      <w:lvlText w:val=""/>
      <w:lvlJc w:val="left"/>
      <w:pPr>
        <w:tabs>
          <w:tab w:val="num" w:pos="3600"/>
        </w:tabs>
        <w:ind w:left="2880" w:hanging="360"/>
      </w:pPr>
      <w:rPr>
        <w:rFonts w:ascii="Symbol" w:hAnsi="Symbol" w:hint="default"/>
        <w:sz w:val="20"/>
      </w:rPr>
    </w:lvl>
    <w:lvl w:ilvl="5" w:tentative="1">
      <w:numFmt w:val="bullet"/>
      <w:lvlText w:val=""/>
      <w:lvlJc w:val="left"/>
      <w:pPr>
        <w:tabs>
          <w:tab w:val="num" w:pos="4320"/>
        </w:tabs>
        <w:ind w:left="3600" w:hanging="360"/>
      </w:pPr>
      <w:rPr>
        <w:rFonts w:ascii="Symbol" w:hAnsi="Symbol" w:hint="default"/>
        <w:sz w:val="20"/>
      </w:rPr>
    </w:lvl>
    <w:lvl w:ilvl="6" w:tentative="1">
      <w:numFmt w:val="bullet"/>
      <w:lvlText w:val=""/>
      <w:lvlJc w:val="left"/>
      <w:pPr>
        <w:tabs>
          <w:tab w:val="num" w:pos="5040"/>
        </w:tabs>
        <w:ind w:left="4320" w:hanging="360"/>
      </w:pPr>
      <w:rPr>
        <w:rFonts w:ascii="Symbol" w:hAnsi="Symbol" w:hint="default"/>
        <w:sz w:val="20"/>
      </w:rPr>
    </w:lvl>
    <w:lvl w:ilvl="7" w:tentative="1">
      <w:numFmt w:val="bullet"/>
      <w:lvlText w:val=""/>
      <w:lvlJc w:val="left"/>
      <w:pPr>
        <w:tabs>
          <w:tab w:val="num" w:pos="5760"/>
        </w:tabs>
        <w:ind w:left="5040" w:hanging="360"/>
      </w:pPr>
      <w:rPr>
        <w:rFonts w:ascii="Symbol" w:hAnsi="Symbol" w:hint="default"/>
        <w:sz w:val="20"/>
      </w:rPr>
    </w:lvl>
    <w:lvl w:ilvl="8" w:tentative="1">
      <w:numFmt w:val="bullet"/>
      <w:lvlText w:val=""/>
      <w:lvlJc w:val="left"/>
      <w:pPr>
        <w:tabs>
          <w:tab w:val="num" w:pos="6480"/>
        </w:tabs>
        <w:ind w:left="5760" w:hanging="360"/>
      </w:pPr>
      <w:rPr>
        <w:rFonts w:ascii="Symbol" w:hAnsi="Symbol" w:hint="default"/>
        <w:sz w:val="20"/>
      </w:rPr>
    </w:lvl>
  </w:abstractNum>
  <w:abstractNum w:abstractNumId="21" w15:restartNumberingAfterBreak="0">
    <w:nsid w:val="2BCA1BF1"/>
    <w:multiLevelType w:val="hybridMultilevel"/>
    <w:tmpl w:val="35BE1A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E1E55B7"/>
    <w:multiLevelType w:val="hybridMultilevel"/>
    <w:tmpl w:val="3B78F734"/>
    <w:lvl w:ilvl="0" w:tplc="1836125A">
      <w:start w:val="1"/>
      <w:numFmt w:val="decimal"/>
      <w:lvlText w:val="%1."/>
      <w:lvlJc w:val="left"/>
      <w:pPr>
        <w:ind w:left="360" w:hanging="360"/>
      </w:pPr>
    </w:lvl>
    <w:lvl w:ilvl="1" w:tplc="506A7454">
      <w:start w:val="1"/>
      <w:numFmt w:val="lowerLetter"/>
      <w:lvlText w:val="%2."/>
      <w:lvlJc w:val="left"/>
      <w:pPr>
        <w:ind w:left="1080" w:hanging="360"/>
      </w:pPr>
    </w:lvl>
    <w:lvl w:ilvl="2" w:tplc="55225632">
      <w:start w:val="1"/>
      <w:numFmt w:val="lowerRoman"/>
      <w:lvlText w:val="%3."/>
      <w:lvlJc w:val="right"/>
      <w:pPr>
        <w:ind w:left="1800" w:hanging="180"/>
      </w:pPr>
    </w:lvl>
    <w:lvl w:ilvl="3" w:tplc="4F222CA4">
      <w:start w:val="1"/>
      <w:numFmt w:val="decimal"/>
      <w:lvlText w:val="%4."/>
      <w:lvlJc w:val="left"/>
      <w:pPr>
        <w:ind w:left="2520" w:hanging="360"/>
      </w:pPr>
    </w:lvl>
    <w:lvl w:ilvl="4" w:tplc="F4783636">
      <w:start w:val="1"/>
      <w:numFmt w:val="lowerLetter"/>
      <w:lvlText w:val="%5."/>
      <w:lvlJc w:val="left"/>
      <w:pPr>
        <w:ind w:left="3240" w:hanging="360"/>
      </w:pPr>
    </w:lvl>
    <w:lvl w:ilvl="5" w:tplc="3EA0E090">
      <w:start w:val="1"/>
      <w:numFmt w:val="lowerRoman"/>
      <w:lvlText w:val="%6."/>
      <w:lvlJc w:val="right"/>
      <w:pPr>
        <w:ind w:left="3960" w:hanging="180"/>
      </w:pPr>
    </w:lvl>
    <w:lvl w:ilvl="6" w:tplc="A8D80DBC">
      <w:start w:val="1"/>
      <w:numFmt w:val="decimal"/>
      <w:lvlText w:val="%7."/>
      <w:lvlJc w:val="left"/>
      <w:pPr>
        <w:ind w:left="4680" w:hanging="360"/>
      </w:pPr>
    </w:lvl>
    <w:lvl w:ilvl="7" w:tplc="3148F9A0">
      <w:start w:val="1"/>
      <w:numFmt w:val="lowerLetter"/>
      <w:lvlText w:val="%8."/>
      <w:lvlJc w:val="left"/>
      <w:pPr>
        <w:ind w:left="5400" w:hanging="360"/>
      </w:pPr>
    </w:lvl>
    <w:lvl w:ilvl="8" w:tplc="0358BBD6">
      <w:start w:val="1"/>
      <w:numFmt w:val="lowerRoman"/>
      <w:lvlText w:val="%9."/>
      <w:lvlJc w:val="right"/>
      <w:pPr>
        <w:ind w:left="6120" w:hanging="180"/>
      </w:pPr>
    </w:lvl>
  </w:abstractNum>
  <w:abstractNum w:abstractNumId="23" w15:restartNumberingAfterBreak="0">
    <w:nsid w:val="2F632F75"/>
    <w:multiLevelType w:val="hybridMultilevel"/>
    <w:tmpl w:val="90BE69F0"/>
    <w:lvl w:ilvl="0" w:tplc="FFFFFFFF">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BE2487"/>
    <w:multiLevelType w:val="hybridMultilevel"/>
    <w:tmpl w:val="083C68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297936F"/>
    <w:multiLevelType w:val="hybridMultilevel"/>
    <w:tmpl w:val="D47C39C4"/>
    <w:lvl w:ilvl="0" w:tplc="841EF7F4">
      <w:start w:val="1"/>
      <w:numFmt w:val="bullet"/>
      <w:lvlText w:val=""/>
      <w:lvlJc w:val="left"/>
      <w:pPr>
        <w:ind w:left="720" w:hanging="360"/>
      </w:pPr>
      <w:rPr>
        <w:rFonts w:ascii="Symbol" w:hAnsi="Symbol" w:hint="default"/>
      </w:rPr>
    </w:lvl>
    <w:lvl w:ilvl="1" w:tplc="CC428E84">
      <w:start w:val="1"/>
      <w:numFmt w:val="bullet"/>
      <w:lvlText w:val="o"/>
      <w:lvlJc w:val="left"/>
      <w:pPr>
        <w:ind w:left="1440" w:hanging="360"/>
      </w:pPr>
      <w:rPr>
        <w:rFonts w:ascii="Courier New" w:hAnsi="Courier New" w:hint="default"/>
      </w:rPr>
    </w:lvl>
    <w:lvl w:ilvl="2" w:tplc="FA1A77A6">
      <w:start w:val="1"/>
      <w:numFmt w:val="bullet"/>
      <w:lvlText w:val=""/>
      <w:lvlJc w:val="left"/>
      <w:pPr>
        <w:ind w:left="2160" w:hanging="360"/>
      </w:pPr>
      <w:rPr>
        <w:rFonts w:ascii="Wingdings" w:hAnsi="Wingdings" w:hint="default"/>
      </w:rPr>
    </w:lvl>
    <w:lvl w:ilvl="3" w:tplc="98C66D88">
      <w:start w:val="1"/>
      <w:numFmt w:val="bullet"/>
      <w:lvlText w:val=""/>
      <w:lvlJc w:val="left"/>
      <w:pPr>
        <w:ind w:left="2880" w:hanging="360"/>
      </w:pPr>
      <w:rPr>
        <w:rFonts w:ascii="Symbol" w:hAnsi="Symbol" w:hint="default"/>
      </w:rPr>
    </w:lvl>
    <w:lvl w:ilvl="4" w:tplc="6B5E4FC0">
      <w:start w:val="1"/>
      <w:numFmt w:val="bullet"/>
      <w:lvlText w:val="o"/>
      <w:lvlJc w:val="left"/>
      <w:pPr>
        <w:ind w:left="3600" w:hanging="360"/>
      </w:pPr>
      <w:rPr>
        <w:rFonts w:ascii="Courier New" w:hAnsi="Courier New" w:hint="default"/>
      </w:rPr>
    </w:lvl>
    <w:lvl w:ilvl="5" w:tplc="F35A744A">
      <w:start w:val="1"/>
      <w:numFmt w:val="bullet"/>
      <w:lvlText w:val=""/>
      <w:lvlJc w:val="left"/>
      <w:pPr>
        <w:ind w:left="4320" w:hanging="360"/>
      </w:pPr>
      <w:rPr>
        <w:rFonts w:ascii="Wingdings" w:hAnsi="Wingdings" w:hint="default"/>
      </w:rPr>
    </w:lvl>
    <w:lvl w:ilvl="6" w:tplc="B0AEA6A0">
      <w:start w:val="1"/>
      <w:numFmt w:val="bullet"/>
      <w:lvlText w:val=""/>
      <w:lvlJc w:val="left"/>
      <w:pPr>
        <w:ind w:left="5040" w:hanging="360"/>
      </w:pPr>
      <w:rPr>
        <w:rFonts w:ascii="Symbol" w:hAnsi="Symbol" w:hint="default"/>
      </w:rPr>
    </w:lvl>
    <w:lvl w:ilvl="7" w:tplc="D3AE4B88">
      <w:start w:val="1"/>
      <w:numFmt w:val="bullet"/>
      <w:lvlText w:val="o"/>
      <w:lvlJc w:val="left"/>
      <w:pPr>
        <w:ind w:left="5760" w:hanging="360"/>
      </w:pPr>
      <w:rPr>
        <w:rFonts w:ascii="Courier New" w:hAnsi="Courier New" w:hint="default"/>
      </w:rPr>
    </w:lvl>
    <w:lvl w:ilvl="8" w:tplc="F33277A0">
      <w:start w:val="1"/>
      <w:numFmt w:val="bullet"/>
      <w:lvlText w:val=""/>
      <w:lvlJc w:val="left"/>
      <w:pPr>
        <w:ind w:left="6480" w:hanging="360"/>
      </w:pPr>
      <w:rPr>
        <w:rFonts w:ascii="Wingdings" w:hAnsi="Wingdings" w:hint="default"/>
      </w:rPr>
    </w:lvl>
  </w:abstractNum>
  <w:abstractNum w:abstractNumId="26" w15:restartNumberingAfterBreak="0">
    <w:nsid w:val="34CA5DBC"/>
    <w:multiLevelType w:val="hybridMultilevel"/>
    <w:tmpl w:val="44783090"/>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59E972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E75BF9"/>
    <w:multiLevelType w:val="hybridMultilevel"/>
    <w:tmpl w:val="68646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1FE46E"/>
    <w:multiLevelType w:val="hybridMultilevel"/>
    <w:tmpl w:val="D0862074"/>
    <w:lvl w:ilvl="0" w:tplc="7270BC94">
      <w:start w:val="1"/>
      <w:numFmt w:val="bullet"/>
      <w:lvlText w:val="·"/>
      <w:lvlJc w:val="left"/>
      <w:pPr>
        <w:ind w:left="720" w:hanging="360"/>
      </w:pPr>
      <w:rPr>
        <w:rFonts w:ascii="Symbol" w:hAnsi="Symbol" w:hint="default"/>
      </w:rPr>
    </w:lvl>
    <w:lvl w:ilvl="1" w:tplc="2F82E636">
      <w:start w:val="1"/>
      <w:numFmt w:val="bullet"/>
      <w:lvlText w:val="o"/>
      <w:lvlJc w:val="left"/>
      <w:pPr>
        <w:ind w:left="1440" w:hanging="360"/>
      </w:pPr>
      <w:rPr>
        <w:rFonts w:ascii="Courier New" w:hAnsi="Courier New" w:hint="default"/>
      </w:rPr>
    </w:lvl>
    <w:lvl w:ilvl="2" w:tplc="350693EA">
      <w:start w:val="1"/>
      <w:numFmt w:val="bullet"/>
      <w:lvlText w:val=""/>
      <w:lvlJc w:val="left"/>
      <w:pPr>
        <w:ind w:left="2160" w:hanging="360"/>
      </w:pPr>
      <w:rPr>
        <w:rFonts w:ascii="Wingdings" w:hAnsi="Wingdings" w:hint="default"/>
      </w:rPr>
    </w:lvl>
    <w:lvl w:ilvl="3" w:tplc="F3A24392">
      <w:start w:val="1"/>
      <w:numFmt w:val="bullet"/>
      <w:lvlText w:val=""/>
      <w:lvlJc w:val="left"/>
      <w:pPr>
        <w:ind w:left="2880" w:hanging="360"/>
      </w:pPr>
      <w:rPr>
        <w:rFonts w:ascii="Symbol" w:hAnsi="Symbol" w:hint="default"/>
      </w:rPr>
    </w:lvl>
    <w:lvl w:ilvl="4" w:tplc="CCDA77F6">
      <w:start w:val="1"/>
      <w:numFmt w:val="bullet"/>
      <w:lvlText w:val="o"/>
      <w:lvlJc w:val="left"/>
      <w:pPr>
        <w:ind w:left="3600" w:hanging="360"/>
      </w:pPr>
      <w:rPr>
        <w:rFonts w:ascii="Courier New" w:hAnsi="Courier New" w:hint="default"/>
      </w:rPr>
    </w:lvl>
    <w:lvl w:ilvl="5" w:tplc="B6F8BA62">
      <w:start w:val="1"/>
      <w:numFmt w:val="bullet"/>
      <w:lvlText w:val=""/>
      <w:lvlJc w:val="left"/>
      <w:pPr>
        <w:ind w:left="4320" w:hanging="360"/>
      </w:pPr>
      <w:rPr>
        <w:rFonts w:ascii="Wingdings" w:hAnsi="Wingdings" w:hint="default"/>
      </w:rPr>
    </w:lvl>
    <w:lvl w:ilvl="6" w:tplc="B890FF4C">
      <w:start w:val="1"/>
      <w:numFmt w:val="bullet"/>
      <w:lvlText w:val=""/>
      <w:lvlJc w:val="left"/>
      <w:pPr>
        <w:ind w:left="5040" w:hanging="360"/>
      </w:pPr>
      <w:rPr>
        <w:rFonts w:ascii="Symbol" w:hAnsi="Symbol" w:hint="default"/>
      </w:rPr>
    </w:lvl>
    <w:lvl w:ilvl="7" w:tplc="B4665166">
      <w:start w:val="1"/>
      <w:numFmt w:val="bullet"/>
      <w:lvlText w:val="o"/>
      <w:lvlJc w:val="left"/>
      <w:pPr>
        <w:ind w:left="5760" w:hanging="360"/>
      </w:pPr>
      <w:rPr>
        <w:rFonts w:ascii="Courier New" w:hAnsi="Courier New" w:hint="default"/>
      </w:rPr>
    </w:lvl>
    <w:lvl w:ilvl="8" w:tplc="300A7780">
      <w:start w:val="1"/>
      <w:numFmt w:val="bullet"/>
      <w:lvlText w:val=""/>
      <w:lvlJc w:val="left"/>
      <w:pPr>
        <w:ind w:left="6480" w:hanging="360"/>
      </w:pPr>
      <w:rPr>
        <w:rFonts w:ascii="Wingdings" w:hAnsi="Wingdings" w:hint="default"/>
      </w:rPr>
    </w:lvl>
  </w:abstractNum>
  <w:abstractNum w:abstractNumId="30" w15:restartNumberingAfterBreak="0">
    <w:nsid w:val="42974CFF"/>
    <w:multiLevelType w:val="hybridMultilevel"/>
    <w:tmpl w:val="6964A6A4"/>
    <w:lvl w:ilvl="0" w:tplc="55785464">
      <w:start w:val="1"/>
      <w:numFmt w:val="bullet"/>
      <w:lvlText w:val="·"/>
      <w:lvlJc w:val="left"/>
      <w:pPr>
        <w:ind w:left="720" w:hanging="360"/>
      </w:pPr>
      <w:rPr>
        <w:rFonts w:ascii="Symbol" w:hAnsi="Symbol" w:hint="default"/>
      </w:rPr>
    </w:lvl>
    <w:lvl w:ilvl="1" w:tplc="D2466478">
      <w:start w:val="1"/>
      <w:numFmt w:val="bullet"/>
      <w:lvlText w:val="o"/>
      <w:lvlJc w:val="left"/>
      <w:pPr>
        <w:ind w:left="1440" w:hanging="360"/>
      </w:pPr>
      <w:rPr>
        <w:rFonts w:ascii="Courier New" w:hAnsi="Courier New" w:hint="default"/>
      </w:rPr>
    </w:lvl>
    <w:lvl w:ilvl="2" w:tplc="BD4CC11C">
      <w:start w:val="1"/>
      <w:numFmt w:val="bullet"/>
      <w:lvlText w:val=""/>
      <w:lvlJc w:val="left"/>
      <w:pPr>
        <w:ind w:left="2160" w:hanging="360"/>
      </w:pPr>
      <w:rPr>
        <w:rFonts w:ascii="Wingdings" w:hAnsi="Wingdings" w:hint="default"/>
      </w:rPr>
    </w:lvl>
    <w:lvl w:ilvl="3" w:tplc="F73ECEFA">
      <w:start w:val="1"/>
      <w:numFmt w:val="bullet"/>
      <w:lvlText w:val=""/>
      <w:lvlJc w:val="left"/>
      <w:pPr>
        <w:ind w:left="2880" w:hanging="360"/>
      </w:pPr>
      <w:rPr>
        <w:rFonts w:ascii="Symbol" w:hAnsi="Symbol" w:hint="default"/>
      </w:rPr>
    </w:lvl>
    <w:lvl w:ilvl="4" w:tplc="C46297BC">
      <w:start w:val="1"/>
      <w:numFmt w:val="bullet"/>
      <w:lvlText w:val="o"/>
      <w:lvlJc w:val="left"/>
      <w:pPr>
        <w:ind w:left="3600" w:hanging="360"/>
      </w:pPr>
      <w:rPr>
        <w:rFonts w:ascii="Courier New" w:hAnsi="Courier New" w:hint="default"/>
      </w:rPr>
    </w:lvl>
    <w:lvl w:ilvl="5" w:tplc="7040E3F2">
      <w:start w:val="1"/>
      <w:numFmt w:val="bullet"/>
      <w:lvlText w:val=""/>
      <w:lvlJc w:val="left"/>
      <w:pPr>
        <w:ind w:left="4320" w:hanging="360"/>
      </w:pPr>
      <w:rPr>
        <w:rFonts w:ascii="Wingdings" w:hAnsi="Wingdings" w:hint="default"/>
      </w:rPr>
    </w:lvl>
    <w:lvl w:ilvl="6" w:tplc="68085A70">
      <w:start w:val="1"/>
      <w:numFmt w:val="bullet"/>
      <w:lvlText w:val=""/>
      <w:lvlJc w:val="left"/>
      <w:pPr>
        <w:ind w:left="5040" w:hanging="360"/>
      </w:pPr>
      <w:rPr>
        <w:rFonts w:ascii="Symbol" w:hAnsi="Symbol" w:hint="default"/>
      </w:rPr>
    </w:lvl>
    <w:lvl w:ilvl="7" w:tplc="CD0E16BA">
      <w:start w:val="1"/>
      <w:numFmt w:val="bullet"/>
      <w:lvlText w:val="o"/>
      <w:lvlJc w:val="left"/>
      <w:pPr>
        <w:ind w:left="5760" w:hanging="360"/>
      </w:pPr>
      <w:rPr>
        <w:rFonts w:ascii="Courier New" w:hAnsi="Courier New" w:hint="default"/>
      </w:rPr>
    </w:lvl>
    <w:lvl w:ilvl="8" w:tplc="52945584">
      <w:start w:val="1"/>
      <w:numFmt w:val="bullet"/>
      <w:lvlText w:val=""/>
      <w:lvlJc w:val="left"/>
      <w:pPr>
        <w:ind w:left="6480" w:hanging="360"/>
      </w:pPr>
      <w:rPr>
        <w:rFonts w:ascii="Wingdings" w:hAnsi="Wingdings" w:hint="default"/>
      </w:rPr>
    </w:lvl>
  </w:abstractNum>
  <w:abstractNum w:abstractNumId="31" w15:restartNumberingAfterBreak="0">
    <w:nsid w:val="4387865D"/>
    <w:multiLevelType w:val="hybridMultilevel"/>
    <w:tmpl w:val="AB16F9E4"/>
    <w:lvl w:ilvl="0" w:tplc="41689B4E">
      <w:start w:val="1"/>
      <w:numFmt w:val="bullet"/>
      <w:lvlText w:val="·"/>
      <w:lvlJc w:val="left"/>
      <w:pPr>
        <w:ind w:left="720" w:hanging="360"/>
      </w:pPr>
      <w:rPr>
        <w:rFonts w:ascii="Symbol" w:hAnsi="Symbol" w:hint="default"/>
      </w:rPr>
    </w:lvl>
    <w:lvl w:ilvl="1" w:tplc="925C3F20">
      <w:start w:val="1"/>
      <w:numFmt w:val="bullet"/>
      <w:lvlText w:val="o"/>
      <w:lvlJc w:val="left"/>
      <w:pPr>
        <w:ind w:left="1440" w:hanging="360"/>
      </w:pPr>
      <w:rPr>
        <w:rFonts w:ascii="Courier New" w:hAnsi="Courier New" w:hint="default"/>
      </w:rPr>
    </w:lvl>
    <w:lvl w:ilvl="2" w:tplc="219E1560">
      <w:start w:val="1"/>
      <w:numFmt w:val="bullet"/>
      <w:lvlText w:val=""/>
      <w:lvlJc w:val="left"/>
      <w:pPr>
        <w:ind w:left="2160" w:hanging="360"/>
      </w:pPr>
      <w:rPr>
        <w:rFonts w:ascii="Wingdings" w:hAnsi="Wingdings" w:hint="default"/>
      </w:rPr>
    </w:lvl>
    <w:lvl w:ilvl="3" w:tplc="44C835E0">
      <w:start w:val="1"/>
      <w:numFmt w:val="bullet"/>
      <w:lvlText w:val=""/>
      <w:lvlJc w:val="left"/>
      <w:pPr>
        <w:ind w:left="2880" w:hanging="360"/>
      </w:pPr>
      <w:rPr>
        <w:rFonts w:ascii="Symbol" w:hAnsi="Symbol" w:hint="default"/>
      </w:rPr>
    </w:lvl>
    <w:lvl w:ilvl="4" w:tplc="33F0EF6E">
      <w:start w:val="1"/>
      <w:numFmt w:val="bullet"/>
      <w:lvlText w:val="o"/>
      <w:lvlJc w:val="left"/>
      <w:pPr>
        <w:ind w:left="3600" w:hanging="360"/>
      </w:pPr>
      <w:rPr>
        <w:rFonts w:ascii="Courier New" w:hAnsi="Courier New" w:hint="default"/>
      </w:rPr>
    </w:lvl>
    <w:lvl w:ilvl="5" w:tplc="E0C4698E">
      <w:start w:val="1"/>
      <w:numFmt w:val="bullet"/>
      <w:lvlText w:val=""/>
      <w:lvlJc w:val="left"/>
      <w:pPr>
        <w:ind w:left="4320" w:hanging="360"/>
      </w:pPr>
      <w:rPr>
        <w:rFonts w:ascii="Wingdings" w:hAnsi="Wingdings" w:hint="default"/>
      </w:rPr>
    </w:lvl>
    <w:lvl w:ilvl="6" w:tplc="D3C24B8E">
      <w:start w:val="1"/>
      <w:numFmt w:val="bullet"/>
      <w:lvlText w:val=""/>
      <w:lvlJc w:val="left"/>
      <w:pPr>
        <w:ind w:left="5040" w:hanging="360"/>
      </w:pPr>
      <w:rPr>
        <w:rFonts w:ascii="Symbol" w:hAnsi="Symbol" w:hint="default"/>
      </w:rPr>
    </w:lvl>
    <w:lvl w:ilvl="7" w:tplc="E83251E6">
      <w:start w:val="1"/>
      <w:numFmt w:val="bullet"/>
      <w:lvlText w:val="o"/>
      <w:lvlJc w:val="left"/>
      <w:pPr>
        <w:ind w:left="5760" w:hanging="360"/>
      </w:pPr>
      <w:rPr>
        <w:rFonts w:ascii="Courier New" w:hAnsi="Courier New" w:hint="default"/>
      </w:rPr>
    </w:lvl>
    <w:lvl w:ilvl="8" w:tplc="36EEB592">
      <w:start w:val="1"/>
      <w:numFmt w:val="bullet"/>
      <w:lvlText w:val=""/>
      <w:lvlJc w:val="left"/>
      <w:pPr>
        <w:ind w:left="6480" w:hanging="360"/>
      </w:pPr>
      <w:rPr>
        <w:rFonts w:ascii="Wingdings" w:hAnsi="Wingdings" w:hint="default"/>
      </w:rPr>
    </w:lvl>
  </w:abstractNum>
  <w:abstractNum w:abstractNumId="32" w15:restartNumberingAfterBreak="0">
    <w:nsid w:val="45A21ABF"/>
    <w:multiLevelType w:val="hybridMultilevel"/>
    <w:tmpl w:val="BE88D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80C2D0C"/>
    <w:multiLevelType w:val="hybridMultilevel"/>
    <w:tmpl w:val="8C4E147A"/>
    <w:lvl w:ilvl="0" w:tplc="78420F98">
      <w:start w:val="1"/>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063C6A"/>
    <w:multiLevelType w:val="hybridMultilevel"/>
    <w:tmpl w:val="A41A1AE2"/>
    <w:lvl w:ilvl="0" w:tplc="8FF40226">
      <w:start w:val="1"/>
      <w:numFmt w:val="bullet"/>
      <w:lvlText w:val=""/>
      <w:lvlJc w:val="left"/>
      <w:pPr>
        <w:ind w:left="360" w:hanging="360"/>
      </w:pPr>
      <w:rPr>
        <w:rFonts w:ascii="Symbol" w:hAnsi="Symbol" w:hint="default"/>
      </w:rPr>
    </w:lvl>
    <w:lvl w:ilvl="1" w:tplc="CD64ED66">
      <w:start w:val="1"/>
      <w:numFmt w:val="bullet"/>
      <w:lvlText w:val="o"/>
      <w:lvlJc w:val="left"/>
      <w:pPr>
        <w:ind w:left="1080" w:hanging="360"/>
      </w:pPr>
      <w:rPr>
        <w:rFonts w:ascii="Courier New" w:hAnsi="Courier New" w:hint="default"/>
      </w:rPr>
    </w:lvl>
    <w:lvl w:ilvl="2" w:tplc="13F64C68">
      <w:start w:val="1"/>
      <w:numFmt w:val="bullet"/>
      <w:lvlText w:val=""/>
      <w:lvlJc w:val="left"/>
      <w:pPr>
        <w:ind w:left="1800" w:hanging="360"/>
      </w:pPr>
      <w:rPr>
        <w:rFonts w:ascii="Wingdings" w:hAnsi="Wingdings" w:hint="default"/>
      </w:rPr>
    </w:lvl>
    <w:lvl w:ilvl="3" w:tplc="AE9E7BE6">
      <w:start w:val="1"/>
      <w:numFmt w:val="bullet"/>
      <w:lvlText w:val=""/>
      <w:lvlJc w:val="left"/>
      <w:pPr>
        <w:ind w:left="2520" w:hanging="360"/>
      </w:pPr>
      <w:rPr>
        <w:rFonts w:ascii="Symbol" w:hAnsi="Symbol" w:hint="default"/>
      </w:rPr>
    </w:lvl>
    <w:lvl w:ilvl="4" w:tplc="C530734E">
      <w:start w:val="1"/>
      <w:numFmt w:val="bullet"/>
      <w:lvlText w:val="o"/>
      <w:lvlJc w:val="left"/>
      <w:pPr>
        <w:ind w:left="3240" w:hanging="360"/>
      </w:pPr>
      <w:rPr>
        <w:rFonts w:ascii="Courier New" w:hAnsi="Courier New" w:hint="default"/>
      </w:rPr>
    </w:lvl>
    <w:lvl w:ilvl="5" w:tplc="F326B57A">
      <w:start w:val="1"/>
      <w:numFmt w:val="bullet"/>
      <w:lvlText w:val=""/>
      <w:lvlJc w:val="left"/>
      <w:pPr>
        <w:ind w:left="3960" w:hanging="360"/>
      </w:pPr>
      <w:rPr>
        <w:rFonts w:ascii="Wingdings" w:hAnsi="Wingdings" w:hint="default"/>
      </w:rPr>
    </w:lvl>
    <w:lvl w:ilvl="6" w:tplc="97FADC6E">
      <w:start w:val="1"/>
      <w:numFmt w:val="bullet"/>
      <w:lvlText w:val=""/>
      <w:lvlJc w:val="left"/>
      <w:pPr>
        <w:ind w:left="4680" w:hanging="360"/>
      </w:pPr>
      <w:rPr>
        <w:rFonts w:ascii="Symbol" w:hAnsi="Symbol" w:hint="default"/>
      </w:rPr>
    </w:lvl>
    <w:lvl w:ilvl="7" w:tplc="2886E864">
      <w:start w:val="1"/>
      <w:numFmt w:val="bullet"/>
      <w:lvlText w:val="o"/>
      <w:lvlJc w:val="left"/>
      <w:pPr>
        <w:ind w:left="5400" w:hanging="360"/>
      </w:pPr>
      <w:rPr>
        <w:rFonts w:ascii="Courier New" w:hAnsi="Courier New" w:hint="default"/>
      </w:rPr>
    </w:lvl>
    <w:lvl w:ilvl="8" w:tplc="DF127192">
      <w:start w:val="1"/>
      <w:numFmt w:val="bullet"/>
      <w:lvlText w:val=""/>
      <w:lvlJc w:val="left"/>
      <w:pPr>
        <w:ind w:left="6120" w:hanging="360"/>
      </w:pPr>
      <w:rPr>
        <w:rFonts w:ascii="Wingdings" w:hAnsi="Wingdings" w:hint="default"/>
      </w:rPr>
    </w:lvl>
  </w:abstractNum>
  <w:abstractNum w:abstractNumId="35" w15:restartNumberingAfterBreak="0">
    <w:nsid w:val="4CE5DB49"/>
    <w:multiLevelType w:val="hybridMultilevel"/>
    <w:tmpl w:val="476C60A2"/>
    <w:lvl w:ilvl="0" w:tplc="8B2C7E2E">
      <w:start w:val="1"/>
      <w:numFmt w:val="bullet"/>
      <w:lvlText w:val=""/>
      <w:lvlJc w:val="left"/>
      <w:pPr>
        <w:ind w:left="360" w:hanging="360"/>
      </w:pPr>
      <w:rPr>
        <w:rFonts w:ascii="Symbol" w:hAnsi="Symbol" w:hint="default"/>
      </w:rPr>
    </w:lvl>
    <w:lvl w:ilvl="1" w:tplc="33DE2A32">
      <w:start w:val="1"/>
      <w:numFmt w:val="bullet"/>
      <w:lvlText w:val="o"/>
      <w:lvlJc w:val="left"/>
      <w:pPr>
        <w:ind w:left="1080" w:hanging="360"/>
      </w:pPr>
      <w:rPr>
        <w:rFonts w:ascii="Courier New" w:hAnsi="Courier New" w:hint="default"/>
      </w:rPr>
    </w:lvl>
    <w:lvl w:ilvl="2" w:tplc="44A60D4A">
      <w:start w:val="1"/>
      <w:numFmt w:val="bullet"/>
      <w:lvlText w:val=""/>
      <w:lvlJc w:val="left"/>
      <w:pPr>
        <w:ind w:left="1800" w:hanging="360"/>
      </w:pPr>
      <w:rPr>
        <w:rFonts w:ascii="Wingdings" w:hAnsi="Wingdings" w:hint="default"/>
      </w:rPr>
    </w:lvl>
    <w:lvl w:ilvl="3" w:tplc="1EB466E0">
      <w:start w:val="1"/>
      <w:numFmt w:val="bullet"/>
      <w:lvlText w:val=""/>
      <w:lvlJc w:val="left"/>
      <w:pPr>
        <w:ind w:left="2520" w:hanging="360"/>
      </w:pPr>
      <w:rPr>
        <w:rFonts w:ascii="Symbol" w:hAnsi="Symbol" w:hint="default"/>
      </w:rPr>
    </w:lvl>
    <w:lvl w:ilvl="4" w:tplc="041C1F10">
      <w:start w:val="1"/>
      <w:numFmt w:val="bullet"/>
      <w:lvlText w:val="o"/>
      <w:lvlJc w:val="left"/>
      <w:pPr>
        <w:ind w:left="3240" w:hanging="360"/>
      </w:pPr>
      <w:rPr>
        <w:rFonts w:ascii="Courier New" w:hAnsi="Courier New" w:hint="default"/>
      </w:rPr>
    </w:lvl>
    <w:lvl w:ilvl="5" w:tplc="F392C6CA">
      <w:start w:val="1"/>
      <w:numFmt w:val="bullet"/>
      <w:lvlText w:val=""/>
      <w:lvlJc w:val="left"/>
      <w:pPr>
        <w:ind w:left="3960" w:hanging="360"/>
      </w:pPr>
      <w:rPr>
        <w:rFonts w:ascii="Wingdings" w:hAnsi="Wingdings" w:hint="default"/>
      </w:rPr>
    </w:lvl>
    <w:lvl w:ilvl="6" w:tplc="C4EC1292">
      <w:start w:val="1"/>
      <w:numFmt w:val="bullet"/>
      <w:lvlText w:val=""/>
      <w:lvlJc w:val="left"/>
      <w:pPr>
        <w:ind w:left="4680" w:hanging="360"/>
      </w:pPr>
      <w:rPr>
        <w:rFonts w:ascii="Symbol" w:hAnsi="Symbol" w:hint="default"/>
      </w:rPr>
    </w:lvl>
    <w:lvl w:ilvl="7" w:tplc="E4D45C92">
      <w:start w:val="1"/>
      <w:numFmt w:val="bullet"/>
      <w:lvlText w:val="o"/>
      <w:lvlJc w:val="left"/>
      <w:pPr>
        <w:ind w:left="5400" w:hanging="360"/>
      </w:pPr>
      <w:rPr>
        <w:rFonts w:ascii="Courier New" w:hAnsi="Courier New" w:hint="default"/>
      </w:rPr>
    </w:lvl>
    <w:lvl w:ilvl="8" w:tplc="DBEC78B6">
      <w:start w:val="1"/>
      <w:numFmt w:val="bullet"/>
      <w:lvlText w:val=""/>
      <w:lvlJc w:val="left"/>
      <w:pPr>
        <w:ind w:left="6120" w:hanging="360"/>
      </w:pPr>
      <w:rPr>
        <w:rFonts w:ascii="Wingdings" w:hAnsi="Wingdings" w:hint="default"/>
      </w:rPr>
    </w:lvl>
  </w:abstractNum>
  <w:abstractNum w:abstractNumId="36" w15:restartNumberingAfterBreak="0">
    <w:nsid w:val="4E725F4F"/>
    <w:multiLevelType w:val="hybridMultilevel"/>
    <w:tmpl w:val="F4B0938C"/>
    <w:lvl w:ilvl="0" w:tplc="D81ADBCC">
      <w:start w:val="1"/>
      <w:numFmt w:val="bullet"/>
      <w:lvlText w:val=""/>
      <w:lvlJc w:val="left"/>
      <w:pPr>
        <w:ind w:left="360" w:hanging="360"/>
      </w:pPr>
      <w:rPr>
        <w:rFonts w:ascii="Symbol" w:hAnsi="Symbol" w:hint="default"/>
      </w:rPr>
    </w:lvl>
    <w:lvl w:ilvl="1" w:tplc="CF56C1D2">
      <w:start w:val="1"/>
      <w:numFmt w:val="bullet"/>
      <w:lvlText w:val=""/>
      <w:lvlJc w:val="left"/>
      <w:pPr>
        <w:ind w:left="1080" w:hanging="360"/>
      </w:pPr>
      <w:rPr>
        <w:rFonts w:ascii="Symbol" w:hAnsi="Symbol" w:hint="default"/>
      </w:rPr>
    </w:lvl>
    <w:lvl w:ilvl="2" w:tplc="438E2A76">
      <w:start w:val="1"/>
      <w:numFmt w:val="lowerRoman"/>
      <w:lvlText w:val="%3."/>
      <w:lvlJc w:val="right"/>
      <w:pPr>
        <w:ind w:left="1800" w:hanging="180"/>
      </w:pPr>
    </w:lvl>
    <w:lvl w:ilvl="3" w:tplc="625E4BD2">
      <w:start w:val="1"/>
      <w:numFmt w:val="decimal"/>
      <w:lvlText w:val="%4."/>
      <w:lvlJc w:val="left"/>
      <w:pPr>
        <w:ind w:left="2520" w:hanging="360"/>
      </w:pPr>
    </w:lvl>
    <w:lvl w:ilvl="4" w:tplc="37146CFA">
      <w:start w:val="1"/>
      <w:numFmt w:val="lowerLetter"/>
      <w:lvlText w:val="%5."/>
      <w:lvlJc w:val="left"/>
      <w:pPr>
        <w:ind w:left="3240" w:hanging="360"/>
      </w:pPr>
    </w:lvl>
    <w:lvl w:ilvl="5" w:tplc="2544E9BA">
      <w:start w:val="1"/>
      <w:numFmt w:val="lowerRoman"/>
      <w:lvlText w:val="%6."/>
      <w:lvlJc w:val="right"/>
      <w:pPr>
        <w:ind w:left="3960" w:hanging="180"/>
      </w:pPr>
    </w:lvl>
    <w:lvl w:ilvl="6" w:tplc="2D80EB5A">
      <w:start w:val="1"/>
      <w:numFmt w:val="decimal"/>
      <w:lvlText w:val="%7."/>
      <w:lvlJc w:val="left"/>
      <w:pPr>
        <w:ind w:left="4680" w:hanging="360"/>
      </w:pPr>
    </w:lvl>
    <w:lvl w:ilvl="7" w:tplc="872C292A">
      <w:start w:val="1"/>
      <w:numFmt w:val="lowerLetter"/>
      <w:lvlText w:val="%8."/>
      <w:lvlJc w:val="left"/>
      <w:pPr>
        <w:ind w:left="5400" w:hanging="360"/>
      </w:pPr>
    </w:lvl>
    <w:lvl w:ilvl="8" w:tplc="931C27D0">
      <w:start w:val="1"/>
      <w:numFmt w:val="lowerRoman"/>
      <w:lvlText w:val="%9."/>
      <w:lvlJc w:val="right"/>
      <w:pPr>
        <w:ind w:left="6120" w:hanging="180"/>
      </w:pPr>
    </w:lvl>
  </w:abstractNum>
  <w:abstractNum w:abstractNumId="37" w15:restartNumberingAfterBreak="0">
    <w:nsid w:val="4E7EB7B4"/>
    <w:multiLevelType w:val="hybridMultilevel"/>
    <w:tmpl w:val="ADCA945A"/>
    <w:lvl w:ilvl="0" w:tplc="C2B07162">
      <w:start w:val="1"/>
      <w:numFmt w:val="decimal"/>
      <w:lvlText w:val="%1."/>
      <w:lvlJc w:val="left"/>
      <w:pPr>
        <w:ind w:left="360" w:hanging="360"/>
      </w:pPr>
    </w:lvl>
    <w:lvl w:ilvl="1" w:tplc="21146F32">
      <w:start w:val="1"/>
      <w:numFmt w:val="lowerLetter"/>
      <w:lvlText w:val="%2."/>
      <w:lvlJc w:val="left"/>
      <w:pPr>
        <w:ind w:left="1080" w:hanging="360"/>
      </w:pPr>
    </w:lvl>
    <w:lvl w:ilvl="2" w:tplc="52ECB8D8">
      <w:start w:val="1"/>
      <w:numFmt w:val="lowerRoman"/>
      <w:lvlText w:val="%3."/>
      <w:lvlJc w:val="right"/>
      <w:pPr>
        <w:ind w:left="1800" w:hanging="180"/>
      </w:pPr>
    </w:lvl>
    <w:lvl w:ilvl="3" w:tplc="BB58BC5A">
      <w:start w:val="1"/>
      <w:numFmt w:val="decimal"/>
      <w:lvlText w:val="%4."/>
      <w:lvlJc w:val="left"/>
      <w:pPr>
        <w:ind w:left="2520" w:hanging="360"/>
      </w:pPr>
    </w:lvl>
    <w:lvl w:ilvl="4" w:tplc="3E5E1746">
      <w:start w:val="1"/>
      <w:numFmt w:val="lowerLetter"/>
      <w:lvlText w:val="%5."/>
      <w:lvlJc w:val="left"/>
      <w:pPr>
        <w:ind w:left="3240" w:hanging="360"/>
      </w:pPr>
    </w:lvl>
    <w:lvl w:ilvl="5" w:tplc="18FCCB46">
      <w:start w:val="1"/>
      <w:numFmt w:val="lowerRoman"/>
      <w:lvlText w:val="%6."/>
      <w:lvlJc w:val="right"/>
      <w:pPr>
        <w:ind w:left="3960" w:hanging="180"/>
      </w:pPr>
    </w:lvl>
    <w:lvl w:ilvl="6" w:tplc="B7EC8E58">
      <w:start w:val="1"/>
      <w:numFmt w:val="decimal"/>
      <w:lvlText w:val="%7."/>
      <w:lvlJc w:val="left"/>
      <w:pPr>
        <w:ind w:left="4680" w:hanging="360"/>
      </w:pPr>
    </w:lvl>
    <w:lvl w:ilvl="7" w:tplc="6B9EFCB8">
      <w:start w:val="1"/>
      <w:numFmt w:val="lowerLetter"/>
      <w:lvlText w:val="%8."/>
      <w:lvlJc w:val="left"/>
      <w:pPr>
        <w:ind w:left="5400" w:hanging="360"/>
      </w:pPr>
    </w:lvl>
    <w:lvl w:ilvl="8" w:tplc="B80EA516">
      <w:start w:val="1"/>
      <w:numFmt w:val="lowerRoman"/>
      <w:lvlText w:val="%9."/>
      <w:lvlJc w:val="right"/>
      <w:pPr>
        <w:ind w:left="6120" w:hanging="180"/>
      </w:pPr>
    </w:lvl>
  </w:abstractNum>
  <w:abstractNum w:abstractNumId="38" w15:restartNumberingAfterBreak="0">
    <w:nsid w:val="4E8E0728"/>
    <w:multiLevelType w:val="hybridMultilevel"/>
    <w:tmpl w:val="522E0048"/>
    <w:lvl w:ilvl="0" w:tplc="3FF61964">
      <w:start w:val="1"/>
      <w:numFmt w:val="decimal"/>
      <w:lvlText w:val="%1."/>
      <w:lvlJc w:val="left"/>
      <w:pPr>
        <w:ind w:left="720" w:hanging="360"/>
      </w:pPr>
    </w:lvl>
    <w:lvl w:ilvl="1" w:tplc="98DA7A36">
      <w:start w:val="1"/>
      <w:numFmt w:val="lowerLetter"/>
      <w:lvlText w:val="%2."/>
      <w:lvlJc w:val="left"/>
      <w:pPr>
        <w:ind w:left="1440" w:hanging="360"/>
      </w:pPr>
    </w:lvl>
    <w:lvl w:ilvl="2" w:tplc="E1A648FE">
      <w:start w:val="1"/>
      <w:numFmt w:val="lowerRoman"/>
      <w:lvlText w:val="%3."/>
      <w:lvlJc w:val="right"/>
      <w:pPr>
        <w:ind w:left="2160" w:hanging="180"/>
      </w:pPr>
    </w:lvl>
    <w:lvl w:ilvl="3" w:tplc="AB3825EE">
      <w:start w:val="1"/>
      <w:numFmt w:val="decimal"/>
      <w:lvlText w:val="%4."/>
      <w:lvlJc w:val="left"/>
      <w:pPr>
        <w:ind w:left="2880" w:hanging="360"/>
      </w:pPr>
    </w:lvl>
    <w:lvl w:ilvl="4" w:tplc="A78C32D8">
      <w:start w:val="1"/>
      <w:numFmt w:val="lowerLetter"/>
      <w:lvlText w:val="%5."/>
      <w:lvlJc w:val="left"/>
      <w:pPr>
        <w:ind w:left="3600" w:hanging="360"/>
      </w:pPr>
    </w:lvl>
    <w:lvl w:ilvl="5" w:tplc="1342173C">
      <w:start w:val="1"/>
      <w:numFmt w:val="lowerRoman"/>
      <w:lvlText w:val="%6."/>
      <w:lvlJc w:val="right"/>
      <w:pPr>
        <w:ind w:left="4320" w:hanging="180"/>
      </w:pPr>
    </w:lvl>
    <w:lvl w:ilvl="6" w:tplc="CE32F4FC">
      <w:start w:val="1"/>
      <w:numFmt w:val="decimal"/>
      <w:lvlText w:val="%7."/>
      <w:lvlJc w:val="left"/>
      <w:pPr>
        <w:ind w:left="5040" w:hanging="360"/>
      </w:pPr>
    </w:lvl>
    <w:lvl w:ilvl="7" w:tplc="0CBC02E6">
      <w:start w:val="1"/>
      <w:numFmt w:val="lowerLetter"/>
      <w:lvlText w:val="%8."/>
      <w:lvlJc w:val="left"/>
      <w:pPr>
        <w:ind w:left="5760" w:hanging="360"/>
      </w:pPr>
    </w:lvl>
    <w:lvl w:ilvl="8" w:tplc="72C21914">
      <w:start w:val="1"/>
      <w:numFmt w:val="lowerRoman"/>
      <w:lvlText w:val="%9."/>
      <w:lvlJc w:val="right"/>
      <w:pPr>
        <w:ind w:left="6480" w:hanging="180"/>
      </w:pPr>
    </w:lvl>
  </w:abstractNum>
  <w:abstractNum w:abstractNumId="39" w15:restartNumberingAfterBreak="0">
    <w:nsid w:val="5322FD47"/>
    <w:multiLevelType w:val="hybridMultilevel"/>
    <w:tmpl w:val="F0C41DD4"/>
    <w:lvl w:ilvl="0" w:tplc="CA442B2A">
      <w:start w:val="1"/>
      <w:numFmt w:val="decimal"/>
      <w:lvlText w:val="%1."/>
      <w:lvlJc w:val="left"/>
      <w:pPr>
        <w:ind w:left="720" w:hanging="360"/>
      </w:pPr>
    </w:lvl>
    <w:lvl w:ilvl="1" w:tplc="552850A2">
      <w:start w:val="1"/>
      <w:numFmt w:val="lowerLetter"/>
      <w:lvlText w:val="%2."/>
      <w:lvlJc w:val="left"/>
      <w:pPr>
        <w:ind w:left="1440" w:hanging="360"/>
      </w:pPr>
    </w:lvl>
    <w:lvl w:ilvl="2" w:tplc="C73248FC">
      <w:start w:val="1"/>
      <w:numFmt w:val="lowerRoman"/>
      <w:lvlText w:val="%3."/>
      <w:lvlJc w:val="right"/>
      <w:pPr>
        <w:ind w:left="2160" w:hanging="180"/>
      </w:pPr>
    </w:lvl>
    <w:lvl w:ilvl="3" w:tplc="7A966220">
      <w:start w:val="1"/>
      <w:numFmt w:val="decimal"/>
      <w:lvlText w:val="%4."/>
      <w:lvlJc w:val="left"/>
      <w:pPr>
        <w:ind w:left="2880" w:hanging="360"/>
      </w:pPr>
    </w:lvl>
    <w:lvl w:ilvl="4" w:tplc="E724EB7C">
      <w:start w:val="1"/>
      <w:numFmt w:val="lowerLetter"/>
      <w:lvlText w:val="%5."/>
      <w:lvlJc w:val="left"/>
      <w:pPr>
        <w:ind w:left="3600" w:hanging="360"/>
      </w:pPr>
    </w:lvl>
    <w:lvl w:ilvl="5" w:tplc="8DF69A16">
      <w:start w:val="1"/>
      <w:numFmt w:val="lowerRoman"/>
      <w:lvlText w:val="%6."/>
      <w:lvlJc w:val="right"/>
      <w:pPr>
        <w:ind w:left="4320" w:hanging="180"/>
      </w:pPr>
    </w:lvl>
    <w:lvl w:ilvl="6" w:tplc="C4B6FFAC">
      <w:start w:val="1"/>
      <w:numFmt w:val="decimal"/>
      <w:lvlText w:val="%7."/>
      <w:lvlJc w:val="left"/>
      <w:pPr>
        <w:ind w:left="5040" w:hanging="360"/>
      </w:pPr>
    </w:lvl>
    <w:lvl w:ilvl="7" w:tplc="31B67F2C">
      <w:start w:val="1"/>
      <w:numFmt w:val="lowerLetter"/>
      <w:lvlText w:val="%8."/>
      <w:lvlJc w:val="left"/>
      <w:pPr>
        <w:ind w:left="5760" w:hanging="360"/>
      </w:pPr>
    </w:lvl>
    <w:lvl w:ilvl="8" w:tplc="2B363FB2">
      <w:start w:val="1"/>
      <w:numFmt w:val="lowerRoman"/>
      <w:lvlText w:val="%9."/>
      <w:lvlJc w:val="right"/>
      <w:pPr>
        <w:ind w:left="6480" w:hanging="180"/>
      </w:pPr>
    </w:lvl>
  </w:abstractNum>
  <w:abstractNum w:abstractNumId="40" w15:restartNumberingAfterBreak="0">
    <w:nsid w:val="545A727E"/>
    <w:multiLevelType w:val="hybridMultilevel"/>
    <w:tmpl w:val="5B50A8AC"/>
    <w:lvl w:ilvl="0" w:tplc="75AA59DE">
      <w:start w:val="1"/>
      <w:numFmt w:val="decimal"/>
      <w:lvlText w:val="%1."/>
      <w:lvlJc w:val="left"/>
      <w:pPr>
        <w:ind w:left="720" w:hanging="360"/>
      </w:pPr>
    </w:lvl>
    <w:lvl w:ilvl="1" w:tplc="F6CEBE7C">
      <w:start w:val="1"/>
      <w:numFmt w:val="lowerLetter"/>
      <w:lvlText w:val="%2."/>
      <w:lvlJc w:val="left"/>
      <w:pPr>
        <w:ind w:left="1440" w:hanging="360"/>
      </w:pPr>
    </w:lvl>
    <w:lvl w:ilvl="2" w:tplc="33F0EF0E">
      <w:start w:val="1"/>
      <w:numFmt w:val="lowerRoman"/>
      <w:lvlText w:val="%3."/>
      <w:lvlJc w:val="right"/>
      <w:pPr>
        <w:ind w:left="2160" w:hanging="180"/>
      </w:pPr>
    </w:lvl>
    <w:lvl w:ilvl="3" w:tplc="883862C8">
      <w:start w:val="1"/>
      <w:numFmt w:val="decimal"/>
      <w:lvlText w:val="%4."/>
      <w:lvlJc w:val="left"/>
      <w:pPr>
        <w:ind w:left="2880" w:hanging="360"/>
      </w:pPr>
    </w:lvl>
    <w:lvl w:ilvl="4" w:tplc="116CA3FA">
      <w:start w:val="1"/>
      <w:numFmt w:val="lowerLetter"/>
      <w:lvlText w:val="%5."/>
      <w:lvlJc w:val="left"/>
      <w:pPr>
        <w:ind w:left="3600" w:hanging="360"/>
      </w:pPr>
    </w:lvl>
    <w:lvl w:ilvl="5" w:tplc="25C8F2E6">
      <w:start w:val="1"/>
      <w:numFmt w:val="lowerRoman"/>
      <w:lvlText w:val="%6."/>
      <w:lvlJc w:val="right"/>
      <w:pPr>
        <w:ind w:left="4320" w:hanging="180"/>
      </w:pPr>
    </w:lvl>
    <w:lvl w:ilvl="6" w:tplc="08F649DC">
      <w:start w:val="1"/>
      <w:numFmt w:val="decimal"/>
      <w:lvlText w:val="%7."/>
      <w:lvlJc w:val="left"/>
      <w:pPr>
        <w:ind w:left="5040" w:hanging="360"/>
      </w:pPr>
    </w:lvl>
    <w:lvl w:ilvl="7" w:tplc="CF044376">
      <w:start w:val="1"/>
      <w:numFmt w:val="lowerLetter"/>
      <w:lvlText w:val="%8."/>
      <w:lvlJc w:val="left"/>
      <w:pPr>
        <w:ind w:left="5760" w:hanging="360"/>
      </w:pPr>
    </w:lvl>
    <w:lvl w:ilvl="8" w:tplc="8B7A70E2">
      <w:start w:val="1"/>
      <w:numFmt w:val="lowerRoman"/>
      <w:lvlText w:val="%9."/>
      <w:lvlJc w:val="right"/>
      <w:pPr>
        <w:ind w:left="6480" w:hanging="180"/>
      </w:pPr>
    </w:lvl>
  </w:abstractNum>
  <w:abstractNum w:abstractNumId="41" w15:restartNumberingAfterBreak="0">
    <w:nsid w:val="600677C7"/>
    <w:multiLevelType w:val="hybridMultilevel"/>
    <w:tmpl w:val="FFFFFFFF"/>
    <w:lvl w:ilvl="0" w:tplc="639001A8">
      <w:start w:val="1"/>
      <w:numFmt w:val="bullet"/>
      <w:lvlText w:val=""/>
      <w:lvlJc w:val="left"/>
      <w:pPr>
        <w:ind w:left="720" w:hanging="360"/>
      </w:pPr>
      <w:rPr>
        <w:rFonts w:ascii="Symbol" w:hAnsi="Symbol" w:hint="default"/>
      </w:rPr>
    </w:lvl>
    <w:lvl w:ilvl="1" w:tplc="DE4EF20C">
      <w:start w:val="1"/>
      <w:numFmt w:val="bullet"/>
      <w:lvlText w:val="o"/>
      <w:lvlJc w:val="left"/>
      <w:pPr>
        <w:ind w:left="1440" w:hanging="360"/>
      </w:pPr>
      <w:rPr>
        <w:rFonts w:ascii="Courier New" w:hAnsi="Courier New" w:hint="default"/>
      </w:rPr>
    </w:lvl>
    <w:lvl w:ilvl="2" w:tplc="587C0ABA">
      <w:start w:val="1"/>
      <w:numFmt w:val="bullet"/>
      <w:lvlText w:val=""/>
      <w:lvlJc w:val="left"/>
      <w:pPr>
        <w:ind w:left="2160" w:hanging="360"/>
      </w:pPr>
      <w:rPr>
        <w:rFonts w:ascii="Wingdings" w:hAnsi="Wingdings" w:hint="default"/>
      </w:rPr>
    </w:lvl>
    <w:lvl w:ilvl="3" w:tplc="FDEA8D34">
      <w:start w:val="1"/>
      <w:numFmt w:val="bullet"/>
      <w:lvlText w:val=""/>
      <w:lvlJc w:val="left"/>
      <w:pPr>
        <w:ind w:left="2880" w:hanging="360"/>
      </w:pPr>
      <w:rPr>
        <w:rFonts w:ascii="Symbol" w:hAnsi="Symbol" w:hint="default"/>
      </w:rPr>
    </w:lvl>
    <w:lvl w:ilvl="4" w:tplc="AABCA06C">
      <w:start w:val="1"/>
      <w:numFmt w:val="bullet"/>
      <w:lvlText w:val="o"/>
      <w:lvlJc w:val="left"/>
      <w:pPr>
        <w:ind w:left="3600" w:hanging="360"/>
      </w:pPr>
      <w:rPr>
        <w:rFonts w:ascii="Courier New" w:hAnsi="Courier New" w:hint="default"/>
      </w:rPr>
    </w:lvl>
    <w:lvl w:ilvl="5" w:tplc="D0DAD9E2">
      <w:start w:val="1"/>
      <w:numFmt w:val="bullet"/>
      <w:lvlText w:val=""/>
      <w:lvlJc w:val="left"/>
      <w:pPr>
        <w:ind w:left="4320" w:hanging="360"/>
      </w:pPr>
      <w:rPr>
        <w:rFonts w:ascii="Wingdings" w:hAnsi="Wingdings" w:hint="default"/>
      </w:rPr>
    </w:lvl>
    <w:lvl w:ilvl="6" w:tplc="5F4C3DD8">
      <w:start w:val="1"/>
      <w:numFmt w:val="bullet"/>
      <w:lvlText w:val=""/>
      <w:lvlJc w:val="left"/>
      <w:pPr>
        <w:ind w:left="5040" w:hanging="360"/>
      </w:pPr>
      <w:rPr>
        <w:rFonts w:ascii="Symbol" w:hAnsi="Symbol" w:hint="default"/>
      </w:rPr>
    </w:lvl>
    <w:lvl w:ilvl="7" w:tplc="1B5CF93C">
      <w:start w:val="1"/>
      <w:numFmt w:val="bullet"/>
      <w:lvlText w:val="o"/>
      <w:lvlJc w:val="left"/>
      <w:pPr>
        <w:ind w:left="5760" w:hanging="360"/>
      </w:pPr>
      <w:rPr>
        <w:rFonts w:ascii="Courier New" w:hAnsi="Courier New" w:hint="default"/>
      </w:rPr>
    </w:lvl>
    <w:lvl w:ilvl="8" w:tplc="2B9088A4">
      <w:start w:val="1"/>
      <w:numFmt w:val="bullet"/>
      <w:lvlText w:val=""/>
      <w:lvlJc w:val="left"/>
      <w:pPr>
        <w:ind w:left="6480" w:hanging="360"/>
      </w:pPr>
      <w:rPr>
        <w:rFonts w:ascii="Wingdings" w:hAnsi="Wingdings" w:hint="default"/>
      </w:rPr>
    </w:lvl>
  </w:abstractNum>
  <w:abstractNum w:abstractNumId="42" w15:restartNumberingAfterBreak="0">
    <w:nsid w:val="622486DC"/>
    <w:multiLevelType w:val="hybridMultilevel"/>
    <w:tmpl w:val="831E8850"/>
    <w:lvl w:ilvl="0" w:tplc="EE3E6E4E">
      <w:start w:val="1"/>
      <w:numFmt w:val="decimal"/>
      <w:lvlText w:val="%1."/>
      <w:lvlJc w:val="left"/>
      <w:pPr>
        <w:ind w:left="360" w:hanging="360"/>
      </w:pPr>
    </w:lvl>
    <w:lvl w:ilvl="1" w:tplc="1AAE037A">
      <w:start w:val="1"/>
      <w:numFmt w:val="lowerLetter"/>
      <w:lvlText w:val="%2."/>
      <w:lvlJc w:val="left"/>
      <w:pPr>
        <w:ind w:left="1080" w:hanging="360"/>
      </w:pPr>
    </w:lvl>
    <w:lvl w:ilvl="2" w:tplc="CDC82A44">
      <w:start w:val="1"/>
      <w:numFmt w:val="lowerRoman"/>
      <w:lvlText w:val="%3."/>
      <w:lvlJc w:val="right"/>
      <w:pPr>
        <w:ind w:left="1800" w:hanging="180"/>
      </w:pPr>
    </w:lvl>
    <w:lvl w:ilvl="3" w:tplc="E9C26974">
      <w:start w:val="1"/>
      <w:numFmt w:val="decimal"/>
      <w:lvlText w:val="%4."/>
      <w:lvlJc w:val="left"/>
      <w:pPr>
        <w:ind w:left="2520" w:hanging="360"/>
      </w:pPr>
    </w:lvl>
    <w:lvl w:ilvl="4" w:tplc="F8C68B30">
      <w:start w:val="1"/>
      <w:numFmt w:val="lowerLetter"/>
      <w:lvlText w:val="%5."/>
      <w:lvlJc w:val="left"/>
      <w:pPr>
        <w:ind w:left="3240" w:hanging="360"/>
      </w:pPr>
    </w:lvl>
    <w:lvl w:ilvl="5" w:tplc="21169FF4">
      <w:start w:val="1"/>
      <w:numFmt w:val="lowerRoman"/>
      <w:lvlText w:val="%6."/>
      <w:lvlJc w:val="right"/>
      <w:pPr>
        <w:ind w:left="3960" w:hanging="180"/>
      </w:pPr>
    </w:lvl>
    <w:lvl w:ilvl="6" w:tplc="EAC2BF1C">
      <w:start w:val="1"/>
      <w:numFmt w:val="decimal"/>
      <w:lvlText w:val="%7."/>
      <w:lvlJc w:val="left"/>
      <w:pPr>
        <w:ind w:left="4680" w:hanging="360"/>
      </w:pPr>
    </w:lvl>
    <w:lvl w:ilvl="7" w:tplc="316C6B66">
      <w:start w:val="1"/>
      <w:numFmt w:val="lowerLetter"/>
      <w:lvlText w:val="%8."/>
      <w:lvlJc w:val="left"/>
      <w:pPr>
        <w:ind w:left="5400" w:hanging="360"/>
      </w:pPr>
    </w:lvl>
    <w:lvl w:ilvl="8" w:tplc="7FF0B4A2">
      <w:start w:val="1"/>
      <w:numFmt w:val="lowerRoman"/>
      <w:lvlText w:val="%9."/>
      <w:lvlJc w:val="right"/>
      <w:pPr>
        <w:ind w:left="6120" w:hanging="180"/>
      </w:pPr>
    </w:lvl>
  </w:abstractNum>
  <w:abstractNum w:abstractNumId="43" w15:restartNumberingAfterBreak="0">
    <w:nsid w:val="66A929C2"/>
    <w:multiLevelType w:val="hybridMultilevel"/>
    <w:tmpl w:val="5736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C5ABD5"/>
    <w:multiLevelType w:val="hybridMultilevel"/>
    <w:tmpl w:val="7F42AFEA"/>
    <w:lvl w:ilvl="0" w:tplc="2CE82DA0">
      <w:start w:val="1"/>
      <w:numFmt w:val="decimal"/>
      <w:lvlText w:val="%1."/>
      <w:lvlJc w:val="left"/>
      <w:pPr>
        <w:ind w:left="360" w:hanging="360"/>
      </w:pPr>
      <w:rPr>
        <w:rFonts w:ascii="Arial" w:eastAsiaTheme="minorHAnsi" w:hAnsi="Arial" w:cs="Arial"/>
      </w:rPr>
    </w:lvl>
    <w:lvl w:ilvl="1" w:tplc="59BCF750">
      <w:start w:val="1"/>
      <w:numFmt w:val="lowerLetter"/>
      <w:lvlText w:val="%2."/>
      <w:lvlJc w:val="left"/>
      <w:pPr>
        <w:ind w:left="1080" w:hanging="360"/>
      </w:pPr>
    </w:lvl>
    <w:lvl w:ilvl="2" w:tplc="5FC80832">
      <w:start w:val="1"/>
      <w:numFmt w:val="lowerRoman"/>
      <w:lvlText w:val="%3."/>
      <w:lvlJc w:val="right"/>
      <w:pPr>
        <w:ind w:left="1800" w:hanging="180"/>
      </w:pPr>
    </w:lvl>
    <w:lvl w:ilvl="3" w:tplc="DC0A2936">
      <w:start w:val="1"/>
      <w:numFmt w:val="decimal"/>
      <w:lvlText w:val="%4."/>
      <w:lvlJc w:val="left"/>
      <w:pPr>
        <w:ind w:left="2520" w:hanging="360"/>
      </w:pPr>
    </w:lvl>
    <w:lvl w:ilvl="4" w:tplc="7706BE36">
      <w:start w:val="1"/>
      <w:numFmt w:val="lowerLetter"/>
      <w:lvlText w:val="%5."/>
      <w:lvlJc w:val="left"/>
      <w:pPr>
        <w:ind w:left="3240" w:hanging="360"/>
      </w:pPr>
    </w:lvl>
    <w:lvl w:ilvl="5" w:tplc="AD7E626A">
      <w:start w:val="1"/>
      <w:numFmt w:val="lowerRoman"/>
      <w:lvlText w:val="%6."/>
      <w:lvlJc w:val="right"/>
      <w:pPr>
        <w:ind w:left="3960" w:hanging="180"/>
      </w:pPr>
    </w:lvl>
    <w:lvl w:ilvl="6" w:tplc="E4343386">
      <w:start w:val="1"/>
      <w:numFmt w:val="decimal"/>
      <w:lvlText w:val="%7."/>
      <w:lvlJc w:val="left"/>
      <w:pPr>
        <w:ind w:left="4680" w:hanging="360"/>
      </w:pPr>
    </w:lvl>
    <w:lvl w:ilvl="7" w:tplc="01322E42">
      <w:start w:val="1"/>
      <w:numFmt w:val="lowerLetter"/>
      <w:lvlText w:val="%8."/>
      <w:lvlJc w:val="left"/>
      <w:pPr>
        <w:ind w:left="5400" w:hanging="360"/>
      </w:pPr>
    </w:lvl>
    <w:lvl w:ilvl="8" w:tplc="EE609FC8">
      <w:start w:val="1"/>
      <w:numFmt w:val="lowerRoman"/>
      <w:lvlText w:val="%9."/>
      <w:lvlJc w:val="right"/>
      <w:pPr>
        <w:ind w:left="6120" w:hanging="180"/>
      </w:pPr>
    </w:lvl>
  </w:abstractNum>
  <w:abstractNum w:abstractNumId="45" w15:restartNumberingAfterBreak="0">
    <w:nsid w:val="6FE2060F"/>
    <w:multiLevelType w:val="hybridMultilevel"/>
    <w:tmpl w:val="288E3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960BF6"/>
    <w:multiLevelType w:val="hybridMultilevel"/>
    <w:tmpl w:val="3F24B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3B65B28"/>
    <w:multiLevelType w:val="hybridMultilevel"/>
    <w:tmpl w:val="A6D01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450BD24"/>
    <w:multiLevelType w:val="hybridMultilevel"/>
    <w:tmpl w:val="A6CC82A8"/>
    <w:lvl w:ilvl="0" w:tplc="D396BEEA">
      <w:start w:val="2"/>
      <w:numFmt w:val="decimal"/>
      <w:lvlText w:val="%1."/>
      <w:lvlJc w:val="left"/>
      <w:pPr>
        <w:ind w:left="720" w:hanging="360"/>
      </w:pPr>
    </w:lvl>
    <w:lvl w:ilvl="1" w:tplc="AB2C5CFE">
      <w:start w:val="1"/>
      <w:numFmt w:val="lowerLetter"/>
      <w:lvlText w:val="%2."/>
      <w:lvlJc w:val="left"/>
      <w:pPr>
        <w:ind w:left="1440" w:hanging="360"/>
      </w:pPr>
    </w:lvl>
    <w:lvl w:ilvl="2" w:tplc="FE12B520">
      <w:start w:val="1"/>
      <w:numFmt w:val="lowerRoman"/>
      <w:lvlText w:val="%3."/>
      <w:lvlJc w:val="right"/>
      <w:pPr>
        <w:ind w:left="2160" w:hanging="180"/>
      </w:pPr>
    </w:lvl>
    <w:lvl w:ilvl="3" w:tplc="12D00102">
      <w:start w:val="1"/>
      <w:numFmt w:val="decimal"/>
      <w:lvlText w:val="%4."/>
      <w:lvlJc w:val="left"/>
      <w:pPr>
        <w:ind w:left="2880" w:hanging="360"/>
      </w:pPr>
    </w:lvl>
    <w:lvl w:ilvl="4" w:tplc="EF86A162">
      <w:start w:val="1"/>
      <w:numFmt w:val="lowerLetter"/>
      <w:lvlText w:val="%5."/>
      <w:lvlJc w:val="left"/>
      <w:pPr>
        <w:ind w:left="3600" w:hanging="360"/>
      </w:pPr>
    </w:lvl>
    <w:lvl w:ilvl="5" w:tplc="B93817FC">
      <w:start w:val="1"/>
      <w:numFmt w:val="lowerRoman"/>
      <w:lvlText w:val="%6."/>
      <w:lvlJc w:val="right"/>
      <w:pPr>
        <w:ind w:left="4320" w:hanging="180"/>
      </w:pPr>
    </w:lvl>
    <w:lvl w:ilvl="6" w:tplc="92B25DF6">
      <w:start w:val="1"/>
      <w:numFmt w:val="decimal"/>
      <w:lvlText w:val="%7."/>
      <w:lvlJc w:val="left"/>
      <w:pPr>
        <w:ind w:left="5040" w:hanging="360"/>
      </w:pPr>
    </w:lvl>
    <w:lvl w:ilvl="7" w:tplc="FFE0F05A">
      <w:start w:val="1"/>
      <w:numFmt w:val="lowerLetter"/>
      <w:lvlText w:val="%8."/>
      <w:lvlJc w:val="left"/>
      <w:pPr>
        <w:ind w:left="5760" w:hanging="360"/>
      </w:pPr>
    </w:lvl>
    <w:lvl w:ilvl="8" w:tplc="4D7638BC">
      <w:start w:val="1"/>
      <w:numFmt w:val="lowerRoman"/>
      <w:lvlText w:val="%9."/>
      <w:lvlJc w:val="right"/>
      <w:pPr>
        <w:ind w:left="6480" w:hanging="180"/>
      </w:pPr>
    </w:lvl>
  </w:abstractNum>
  <w:abstractNum w:abstractNumId="49" w15:restartNumberingAfterBreak="0">
    <w:nsid w:val="794150B8"/>
    <w:multiLevelType w:val="hybridMultilevel"/>
    <w:tmpl w:val="C3C8723E"/>
    <w:lvl w:ilvl="0" w:tplc="4EAC7E06">
      <w:start w:val="1"/>
      <w:numFmt w:val="bullet"/>
      <w:lvlText w:val="-"/>
      <w:lvlJc w:val="left"/>
      <w:pPr>
        <w:ind w:left="720" w:hanging="360"/>
      </w:pPr>
      <w:rPr>
        <w:rFonts w:ascii="Calibri" w:hAnsi="Calibri" w:hint="default"/>
      </w:rPr>
    </w:lvl>
    <w:lvl w:ilvl="1" w:tplc="320AFF28">
      <w:start w:val="1"/>
      <w:numFmt w:val="bullet"/>
      <w:lvlText w:val="o"/>
      <w:lvlJc w:val="left"/>
      <w:pPr>
        <w:ind w:left="1440" w:hanging="360"/>
      </w:pPr>
      <w:rPr>
        <w:rFonts w:ascii="Courier New" w:hAnsi="Courier New" w:hint="default"/>
      </w:rPr>
    </w:lvl>
    <w:lvl w:ilvl="2" w:tplc="48625A48">
      <w:start w:val="1"/>
      <w:numFmt w:val="bullet"/>
      <w:lvlText w:val=""/>
      <w:lvlJc w:val="left"/>
      <w:pPr>
        <w:ind w:left="2160" w:hanging="360"/>
      </w:pPr>
      <w:rPr>
        <w:rFonts w:ascii="Wingdings" w:hAnsi="Wingdings" w:hint="default"/>
      </w:rPr>
    </w:lvl>
    <w:lvl w:ilvl="3" w:tplc="17FC8414">
      <w:start w:val="1"/>
      <w:numFmt w:val="bullet"/>
      <w:lvlText w:val=""/>
      <w:lvlJc w:val="left"/>
      <w:pPr>
        <w:ind w:left="2880" w:hanging="360"/>
      </w:pPr>
      <w:rPr>
        <w:rFonts w:ascii="Symbol" w:hAnsi="Symbol" w:hint="default"/>
      </w:rPr>
    </w:lvl>
    <w:lvl w:ilvl="4" w:tplc="9B5A3DB8">
      <w:start w:val="1"/>
      <w:numFmt w:val="bullet"/>
      <w:lvlText w:val="o"/>
      <w:lvlJc w:val="left"/>
      <w:pPr>
        <w:ind w:left="3600" w:hanging="360"/>
      </w:pPr>
      <w:rPr>
        <w:rFonts w:ascii="Courier New" w:hAnsi="Courier New" w:hint="default"/>
      </w:rPr>
    </w:lvl>
    <w:lvl w:ilvl="5" w:tplc="348C4D00">
      <w:start w:val="1"/>
      <w:numFmt w:val="bullet"/>
      <w:lvlText w:val=""/>
      <w:lvlJc w:val="left"/>
      <w:pPr>
        <w:ind w:left="4320" w:hanging="360"/>
      </w:pPr>
      <w:rPr>
        <w:rFonts w:ascii="Wingdings" w:hAnsi="Wingdings" w:hint="default"/>
      </w:rPr>
    </w:lvl>
    <w:lvl w:ilvl="6" w:tplc="719E5464">
      <w:start w:val="1"/>
      <w:numFmt w:val="bullet"/>
      <w:lvlText w:val=""/>
      <w:lvlJc w:val="left"/>
      <w:pPr>
        <w:ind w:left="5040" w:hanging="360"/>
      </w:pPr>
      <w:rPr>
        <w:rFonts w:ascii="Symbol" w:hAnsi="Symbol" w:hint="default"/>
      </w:rPr>
    </w:lvl>
    <w:lvl w:ilvl="7" w:tplc="E5BAB7A6">
      <w:start w:val="1"/>
      <w:numFmt w:val="bullet"/>
      <w:lvlText w:val="o"/>
      <w:lvlJc w:val="left"/>
      <w:pPr>
        <w:ind w:left="5760" w:hanging="360"/>
      </w:pPr>
      <w:rPr>
        <w:rFonts w:ascii="Courier New" w:hAnsi="Courier New" w:hint="default"/>
      </w:rPr>
    </w:lvl>
    <w:lvl w:ilvl="8" w:tplc="DFB4A44C">
      <w:start w:val="1"/>
      <w:numFmt w:val="bullet"/>
      <w:lvlText w:val=""/>
      <w:lvlJc w:val="left"/>
      <w:pPr>
        <w:ind w:left="6480" w:hanging="360"/>
      </w:pPr>
      <w:rPr>
        <w:rFonts w:ascii="Wingdings" w:hAnsi="Wingdings" w:hint="default"/>
      </w:rPr>
    </w:lvl>
  </w:abstractNum>
  <w:abstractNum w:abstractNumId="50" w15:restartNumberingAfterBreak="0">
    <w:nsid w:val="7A447021"/>
    <w:multiLevelType w:val="hybridMultilevel"/>
    <w:tmpl w:val="A8B80E88"/>
    <w:lvl w:ilvl="0" w:tplc="DC48326A">
      <w:start w:val="1"/>
      <w:numFmt w:val="decimal"/>
      <w:lvlText w:val="%1."/>
      <w:lvlJc w:val="left"/>
      <w:pPr>
        <w:ind w:left="720" w:hanging="360"/>
      </w:pPr>
    </w:lvl>
    <w:lvl w:ilvl="1" w:tplc="8F60B7FA">
      <w:start w:val="1"/>
      <w:numFmt w:val="lowerLetter"/>
      <w:lvlText w:val="%2."/>
      <w:lvlJc w:val="left"/>
      <w:pPr>
        <w:ind w:left="1440" w:hanging="360"/>
      </w:pPr>
    </w:lvl>
    <w:lvl w:ilvl="2" w:tplc="741A76AA">
      <w:start w:val="1"/>
      <w:numFmt w:val="lowerRoman"/>
      <w:lvlText w:val="%3."/>
      <w:lvlJc w:val="right"/>
      <w:pPr>
        <w:ind w:left="2160" w:hanging="180"/>
      </w:pPr>
    </w:lvl>
    <w:lvl w:ilvl="3" w:tplc="D62AAFB0">
      <w:start w:val="1"/>
      <w:numFmt w:val="decimal"/>
      <w:lvlText w:val="%4."/>
      <w:lvlJc w:val="left"/>
      <w:pPr>
        <w:ind w:left="2880" w:hanging="360"/>
      </w:pPr>
    </w:lvl>
    <w:lvl w:ilvl="4" w:tplc="9C0E37D2">
      <w:start w:val="1"/>
      <w:numFmt w:val="lowerLetter"/>
      <w:lvlText w:val="%5."/>
      <w:lvlJc w:val="left"/>
      <w:pPr>
        <w:ind w:left="3600" w:hanging="360"/>
      </w:pPr>
    </w:lvl>
    <w:lvl w:ilvl="5" w:tplc="014AE82E">
      <w:start w:val="1"/>
      <w:numFmt w:val="lowerRoman"/>
      <w:lvlText w:val="%6."/>
      <w:lvlJc w:val="right"/>
      <w:pPr>
        <w:ind w:left="4320" w:hanging="180"/>
      </w:pPr>
    </w:lvl>
    <w:lvl w:ilvl="6" w:tplc="EC28507C">
      <w:start w:val="1"/>
      <w:numFmt w:val="decimal"/>
      <w:lvlText w:val="%7."/>
      <w:lvlJc w:val="left"/>
      <w:pPr>
        <w:ind w:left="5040" w:hanging="360"/>
      </w:pPr>
    </w:lvl>
    <w:lvl w:ilvl="7" w:tplc="28325A72">
      <w:start w:val="1"/>
      <w:numFmt w:val="lowerLetter"/>
      <w:lvlText w:val="%8."/>
      <w:lvlJc w:val="left"/>
      <w:pPr>
        <w:ind w:left="5760" w:hanging="360"/>
      </w:pPr>
    </w:lvl>
    <w:lvl w:ilvl="8" w:tplc="1D989936">
      <w:start w:val="1"/>
      <w:numFmt w:val="lowerRoman"/>
      <w:lvlText w:val="%9."/>
      <w:lvlJc w:val="right"/>
      <w:pPr>
        <w:ind w:left="6480" w:hanging="180"/>
      </w:pPr>
    </w:lvl>
  </w:abstractNum>
  <w:abstractNum w:abstractNumId="51" w15:restartNumberingAfterBreak="0">
    <w:nsid w:val="7B1D34E2"/>
    <w:multiLevelType w:val="hybridMultilevel"/>
    <w:tmpl w:val="11ECF39C"/>
    <w:lvl w:ilvl="0" w:tplc="31945F96">
      <w:start w:val="1"/>
      <w:numFmt w:val="bullet"/>
      <w:lvlText w:val=""/>
      <w:lvlJc w:val="left"/>
      <w:pPr>
        <w:ind w:left="720" w:hanging="360"/>
      </w:pPr>
      <w:rPr>
        <w:rFonts w:ascii="Symbol" w:hAnsi="Symbol" w:hint="default"/>
      </w:rPr>
    </w:lvl>
    <w:lvl w:ilvl="1" w:tplc="84F07436">
      <w:start w:val="1"/>
      <w:numFmt w:val="bullet"/>
      <w:lvlText w:val="o"/>
      <w:lvlJc w:val="left"/>
      <w:pPr>
        <w:ind w:left="1440" w:hanging="360"/>
      </w:pPr>
      <w:rPr>
        <w:rFonts w:ascii="Courier New" w:hAnsi="Courier New" w:hint="default"/>
      </w:rPr>
    </w:lvl>
    <w:lvl w:ilvl="2" w:tplc="C2F852B2">
      <w:start w:val="1"/>
      <w:numFmt w:val="bullet"/>
      <w:lvlText w:val=""/>
      <w:lvlJc w:val="left"/>
      <w:pPr>
        <w:ind w:left="2160" w:hanging="360"/>
      </w:pPr>
      <w:rPr>
        <w:rFonts w:ascii="Wingdings" w:hAnsi="Wingdings" w:hint="default"/>
      </w:rPr>
    </w:lvl>
    <w:lvl w:ilvl="3" w:tplc="E09C3F40">
      <w:start w:val="1"/>
      <w:numFmt w:val="bullet"/>
      <w:lvlText w:val=""/>
      <w:lvlJc w:val="left"/>
      <w:pPr>
        <w:ind w:left="2880" w:hanging="360"/>
      </w:pPr>
      <w:rPr>
        <w:rFonts w:ascii="Symbol" w:hAnsi="Symbol" w:hint="default"/>
      </w:rPr>
    </w:lvl>
    <w:lvl w:ilvl="4" w:tplc="08C4A8B2">
      <w:start w:val="1"/>
      <w:numFmt w:val="bullet"/>
      <w:lvlText w:val="o"/>
      <w:lvlJc w:val="left"/>
      <w:pPr>
        <w:ind w:left="3600" w:hanging="360"/>
      </w:pPr>
      <w:rPr>
        <w:rFonts w:ascii="Courier New" w:hAnsi="Courier New" w:hint="default"/>
      </w:rPr>
    </w:lvl>
    <w:lvl w:ilvl="5" w:tplc="3B2443DA">
      <w:start w:val="1"/>
      <w:numFmt w:val="bullet"/>
      <w:lvlText w:val=""/>
      <w:lvlJc w:val="left"/>
      <w:pPr>
        <w:ind w:left="4320" w:hanging="360"/>
      </w:pPr>
      <w:rPr>
        <w:rFonts w:ascii="Wingdings" w:hAnsi="Wingdings" w:hint="default"/>
      </w:rPr>
    </w:lvl>
    <w:lvl w:ilvl="6" w:tplc="609E25F4">
      <w:start w:val="1"/>
      <w:numFmt w:val="bullet"/>
      <w:lvlText w:val=""/>
      <w:lvlJc w:val="left"/>
      <w:pPr>
        <w:ind w:left="5040" w:hanging="360"/>
      </w:pPr>
      <w:rPr>
        <w:rFonts w:ascii="Symbol" w:hAnsi="Symbol" w:hint="default"/>
      </w:rPr>
    </w:lvl>
    <w:lvl w:ilvl="7" w:tplc="60E00CB4">
      <w:start w:val="1"/>
      <w:numFmt w:val="bullet"/>
      <w:lvlText w:val="o"/>
      <w:lvlJc w:val="left"/>
      <w:pPr>
        <w:ind w:left="5760" w:hanging="360"/>
      </w:pPr>
      <w:rPr>
        <w:rFonts w:ascii="Courier New" w:hAnsi="Courier New" w:hint="default"/>
      </w:rPr>
    </w:lvl>
    <w:lvl w:ilvl="8" w:tplc="C2C0C45C">
      <w:start w:val="1"/>
      <w:numFmt w:val="bullet"/>
      <w:lvlText w:val=""/>
      <w:lvlJc w:val="left"/>
      <w:pPr>
        <w:ind w:left="6480" w:hanging="360"/>
      </w:pPr>
      <w:rPr>
        <w:rFonts w:ascii="Wingdings" w:hAnsi="Wingdings" w:hint="default"/>
      </w:rPr>
    </w:lvl>
  </w:abstractNum>
  <w:num w:numId="1" w16cid:durableId="2134864597">
    <w:abstractNumId w:val="1"/>
  </w:num>
  <w:num w:numId="2" w16cid:durableId="249393560">
    <w:abstractNumId w:val="48"/>
  </w:num>
  <w:num w:numId="3" w16cid:durableId="1735660627">
    <w:abstractNumId w:val="39"/>
  </w:num>
  <w:num w:numId="4" w16cid:durableId="16661700">
    <w:abstractNumId w:val="29"/>
  </w:num>
  <w:num w:numId="5" w16cid:durableId="1568031519">
    <w:abstractNumId w:val="31"/>
  </w:num>
  <w:num w:numId="6" w16cid:durableId="1839537711">
    <w:abstractNumId w:val="30"/>
  </w:num>
  <w:num w:numId="7" w16cid:durableId="577985336">
    <w:abstractNumId w:val="50"/>
  </w:num>
  <w:num w:numId="8" w16cid:durableId="1118447763">
    <w:abstractNumId w:val="13"/>
  </w:num>
  <w:num w:numId="9" w16cid:durableId="1571381330">
    <w:abstractNumId w:val="22"/>
  </w:num>
  <w:num w:numId="10" w16cid:durableId="1073159406">
    <w:abstractNumId w:val="36"/>
  </w:num>
  <w:num w:numId="11" w16cid:durableId="1296833520">
    <w:abstractNumId w:val="35"/>
  </w:num>
  <w:num w:numId="12" w16cid:durableId="1332951965">
    <w:abstractNumId w:val="25"/>
  </w:num>
  <w:num w:numId="13" w16cid:durableId="1828007979">
    <w:abstractNumId w:val="51"/>
  </w:num>
  <w:num w:numId="14" w16cid:durableId="1592741096">
    <w:abstractNumId w:val="42"/>
  </w:num>
  <w:num w:numId="15" w16cid:durableId="1663192482">
    <w:abstractNumId w:val="4"/>
  </w:num>
  <w:num w:numId="16" w16cid:durableId="967509691">
    <w:abstractNumId w:val="17"/>
  </w:num>
  <w:num w:numId="17" w16cid:durableId="715543230">
    <w:abstractNumId w:val="40"/>
  </w:num>
  <w:num w:numId="18" w16cid:durableId="152260045">
    <w:abstractNumId w:val="12"/>
  </w:num>
  <w:num w:numId="19" w16cid:durableId="776294309">
    <w:abstractNumId w:val="34"/>
  </w:num>
  <w:num w:numId="20" w16cid:durableId="1321343798">
    <w:abstractNumId w:val="38"/>
  </w:num>
  <w:num w:numId="21" w16cid:durableId="1262836924">
    <w:abstractNumId w:val="9"/>
  </w:num>
  <w:num w:numId="22" w16cid:durableId="223613787">
    <w:abstractNumId w:val="14"/>
  </w:num>
  <w:num w:numId="23" w16cid:durableId="1328090368">
    <w:abstractNumId w:val="37"/>
  </w:num>
  <w:num w:numId="24" w16cid:durableId="1237400524">
    <w:abstractNumId w:val="44"/>
  </w:num>
  <w:num w:numId="25" w16cid:durableId="1318608055">
    <w:abstractNumId w:val="0"/>
  </w:num>
  <w:num w:numId="26" w16cid:durableId="980229980">
    <w:abstractNumId w:val="49"/>
  </w:num>
  <w:num w:numId="27" w16cid:durableId="1980449612">
    <w:abstractNumId w:val="41"/>
  </w:num>
  <w:num w:numId="28" w16cid:durableId="423186862">
    <w:abstractNumId w:val="15"/>
  </w:num>
  <w:num w:numId="29" w16cid:durableId="1886982014">
    <w:abstractNumId w:val="27"/>
  </w:num>
  <w:num w:numId="30" w16cid:durableId="1805392056">
    <w:abstractNumId w:val="20"/>
  </w:num>
  <w:num w:numId="31" w16cid:durableId="1549997626">
    <w:abstractNumId w:val="19"/>
  </w:num>
  <w:num w:numId="32" w16cid:durableId="1622414471">
    <w:abstractNumId w:val="28"/>
  </w:num>
  <w:num w:numId="33" w16cid:durableId="1827940602">
    <w:abstractNumId w:val="11"/>
  </w:num>
  <w:num w:numId="34" w16cid:durableId="1847163969">
    <w:abstractNumId w:val="26"/>
  </w:num>
  <w:num w:numId="35" w16cid:durableId="1119226832">
    <w:abstractNumId w:val="43"/>
  </w:num>
  <w:num w:numId="36" w16cid:durableId="431630090">
    <w:abstractNumId w:val="32"/>
  </w:num>
  <w:num w:numId="37" w16cid:durableId="1300384617">
    <w:abstractNumId w:val="23"/>
  </w:num>
  <w:num w:numId="38" w16cid:durableId="1555581601">
    <w:abstractNumId w:val="33"/>
  </w:num>
  <w:num w:numId="39" w16cid:durableId="1112019515">
    <w:abstractNumId w:val="7"/>
  </w:num>
  <w:num w:numId="40" w16cid:durableId="9649966">
    <w:abstractNumId w:val="3"/>
  </w:num>
  <w:num w:numId="41" w16cid:durableId="1200048300">
    <w:abstractNumId w:val="18"/>
  </w:num>
  <w:num w:numId="42" w16cid:durableId="1965042141">
    <w:abstractNumId w:val="21"/>
  </w:num>
  <w:num w:numId="43" w16cid:durableId="1339038467">
    <w:abstractNumId w:val="45"/>
  </w:num>
  <w:num w:numId="44" w16cid:durableId="822814869">
    <w:abstractNumId w:val="8"/>
  </w:num>
  <w:num w:numId="45" w16cid:durableId="292709209">
    <w:abstractNumId w:val="16"/>
  </w:num>
  <w:num w:numId="46" w16cid:durableId="336883916">
    <w:abstractNumId w:val="5"/>
  </w:num>
  <w:num w:numId="47" w16cid:durableId="1510023093">
    <w:abstractNumId w:val="2"/>
  </w:num>
  <w:num w:numId="48" w16cid:durableId="926577130">
    <w:abstractNumId w:val="46"/>
  </w:num>
  <w:num w:numId="49" w16cid:durableId="402067903">
    <w:abstractNumId w:val="47"/>
  </w:num>
  <w:num w:numId="50" w16cid:durableId="1371615999">
    <w:abstractNumId w:val="6"/>
  </w:num>
  <w:num w:numId="51" w16cid:durableId="106197353">
    <w:abstractNumId w:val="10"/>
  </w:num>
  <w:num w:numId="52" w16cid:durableId="18495595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5B"/>
    <w:rsid w:val="00023A4D"/>
    <w:rsid w:val="00025F06"/>
    <w:rsid w:val="00026519"/>
    <w:rsid w:val="000324CD"/>
    <w:rsid w:val="000524FD"/>
    <w:rsid w:val="00053A17"/>
    <w:rsid w:val="000562BB"/>
    <w:rsid w:val="000628AE"/>
    <w:rsid w:val="00064E97"/>
    <w:rsid w:val="00072738"/>
    <w:rsid w:val="00073404"/>
    <w:rsid w:val="000765A8"/>
    <w:rsid w:val="00095ADC"/>
    <w:rsid w:val="000A0AF5"/>
    <w:rsid w:val="000A1883"/>
    <w:rsid w:val="000A27B2"/>
    <w:rsid w:val="000A7755"/>
    <w:rsid w:val="000B720C"/>
    <w:rsid w:val="000C2D6B"/>
    <w:rsid w:val="000F3DD0"/>
    <w:rsid w:val="000F7371"/>
    <w:rsid w:val="00101DAD"/>
    <w:rsid w:val="00106C53"/>
    <w:rsid w:val="00107B02"/>
    <w:rsid w:val="00114204"/>
    <w:rsid w:val="001370BF"/>
    <w:rsid w:val="00137826"/>
    <w:rsid w:val="00142954"/>
    <w:rsid w:val="00143F7F"/>
    <w:rsid w:val="00150893"/>
    <w:rsid w:val="001562B8"/>
    <w:rsid w:val="00157357"/>
    <w:rsid w:val="00163425"/>
    <w:rsid w:val="001766AA"/>
    <w:rsid w:val="0018260D"/>
    <w:rsid w:val="001A0310"/>
    <w:rsid w:val="001B1395"/>
    <w:rsid w:val="001B57D8"/>
    <w:rsid w:val="001C2FDB"/>
    <w:rsid w:val="001C3FA8"/>
    <w:rsid w:val="001D6BA6"/>
    <w:rsid w:val="001E4347"/>
    <w:rsid w:val="001F7488"/>
    <w:rsid w:val="00213D76"/>
    <w:rsid w:val="00220AED"/>
    <w:rsid w:val="00222C68"/>
    <w:rsid w:val="00224865"/>
    <w:rsid w:val="002338C3"/>
    <w:rsid w:val="00262630"/>
    <w:rsid w:val="0026496D"/>
    <w:rsid w:val="00264DF2"/>
    <w:rsid w:val="00267B3E"/>
    <w:rsid w:val="0028183E"/>
    <w:rsid w:val="0028583C"/>
    <w:rsid w:val="00290626"/>
    <w:rsid w:val="0029716C"/>
    <w:rsid w:val="002A49B2"/>
    <w:rsid w:val="002A672F"/>
    <w:rsid w:val="002B4A75"/>
    <w:rsid w:val="002B6631"/>
    <w:rsid w:val="002C2FBB"/>
    <w:rsid w:val="002C49D0"/>
    <w:rsid w:val="002C56A2"/>
    <w:rsid w:val="002CF06C"/>
    <w:rsid w:val="002D3940"/>
    <w:rsid w:val="00304418"/>
    <w:rsid w:val="00304E9F"/>
    <w:rsid w:val="003127E0"/>
    <w:rsid w:val="00323D68"/>
    <w:rsid w:val="00332A6D"/>
    <w:rsid w:val="00333932"/>
    <w:rsid w:val="00336DFA"/>
    <w:rsid w:val="003420CF"/>
    <w:rsid w:val="00343DFA"/>
    <w:rsid w:val="00357386"/>
    <w:rsid w:val="00362D63"/>
    <w:rsid w:val="0037780D"/>
    <w:rsid w:val="00380F2D"/>
    <w:rsid w:val="00383489"/>
    <w:rsid w:val="00387A52"/>
    <w:rsid w:val="00393CE7"/>
    <w:rsid w:val="00395EBE"/>
    <w:rsid w:val="00397FA8"/>
    <w:rsid w:val="003A02E7"/>
    <w:rsid w:val="003B45D1"/>
    <w:rsid w:val="003C7BB9"/>
    <w:rsid w:val="003E0F73"/>
    <w:rsid w:val="003E1297"/>
    <w:rsid w:val="004038E5"/>
    <w:rsid w:val="004063AD"/>
    <w:rsid w:val="00406607"/>
    <w:rsid w:val="00407136"/>
    <w:rsid w:val="004071C2"/>
    <w:rsid w:val="0041622B"/>
    <w:rsid w:val="00421ECB"/>
    <w:rsid w:val="00430F8F"/>
    <w:rsid w:val="004336E7"/>
    <w:rsid w:val="004450A6"/>
    <w:rsid w:val="0045308E"/>
    <w:rsid w:val="00481BC4"/>
    <w:rsid w:val="0048245C"/>
    <w:rsid w:val="00484552"/>
    <w:rsid w:val="0049134C"/>
    <w:rsid w:val="00496B6C"/>
    <w:rsid w:val="004A5C35"/>
    <w:rsid w:val="004B2DEE"/>
    <w:rsid w:val="004D5715"/>
    <w:rsid w:val="004D7626"/>
    <w:rsid w:val="004D7E47"/>
    <w:rsid w:val="004E23A2"/>
    <w:rsid w:val="004E4EB6"/>
    <w:rsid w:val="004F6233"/>
    <w:rsid w:val="005030DE"/>
    <w:rsid w:val="00512FFF"/>
    <w:rsid w:val="00516CA4"/>
    <w:rsid w:val="005412CA"/>
    <w:rsid w:val="0055690C"/>
    <w:rsid w:val="00573254"/>
    <w:rsid w:val="00573E0D"/>
    <w:rsid w:val="00586CC2"/>
    <w:rsid w:val="00593A43"/>
    <w:rsid w:val="005A1808"/>
    <w:rsid w:val="005A7894"/>
    <w:rsid w:val="005D583F"/>
    <w:rsid w:val="005E119E"/>
    <w:rsid w:val="005E2609"/>
    <w:rsid w:val="005F0874"/>
    <w:rsid w:val="005F2C7B"/>
    <w:rsid w:val="005F4E71"/>
    <w:rsid w:val="005F771F"/>
    <w:rsid w:val="00603F53"/>
    <w:rsid w:val="006051E7"/>
    <w:rsid w:val="00610886"/>
    <w:rsid w:val="00615082"/>
    <w:rsid w:val="006151D9"/>
    <w:rsid w:val="00622AD9"/>
    <w:rsid w:val="0062454B"/>
    <w:rsid w:val="00633EEE"/>
    <w:rsid w:val="0063636C"/>
    <w:rsid w:val="00641086"/>
    <w:rsid w:val="00641A73"/>
    <w:rsid w:val="00642F20"/>
    <w:rsid w:val="006612A0"/>
    <w:rsid w:val="0068323A"/>
    <w:rsid w:val="00685860"/>
    <w:rsid w:val="0069D793"/>
    <w:rsid w:val="006A09E0"/>
    <w:rsid w:val="006C3AB4"/>
    <w:rsid w:val="006D72BE"/>
    <w:rsid w:val="006D7772"/>
    <w:rsid w:val="006F06C0"/>
    <w:rsid w:val="006F1C27"/>
    <w:rsid w:val="006F7682"/>
    <w:rsid w:val="00705FA6"/>
    <w:rsid w:val="007100DF"/>
    <w:rsid w:val="00711ECB"/>
    <w:rsid w:val="00724AE1"/>
    <w:rsid w:val="00736899"/>
    <w:rsid w:val="00741A94"/>
    <w:rsid w:val="00744CE5"/>
    <w:rsid w:val="00753DF0"/>
    <w:rsid w:val="007548D9"/>
    <w:rsid w:val="00762BCB"/>
    <w:rsid w:val="00782126"/>
    <w:rsid w:val="00787072"/>
    <w:rsid w:val="007878FC"/>
    <w:rsid w:val="007912E3"/>
    <w:rsid w:val="00791DB9"/>
    <w:rsid w:val="007A0030"/>
    <w:rsid w:val="007B0CAC"/>
    <w:rsid w:val="007B3B0D"/>
    <w:rsid w:val="007D2CC7"/>
    <w:rsid w:val="007D2DB1"/>
    <w:rsid w:val="007D3709"/>
    <w:rsid w:val="007D54E8"/>
    <w:rsid w:val="007E0A99"/>
    <w:rsid w:val="007E2D18"/>
    <w:rsid w:val="007E71A7"/>
    <w:rsid w:val="007E7DE5"/>
    <w:rsid w:val="00811BA5"/>
    <w:rsid w:val="00815831"/>
    <w:rsid w:val="00821652"/>
    <w:rsid w:val="00822DA2"/>
    <w:rsid w:val="0083136D"/>
    <w:rsid w:val="00833BB4"/>
    <w:rsid w:val="00853449"/>
    <w:rsid w:val="0085705B"/>
    <w:rsid w:val="00857700"/>
    <w:rsid w:val="0086142A"/>
    <w:rsid w:val="00865453"/>
    <w:rsid w:val="00870AA1"/>
    <w:rsid w:val="00883DD8"/>
    <w:rsid w:val="008872A9"/>
    <w:rsid w:val="00894A5B"/>
    <w:rsid w:val="00894C46"/>
    <w:rsid w:val="008A256F"/>
    <w:rsid w:val="008B287F"/>
    <w:rsid w:val="008C478F"/>
    <w:rsid w:val="008C635F"/>
    <w:rsid w:val="008D795A"/>
    <w:rsid w:val="008E54B7"/>
    <w:rsid w:val="008E776B"/>
    <w:rsid w:val="008F10EE"/>
    <w:rsid w:val="00907D98"/>
    <w:rsid w:val="00913EF1"/>
    <w:rsid w:val="00922DCC"/>
    <w:rsid w:val="00924740"/>
    <w:rsid w:val="0094314A"/>
    <w:rsid w:val="009542F9"/>
    <w:rsid w:val="0096557F"/>
    <w:rsid w:val="00972E14"/>
    <w:rsid w:val="00974515"/>
    <w:rsid w:val="00977338"/>
    <w:rsid w:val="009819EB"/>
    <w:rsid w:val="00990E05"/>
    <w:rsid w:val="0099300F"/>
    <w:rsid w:val="00997A2A"/>
    <w:rsid w:val="009CA2D0"/>
    <w:rsid w:val="009E2D70"/>
    <w:rsid w:val="009F5233"/>
    <w:rsid w:val="00A0054F"/>
    <w:rsid w:val="00A125EF"/>
    <w:rsid w:val="00A13F35"/>
    <w:rsid w:val="00A145E7"/>
    <w:rsid w:val="00A15714"/>
    <w:rsid w:val="00A32FE2"/>
    <w:rsid w:val="00A46A61"/>
    <w:rsid w:val="00A56EEB"/>
    <w:rsid w:val="00A6133F"/>
    <w:rsid w:val="00A61BE9"/>
    <w:rsid w:val="00A627CE"/>
    <w:rsid w:val="00A84DAC"/>
    <w:rsid w:val="00A87F54"/>
    <w:rsid w:val="00AA0655"/>
    <w:rsid w:val="00AA17BC"/>
    <w:rsid w:val="00AA2AB3"/>
    <w:rsid w:val="00AB2EAF"/>
    <w:rsid w:val="00AC5395"/>
    <w:rsid w:val="00AD0EAA"/>
    <w:rsid w:val="00AF5985"/>
    <w:rsid w:val="00B1111B"/>
    <w:rsid w:val="00B3020F"/>
    <w:rsid w:val="00B37D10"/>
    <w:rsid w:val="00B40ADF"/>
    <w:rsid w:val="00B42231"/>
    <w:rsid w:val="00B51AA4"/>
    <w:rsid w:val="00B61F4C"/>
    <w:rsid w:val="00B6582C"/>
    <w:rsid w:val="00B65C10"/>
    <w:rsid w:val="00B66746"/>
    <w:rsid w:val="00B77F1A"/>
    <w:rsid w:val="00B82CF5"/>
    <w:rsid w:val="00B97150"/>
    <w:rsid w:val="00B9728E"/>
    <w:rsid w:val="00B97432"/>
    <w:rsid w:val="00BA7170"/>
    <w:rsid w:val="00BB0451"/>
    <w:rsid w:val="00BB4871"/>
    <w:rsid w:val="00BB57B9"/>
    <w:rsid w:val="00BC13DD"/>
    <w:rsid w:val="00BC4DD0"/>
    <w:rsid w:val="00BC60F4"/>
    <w:rsid w:val="00BD1C18"/>
    <w:rsid w:val="00BD7EB2"/>
    <w:rsid w:val="00BF3C35"/>
    <w:rsid w:val="00C0695E"/>
    <w:rsid w:val="00C2292E"/>
    <w:rsid w:val="00C24D32"/>
    <w:rsid w:val="00C27B78"/>
    <w:rsid w:val="00C40074"/>
    <w:rsid w:val="00C462F5"/>
    <w:rsid w:val="00C47499"/>
    <w:rsid w:val="00C47919"/>
    <w:rsid w:val="00C526E8"/>
    <w:rsid w:val="00C6159E"/>
    <w:rsid w:val="00CA3606"/>
    <w:rsid w:val="00CB020F"/>
    <w:rsid w:val="00CB2744"/>
    <w:rsid w:val="00CB5107"/>
    <w:rsid w:val="00CC0C95"/>
    <w:rsid w:val="00CE228D"/>
    <w:rsid w:val="00CE381C"/>
    <w:rsid w:val="00CE571E"/>
    <w:rsid w:val="00CF0E36"/>
    <w:rsid w:val="00CF5937"/>
    <w:rsid w:val="00CF78D8"/>
    <w:rsid w:val="00D1266F"/>
    <w:rsid w:val="00D16393"/>
    <w:rsid w:val="00D3078E"/>
    <w:rsid w:val="00D319EF"/>
    <w:rsid w:val="00D344E2"/>
    <w:rsid w:val="00D42303"/>
    <w:rsid w:val="00D65F0A"/>
    <w:rsid w:val="00D6742E"/>
    <w:rsid w:val="00D74D97"/>
    <w:rsid w:val="00D761C1"/>
    <w:rsid w:val="00D76981"/>
    <w:rsid w:val="00D80A0A"/>
    <w:rsid w:val="00D8346B"/>
    <w:rsid w:val="00D865F2"/>
    <w:rsid w:val="00D873F3"/>
    <w:rsid w:val="00D94270"/>
    <w:rsid w:val="00DB4DC7"/>
    <w:rsid w:val="00DB59D8"/>
    <w:rsid w:val="00DD054A"/>
    <w:rsid w:val="00DD1C75"/>
    <w:rsid w:val="00DD41C7"/>
    <w:rsid w:val="00DD9DC5"/>
    <w:rsid w:val="00DE2149"/>
    <w:rsid w:val="00DE5A06"/>
    <w:rsid w:val="00DF12C0"/>
    <w:rsid w:val="00DF4AD0"/>
    <w:rsid w:val="00E13760"/>
    <w:rsid w:val="00E31F75"/>
    <w:rsid w:val="00E40F8B"/>
    <w:rsid w:val="00E41377"/>
    <w:rsid w:val="00E4352D"/>
    <w:rsid w:val="00E60009"/>
    <w:rsid w:val="00E60172"/>
    <w:rsid w:val="00E63240"/>
    <w:rsid w:val="00E74136"/>
    <w:rsid w:val="00E90E27"/>
    <w:rsid w:val="00E9179A"/>
    <w:rsid w:val="00E95A6C"/>
    <w:rsid w:val="00EA0C4F"/>
    <w:rsid w:val="00EA3E13"/>
    <w:rsid w:val="00EB4BA0"/>
    <w:rsid w:val="00EC2D83"/>
    <w:rsid w:val="00EC6D98"/>
    <w:rsid w:val="00ED359F"/>
    <w:rsid w:val="00EE1D4F"/>
    <w:rsid w:val="00F04DDF"/>
    <w:rsid w:val="00F34E5F"/>
    <w:rsid w:val="00F40C47"/>
    <w:rsid w:val="00F61F1C"/>
    <w:rsid w:val="00F62148"/>
    <w:rsid w:val="00F65B93"/>
    <w:rsid w:val="00F66759"/>
    <w:rsid w:val="00F67597"/>
    <w:rsid w:val="00F7681C"/>
    <w:rsid w:val="00F84578"/>
    <w:rsid w:val="00F917F7"/>
    <w:rsid w:val="00F9416B"/>
    <w:rsid w:val="00FA078C"/>
    <w:rsid w:val="00FA25FB"/>
    <w:rsid w:val="00FA39AC"/>
    <w:rsid w:val="00FA5478"/>
    <w:rsid w:val="00FB1DB9"/>
    <w:rsid w:val="00FB2754"/>
    <w:rsid w:val="00FC3234"/>
    <w:rsid w:val="00FC5BBF"/>
    <w:rsid w:val="00FC7A74"/>
    <w:rsid w:val="00FD1031"/>
    <w:rsid w:val="00FD1494"/>
    <w:rsid w:val="00FD40C8"/>
    <w:rsid w:val="00FD4D35"/>
    <w:rsid w:val="00FE3536"/>
    <w:rsid w:val="00FE58F9"/>
    <w:rsid w:val="00FF353E"/>
    <w:rsid w:val="00FF3AD1"/>
    <w:rsid w:val="0117D3F9"/>
    <w:rsid w:val="01224E9C"/>
    <w:rsid w:val="0124B9B7"/>
    <w:rsid w:val="0138613F"/>
    <w:rsid w:val="015199C8"/>
    <w:rsid w:val="016D947D"/>
    <w:rsid w:val="016E97FC"/>
    <w:rsid w:val="01A1D023"/>
    <w:rsid w:val="01A27ADD"/>
    <w:rsid w:val="01B785F6"/>
    <w:rsid w:val="01C3DFFD"/>
    <w:rsid w:val="01D1A423"/>
    <w:rsid w:val="01F86E73"/>
    <w:rsid w:val="02059604"/>
    <w:rsid w:val="0244D1F2"/>
    <w:rsid w:val="026A4E7E"/>
    <w:rsid w:val="0291E41E"/>
    <w:rsid w:val="0299C3A9"/>
    <w:rsid w:val="02A96017"/>
    <w:rsid w:val="02B6464A"/>
    <w:rsid w:val="02BE0B27"/>
    <w:rsid w:val="02CC7A01"/>
    <w:rsid w:val="02D296B2"/>
    <w:rsid w:val="02DBEC31"/>
    <w:rsid w:val="02F145BF"/>
    <w:rsid w:val="0318EDB7"/>
    <w:rsid w:val="033A6AD8"/>
    <w:rsid w:val="0347E472"/>
    <w:rsid w:val="03526504"/>
    <w:rsid w:val="03535CD7"/>
    <w:rsid w:val="0359FAA7"/>
    <w:rsid w:val="037071F2"/>
    <w:rsid w:val="03943ED4"/>
    <w:rsid w:val="03A76E26"/>
    <w:rsid w:val="03C1CC7B"/>
    <w:rsid w:val="03C33910"/>
    <w:rsid w:val="03C8EA68"/>
    <w:rsid w:val="03CBE84B"/>
    <w:rsid w:val="03CDA047"/>
    <w:rsid w:val="03CE813F"/>
    <w:rsid w:val="042CA7B7"/>
    <w:rsid w:val="043EE3C8"/>
    <w:rsid w:val="044AC9AD"/>
    <w:rsid w:val="045D859B"/>
    <w:rsid w:val="04613777"/>
    <w:rsid w:val="04694EF2"/>
    <w:rsid w:val="046CB2D7"/>
    <w:rsid w:val="04810040"/>
    <w:rsid w:val="04AF275C"/>
    <w:rsid w:val="04C8D603"/>
    <w:rsid w:val="04F1841F"/>
    <w:rsid w:val="0500618F"/>
    <w:rsid w:val="050DFE2E"/>
    <w:rsid w:val="0522A299"/>
    <w:rsid w:val="0528A2EB"/>
    <w:rsid w:val="053F0C3F"/>
    <w:rsid w:val="055F0971"/>
    <w:rsid w:val="05698290"/>
    <w:rsid w:val="056A8DC6"/>
    <w:rsid w:val="0590B7BA"/>
    <w:rsid w:val="059F962F"/>
    <w:rsid w:val="05B47811"/>
    <w:rsid w:val="05E66534"/>
    <w:rsid w:val="0604D73A"/>
    <w:rsid w:val="060F36E3"/>
    <w:rsid w:val="06292B3A"/>
    <w:rsid w:val="0631B681"/>
    <w:rsid w:val="0660A3C1"/>
    <w:rsid w:val="0663F26F"/>
    <w:rsid w:val="0681EA8B"/>
    <w:rsid w:val="06A42E6F"/>
    <w:rsid w:val="06DF0EE8"/>
    <w:rsid w:val="071823B5"/>
    <w:rsid w:val="076137FC"/>
    <w:rsid w:val="079C55BF"/>
    <w:rsid w:val="079E5999"/>
    <w:rsid w:val="07A2C351"/>
    <w:rsid w:val="07B58E70"/>
    <w:rsid w:val="07BA5EBE"/>
    <w:rsid w:val="07FF1DF0"/>
    <w:rsid w:val="0817C124"/>
    <w:rsid w:val="0817EE8C"/>
    <w:rsid w:val="084710B5"/>
    <w:rsid w:val="085610E8"/>
    <w:rsid w:val="0876AD01"/>
    <w:rsid w:val="088BF92B"/>
    <w:rsid w:val="088D7A22"/>
    <w:rsid w:val="0890D2CF"/>
    <w:rsid w:val="08928FED"/>
    <w:rsid w:val="08AB427D"/>
    <w:rsid w:val="08D60D82"/>
    <w:rsid w:val="08D6CAB7"/>
    <w:rsid w:val="0903EBE4"/>
    <w:rsid w:val="090A8458"/>
    <w:rsid w:val="09113189"/>
    <w:rsid w:val="091A4EF0"/>
    <w:rsid w:val="092F4350"/>
    <w:rsid w:val="09383674"/>
    <w:rsid w:val="096C2A31"/>
    <w:rsid w:val="097087CC"/>
    <w:rsid w:val="0990DF96"/>
    <w:rsid w:val="09B8F7D5"/>
    <w:rsid w:val="09CAD575"/>
    <w:rsid w:val="09CDAC9E"/>
    <w:rsid w:val="09FEAE81"/>
    <w:rsid w:val="0A059087"/>
    <w:rsid w:val="0A16AFAA"/>
    <w:rsid w:val="0A294A83"/>
    <w:rsid w:val="0A327A94"/>
    <w:rsid w:val="0A5C96A4"/>
    <w:rsid w:val="0AB73F73"/>
    <w:rsid w:val="0ABA23B5"/>
    <w:rsid w:val="0ABE70BD"/>
    <w:rsid w:val="0AD8485D"/>
    <w:rsid w:val="0B1BE2F7"/>
    <w:rsid w:val="0B20352C"/>
    <w:rsid w:val="0B25EA4A"/>
    <w:rsid w:val="0B3C695B"/>
    <w:rsid w:val="0B43876A"/>
    <w:rsid w:val="0B48B269"/>
    <w:rsid w:val="0B9DBAEC"/>
    <w:rsid w:val="0BBB18D3"/>
    <w:rsid w:val="0BCE4AF5"/>
    <w:rsid w:val="0BD3FA90"/>
    <w:rsid w:val="0BD736F3"/>
    <w:rsid w:val="0BDA9AD4"/>
    <w:rsid w:val="0BE4AAC5"/>
    <w:rsid w:val="0C0ADD63"/>
    <w:rsid w:val="0C4DD17C"/>
    <w:rsid w:val="0C6603E9"/>
    <w:rsid w:val="0C6C495C"/>
    <w:rsid w:val="0C6C7ACD"/>
    <w:rsid w:val="0C88FF93"/>
    <w:rsid w:val="0C9B2A28"/>
    <w:rsid w:val="0CCA0BF1"/>
    <w:rsid w:val="0CE37A2E"/>
    <w:rsid w:val="0CE482CA"/>
    <w:rsid w:val="0CF7ACAA"/>
    <w:rsid w:val="0D26DAB7"/>
    <w:rsid w:val="0D4F0FA3"/>
    <w:rsid w:val="0D5134DD"/>
    <w:rsid w:val="0D96E19B"/>
    <w:rsid w:val="0D97A962"/>
    <w:rsid w:val="0DCC9DB1"/>
    <w:rsid w:val="0DD07980"/>
    <w:rsid w:val="0DEDFB90"/>
    <w:rsid w:val="0E0BA797"/>
    <w:rsid w:val="0E16D4F4"/>
    <w:rsid w:val="0E185EC4"/>
    <w:rsid w:val="0E269E94"/>
    <w:rsid w:val="0E558463"/>
    <w:rsid w:val="0E6AFD0D"/>
    <w:rsid w:val="0E74D358"/>
    <w:rsid w:val="0E7B282C"/>
    <w:rsid w:val="0E80532B"/>
    <w:rsid w:val="0E98F63C"/>
    <w:rsid w:val="0EBBC035"/>
    <w:rsid w:val="0EC52C45"/>
    <w:rsid w:val="0ECDC592"/>
    <w:rsid w:val="0ED1F6C8"/>
    <w:rsid w:val="0ED7484A"/>
    <w:rsid w:val="0EE383C3"/>
    <w:rsid w:val="0F0ED7B5"/>
    <w:rsid w:val="0F1C3986"/>
    <w:rsid w:val="0F3B0B73"/>
    <w:rsid w:val="0F43EBDC"/>
    <w:rsid w:val="0F457A30"/>
    <w:rsid w:val="0F631CCB"/>
    <w:rsid w:val="0F6C49E1"/>
    <w:rsid w:val="0FABB980"/>
    <w:rsid w:val="0FD00D80"/>
    <w:rsid w:val="0FD71E30"/>
    <w:rsid w:val="0FDACA72"/>
    <w:rsid w:val="10129632"/>
    <w:rsid w:val="101B10CA"/>
    <w:rsid w:val="101C238C"/>
    <w:rsid w:val="104D1738"/>
    <w:rsid w:val="104F7F7F"/>
    <w:rsid w:val="105F804A"/>
    <w:rsid w:val="106C18F6"/>
    <w:rsid w:val="108A0014"/>
    <w:rsid w:val="10968803"/>
    <w:rsid w:val="10A5DB2E"/>
    <w:rsid w:val="10B22658"/>
    <w:rsid w:val="10D1A6B3"/>
    <w:rsid w:val="10F00874"/>
    <w:rsid w:val="10F21271"/>
    <w:rsid w:val="1114E135"/>
    <w:rsid w:val="11305A82"/>
    <w:rsid w:val="113D0F5A"/>
    <w:rsid w:val="11483523"/>
    <w:rsid w:val="11635401"/>
    <w:rsid w:val="11742DAD"/>
    <w:rsid w:val="11A3A551"/>
    <w:rsid w:val="11B06033"/>
    <w:rsid w:val="11BD3B6A"/>
    <w:rsid w:val="11BDC2BB"/>
    <w:rsid w:val="11BFFFC2"/>
    <w:rsid w:val="11DC3B82"/>
    <w:rsid w:val="11EB1F75"/>
    <w:rsid w:val="120DC73B"/>
    <w:rsid w:val="120F4CB0"/>
    <w:rsid w:val="1217857F"/>
    <w:rsid w:val="1219634F"/>
    <w:rsid w:val="121DE2EF"/>
    <w:rsid w:val="121EB787"/>
    <w:rsid w:val="122359B0"/>
    <w:rsid w:val="123EABCA"/>
    <w:rsid w:val="124276A4"/>
    <w:rsid w:val="124E5191"/>
    <w:rsid w:val="124EE060"/>
    <w:rsid w:val="12590A72"/>
    <w:rsid w:val="126B3914"/>
    <w:rsid w:val="12782467"/>
    <w:rsid w:val="127AF460"/>
    <w:rsid w:val="12821B9A"/>
    <w:rsid w:val="12B41E4E"/>
    <w:rsid w:val="12D21AAC"/>
    <w:rsid w:val="12D46EF6"/>
    <w:rsid w:val="12E35A42"/>
    <w:rsid w:val="12E90916"/>
    <w:rsid w:val="12ED0B1F"/>
    <w:rsid w:val="12F683D3"/>
    <w:rsid w:val="1320D69F"/>
    <w:rsid w:val="132F1C1E"/>
    <w:rsid w:val="13429355"/>
    <w:rsid w:val="134E994F"/>
    <w:rsid w:val="13523A05"/>
    <w:rsid w:val="1362194D"/>
    <w:rsid w:val="1364DC6D"/>
    <w:rsid w:val="1382A27E"/>
    <w:rsid w:val="1397752F"/>
    <w:rsid w:val="13A8F255"/>
    <w:rsid w:val="13BD91F0"/>
    <w:rsid w:val="13C1F736"/>
    <w:rsid w:val="13C57F76"/>
    <w:rsid w:val="13FD77FF"/>
    <w:rsid w:val="1474AF91"/>
    <w:rsid w:val="147AB45E"/>
    <w:rsid w:val="14A347B2"/>
    <w:rsid w:val="14C3468F"/>
    <w:rsid w:val="14CC4AB8"/>
    <w:rsid w:val="14EECCC7"/>
    <w:rsid w:val="150A815D"/>
    <w:rsid w:val="150E1B0D"/>
    <w:rsid w:val="15143D7D"/>
    <w:rsid w:val="1522C999"/>
    <w:rsid w:val="1543896A"/>
    <w:rsid w:val="1547A723"/>
    <w:rsid w:val="1555416E"/>
    <w:rsid w:val="1575AE05"/>
    <w:rsid w:val="15974196"/>
    <w:rsid w:val="15A35EB2"/>
    <w:rsid w:val="15B25214"/>
    <w:rsid w:val="15BAAB32"/>
    <w:rsid w:val="15C08F83"/>
    <w:rsid w:val="15C2E37D"/>
    <w:rsid w:val="15CAE806"/>
    <w:rsid w:val="15FA0345"/>
    <w:rsid w:val="160A4907"/>
    <w:rsid w:val="161AFB04"/>
    <w:rsid w:val="161FE895"/>
    <w:rsid w:val="162ACE5E"/>
    <w:rsid w:val="163C59D1"/>
    <w:rsid w:val="163F4F04"/>
    <w:rsid w:val="16409B1D"/>
    <w:rsid w:val="16453F9A"/>
    <w:rsid w:val="165D8480"/>
    <w:rsid w:val="165F457C"/>
    <w:rsid w:val="168A9D28"/>
    <w:rsid w:val="169B3831"/>
    <w:rsid w:val="16BE9098"/>
    <w:rsid w:val="16F15412"/>
    <w:rsid w:val="17767295"/>
    <w:rsid w:val="17A2B148"/>
    <w:rsid w:val="17AC346F"/>
    <w:rsid w:val="17C652A4"/>
    <w:rsid w:val="17D61D22"/>
    <w:rsid w:val="17D6D4E8"/>
    <w:rsid w:val="17D7DD70"/>
    <w:rsid w:val="180D02A6"/>
    <w:rsid w:val="18266D89"/>
    <w:rsid w:val="182B5C60"/>
    <w:rsid w:val="185A60F9"/>
    <w:rsid w:val="1877DBB1"/>
    <w:rsid w:val="187B1865"/>
    <w:rsid w:val="188E2E65"/>
    <w:rsid w:val="18B5B9FB"/>
    <w:rsid w:val="18BBCDA8"/>
    <w:rsid w:val="18D7C065"/>
    <w:rsid w:val="18E9606B"/>
    <w:rsid w:val="18F73426"/>
    <w:rsid w:val="190F7891"/>
    <w:rsid w:val="190FDD66"/>
    <w:rsid w:val="191B19AD"/>
    <w:rsid w:val="191D34F3"/>
    <w:rsid w:val="1930AE37"/>
    <w:rsid w:val="1939A52C"/>
    <w:rsid w:val="19475792"/>
    <w:rsid w:val="19479A4B"/>
    <w:rsid w:val="19613433"/>
    <w:rsid w:val="1969E339"/>
    <w:rsid w:val="1976B8D5"/>
    <w:rsid w:val="19953E61"/>
    <w:rsid w:val="199DEE63"/>
    <w:rsid w:val="19AE00D5"/>
    <w:rsid w:val="19BB6855"/>
    <w:rsid w:val="19C23DEA"/>
    <w:rsid w:val="19D5DB69"/>
    <w:rsid w:val="19D8BBA5"/>
    <w:rsid w:val="19F94343"/>
    <w:rsid w:val="1A181A05"/>
    <w:rsid w:val="1A3B3471"/>
    <w:rsid w:val="1A80A8B7"/>
    <w:rsid w:val="1A82D3E7"/>
    <w:rsid w:val="1A84780B"/>
    <w:rsid w:val="1AA62C4E"/>
    <w:rsid w:val="1AE39591"/>
    <w:rsid w:val="1AF75730"/>
    <w:rsid w:val="1B0D33C6"/>
    <w:rsid w:val="1B11F48E"/>
    <w:rsid w:val="1B140C40"/>
    <w:rsid w:val="1B1F01F9"/>
    <w:rsid w:val="1B2CB59D"/>
    <w:rsid w:val="1B2DBBA4"/>
    <w:rsid w:val="1B43FB9A"/>
    <w:rsid w:val="1B608BE4"/>
    <w:rsid w:val="1B688FD4"/>
    <w:rsid w:val="1B9BE6B4"/>
    <w:rsid w:val="1B9E03FC"/>
    <w:rsid w:val="1BAAB658"/>
    <w:rsid w:val="1BB024DE"/>
    <w:rsid w:val="1BBF590D"/>
    <w:rsid w:val="1C21012D"/>
    <w:rsid w:val="1C2A417D"/>
    <w:rsid w:val="1C4A1D80"/>
    <w:rsid w:val="1C85FB00"/>
    <w:rsid w:val="1C975C2E"/>
    <w:rsid w:val="1CAE5997"/>
    <w:rsid w:val="1CAFDCA1"/>
    <w:rsid w:val="1CD2702E"/>
    <w:rsid w:val="1CDA992F"/>
    <w:rsid w:val="1D2984C4"/>
    <w:rsid w:val="1D36DE54"/>
    <w:rsid w:val="1D3990AB"/>
    <w:rsid w:val="1D476EB5"/>
    <w:rsid w:val="1D6C61BC"/>
    <w:rsid w:val="1D7E11D2"/>
    <w:rsid w:val="1DA10584"/>
    <w:rsid w:val="1DC977DE"/>
    <w:rsid w:val="1DF60364"/>
    <w:rsid w:val="1E041F5A"/>
    <w:rsid w:val="1E2D1A5C"/>
    <w:rsid w:val="1E39070B"/>
    <w:rsid w:val="1E52C20B"/>
    <w:rsid w:val="1E696BBA"/>
    <w:rsid w:val="1E6ADEE2"/>
    <w:rsid w:val="1E71E0E6"/>
    <w:rsid w:val="1E8A5A15"/>
    <w:rsid w:val="1EC4065E"/>
    <w:rsid w:val="1ECF098C"/>
    <w:rsid w:val="1ECF5099"/>
    <w:rsid w:val="1EEEAE4B"/>
    <w:rsid w:val="1F072ED6"/>
    <w:rsid w:val="1F0981CB"/>
    <w:rsid w:val="1F222FD9"/>
    <w:rsid w:val="1F7A4C50"/>
    <w:rsid w:val="1F8A5B31"/>
    <w:rsid w:val="1FAFB5F4"/>
    <w:rsid w:val="1FB3F2E7"/>
    <w:rsid w:val="1FD1D5A8"/>
    <w:rsid w:val="1FD6ACE5"/>
    <w:rsid w:val="1FD6C41F"/>
    <w:rsid w:val="1FE02518"/>
    <w:rsid w:val="1FE0DC84"/>
    <w:rsid w:val="20241B9B"/>
    <w:rsid w:val="203736D5"/>
    <w:rsid w:val="203CB7DC"/>
    <w:rsid w:val="2066933A"/>
    <w:rsid w:val="2075A0CB"/>
    <w:rsid w:val="208AD862"/>
    <w:rsid w:val="208CF487"/>
    <w:rsid w:val="20A4E99A"/>
    <w:rsid w:val="20CCBCB9"/>
    <w:rsid w:val="20D05326"/>
    <w:rsid w:val="20D6BC10"/>
    <w:rsid w:val="20ECF57C"/>
    <w:rsid w:val="2136E459"/>
    <w:rsid w:val="21596C23"/>
    <w:rsid w:val="215E150C"/>
    <w:rsid w:val="216751D7"/>
    <w:rsid w:val="2167D38D"/>
    <w:rsid w:val="21927A78"/>
    <w:rsid w:val="2196AA31"/>
    <w:rsid w:val="2198B9B7"/>
    <w:rsid w:val="219DB430"/>
    <w:rsid w:val="21A81535"/>
    <w:rsid w:val="21A97509"/>
    <w:rsid w:val="21D841CC"/>
    <w:rsid w:val="220DDD6E"/>
    <w:rsid w:val="223ABADC"/>
    <w:rsid w:val="223FD2DF"/>
    <w:rsid w:val="225C9C41"/>
    <w:rsid w:val="227269E8"/>
    <w:rsid w:val="227423B5"/>
    <w:rsid w:val="22922589"/>
    <w:rsid w:val="22A4F566"/>
    <w:rsid w:val="2303A3EE"/>
    <w:rsid w:val="2327FA60"/>
    <w:rsid w:val="234265BA"/>
    <w:rsid w:val="2365AC45"/>
    <w:rsid w:val="23681651"/>
    <w:rsid w:val="23887AB9"/>
    <w:rsid w:val="238C3561"/>
    <w:rsid w:val="239BF954"/>
    <w:rsid w:val="23A69F68"/>
    <w:rsid w:val="23A8D22F"/>
    <w:rsid w:val="23C4B306"/>
    <w:rsid w:val="23DBA340"/>
    <w:rsid w:val="23E731CB"/>
    <w:rsid w:val="23E83F43"/>
    <w:rsid w:val="24059522"/>
    <w:rsid w:val="240F367A"/>
    <w:rsid w:val="240FF416"/>
    <w:rsid w:val="2440C5C7"/>
    <w:rsid w:val="2445AB3D"/>
    <w:rsid w:val="2445F063"/>
    <w:rsid w:val="2459EE5D"/>
    <w:rsid w:val="2466873B"/>
    <w:rsid w:val="24760ABA"/>
    <w:rsid w:val="24910CE5"/>
    <w:rsid w:val="249B86A3"/>
    <w:rsid w:val="24A47625"/>
    <w:rsid w:val="24A55D2B"/>
    <w:rsid w:val="24C55B83"/>
    <w:rsid w:val="2508B5F6"/>
    <w:rsid w:val="2514EDC4"/>
    <w:rsid w:val="252347A4"/>
    <w:rsid w:val="2524DC0B"/>
    <w:rsid w:val="2533DC79"/>
    <w:rsid w:val="25A65CD6"/>
    <w:rsid w:val="25C7EB9B"/>
    <w:rsid w:val="25CC7677"/>
    <w:rsid w:val="261B3299"/>
    <w:rsid w:val="261BEA9D"/>
    <w:rsid w:val="26209BD2"/>
    <w:rsid w:val="263C1A55"/>
    <w:rsid w:val="263C74F4"/>
    <w:rsid w:val="263EBB28"/>
    <w:rsid w:val="26520C78"/>
    <w:rsid w:val="266D60E2"/>
    <w:rsid w:val="26DD3A08"/>
    <w:rsid w:val="26F55DF2"/>
    <w:rsid w:val="2737FAEA"/>
    <w:rsid w:val="274477A3"/>
    <w:rsid w:val="276BA15A"/>
    <w:rsid w:val="277775B9"/>
    <w:rsid w:val="278E5FD7"/>
    <w:rsid w:val="27B0D895"/>
    <w:rsid w:val="27B5045E"/>
    <w:rsid w:val="27CB4083"/>
    <w:rsid w:val="27DB91A4"/>
    <w:rsid w:val="27E441CB"/>
    <w:rsid w:val="27EDDE98"/>
    <w:rsid w:val="27FF196F"/>
    <w:rsid w:val="281DA9E0"/>
    <w:rsid w:val="285EF7D9"/>
    <w:rsid w:val="287B4E80"/>
    <w:rsid w:val="28A31481"/>
    <w:rsid w:val="28A83507"/>
    <w:rsid w:val="28B2846F"/>
    <w:rsid w:val="28B4A404"/>
    <w:rsid w:val="28F41990"/>
    <w:rsid w:val="29127485"/>
    <w:rsid w:val="2940E79C"/>
    <w:rsid w:val="2944B30D"/>
    <w:rsid w:val="2946D201"/>
    <w:rsid w:val="294B1F59"/>
    <w:rsid w:val="2984F555"/>
    <w:rsid w:val="29950064"/>
    <w:rsid w:val="29C25430"/>
    <w:rsid w:val="29EEC946"/>
    <w:rsid w:val="29F53B4A"/>
    <w:rsid w:val="29F6EC68"/>
    <w:rsid w:val="2A1442AA"/>
    <w:rsid w:val="2A435A26"/>
    <w:rsid w:val="2A5D5BB3"/>
    <w:rsid w:val="2A64C24E"/>
    <w:rsid w:val="2A6606E7"/>
    <w:rsid w:val="2A6DE6BE"/>
    <w:rsid w:val="2A6F42A9"/>
    <w:rsid w:val="2A7FCF54"/>
    <w:rsid w:val="2A877612"/>
    <w:rsid w:val="2A8C2395"/>
    <w:rsid w:val="2AAE010C"/>
    <w:rsid w:val="2AE2DFCC"/>
    <w:rsid w:val="2AFC033C"/>
    <w:rsid w:val="2B119259"/>
    <w:rsid w:val="2B21A0BA"/>
    <w:rsid w:val="2B34B50F"/>
    <w:rsid w:val="2B4E8150"/>
    <w:rsid w:val="2B4F7B2D"/>
    <w:rsid w:val="2B4FF3F4"/>
    <w:rsid w:val="2B605AE9"/>
    <w:rsid w:val="2B97C248"/>
    <w:rsid w:val="2BBBF152"/>
    <w:rsid w:val="2C0B6C0D"/>
    <w:rsid w:val="2C4FE916"/>
    <w:rsid w:val="2C7F147D"/>
    <w:rsid w:val="2C8ABA4A"/>
    <w:rsid w:val="2CA3DAB7"/>
    <w:rsid w:val="2CA80C83"/>
    <w:rsid w:val="2CB6800D"/>
    <w:rsid w:val="2CD07089"/>
    <w:rsid w:val="2D055E55"/>
    <w:rsid w:val="2D19D872"/>
    <w:rsid w:val="2D34442C"/>
    <w:rsid w:val="2D6025E0"/>
    <w:rsid w:val="2D7EA6E6"/>
    <w:rsid w:val="2D919E27"/>
    <w:rsid w:val="2D9942F4"/>
    <w:rsid w:val="2DA30BCF"/>
    <w:rsid w:val="2DADA4C5"/>
    <w:rsid w:val="2DCAAE29"/>
    <w:rsid w:val="2DD23C97"/>
    <w:rsid w:val="2DD2A5F2"/>
    <w:rsid w:val="2E07CBF7"/>
    <w:rsid w:val="2E43F600"/>
    <w:rsid w:val="2E7A9816"/>
    <w:rsid w:val="2E7B0041"/>
    <w:rsid w:val="2E86EDDC"/>
    <w:rsid w:val="2EB5DC11"/>
    <w:rsid w:val="2EF04E32"/>
    <w:rsid w:val="2F1A7747"/>
    <w:rsid w:val="2F28766C"/>
    <w:rsid w:val="2F2D6E88"/>
    <w:rsid w:val="2F3F80A4"/>
    <w:rsid w:val="2F753E7B"/>
    <w:rsid w:val="2F76B33F"/>
    <w:rsid w:val="2F794852"/>
    <w:rsid w:val="2F7A8556"/>
    <w:rsid w:val="2F89B41D"/>
    <w:rsid w:val="2FA03E08"/>
    <w:rsid w:val="2FB1A2CB"/>
    <w:rsid w:val="2FB61385"/>
    <w:rsid w:val="2FBC4BB6"/>
    <w:rsid w:val="2FDFC661"/>
    <w:rsid w:val="2FEA55B5"/>
    <w:rsid w:val="302A23F7"/>
    <w:rsid w:val="303F194D"/>
    <w:rsid w:val="303FBFF5"/>
    <w:rsid w:val="30498BD9"/>
    <w:rsid w:val="307896BA"/>
    <w:rsid w:val="307B1991"/>
    <w:rsid w:val="308A2407"/>
    <w:rsid w:val="30A47B83"/>
    <w:rsid w:val="30C2ED6F"/>
    <w:rsid w:val="30C5B4D3"/>
    <w:rsid w:val="30C7827F"/>
    <w:rsid w:val="30D6EFAA"/>
    <w:rsid w:val="30DAAC91"/>
    <w:rsid w:val="30DE8061"/>
    <w:rsid w:val="30E480DF"/>
    <w:rsid w:val="30F6B796"/>
    <w:rsid w:val="30FD3966"/>
    <w:rsid w:val="3111CADF"/>
    <w:rsid w:val="3151E3E6"/>
    <w:rsid w:val="315AFBFC"/>
    <w:rsid w:val="31C26E9C"/>
    <w:rsid w:val="31E99E64"/>
    <w:rsid w:val="31EBCD31"/>
    <w:rsid w:val="31EFF3AB"/>
    <w:rsid w:val="31F11886"/>
    <w:rsid w:val="321ED473"/>
    <w:rsid w:val="322D744C"/>
    <w:rsid w:val="326972BA"/>
    <w:rsid w:val="3273C6B2"/>
    <w:rsid w:val="327BF6A4"/>
    <w:rsid w:val="32B22618"/>
    <w:rsid w:val="32C26CB3"/>
    <w:rsid w:val="32C6BA6B"/>
    <w:rsid w:val="32DC7FF0"/>
    <w:rsid w:val="32E806F4"/>
    <w:rsid w:val="330B9547"/>
    <w:rsid w:val="33134DD4"/>
    <w:rsid w:val="33176723"/>
    <w:rsid w:val="33435FAD"/>
    <w:rsid w:val="33492632"/>
    <w:rsid w:val="33695876"/>
    <w:rsid w:val="33A205F5"/>
    <w:rsid w:val="33DEB72A"/>
    <w:rsid w:val="33EDE86A"/>
    <w:rsid w:val="3408873B"/>
    <w:rsid w:val="340B1B17"/>
    <w:rsid w:val="342E9F20"/>
    <w:rsid w:val="343F34DD"/>
    <w:rsid w:val="344A2462"/>
    <w:rsid w:val="3478A439"/>
    <w:rsid w:val="34874ED1"/>
    <w:rsid w:val="34AAC1BB"/>
    <w:rsid w:val="34B955C4"/>
    <w:rsid w:val="34B99928"/>
    <w:rsid w:val="34DD9C77"/>
    <w:rsid w:val="34F0DE07"/>
    <w:rsid w:val="3502535F"/>
    <w:rsid w:val="3503016C"/>
    <w:rsid w:val="352EF74E"/>
    <w:rsid w:val="3589B8CB"/>
    <w:rsid w:val="358D976B"/>
    <w:rsid w:val="35A1137C"/>
    <w:rsid w:val="35C1CAE4"/>
    <w:rsid w:val="35C4DE19"/>
    <w:rsid w:val="35C66A13"/>
    <w:rsid w:val="35E20C25"/>
    <w:rsid w:val="35E81CD8"/>
    <w:rsid w:val="35F116D1"/>
    <w:rsid w:val="35F23B06"/>
    <w:rsid w:val="362E048C"/>
    <w:rsid w:val="365C3D6A"/>
    <w:rsid w:val="36975A92"/>
    <w:rsid w:val="36FCAC0A"/>
    <w:rsid w:val="3705614F"/>
    <w:rsid w:val="372B2BBD"/>
    <w:rsid w:val="3738806D"/>
    <w:rsid w:val="37690EE3"/>
    <w:rsid w:val="3769512B"/>
    <w:rsid w:val="376972FA"/>
    <w:rsid w:val="3771D7ED"/>
    <w:rsid w:val="37744C2A"/>
    <w:rsid w:val="37752941"/>
    <w:rsid w:val="37812AB2"/>
    <w:rsid w:val="37B3FF0D"/>
    <w:rsid w:val="37B555B5"/>
    <w:rsid w:val="37BB6831"/>
    <w:rsid w:val="37C1256A"/>
    <w:rsid w:val="37E378E7"/>
    <w:rsid w:val="37E4D244"/>
    <w:rsid w:val="37F3CE5F"/>
    <w:rsid w:val="380F71CF"/>
    <w:rsid w:val="380F960C"/>
    <w:rsid w:val="381DEA29"/>
    <w:rsid w:val="3828B94A"/>
    <w:rsid w:val="38352929"/>
    <w:rsid w:val="383854A1"/>
    <w:rsid w:val="384CF560"/>
    <w:rsid w:val="3858526B"/>
    <w:rsid w:val="38595BA5"/>
    <w:rsid w:val="386D0319"/>
    <w:rsid w:val="386DDFD9"/>
    <w:rsid w:val="38814C93"/>
    <w:rsid w:val="38A3AD86"/>
    <w:rsid w:val="38C1598D"/>
    <w:rsid w:val="38DCAB14"/>
    <w:rsid w:val="38FEDDE0"/>
    <w:rsid w:val="391C2F36"/>
    <w:rsid w:val="391CDCC4"/>
    <w:rsid w:val="392624F4"/>
    <w:rsid w:val="394BC941"/>
    <w:rsid w:val="3980A2A5"/>
    <w:rsid w:val="399FD2C3"/>
    <w:rsid w:val="39B47008"/>
    <w:rsid w:val="39B5203E"/>
    <w:rsid w:val="39C41BF4"/>
    <w:rsid w:val="39CAB900"/>
    <w:rsid w:val="39D284FE"/>
    <w:rsid w:val="39FC983D"/>
    <w:rsid w:val="3A0C4BE8"/>
    <w:rsid w:val="3A1527E2"/>
    <w:rsid w:val="3A1990BC"/>
    <w:rsid w:val="3A21FBD7"/>
    <w:rsid w:val="3A3C1924"/>
    <w:rsid w:val="3A4225F6"/>
    <w:rsid w:val="3A53C613"/>
    <w:rsid w:val="3A5F3AF2"/>
    <w:rsid w:val="3A70212F"/>
    <w:rsid w:val="3A74849F"/>
    <w:rsid w:val="3A8FCC73"/>
    <w:rsid w:val="3AA8C519"/>
    <w:rsid w:val="3AB295AE"/>
    <w:rsid w:val="3AB51C5D"/>
    <w:rsid w:val="3AD091D7"/>
    <w:rsid w:val="3AD100D4"/>
    <w:rsid w:val="3ADA778E"/>
    <w:rsid w:val="3AE78B55"/>
    <w:rsid w:val="3AF3145F"/>
    <w:rsid w:val="3B01DCEC"/>
    <w:rsid w:val="3B163702"/>
    <w:rsid w:val="3B2C34F4"/>
    <w:rsid w:val="3B37C484"/>
    <w:rsid w:val="3B3D6AE7"/>
    <w:rsid w:val="3B4731AF"/>
    <w:rsid w:val="3B8473C6"/>
    <w:rsid w:val="3B849622"/>
    <w:rsid w:val="3BDEDB69"/>
    <w:rsid w:val="3BF94277"/>
    <w:rsid w:val="3C0BF190"/>
    <w:rsid w:val="3C26816E"/>
    <w:rsid w:val="3C3C7BDE"/>
    <w:rsid w:val="3C547D86"/>
    <w:rsid w:val="3C81B1DF"/>
    <w:rsid w:val="3C890ACF"/>
    <w:rsid w:val="3CAC74B9"/>
    <w:rsid w:val="3CC723B5"/>
    <w:rsid w:val="3D0137B1"/>
    <w:rsid w:val="3D01AEC8"/>
    <w:rsid w:val="3D1033D7"/>
    <w:rsid w:val="3D2196EC"/>
    <w:rsid w:val="3D29E14C"/>
    <w:rsid w:val="3D3DA498"/>
    <w:rsid w:val="3D6D2274"/>
    <w:rsid w:val="3D843C3B"/>
    <w:rsid w:val="3D8526D9"/>
    <w:rsid w:val="3D8A371A"/>
    <w:rsid w:val="3D94CAB0"/>
    <w:rsid w:val="3D9B4494"/>
    <w:rsid w:val="3D9C9355"/>
    <w:rsid w:val="3DB4FBA3"/>
    <w:rsid w:val="3DE9169D"/>
    <w:rsid w:val="3E344008"/>
    <w:rsid w:val="3E3D432D"/>
    <w:rsid w:val="3E5A64C3"/>
    <w:rsid w:val="3E6638B6"/>
    <w:rsid w:val="3E6907D6"/>
    <w:rsid w:val="3ECF7355"/>
    <w:rsid w:val="3EE43426"/>
    <w:rsid w:val="3EF1912B"/>
    <w:rsid w:val="3EF5CA4A"/>
    <w:rsid w:val="3F01BDC4"/>
    <w:rsid w:val="3F2031DB"/>
    <w:rsid w:val="3F268CFF"/>
    <w:rsid w:val="3F2A1396"/>
    <w:rsid w:val="3F37E77C"/>
    <w:rsid w:val="3F38FEB1"/>
    <w:rsid w:val="3F3FAE44"/>
    <w:rsid w:val="3F55AA3D"/>
    <w:rsid w:val="3F5F1953"/>
    <w:rsid w:val="3F809E75"/>
    <w:rsid w:val="3F8C1E48"/>
    <w:rsid w:val="3F996D72"/>
    <w:rsid w:val="3F9B9D17"/>
    <w:rsid w:val="3FA4FFC7"/>
    <w:rsid w:val="3FBB1BEB"/>
    <w:rsid w:val="3FCDD1FC"/>
    <w:rsid w:val="3FE5DD19"/>
    <w:rsid w:val="3FF09AC0"/>
    <w:rsid w:val="4009E971"/>
    <w:rsid w:val="400F1447"/>
    <w:rsid w:val="402925A9"/>
    <w:rsid w:val="403212A6"/>
    <w:rsid w:val="4060DA88"/>
    <w:rsid w:val="4075455A"/>
    <w:rsid w:val="408D618C"/>
    <w:rsid w:val="40913D5B"/>
    <w:rsid w:val="409DD6F0"/>
    <w:rsid w:val="40D1A902"/>
    <w:rsid w:val="40D6EDD4"/>
    <w:rsid w:val="4122170D"/>
    <w:rsid w:val="4156CCD9"/>
    <w:rsid w:val="41608E80"/>
    <w:rsid w:val="416B85F2"/>
    <w:rsid w:val="4181221E"/>
    <w:rsid w:val="41A0A898"/>
    <w:rsid w:val="41B67333"/>
    <w:rsid w:val="41C5A09C"/>
    <w:rsid w:val="41FBE32C"/>
    <w:rsid w:val="42034200"/>
    <w:rsid w:val="4206F9A0"/>
    <w:rsid w:val="421115BB"/>
    <w:rsid w:val="422D0DBC"/>
    <w:rsid w:val="424391F2"/>
    <w:rsid w:val="42683BD3"/>
    <w:rsid w:val="426C7D5B"/>
    <w:rsid w:val="426F3D58"/>
    <w:rsid w:val="427F9684"/>
    <w:rsid w:val="4283BE1F"/>
    <w:rsid w:val="4284823A"/>
    <w:rsid w:val="4290D15B"/>
    <w:rsid w:val="42A901C3"/>
    <w:rsid w:val="42BDAB71"/>
    <w:rsid w:val="42BE940B"/>
    <w:rsid w:val="4304146D"/>
    <w:rsid w:val="430C458E"/>
    <w:rsid w:val="431F08BF"/>
    <w:rsid w:val="432A41BA"/>
    <w:rsid w:val="432BC1AF"/>
    <w:rsid w:val="4356891A"/>
    <w:rsid w:val="436170FD"/>
    <w:rsid w:val="43AC1FB9"/>
    <w:rsid w:val="43D2E6E9"/>
    <w:rsid w:val="44040C34"/>
    <w:rsid w:val="441925F5"/>
    <w:rsid w:val="444E6766"/>
    <w:rsid w:val="448E8D0E"/>
    <w:rsid w:val="44BED414"/>
    <w:rsid w:val="44C8E783"/>
    <w:rsid w:val="455BCB4D"/>
    <w:rsid w:val="455F3760"/>
    <w:rsid w:val="4571A072"/>
    <w:rsid w:val="45B27C04"/>
    <w:rsid w:val="45E2221B"/>
    <w:rsid w:val="45EFDFF9"/>
    <w:rsid w:val="460D468A"/>
    <w:rsid w:val="46253270"/>
    <w:rsid w:val="462A3DFC"/>
    <w:rsid w:val="46611260"/>
    <w:rsid w:val="46629055"/>
    <w:rsid w:val="466F8634"/>
    <w:rsid w:val="46976DF8"/>
    <w:rsid w:val="46AD9CF3"/>
    <w:rsid w:val="46B40D44"/>
    <w:rsid w:val="46B473E2"/>
    <w:rsid w:val="46D84026"/>
    <w:rsid w:val="471460E9"/>
    <w:rsid w:val="473BACF6"/>
    <w:rsid w:val="475219B2"/>
    <w:rsid w:val="475A6904"/>
    <w:rsid w:val="47915351"/>
    <w:rsid w:val="47B54809"/>
    <w:rsid w:val="480B5695"/>
    <w:rsid w:val="481693D1"/>
    <w:rsid w:val="4849F0CD"/>
    <w:rsid w:val="4855CAB2"/>
    <w:rsid w:val="48754245"/>
    <w:rsid w:val="489F6C9D"/>
    <w:rsid w:val="48A0AF73"/>
    <w:rsid w:val="48B745A3"/>
    <w:rsid w:val="48EE7B3D"/>
    <w:rsid w:val="48FDC9BE"/>
    <w:rsid w:val="490012DF"/>
    <w:rsid w:val="490DBD8F"/>
    <w:rsid w:val="490F9827"/>
    <w:rsid w:val="493BF10E"/>
    <w:rsid w:val="49437EBB"/>
    <w:rsid w:val="494FF38F"/>
    <w:rsid w:val="4957395A"/>
    <w:rsid w:val="49664677"/>
    <w:rsid w:val="49B58277"/>
    <w:rsid w:val="49C9729E"/>
    <w:rsid w:val="49D01B09"/>
    <w:rsid w:val="49D29FF5"/>
    <w:rsid w:val="49DB25EB"/>
    <w:rsid w:val="49E37EE5"/>
    <w:rsid w:val="4A3C7954"/>
    <w:rsid w:val="4A3DE2D1"/>
    <w:rsid w:val="4A484D7F"/>
    <w:rsid w:val="4A55A1B1"/>
    <w:rsid w:val="4A609F3F"/>
    <w:rsid w:val="4A65D76D"/>
    <w:rsid w:val="4A6817C0"/>
    <w:rsid w:val="4A8B345B"/>
    <w:rsid w:val="4A9573D5"/>
    <w:rsid w:val="4ABB28CE"/>
    <w:rsid w:val="4AC9A5F0"/>
    <w:rsid w:val="4AD46381"/>
    <w:rsid w:val="4AF8A393"/>
    <w:rsid w:val="4AFDC735"/>
    <w:rsid w:val="4B04F73E"/>
    <w:rsid w:val="4B0946C7"/>
    <w:rsid w:val="4B408A58"/>
    <w:rsid w:val="4B4BB56B"/>
    <w:rsid w:val="4B5229D6"/>
    <w:rsid w:val="4B9681D7"/>
    <w:rsid w:val="4BAA2446"/>
    <w:rsid w:val="4BD849B5"/>
    <w:rsid w:val="4BDDF8CE"/>
    <w:rsid w:val="4BF7D1CB"/>
    <w:rsid w:val="4BFFF890"/>
    <w:rsid w:val="4C05A92E"/>
    <w:rsid w:val="4C073093"/>
    <w:rsid w:val="4C0A251F"/>
    <w:rsid w:val="4C6A5A72"/>
    <w:rsid w:val="4C807696"/>
    <w:rsid w:val="4C9BE419"/>
    <w:rsid w:val="4CA97976"/>
    <w:rsid w:val="4CBB02E4"/>
    <w:rsid w:val="4CC97945"/>
    <w:rsid w:val="4CD7A8B9"/>
    <w:rsid w:val="4CDC5AB9"/>
    <w:rsid w:val="4CF925DA"/>
    <w:rsid w:val="4D49C1B9"/>
    <w:rsid w:val="4D751659"/>
    <w:rsid w:val="4D7F2455"/>
    <w:rsid w:val="4DAAEE7A"/>
    <w:rsid w:val="4DEB055A"/>
    <w:rsid w:val="4DF536DA"/>
    <w:rsid w:val="4E0255E2"/>
    <w:rsid w:val="4E1580C7"/>
    <w:rsid w:val="4E1ED226"/>
    <w:rsid w:val="4E94F63B"/>
    <w:rsid w:val="4E988051"/>
    <w:rsid w:val="4EBB8354"/>
    <w:rsid w:val="4EC2B07C"/>
    <w:rsid w:val="4EC5A60C"/>
    <w:rsid w:val="4EC63FC6"/>
    <w:rsid w:val="4EC8CF2B"/>
    <w:rsid w:val="4EDBD8A9"/>
    <w:rsid w:val="4EE10C47"/>
    <w:rsid w:val="4EFF2655"/>
    <w:rsid w:val="4F0EC560"/>
    <w:rsid w:val="4F159990"/>
    <w:rsid w:val="4F429545"/>
    <w:rsid w:val="4F59E8ED"/>
    <w:rsid w:val="4F7ED016"/>
    <w:rsid w:val="4F9721D9"/>
    <w:rsid w:val="4FBAA287"/>
    <w:rsid w:val="4FDE086C"/>
    <w:rsid w:val="4FE62B5A"/>
    <w:rsid w:val="5013FB7B"/>
    <w:rsid w:val="50253811"/>
    <w:rsid w:val="502591CC"/>
    <w:rsid w:val="50329448"/>
    <w:rsid w:val="5038A83A"/>
    <w:rsid w:val="5039A1B8"/>
    <w:rsid w:val="5059763F"/>
    <w:rsid w:val="5061715F"/>
    <w:rsid w:val="506C41C6"/>
    <w:rsid w:val="508A825D"/>
    <w:rsid w:val="508ADCCA"/>
    <w:rsid w:val="50B25679"/>
    <w:rsid w:val="50D17935"/>
    <w:rsid w:val="51102A5D"/>
    <w:rsid w:val="512B0FD5"/>
    <w:rsid w:val="514F7FB7"/>
    <w:rsid w:val="51616108"/>
    <w:rsid w:val="51617D4E"/>
    <w:rsid w:val="516AACFF"/>
    <w:rsid w:val="51715548"/>
    <w:rsid w:val="51AF3B65"/>
    <w:rsid w:val="51AFCBDC"/>
    <w:rsid w:val="51BBBD3E"/>
    <w:rsid w:val="51D02113"/>
    <w:rsid w:val="51D61F15"/>
    <w:rsid w:val="51ED8DD9"/>
    <w:rsid w:val="51FDE088"/>
    <w:rsid w:val="51FE22F9"/>
    <w:rsid w:val="5216A3B6"/>
    <w:rsid w:val="5226AD2B"/>
    <w:rsid w:val="5229C543"/>
    <w:rsid w:val="525D718E"/>
    <w:rsid w:val="5297C468"/>
    <w:rsid w:val="52A46AC8"/>
    <w:rsid w:val="52CB4317"/>
    <w:rsid w:val="52F3F95E"/>
    <w:rsid w:val="530EF935"/>
    <w:rsid w:val="532A8914"/>
    <w:rsid w:val="5331F548"/>
    <w:rsid w:val="535C02ED"/>
    <w:rsid w:val="5368675E"/>
    <w:rsid w:val="5370E547"/>
    <w:rsid w:val="537693D8"/>
    <w:rsid w:val="5377BCBE"/>
    <w:rsid w:val="538B875B"/>
    <w:rsid w:val="53AAE994"/>
    <w:rsid w:val="53DE9586"/>
    <w:rsid w:val="53E90AB3"/>
    <w:rsid w:val="53EBE015"/>
    <w:rsid w:val="53F86F8B"/>
    <w:rsid w:val="540A367C"/>
    <w:rsid w:val="5419BAF4"/>
    <w:rsid w:val="54249AE6"/>
    <w:rsid w:val="54315F64"/>
    <w:rsid w:val="54485734"/>
    <w:rsid w:val="54717762"/>
    <w:rsid w:val="548CBBC0"/>
    <w:rsid w:val="54F42711"/>
    <w:rsid w:val="550437BF"/>
    <w:rsid w:val="550C2545"/>
    <w:rsid w:val="55186AB6"/>
    <w:rsid w:val="5519B05F"/>
    <w:rsid w:val="551AF9FD"/>
    <w:rsid w:val="55447DE0"/>
    <w:rsid w:val="555CC629"/>
    <w:rsid w:val="555FBCB8"/>
    <w:rsid w:val="55938145"/>
    <w:rsid w:val="55943FEC"/>
    <w:rsid w:val="559AB9CF"/>
    <w:rsid w:val="55B413AC"/>
    <w:rsid w:val="55B6005F"/>
    <w:rsid w:val="55DE0B30"/>
    <w:rsid w:val="561B3D7B"/>
    <w:rsid w:val="56244986"/>
    <w:rsid w:val="5632B723"/>
    <w:rsid w:val="564484DD"/>
    <w:rsid w:val="566822E9"/>
    <w:rsid w:val="568E3F98"/>
    <w:rsid w:val="56947995"/>
    <w:rsid w:val="56A00820"/>
    <w:rsid w:val="56A39236"/>
    <w:rsid w:val="56B9DE8A"/>
    <w:rsid w:val="56D2BCE5"/>
    <w:rsid w:val="56EC1E2C"/>
    <w:rsid w:val="5721211A"/>
    <w:rsid w:val="572F5CA1"/>
    <w:rsid w:val="5733C2F0"/>
    <w:rsid w:val="57959E5A"/>
    <w:rsid w:val="57ADE8BB"/>
    <w:rsid w:val="57C0A264"/>
    <w:rsid w:val="57D8AF86"/>
    <w:rsid w:val="57E9BBBE"/>
    <w:rsid w:val="57EC3E0E"/>
    <w:rsid w:val="57F13D3F"/>
    <w:rsid w:val="580EC86A"/>
    <w:rsid w:val="5810B27A"/>
    <w:rsid w:val="581BD5DD"/>
    <w:rsid w:val="58545C14"/>
    <w:rsid w:val="585500DE"/>
    <w:rsid w:val="588ECB72"/>
    <w:rsid w:val="58BC7BD6"/>
    <w:rsid w:val="58C2C653"/>
    <w:rsid w:val="58EB9A96"/>
    <w:rsid w:val="58F9A9B5"/>
    <w:rsid w:val="590D8719"/>
    <w:rsid w:val="591A65B4"/>
    <w:rsid w:val="592DFD7B"/>
    <w:rsid w:val="594D1EC7"/>
    <w:rsid w:val="594E1929"/>
    <w:rsid w:val="595DCE9E"/>
    <w:rsid w:val="596B9DC2"/>
    <w:rsid w:val="596FD654"/>
    <w:rsid w:val="5983555B"/>
    <w:rsid w:val="59A405CE"/>
    <w:rsid w:val="59B354E2"/>
    <w:rsid w:val="59BAB3E5"/>
    <w:rsid w:val="59CC1A57"/>
    <w:rsid w:val="59CEB59B"/>
    <w:rsid w:val="59D3A812"/>
    <w:rsid w:val="59D63333"/>
    <w:rsid w:val="59FB1077"/>
    <w:rsid w:val="5A0A773C"/>
    <w:rsid w:val="5A147B36"/>
    <w:rsid w:val="5A584C37"/>
    <w:rsid w:val="5A5B8074"/>
    <w:rsid w:val="5A7909A9"/>
    <w:rsid w:val="5A897182"/>
    <w:rsid w:val="5A92F9E9"/>
    <w:rsid w:val="5A957A16"/>
    <w:rsid w:val="5AA2D64D"/>
    <w:rsid w:val="5AC4FE07"/>
    <w:rsid w:val="5ACBA063"/>
    <w:rsid w:val="5B2461FC"/>
    <w:rsid w:val="5B33EE53"/>
    <w:rsid w:val="5B4F2543"/>
    <w:rsid w:val="5B7A15A1"/>
    <w:rsid w:val="5B905065"/>
    <w:rsid w:val="5B99DF2C"/>
    <w:rsid w:val="5BAD7A2F"/>
    <w:rsid w:val="5BB0F017"/>
    <w:rsid w:val="5BB27D3D"/>
    <w:rsid w:val="5BB40F7C"/>
    <w:rsid w:val="5BC66C34"/>
    <w:rsid w:val="5BCC07AD"/>
    <w:rsid w:val="5BDAF43B"/>
    <w:rsid w:val="5BE0199F"/>
    <w:rsid w:val="5BEE6D7F"/>
    <w:rsid w:val="5BF2BC6C"/>
    <w:rsid w:val="5BF41C98"/>
    <w:rsid w:val="5BF750D5"/>
    <w:rsid w:val="5C1F81F6"/>
    <w:rsid w:val="5C42854E"/>
    <w:rsid w:val="5C4C6FA1"/>
    <w:rsid w:val="5CA5A5A1"/>
    <w:rsid w:val="5CAE82DA"/>
    <w:rsid w:val="5CB28544"/>
    <w:rsid w:val="5CC0ACD9"/>
    <w:rsid w:val="5CC4AE62"/>
    <w:rsid w:val="5CE35905"/>
    <w:rsid w:val="5CF5A0C5"/>
    <w:rsid w:val="5D0DC3EC"/>
    <w:rsid w:val="5D27ACD7"/>
    <w:rsid w:val="5D28DAF4"/>
    <w:rsid w:val="5D364802"/>
    <w:rsid w:val="5D40932F"/>
    <w:rsid w:val="5D650FE4"/>
    <w:rsid w:val="5D716C24"/>
    <w:rsid w:val="5D80F35F"/>
    <w:rsid w:val="5D96F73E"/>
    <w:rsid w:val="5DA84C8D"/>
    <w:rsid w:val="5DB0898A"/>
    <w:rsid w:val="5DE26495"/>
    <w:rsid w:val="5DF9FCAA"/>
    <w:rsid w:val="5E0419AC"/>
    <w:rsid w:val="5E24196C"/>
    <w:rsid w:val="5E2927BB"/>
    <w:rsid w:val="5E345622"/>
    <w:rsid w:val="5E36B307"/>
    <w:rsid w:val="5E3A5847"/>
    <w:rsid w:val="5E4E55A5"/>
    <w:rsid w:val="5E64D876"/>
    <w:rsid w:val="5E6828FF"/>
    <w:rsid w:val="5E6A2F8C"/>
    <w:rsid w:val="5E6B7CC6"/>
    <w:rsid w:val="5E806E5D"/>
    <w:rsid w:val="5E86C605"/>
    <w:rsid w:val="5EAB1A05"/>
    <w:rsid w:val="5EB4A604"/>
    <w:rsid w:val="5EB8F6A9"/>
    <w:rsid w:val="5ED4BB2F"/>
    <w:rsid w:val="5EEC8FDE"/>
    <w:rsid w:val="5EEECC25"/>
    <w:rsid w:val="5EF20512"/>
    <w:rsid w:val="5F03A86F"/>
    <w:rsid w:val="5F2EF197"/>
    <w:rsid w:val="5F4A0A92"/>
    <w:rsid w:val="5F61CC8F"/>
    <w:rsid w:val="5F6F30B9"/>
    <w:rsid w:val="5FAB5931"/>
    <w:rsid w:val="5FD95637"/>
    <w:rsid w:val="5FF74FF3"/>
    <w:rsid w:val="5FFC4F24"/>
    <w:rsid w:val="60098F50"/>
    <w:rsid w:val="600D3A5B"/>
    <w:rsid w:val="60206CD5"/>
    <w:rsid w:val="60229666"/>
    <w:rsid w:val="602F0C7F"/>
    <w:rsid w:val="60366092"/>
    <w:rsid w:val="604D5C76"/>
    <w:rsid w:val="60526202"/>
    <w:rsid w:val="610F0DB5"/>
    <w:rsid w:val="6113E1D2"/>
    <w:rsid w:val="61165295"/>
    <w:rsid w:val="61713324"/>
    <w:rsid w:val="617B4392"/>
    <w:rsid w:val="61A31D88"/>
    <w:rsid w:val="61BAFEE9"/>
    <w:rsid w:val="61CB921D"/>
    <w:rsid w:val="6203868A"/>
    <w:rsid w:val="6229A5D4"/>
    <w:rsid w:val="62338E7C"/>
    <w:rsid w:val="62669259"/>
    <w:rsid w:val="6286E347"/>
    <w:rsid w:val="62A08A3C"/>
    <w:rsid w:val="62D7ED1C"/>
    <w:rsid w:val="62D89607"/>
    <w:rsid w:val="62E7B891"/>
    <w:rsid w:val="62E85970"/>
    <w:rsid w:val="631713F3"/>
    <w:rsid w:val="6321E1BC"/>
    <w:rsid w:val="6327433D"/>
    <w:rsid w:val="632D61EC"/>
    <w:rsid w:val="63535B3A"/>
    <w:rsid w:val="63568F2A"/>
    <w:rsid w:val="6367D1DE"/>
    <w:rsid w:val="636F9D97"/>
    <w:rsid w:val="637A67D5"/>
    <w:rsid w:val="6387C435"/>
    <w:rsid w:val="638DE1FB"/>
    <w:rsid w:val="639D3C45"/>
    <w:rsid w:val="63B9D2F5"/>
    <w:rsid w:val="63C52D92"/>
    <w:rsid w:val="63D71992"/>
    <w:rsid w:val="63DDD0F1"/>
    <w:rsid w:val="63DF5FD0"/>
    <w:rsid w:val="63E08EDC"/>
    <w:rsid w:val="640EC224"/>
    <w:rsid w:val="641EAD67"/>
    <w:rsid w:val="642CA71B"/>
    <w:rsid w:val="642DC667"/>
    <w:rsid w:val="64389319"/>
    <w:rsid w:val="6449B893"/>
    <w:rsid w:val="644D607C"/>
    <w:rsid w:val="6481790D"/>
    <w:rsid w:val="64874A1B"/>
    <w:rsid w:val="64A53BCA"/>
    <w:rsid w:val="64B4BDE9"/>
    <w:rsid w:val="64BD005E"/>
    <w:rsid w:val="64D1173C"/>
    <w:rsid w:val="64D46C34"/>
    <w:rsid w:val="64DC8206"/>
    <w:rsid w:val="64E09395"/>
    <w:rsid w:val="651A5B89"/>
    <w:rsid w:val="65215ECC"/>
    <w:rsid w:val="6536BEE0"/>
    <w:rsid w:val="653C2281"/>
    <w:rsid w:val="6540715F"/>
    <w:rsid w:val="6564BF59"/>
    <w:rsid w:val="6572E9F3"/>
    <w:rsid w:val="6583394B"/>
    <w:rsid w:val="6584A327"/>
    <w:rsid w:val="659E2EC4"/>
    <w:rsid w:val="65AE8204"/>
    <w:rsid w:val="65D9229C"/>
    <w:rsid w:val="65DF186D"/>
    <w:rsid w:val="65EAC83E"/>
    <w:rsid w:val="65F60CE2"/>
    <w:rsid w:val="65FC6DCA"/>
    <w:rsid w:val="65FCE3A5"/>
    <w:rsid w:val="66191CF5"/>
    <w:rsid w:val="66310506"/>
    <w:rsid w:val="66456A2C"/>
    <w:rsid w:val="6649B272"/>
    <w:rsid w:val="66759974"/>
    <w:rsid w:val="66969D18"/>
    <w:rsid w:val="66AD38E4"/>
    <w:rsid w:val="66B81494"/>
    <w:rsid w:val="66CF5447"/>
    <w:rsid w:val="66D69D03"/>
    <w:rsid w:val="66D6F755"/>
    <w:rsid w:val="66FB2490"/>
    <w:rsid w:val="6705C8FE"/>
    <w:rsid w:val="67121E68"/>
    <w:rsid w:val="6755E9F8"/>
    <w:rsid w:val="67663A5D"/>
    <w:rsid w:val="676EAAE1"/>
    <w:rsid w:val="6773FD1E"/>
    <w:rsid w:val="6774BB09"/>
    <w:rsid w:val="67BA3A7D"/>
    <w:rsid w:val="67E56A07"/>
    <w:rsid w:val="67E9EA47"/>
    <w:rsid w:val="67F62632"/>
    <w:rsid w:val="6835213D"/>
    <w:rsid w:val="686B24A8"/>
    <w:rsid w:val="68727554"/>
    <w:rsid w:val="687B6326"/>
    <w:rsid w:val="688F938A"/>
    <w:rsid w:val="68909CB7"/>
    <w:rsid w:val="68972B66"/>
    <w:rsid w:val="6899D684"/>
    <w:rsid w:val="689B63FC"/>
    <w:rsid w:val="68B043CB"/>
    <w:rsid w:val="68B3AEBA"/>
    <w:rsid w:val="68C3A544"/>
    <w:rsid w:val="68EFD66F"/>
    <w:rsid w:val="690883B8"/>
    <w:rsid w:val="690AD081"/>
    <w:rsid w:val="690FCD7F"/>
    <w:rsid w:val="694F9AA4"/>
    <w:rsid w:val="6967125C"/>
    <w:rsid w:val="696E110C"/>
    <w:rsid w:val="69728FAA"/>
    <w:rsid w:val="697708C9"/>
    <w:rsid w:val="69A78B1D"/>
    <w:rsid w:val="69C978AC"/>
    <w:rsid w:val="69E01408"/>
    <w:rsid w:val="69FA404E"/>
    <w:rsid w:val="6A049D9D"/>
    <w:rsid w:val="6A0E9817"/>
    <w:rsid w:val="6A684424"/>
    <w:rsid w:val="6A6FD267"/>
    <w:rsid w:val="6A8E2643"/>
    <w:rsid w:val="6A975F59"/>
    <w:rsid w:val="6AA06D3A"/>
    <w:rsid w:val="6AA7BF40"/>
    <w:rsid w:val="6ABDB3E0"/>
    <w:rsid w:val="6AD8669C"/>
    <w:rsid w:val="6AE7DA4F"/>
    <w:rsid w:val="6B0876D5"/>
    <w:rsid w:val="6B11F930"/>
    <w:rsid w:val="6B15AF8F"/>
    <w:rsid w:val="6B17BD37"/>
    <w:rsid w:val="6B1D2395"/>
    <w:rsid w:val="6B3F5C20"/>
    <w:rsid w:val="6B490A97"/>
    <w:rsid w:val="6B5A7277"/>
    <w:rsid w:val="6B5BFC3F"/>
    <w:rsid w:val="6B5E5726"/>
    <w:rsid w:val="6B68D9E6"/>
    <w:rsid w:val="6B729831"/>
    <w:rsid w:val="6B7705D8"/>
    <w:rsid w:val="6B8AE926"/>
    <w:rsid w:val="6B90EADF"/>
    <w:rsid w:val="6BD17746"/>
    <w:rsid w:val="6BD5BFC5"/>
    <w:rsid w:val="6C010F00"/>
    <w:rsid w:val="6C3AB829"/>
    <w:rsid w:val="6C438FA1"/>
    <w:rsid w:val="6C476E41"/>
    <w:rsid w:val="6C54CA78"/>
    <w:rsid w:val="6C58A918"/>
    <w:rsid w:val="6C710E92"/>
    <w:rsid w:val="6CA60EB3"/>
    <w:rsid w:val="6CAE445C"/>
    <w:rsid w:val="6CCC27B7"/>
    <w:rsid w:val="6CCFBD37"/>
    <w:rsid w:val="6CE6D140"/>
    <w:rsid w:val="6D160043"/>
    <w:rsid w:val="6D70BB92"/>
    <w:rsid w:val="6D7CF069"/>
    <w:rsid w:val="6D83B4EE"/>
    <w:rsid w:val="6D9D39FD"/>
    <w:rsid w:val="6DA37F7B"/>
    <w:rsid w:val="6DA84F30"/>
    <w:rsid w:val="6DAF5F18"/>
    <w:rsid w:val="6DC3B182"/>
    <w:rsid w:val="6DDF6002"/>
    <w:rsid w:val="6DE1259F"/>
    <w:rsid w:val="6E31518F"/>
    <w:rsid w:val="6E3258BE"/>
    <w:rsid w:val="6E6432D6"/>
    <w:rsid w:val="6E6EAC1E"/>
    <w:rsid w:val="6E740AC4"/>
    <w:rsid w:val="6E83DF96"/>
    <w:rsid w:val="6EE375F6"/>
    <w:rsid w:val="6F0C8BF3"/>
    <w:rsid w:val="6F15594B"/>
    <w:rsid w:val="6F2990C8"/>
    <w:rsid w:val="6F3BE5EC"/>
    <w:rsid w:val="6F5F2666"/>
    <w:rsid w:val="6F9DA611"/>
    <w:rsid w:val="6FAE67F4"/>
    <w:rsid w:val="6FDB6AAF"/>
    <w:rsid w:val="6FDC6E9E"/>
    <w:rsid w:val="6FF2325F"/>
    <w:rsid w:val="6FF75D5E"/>
    <w:rsid w:val="700608BB"/>
    <w:rsid w:val="7037D36E"/>
    <w:rsid w:val="70405646"/>
    <w:rsid w:val="705E5A49"/>
    <w:rsid w:val="706456EC"/>
    <w:rsid w:val="7083913A"/>
    <w:rsid w:val="708F00A5"/>
    <w:rsid w:val="709FD851"/>
    <w:rsid w:val="70A4E869"/>
    <w:rsid w:val="70B26805"/>
    <w:rsid w:val="70B4AAD9"/>
    <w:rsid w:val="70CFA9C5"/>
    <w:rsid w:val="711700C4"/>
    <w:rsid w:val="7140B2DB"/>
    <w:rsid w:val="715546B7"/>
    <w:rsid w:val="71B07A78"/>
    <w:rsid w:val="71E98302"/>
    <w:rsid w:val="71F662A5"/>
    <w:rsid w:val="720EA257"/>
    <w:rsid w:val="7212EE3C"/>
    <w:rsid w:val="722471D4"/>
    <w:rsid w:val="722688B4"/>
    <w:rsid w:val="722BC79D"/>
    <w:rsid w:val="7240B8CA"/>
    <w:rsid w:val="724D1F5D"/>
    <w:rsid w:val="7259EC1B"/>
    <w:rsid w:val="727BC053"/>
    <w:rsid w:val="7292DBFC"/>
    <w:rsid w:val="72B1CEB9"/>
    <w:rsid w:val="72D5BE09"/>
    <w:rsid w:val="72D95F1A"/>
    <w:rsid w:val="72E1000F"/>
    <w:rsid w:val="7304C2B2"/>
    <w:rsid w:val="73164737"/>
    <w:rsid w:val="731F8F33"/>
    <w:rsid w:val="733144E7"/>
    <w:rsid w:val="73461446"/>
    <w:rsid w:val="7350FCF1"/>
    <w:rsid w:val="735C0A02"/>
    <w:rsid w:val="73B58DE4"/>
    <w:rsid w:val="73B75635"/>
    <w:rsid w:val="73CAC630"/>
    <w:rsid w:val="73D0F74C"/>
    <w:rsid w:val="73DC892B"/>
    <w:rsid w:val="73E7128C"/>
    <w:rsid w:val="73F7FE28"/>
    <w:rsid w:val="740D45D6"/>
    <w:rsid w:val="745A6DAC"/>
    <w:rsid w:val="747D6663"/>
    <w:rsid w:val="74946857"/>
    <w:rsid w:val="74AF44F2"/>
    <w:rsid w:val="74CE893E"/>
    <w:rsid w:val="74F11C2F"/>
    <w:rsid w:val="7507F01D"/>
    <w:rsid w:val="75211228"/>
    <w:rsid w:val="753EE768"/>
    <w:rsid w:val="75426479"/>
    <w:rsid w:val="755B088F"/>
    <w:rsid w:val="759BD8B1"/>
    <w:rsid w:val="75A7AA53"/>
    <w:rsid w:val="75A7C793"/>
    <w:rsid w:val="75AE7E33"/>
    <w:rsid w:val="75B48C3C"/>
    <w:rsid w:val="75BA2BD6"/>
    <w:rsid w:val="75C13492"/>
    <w:rsid w:val="75EA71E7"/>
    <w:rsid w:val="75F861A6"/>
    <w:rsid w:val="76242FF4"/>
    <w:rsid w:val="7653566E"/>
    <w:rsid w:val="76704CC1"/>
    <w:rsid w:val="767FFB86"/>
    <w:rsid w:val="76B45700"/>
    <w:rsid w:val="76C28C0A"/>
    <w:rsid w:val="76C8EB1D"/>
    <w:rsid w:val="76E25095"/>
    <w:rsid w:val="76ED2EA6"/>
    <w:rsid w:val="7714D373"/>
    <w:rsid w:val="77437AB4"/>
    <w:rsid w:val="774AA153"/>
    <w:rsid w:val="774B2B6D"/>
    <w:rsid w:val="77504A73"/>
    <w:rsid w:val="775B0D86"/>
    <w:rsid w:val="776CB139"/>
    <w:rsid w:val="77864248"/>
    <w:rsid w:val="778A20E8"/>
    <w:rsid w:val="77920E6E"/>
    <w:rsid w:val="77B50725"/>
    <w:rsid w:val="77C7191A"/>
    <w:rsid w:val="77E27E40"/>
    <w:rsid w:val="77F051FB"/>
    <w:rsid w:val="78018C05"/>
    <w:rsid w:val="782F7B25"/>
    <w:rsid w:val="7843AB49"/>
    <w:rsid w:val="7859E642"/>
    <w:rsid w:val="78872908"/>
    <w:rsid w:val="78A63211"/>
    <w:rsid w:val="78B3D59A"/>
    <w:rsid w:val="78D1E769"/>
    <w:rsid w:val="78FDADF7"/>
    <w:rsid w:val="78FE6327"/>
    <w:rsid w:val="79074E0B"/>
    <w:rsid w:val="7916709A"/>
    <w:rsid w:val="793F19A6"/>
    <w:rsid w:val="79440886"/>
    <w:rsid w:val="795BB7D4"/>
    <w:rsid w:val="796AAA44"/>
    <w:rsid w:val="79B672DE"/>
    <w:rsid w:val="79C307F6"/>
    <w:rsid w:val="79C6923D"/>
    <w:rsid w:val="79D55F89"/>
    <w:rsid w:val="79FE5084"/>
    <w:rsid w:val="7A06A860"/>
    <w:rsid w:val="7A167E51"/>
    <w:rsid w:val="7A202774"/>
    <w:rsid w:val="7A2112EF"/>
    <w:rsid w:val="7A2E68A4"/>
    <w:rsid w:val="7A4AFBDF"/>
    <w:rsid w:val="7A65447D"/>
    <w:rsid w:val="7A71F8C8"/>
    <w:rsid w:val="7AB80D7B"/>
    <w:rsid w:val="7ACF1DE1"/>
    <w:rsid w:val="7ADAEA07"/>
    <w:rsid w:val="7AF5C6F1"/>
    <w:rsid w:val="7B1901BA"/>
    <w:rsid w:val="7B1DF119"/>
    <w:rsid w:val="7B328E9E"/>
    <w:rsid w:val="7B33A69A"/>
    <w:rsid w:val="7B616CCE"/>
    <w:rsid w:val="7B6F3585"/>
    <w:rsid w:val="7B7215AF"/>
    <w:rsid w:val="7B890931"/>
    <w:rsid w:val="7C01F3F7"/>
    <w:rsid w:val="7C11E049"/>
    <w:rsid w:val="7C51DC42"/>
    <w:rsid w:val="7C54CF35"/>
    <w:rsid w:val="7C5577F2"/>
    <w:rsid w:val="7C56E635"/>
    <w:rsid w:val="7C585AA0"/>
    <w:rsid w:val="7C59B36B"/>
    <w:rsid w:val="7C7323F6"/>
    <w:rsid w:val="7C7E4898"/>
    <w:rsid w:val="7CB5EF63"/>
    <w:rsid w:val="7CB9C17A"/>
    <w:rsid w:val="7CC3C31E"/>
    <w:rsid w:val="7CF54FA9"/>
    <w:rsid w:val="7CFF49F4"/>
    <w:rsid w:val="7D2548C4"/>
    <w:rsid w:val="7D4347CD"/>
    <w:rsid w:val="7D67EADA"/>
    <w:rsid w:val="7D7125DE"/>
    <w:rsid w:val="7DE0D1A9"/>
    <w:rsid w:val="7E101FDA"/>
    <w:rsid w:val="7E186F23"/>
    <w:rsid w:val="7E35F3BA"/>
    <w:rsid w:val="7E3E52A3"/>
    <w:rsid w:val="7E5591DB"/>
    <w:rsid w:val="7E6A2F60"/>
    <w:rsid w:val="7E86E3BD"/>
    <w:rsid w:val="7E98988F"/>
    <w:rsid w:val="7ED0E488"/>
    <w:rsid w:val="7EDDC596"/>
    <w:rsid w:val="7EE09B38"/>
    <w:rsid w:val="7EF3DBB9"/>
    <w:rsid w:val="7F07F32F"/>
    <w:rsid w:val="7F272958"/>
    <w:rsid w:val="7F4569EB"/>
    <w:rsid w:val="7F49EA2B"/>
    <w:rsid w:val="7F59E72B"/>
    <w:rsid w:val="7FADCD7F"/>
    <w:rsid w:val="7FAE5B2A"/>
    <w:rsid w:val="7FC32D8A"/>
    <w:rsid w:val="7FD44CCF"/>
    <w:rsid w:val="7FDDC2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0AA4E"/>
  <w15:chartTrackingRefBased/>
  <w15:docId w15:val="{FB7F9B57-F88A-4487-8A50-F654FEB2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1991C2"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1991C2"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16081"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94A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4A5B"/>
  </w:style>
  <w:style w:type="character" w:customStyle="1" w:styleId="scxw19690919">
    <w:name w:val="scxw19690919"/>
    <w:basedOn w:val="DefaultParagraphFont"/>
    <w:rsid w:val="00894A5B"/>
  </w:style>
  <w:style w:type="character" w:customStyle="1" w:styleId="eop">
    <w:name w:val="eop"/>
    <w:basedOn w:val="DefaultParagraphFont"/>
    <w:rsid w:val="00894A5B"/>
  </w:style>
  <w:style w:type="character" w:customStyle="1" w:styleId="advancedproofingissue">
    <w:name w:val="advancedproofingissue"/>
    <w:basedOn w:val="DefaultParagraphFont"/>
    <w:rsid w:val="00BF3C35"/>
  </w:style>
  <w:style w:type="character" w:styleId="Hyperlink">
    <w:name w:val="Hyperlink"/>
    <w:basedOn w:val="DefaultParagraphFont"/>
    <w:uiPriority w:val="99"/>
    <w:unhideWhenUsed/>
    <w:rPr>
      <w:color w:val="0563C1" w:themeColor="hyperlink"/>
      <w:u w:val="single"/>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FA25FB"/>
    <w:pPr>
      <w:tabs>
        <w:tab w:val="right" w:leader="dot" w:pos="10456"/>
      </w:tabs>
      <w:spacing w:after="10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1991C2" w:themeColor="accent1" w:themeShade="BF"/>
      <w:sz w:val="32"/>
      <w:szCs w:val="3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5EB8" w:themeColor="text1"/>
        <w:left w:val="single" w:sz="4" w:space="0" w:color="005EB8" w:themeColor="text1"/>
        <w:bottom w:val="single" w:sz="4" w:space="0" w:color="005EB8" w:themeColor="text1"/>
        <w:right w:val="single" w:sz="4" w:space="0" w:color="005EB8" w:themeColor="text1"/>
        <w:insideH w:val="single" w:sz="4" w:space="0" w:color="005EB8" w:themeColor="text1"/>
        <w:insideV w:val="single" w:sz="4" w:space="0" w:color="005EB8"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OC2">
    <w:name w:val="toc 2"/>
    <w:basedOn w:val="Normal"/>
    <w:next w:val="Normal"/>
    <w:autoRedefine/>
    <w:uiPriority w:val="39"/>
    <w:unhideWhenUsed/>
    <w:rsid w:val="00BC13DD"/>
    <w:pPr>
      <w:tabs>
        <w:tab w:val="left" w:pos="720"/>
        <w:tab w:val="right" w:leader="dot" w:pos="10456"/>
      </w:tabs>
      <w:spacing w:after="100"/>
      <w:ind w:left="220"/>
    </w:pPr>
  </w:style>
  <w:style w:type="paragraph" w:styleId="TOC3">
    <w:name w:val="toc 3"/>
    <w:basedOn w:val="Normal"/>
    <w:next w:val="Normal"/>
    <w:autoRedefine/>
    <w:uiPriority w:val="39"/>
    <w:unhideWhenUsed/>
    <w:pPr>
      <w:spacing w:after="100"/>
      <w:ind w:left="440"/>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1991C2"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16081" w:themeColor="accent1" w:themeShade="7F"/>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66746"/>
    <w:rPr>
      <w:b/>
      <w:bCs/>
    </w:rPr>
  </w:style>
  <w:style w:type="character" w:customStyle="1" w:styleId="CommentSubjectChar">
    <w:name w:val="Comment Subject Char"/>
    <w:basedOn w:val="CommentTextChar"/>
    <w:link w:val="CommentSubject"/>
    <w:uiPriority w:val="99"/>
    <w:semiHidden/>
    <w:rsid w:val="00B66746"/>
    <w:rPr>
      <w:b/>
      <w:bCs/>
      <w:sz w:val="20"/>
      <w:szCs w:val="20"/>
    </w:rPr>
  </w:style>
  <w:style w:type="paragraph" w:styleId="Revision">
    <w:name w:val="Revision"/>
    <w:hidden/>
    <w:uiPriority w:val="99"/>
    <w:semiHidden/>
    <w:rsid w:val="00107B02"/>
    <w:pPr>
      <w:spacing w:after="0" w:line="240" w:lineRule="auto"/>
    </w:pPr>
  </w:style>
  <w:style w:type="character" w:styleId="UnresolvedMention">
    <w:name w:val="Unresolved Mention"/>
    <w:basedOn w:val="DefaultParagraphFont"/>
    <w:uiPriority w:val="99"/>
    <w:semiHidden/>
    <w:unhideWhenUsed/>
    <w:rsid w:val="00853449"/>
    <w:rPr>
      <w:color w:val="605E5C"/>
      <w:shd w:val="clear" w:color="auto" w:fill="E1DFDD"/>
    </w:rPr>
  </w:style>
  <w:style w:type="paragraph" w:customStyle="1" w:styleId="Reportcovertitle">
    <w:name w:val="Report cover title"/>
    <w:basedOn w:val="Normal"/>
    <w:qFormat/>
    <w:rsid w:val="005F4E71"/>
    <w:pPr>
      <w:spacing w:before="1200" w:after="0" w:line="240" w:lineRule="auto"/>
    </w:pPr>
    <w:rPr>
      <w:rFonts w:ascii="Arial" w:eastAsiaTheme="minorEastAsia" w:hAnsi="Arial"/>
      <w:b/>
      <w:color w:val="AE2473" w:themeColor="accent5"/>
      <w:sz w:val="64"/>
      <w:szCs w:val="72"/>
    </w:rPr>
  </w:style>
  <w:style w:type="character" w:styleId="FollowedHyperlink">
    <w:name w:val="FollowedHyperlink"/>
    <w:basedOn w:val="DefaultParagraphFont"/>
    <w:uiPriority w:val="99"/>
    <w:semiHidden/>
    <w:unhideWhenUsed/>
    <w:rsid w:val="006D72BE"/>
    <w:rPr>
      <w:color w:val="954F72" w:themeColor="followedHyperlink"/>
      <w:u w:val="single"/>
    </w:rPr>
  </w:style>
  <w:style w:type="paragraph" w:customStyle="1" w:styleId="pf0">
    <w:name w:val="pf0"/>
    <w:basedOn w:val="Normal"/>
    <w:rsid w:val="00AD0E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D0EAA"/>
    <w:rPr>
      <w:rFonts w:ascii="Segoe UI" w:hAnsi="Segoe UI" w:cs="Segoe UI" w:hint="default"/>
      <w:sz w:val="18"/>
      <w:szCs w:val="18"/>
    </w:rPr>
  </w:style>
  <w:style w:type="paragraph" w:styleId="TOCHeading">
    <w:name w:val="TOC Heading"/>
    <w:basedOn w:val="Heading1"/>
    <w:next w:val="Normal"/>
    <w:uiPriority w:val="39"/>
    <w:unhideWhenUsed/>
    <w:qFormat/>
    <w:rsid w:val="00393CE7"/>
    <w:pPr>
      <w:outlineLvl w:val="9"/>
    </w:pPr>
    <w:rPr>
      <w:lang w:val="en-US"/>
    </w:rPr>
  </w:style>
  <w:style w:type="character" w:styleId="Mention">
    <w:name w:val="Mention"/>
    <w:basedOn w:val="DefaultParagraphFont"/>
    <w:uiPriority w:val="99"/>
    <w:unhideWhenUsed/>
    <w:rsid w:val="00EB4B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63772">
      <w:bodyDiv w:val="1"/>
      <w:marLeft w:val="0"/>
      <w:marRight w:val="0"/>
      <w:marTop w:val="0"/>
      <w:marBottom w:val="0"/>
      <w:divBdr>
        <w:top w:val="none" w:sz="0" w:space="0" w:color="auto"/>
        <w:left w:val="none" w:sz="0" w:space="0" w:color="auto"/>
        <w:bottom w:val="none" w:sz="0" w:space="0" w:color="auto"/>
        <w:right w:val="none" w:sz="0" w:space="0" w:color="auto"/>
      </w:divBdr>
      <w:divsChild>
        <w:div w:id="12611542">
          <w:marLeft w:val="0"/>
          <w:marRight w:val="0"/>
          <w:marTop w:val="0"/>
          <w:marBottom w:val="0"/>
          <w:divBdr>
            <w:top w:val="none" w:sz="0" w:space="0" w:color="auto"/>
            <w:left w:val="none" w:sz="0" w:space="0" w:color="auto"/>
            <w:bottom w:val="none" w:sz="0" w:space="0" w:color="auto"/>
            <w:right w:val="none" w:sz="0" w:space="0" w:color="auto"/>
          </w:divBdr>
        </w:div>
        <w:div w:id="806553303">
          <w:marLeft w:val="0"/>
          <w:marRight w:val="0"/>
          <w:marTop w:val="0"/>
          <w:marBottom w:val="0"/>
          <w:divBdr>
            <w:top w:val="none" w:sz="0" w:space="0" w:color="auto"/>
            <w:left w:val="none" w:sz="0" w:space="0" w:color="auto"/>
            <w:bottom w:val="none" w:sz="0" w:space="0" w:color="auto"/>
            <w:right w:val="none" w:sz="0" w:space="0" w:color="auto"/>
          </w:divBdr>
        </w:div>
        <w:div w:id="1671642688">
          <w:marLeft w:val="0"/>
          <w:marRight w:val="0"/>
          <w:marTop w:val="0"/>
          <w:marBottom w:val="0"/>
          <w:divBdr>
            <w:top w:val="none" w:sz="0" w:space="0" w:color="auto"/>
            <w:left w:val="none" w:sz="0" w:space="0" w:color="auto"/>
            <w:bottom w:val="none" w:sz="0" w:space="0" w:color="auto"/>
            <w:right w:val="none" w:sz="0" w:space="0" w:color="auto"/>
          </w:divBdr>
        </w:div>
      </w:divsChild>
    </w:div>
    <w:div w:id="904875547">
      <w:bodyDiv w:val="1"/>
      <w:marLeft w:val="0"/>
      <w:marRight w:val="0"/>
      <w:marTop w:val="0"/>
      <w:marBottom w:val="0"/>
      <w:divBdr>
        <w:top w:val="none" w:sz="0" w:space="0" w:color="auto"/>
        <w:left w:val="none" w:sz="0" w:space="0" w:color="auto"/>
        <w:bottom w:val="none" w:sz="0" w:space="0" w:color="auto"/>
        <w:right w:val="none" w:sz="0" w:space="0" w:color="auto"/>
      </w:divBdr>
    </w:div>
    <w:div w:id="999312285">
      <w:bodyDiv w:val="1"/>
      <w:marLeft w:val="0"/>
      <w:marRight w:val="0"/>
      <w:marTop w:val="0"/>
      <w:marBottom w:val="0"/>
      <w:divBdr>
        <w:top w:val="none" w:sz="0" w:space="0" w:color="auto"/>
        <w:left w:val="none" w:sz="0" w:space="0" w:color="auto"/>
        <w:bottom w:val="none" w:sz="0" w:space="0" w:color="auto"/>
        <w:right w:val="none" w:sz="0" w:space="0" w:color="auto"/>
      </w:divBdr>
    </w:div>
    <w:div w:id="2121336420">
      <w:bodyDiv w:val="1"/>
      <w:marLeft w:val="0"/>
      <w:marRight w:val="0"/>
      <w:marTop w:val="0"/>
      <w:marBottom w:val="0"/>
      <w:divBdr>
        <w:top w:val="none" w:sz="0" w:space="0" w:color="auto"/>
        <w:left w:val="none" w:sz="0" w:space="0" w:color="auto"/>
        <w:bottom w:val="none" w:sz="0" w:space="0" w:color="auto"/>
        <w:right w:val="none" w:sz="0" w:space="0" w:color="auto"/>
      </w:divBdr>
      <w:divsChild>
        <w:div w:id="15000762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ppe.ac.uk/career/rps-adv-credential" TargetMode="External"/><Relationship Id="rId18" Type="http://schemas.openxmlformats.org/officeDocument/2006/relationships/hyperlink" Target="https://advanced-practice.hee.nhs.uk/our-work/programme-accreditation/accredited-programmes/" TargetMode="External"/><Relationship Id="rId26" Type="http://schemas.openxmlformats.org/officeDocument/2006/relationships/hyperlink" Target="mailto:hazel.jamieson2@nhs.net" TargetMode="External"/><Relationship Id="rId21" Type="http://schemas.openxmlformats.org/officeDocument/2006/relationships/hyperlink" Target="https://library.hee.nhs.uk/knowledge-mobilisation/knowledge-mobilisation-toolkit/action-learning-sets"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rpharms.com/development/credentialing/core-advanced-pharmacist-curriculum" TargetMode="External"/><Relationship Id="rId17" Type="http://schemas.openxmlformats.org/officeDocument/2006/relationships/hyperlink" Target="https://advanced-practice.hee.nhs.uk/multi-professional-framework-for-advanced-practice/" TargetMode="External"/><Relationship Id="rId25" Type="http://schemas.openxmlformats.org/officeDocument/2006/relationships/hyperlink" Target="https://www.rpharms.com/development/credentialing/core-advanced-pharmacist-curriculum"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rpharms.com/development/credentialing/core-advanced-pharmacist-curriculum/core-advanced-pharmacist-e-portfolio" TargetMode="External"/><Relationship Id="rId20" Type="http://schemas.openxmlformats.org/officeDocument/2006/relationships/hyperlink" Target="https://www.rpharms.com/Portals/0/Credentialing/RPS%20-%20Core%20Advanced%20curriculumFINAL.pdf?ver=iR3AZBxZA79vddgs6a6wUQ%3d%3d"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dvanced-practice.hee.nhs.uk/regional-faculties-for-advancing-practice/regional-faculty-for-advancing-practice-north-west/" TargetMode="External"/><Relationship Id="rId32" Type="http://schemas.openxmlformats.org/officeDocument/2006/relationships/footer" Target="footer1.xm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rpharms.com/development/credentialing/core-advanced-pharmacist-curriculum" TargetMode="External"/><Relationship Id="rId23" Type="http://schemas.openxmlformats.org/officeDocument/2006/relationships/hyperlink" Target="https://advanced-practice.hee.nhs.uk/welcome/regional-faculty-for-advancing-practice-north-east-and-yorkshire/guidance-and-resources/" TargetMode="External"/><Relationship Id="rId28" Type="http://schemas.openxmlformats.org/officeDocument/2006/relationships/hyperlink" Target="https://www.rpharms.com/development/mentoring/webinar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dvanced-practice.hee.nhs.uk/our-work/eportfolio-rout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pharms.com/development/credentialing/core-advanced-pharmacist-curriculum/core-advanced-pharmacist-e-portfolio" TargetMode="External"/><Relationship Id="rId22" Type="http://schemas.openxmlformats.org/officeDocument/2006/relationships/hyperlink" Target="https://www.england.nhs.uk/publication/nhs-long-term-workforce-plan/" TargetMode="External"/><Relationship Id="rId27" Type="http://schemas.openxmlformats.org/officeDocument/2006/relationships/hyperlink" Target="mailto:gareth.malson1@nhs.net" TargetMode="External"/><Relationship Id="rId30" Type="http://schemas.openxmlformats.org/officeDocument/2006/relationships/hyperlink" Target="https://www.rpharms.com/Portals/0/Credentialing/RPS%20-%20Core%20Advanced%20curriculumFINAL.pdf?ver=8gc3s2aE9t1nZN37CSU7Lw%3d%3d"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eme1">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2888B8AC588E428A45DB11916CE760" ma:contentTypeVersion="24" ma:contentTypeDescription="Create a new document." ma:contentTypeScope="" ma:versionID="d73c12049e1a6215dceb107d20d492af">
  <xsd:schema xmlns:xsd="http://www.w3.org/2001/XMLSchema" xmlns:xs="http://www.w3.org/2001/XMLSchema" xmlns:p="http://schemas.microsoft.com/office/2006/metadata/properties" xmlns:ns2="3a6e95f0-93fc-423b-bfef-50ccc7a76633" xmlns:ns3="3df05c99-492f-45c1-9071-9b56d96d89db" targetNamespace="http://schemas.microsoft.com/office/2006/metadata/properties" ma:root="true" ma:fieldsID="82cebe8c37786d80b626b678fd2ebec4" ns2:_="" ns3:_="">
    <xsd:import namespace="3a6e95f0-93fc-423b-bfef-50ccc7a76633"/>
    <xsd:import namespace="3df05c99-492f-45c1-9071-9b56d96d89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e95f0-93fc-423b-bfef-50ccc7a7663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LengthInSeconds" ma:index="11" nillable="true" ma:displayName="MediaLengthInSeconds" ma:description=""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05c99-492f-45c1-9071-9b56d96d89d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df05c99-492f-45c1-9071-9b56d96d89db">
      <UserInfo>
        <DisplayName>SharingLinks.9627fc80-47e1-43e7-928e-50a81356a082.Flexible.43212a88-1e34-4263-856f-659787a0d6b9</DisplayName>
        <AccountId>1521</AccountId>
        <AccountType/>
      </UserInfo>
      <UserInfo>
        <DisplayName>SharingLinks.508368de-1b24-451a-8453-9afcc08fdba3.Flexible.576147ed-3037-490c-ad2f-31eb7603634a</DisplayName>
        <AccountId>923</AccountId>
        <AccountType/>
      </UserInfo>
      <UserInfo>
        <DisplayName>TOON, Kim (NHS ENGLAND - T1510)</DisplayName>
        <AccountId>73</AccountId>
        <AccountType/>
      </UserInfo>
      <UserInfo>
        <DisplayName>SharingLinks.d4d649bf-4665-4e55-a5e5-1d4cf2385ab1.Flexible.c312e032-60bb-4de9-b3c2-65b52aeeb417</DisplayName>
        <AccountId>2059</AccountId>
        <AccountType/>
      </UserInfo>
      <UserInfo>
        <DisplayName>Limited Access System Group For List 34665730-0665-43e8-832c-bc635a0fe687</DisplayName>
        <AccountId>20</AccountId>
        <AccountType/>
      </UserInfo>
      <UserInfo>
        <DisplayName>EVANS, Louise (NHS ENGLAND - T1510)</DisplayName>
        <AccountId>79</AccountId>
        <AccountType/>
      </UserInfo>
      <UserInfo>
        <DisplayName>Malson, Gareth (NHS ENGLAND - T1510)</DisplayName>
        <AccountId>102</AccountId>
        <AccountType/>
      </UserInfo>
      <UserInfo>
        <DisplayName>HODGINS, Mike (NHS ENGLAND - T1510)</DisplayName>
        <AccountId>83</AccountId>
        <AccountType/>
      </UserInfo>
    </SharedWithUsers>
  </documentManagement>
</p:properties>
</file>

<file path=customXml/itemProps1.xml><?xml version="1.0" encoding="utf-8"?>
<ds:datastoreItem xmlns:ds="http://schemas.openxmlformats.org/officeDocument/2006/customXml" ds:itemID="{1D99D3B8-5046-4FF9-8D63-AE8B60780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e95f0-93fc-423b-bfef-50ccc7a76633"/>
    <ds:schemaRef ds:uri="3df05c99-492f-45c1-9071-9b56d96d8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8EDC5-A3E9-4C3F-B3E6-D0FEA86CAB9D}">
  <ds:schemaRefs>
    <ds:schemaRef ds:uri="http://schemas.openxmlformats.org/officeDocument/2006/bibliography"/>
  </ds:schemaRefs>
</ds:datastoreItem>
</file>

<file path=customXml/itemProps3.xml><?xml version="1.0" encoding="utf-8"?>
<ds:datastoreItem xmlns:ds="http://schemas.openxmlformats.org/officeDocument/2006/customXml" ds:itemID="{D659A55A-3938-4AE4-AE3C-C301B5B79E45}">
  <ds:schemaRefs>
    <ds:schemaRef ds:uri="http://schemas.microsoft.com/sharepoint/v3/contenttype/forms"/>
  </ds:schemaRefs>
</ds:datastoreItem>
</file>

<file path=customXml/itemProps4.xml><?xml version="1.0" encoding="utf-8"?>
<ds:datastoreItem xmlns:ds="http://schemas.openxmlformats.org/officeDocument/2006/customXml" ds:itemID="{53746E42-06E1-4922-8738-E0CED6FED1D8}">
  <ds:schemaRefs>
    <ds:schemaRef ds:uri="http://schemas.microsoft.com/office/2006/metadata/properties"/>
    <ds:schemaRef ds:uri="http://schemas.microsoft.com/office/infopath/2007/PartnerControls"/>
    <ds:schemaRef ds:uri="3df05c99-492f-45c1-9071-9b56d96d89db"/>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11</Pages>
  <Words>2608</Words>
  <Characters>14869</Characters>
  <Application>Microsoft Office Word</Application>
  <DocSecurity>0</DocSecurity>
  <Lines>123</Lines>
  <Paragraphs>34</Paragraphs>
  <ScaleCrop>false</ScaleCrop>
  <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Hodgins</dc:creator>
  <cp:keywords/>
  <dc:description/>
  <cp:lastModifiedBy>Matthew Work</cp:lastModifiedBy>
  <cp:revision>3</cp:revision>
  <dcterms:created xsi:type="dcterms:W3CDTF">2024-09-04T13:49:00Z</dcterms:created>
  <dcterms:modified xsi:type="dcterms:W3CDTF">2024-09-04T14:16:00Z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0x010100372888B8AC588E428A45DB11916CE760</vt:lpwstr>
  </property>
  <property fmtid="{D5CDD505-2E9C-101B-9397-08002B2CF9AE}" pid="3" name="MediaServiceImageTags">
    <vt:lpwstr/>
  </property>
</Properties>
</file>