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8E6C" w14:textId="77777777" w:rsidR="0000218D" w:rsidRPr="00143E90" w:rsidRDefault="0000218D" w:rsidP="007B2FEA">
      <w:pPr>
        <w:pStyle w:val="Heading2"/>
        <w:spacing w:before="0" w:after="0" w:line="240" w:lineRule="auto"/>
        <w:rPr>
          <w:rFonts w:ascii="Arial" w:hAnsi="Arial" w:cs="Arial"/>
          <w:b/>
          <w:bCs/>
          <w:noProof/>
          <w:color w:val="AE2573"/>
          <w:sz w:val="24"/>
          <w:szCs w:val="24"/>
          <w:lang w:eastAsia="en-GB"/>
        </w:rPr>
      </w:pPr>
    </w:p>
    <w:p w14:paraId="08216026" w14:textId="77777777" w:rsidR="00304684" w:rsidRPr="00143E90" w:rsidRDefault="00304684" w:rsidP="007B2FEA">
      <w:pPr>
        <w:pStyle w:val="Heading2"/>
        <w:spacing w:before="0" w:after="0" w:line="240" w:lineRule="auto"/>
        <w:rPr>
          <w:rFonts w:ascii="Arial" w:hAnsi="Arial" w:cs="Arial"/>
          <w:b/>
          <w:bCs/>
          <w:noProof/>
          <w:color w:val="AE2573"/>
          <w:sz w:val="24"/>
          <w:szCs w:val="24"/>
          <w:lang w:eastAsia="en-GB"/>
        </w:rPr>
      </w:pPr>
    </w:p>
    <w:p w14:paraId="51969EF9" w14:textId="1FDB8A2A" w:rsidR="00230AC7" w:rsidRPr="00C71035" w:rsidRDefault="007B57E2" w:rsidP="007B2FEA">
      <w:pPr>
        <w:pStyle w:val="Heading2"/>
        <w:spacing w:before="0" w:after="0" w:line="240" w:lineRule="auto"/>
        <w:rPr>
          <w:rFonts w:ascii="Arial" w:hAnsi="Arial" w:cs="Arial"/>
          <w:b/>
          <w:bCs/>
          <w:noProof/>
          <w:color w:val="AE2573"/>
          <w:szCs w:val="32"/>
          <w:lang w:eastAsia="en-GB"/>
        </w:rPr>
      </w:pPr>
      <w:r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Foundation </w:t>
      </w:r>
      <w:r w:rsidR="009D02C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T</w:t>
      </w:r>
      <w:r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raining </w:t>
      </w:r>
      <w:r w:rsidR="009D02C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Y</w:t>
      </w:r>
      <w:r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ear: </w:t>
      </w:r>
      <w:r w:rsidR="007B2FEA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Learning </w:t>
      </w:r>
      <w:r w:rsidR="00356462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n</w:t>
      </w:r>
      <w:r w:rsidR="007B2FEA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eeds </w:t>
      </w:r>
      <w:r w:rsidR="00356462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a</w:t>
      </w:r>
      <w:r w:rsidR="007B2FEA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nalysis</w:t>
      </w:r>
      <w:r w:rsidR="008717A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 and </w:t>
      </w:r>
      <w:r w:rsidR="00356462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p</w:t>
      </w:r>
      <w:r w:rsidR="008717A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ersonal </w:t>
      </w:r>
      <w:r w:rsidR="00356462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d</w:t>
      </w:r>
      <w:r w:rsidR="008717A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 xml:space="preserve">evelopment </w:t>
      </w:r>
      <w:r w:rsidR="00C71035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p</w:t>
      </w:r>
      <w:r w:rsidR="008717A4" w:rsidRPr="00C71035">
        <w:rPr>
          <w:rFonts w:ascii="Arial" w:hAnsi="Arial" w:cs="Arial"/>
          <w:b/>
          <w:bCs/>
          <w:noProof/>
          <w:color w:val="AE2573"/>
          <w:szCs w:val="32"/>
          <w:lang w:eastAsia="en-GB"/>
        </w:rPr>
        <w:t>lan</w:t>
      </w:r>
    </w:p>
    <w:p w14:paraId="6F16E0D0" w14:textId="77777777" w:rsidR="0000218D" w:rsidRPr="00143E90" w:rsidRDefault="0000218D" w:rsidP="0000218D">
      <w:pPr>
        <w:pStyle w:val="ListParagraph"/>
        <w:spacing w:after="0" w:line="240" w:lineRule="auto"/>
        <w:rPr>
          <w:rFonts w:ascii="Arial" w:hAnsi="Arial" w:cs="Arial"/>
          <w:i/>
          <w:iCs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640"/>
        <w:gridCol w:w="1337"/>
        <w:gridCol w:w="1660"/>
        <w:gridCol w:w="1499"/>
        <w:gridCol w:w="1498"/>
        <w:gridCol w:w="1499"/>
      </w:tblGrid>
      <w:tr w:rsidR="00367278" w:rsidRPr="00143E90" w14:paraId="4279BDC4" w14:textId="77777777" w:rsidTr="00B84CF1">
        <w:trPr>
          <w:trHeight w:val="454"/>
        </w:trPr>
        <w:tc>
          <w:tcPr>
            <w:tcW w:w="4815" w:type="dxa"/>
          </w:tcPr>
          <w:p w14:paraId="3DC0239B" w14:textId="77777777" w:rsidR="00367278" w:rsidRPr="00143E90" w:rsidRDefault="00367278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sz w:val="24"/>
                <w:szCs w:val="24"/>
              </w:rPr>
              <w:t>Trainee pharmacist:</w:t>
            </w:r>
          </w:p>
        </w:tc>
        <w:tc>
          <w:tcPr>
            <w:tcW w:w="9133" w:type="dxa"/>
            <w:gridSpan w:val="6"/>
          </w:tcPr>
          <w:p w14:paraId="0F22BB57" w14:textId="369EEBE4" w:rsidR="00367278" w:rsidRPr="00143E90" w:rsidRDefault="00367278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7278" w:rsidRPr="00143E90" w14:paraId="0CA6EFDE" w14:textId="77777777" w:rsidTr="00B84CF1">
        <w:trPr>
          <w:trHeight w:val="454"/>
        </w:trPr>
        <w:tc>
          <w:tcPr>
            <w:tcW w:w="4815" w:type="dxa"/>
          </w:tcPr>
          <w:p w14:paraId="5371D4C7" w14:textId="592EF4E6" w:rsidR="00367278" w:rsidRPr="00143E90" w:rsidRDefault="00367278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Designated </w:t>
            </w:r>
            <w:r w:rsidR="00ED584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upervisor</w:t>
            </w:r>
            <w:r w:rsidR="00A30D1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133" w:type="dxa"/>
            <w:gridSpan w:val="6"/>
          </w:tcPr>
          <w:p w14:paraId="50FCC88F" w14:textId="77777777" w:rsidR="00367278" w:rsidRPr="00143E90" w:rsidRDefault="00367278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4676" w:rsidRPr="00143E90" w14:paraId="1F900AE6" w14:textId="77777777" w:rsidTr="00862188">
        <w:trPr>
          <w:trHeight w:val="340"/>
        </w:trPr>
        <w:tc>
          <w:tcPr>
            <w:tcW w:w="4815" w:type="dxa"/>
          </w:tcPr>
          <w:p w14:paraId="7B4CC9EC" w14:textId="7181BEC1" w:rsidR="000B4676" w:rsidRPr="00143E90" w:rsidRDefault="000B4676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completed:</w:t>
            </w:r>
          </w:p>
        </w:tc>
        <w:tc>
          <w:tcPr>
            <w:tcW w:w="9133" w:type="dxa"/>
            <w:gridSpan w:val="6"/>
          </w:tcPr>
          <w:p w14:paraId="4BEB5E5E" w14:textId="217C48F4" w:rsidR="000B4676" w:rsidRPr="00143E90" w:rsidRDefault="000B4676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9A3" w:rsidRPr="00143E90" w14:paraId="04E70A5A" w14:textId="77777777" w:rsidTr="00B84CF1">
        <w:trPr>
          <w:trHeight w:val="340"/>
        </w:trPr>
        <w:tc>
          <w:tcPr>
            <w:tcW w:w="4815" w:type="dxa"/>
          </w:tcPr>
          <w:p w14:paraId="6A159A5A" w14:textId="7976099F" w:rsidR="009949A3" w:rsidRPr="00143E90" w:rsidRDefault="009949A3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LNA completion (</w:t>
            </w:r>
            <w:r w:rsidR="00A66B61">
              <w:rPr>
                <w:rFonts w:ascii="Arial" w:hAnsi="Arial" w:cs="Arial"/>
                <w:b/>
                <w:bCs/>
                <w:sz w:val="24"/>
                <w:szCs w:val="24"/>
              </w:rPr>
              <w:t>tick 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A30D1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40" w:type="dxa"/>
          </w:tcPr>
          <w:p w14:paraId="4AAEA018" w14:textId="7039D824" w:rsidR="009949A3" w:rsidRPr="00143E90" w:rsidRDefault="009949A3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337" w:type="dxa"/>
          </w:tcPr>
          <w:p w14:paraId="471D35F1" w14:textId="156E7C98" w:rsidR="009949A3" w:rsidRPr="00143E90" w:rsidRDefault="009949A3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14:paraId="3AA061BA" w14:textId="697D6D37" w:rsidR="009949A3" w:rsidRPr="00143E90" w:rsidRDefault="009949A3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26</w:t>
            </w:r>
          </w:p>
        </w:tc>
        <w:tc>
          <w:tcPr>
            <w:tcW w:w="1499" w:type="dxa"/>
          </w:tcPr>
          <w:p w14:paraId="46AB4BB9" w14:textId="169704D0" w:rsidR="009949A3" w:rsidRPr="00143E90" w:rsidRDefault="009949A3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14:paraId="4E895E17" w14:textId="264371A4" w:rsidR="009949A3" w:rsidRPr="00143E90" w:rsidRDefault="00A66B61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9949A3">
              <w:rPr>
                <w:rFonts w:ascii="Arial" w:hAnsi="Arial" w:cs="Arial"/>
                <w:b/>
                <w:bCs/>
                <w:sz w:val="24"/>
                <w:szCs w:val="24"/>
              </w:rPr>
              <w:t>ther</w:t>
            </w:r>
          </w:p>
        </w:tc>
        <w:tc>
          <w:tcPr>
            <w:tcW w:w="1499" w:type="dxa"/>
          </w:tcPr>
          <w:p w14:paraId="59CF6874" w14:textId="39B77828" w:rsidR="009949A3" w:rsidRPr="00143E90" w:rsidRDefault="009949A3" w:rsidP="00A66B61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2E46" w:rsidRPr="00143E90" w14:paraId="59D438DE" w14:textId="77777777" w:rsidTr="00B84CF1">
        <w:trPr>
          <w:trHeight w:val="340"/>
        </w:trPr>
        <w:tc>
          <w:tcPr>
            <w:tcW w:w="4815" w:type="dxa"/>
          </w:tcPr>
          <w:p w14:paraId="34F80EC2" w14:textId="73CC3230" w:rsidR="00152E46" w:rsidRPr="00511190" w:rsidRDefault="006B0381" w:rsidP="00862188">
            <w:pPr>
              <w:spacing w:before="80"/>
              <w:rPr>
                <w:rFonts w:ascii="Arial" w:hAnsi="Arial" w:cs="Arial"/>
              </w:rPr>
            </w:pPr>
            <w:r w:rsidRPr="00511190">
              <w:rPr>
                <w:rFonts w:ascii="Arial" w:hAnsi="Arial" w:cs="Arial"/>
              </w:rPr>
              <w:t xml:space="preserve">If other, specify which point of the training year </w:t>
            </w:r>
          </w:p>
        </w:tc>
        <w:tc>
          <w:tcPr>
            <w:tcW w:w="9133" w:type="dxa"/>
            <w:gridSpan w:val="6"/>
          </w:tcPr>
          <w:p w14:paraId="2B5AEA1E" w14:textId="59A19235" w:rsidR="00152E46" w:rsidRDefault="00152E46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C779A1" w14:textId="77777777" w:rsidR="00367278" w:rsidRDefault="00367278" w:rsidP="0000218D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24D90132" w14:textId="77777777" w:rsidR="00367278" w:rsidRDefault="00367278" w:rsidP="0000218D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5365D4DC" w14:textId="3D91FE63" w:rsidR="0000218D" w:rsidRPr="00143E90" w:rsidRDefault="002B7A37" w:rsidP="0000218D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Trainees should complete a</w:t>
      </w:r>
      <w:r w:rsidR="0000218D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learning needs analysis (LNA) at the start of the training year and </w:t>
      </w:r>
      <w:r w:rsidR="00C96114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discuss </w:t>
      </w:r>
      <w:r w:rsidR="00382326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this with the designated supervisor. The LNA should be </w:t>
      </w:r>
      <w:r w:rsidR="0000218D" w:rsidRPr="00143E90">
        <w:rPr>
          <w:rFonts w:ascii="Arial" w:hAnsi="Arial" w:cs="Arial"/>
          <w:color w:val="auto"/>
          <w:sz w:val="24"/>
          <w:szCs w:val="24"/>
          <w:lang w:eastAsia="en-GB"/>
        </w:rPr>
        <w:t>repeat</w:t>
      </w:r>
      <w:r w:rsidR="00382326" w:rsidRPr="00143E90">
        <w:rPr>
          <w:rFonts w:ascii="Arial" w:hAnsi="Arial" w:cs="Arial"/>
          <w:color w:val="auto"/>
          <w:sz w:val="24"/>
          <w:szCs w:val="24"/>
          <w:lang w:eastAsia="en-GB"/>
        </w:rPr>
        <w:t>ed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00218D" w:rsidRPr="00143E90">
        <w:rPr>
          <w:rFonts w:ascii="Arial" w:hAnsi="Arial" w:cs="Arial"/>
          <w:color w:val="auto"/>
          <w:sz w:val="24"/>
          <w:szCs w:val="24"/>
          <w:lang w:eastAsia="en-GB"/>
        </w:rPr>
        <w:t>before the week 26 progress review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. </w:t>
      </w:r>
      <w:r w:rsidR="0000218D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Trainees may also wish to undertake the LNA at other points in the year and it </w:t>
      </w:r>
      <w:r w:rsidR="00062E08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is </w:t>
      </w:r>
      <w:r w:rsidR="0000218D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suggested that this be repeated before the week 13 and 39 progress review meetings. </w:t>
      </w:r>
    </w:p>
    <w:p w14:paraId="0B42B660" w14:textId="77777777" w:rsidR="002B7A37" w:rsidRPr="00143E90" w:rsidRDefault="002B7A37" w:rsidP="002B7A37">
      <w:pPr>
        <w:spacing w:after="0" w:line="240" w:lineRule="auto"/>
        <w:rPr>
          <w:rFonts w:ascii="Arial" w:hAnsi="Arial" w:cs="Arial"/>
          <w:i/>
          <w:iCs/>
          <w:color w:val="auto"/>
          <w:sz w:val="24"/>
          <w:szCs w:val="24"/>
          <w:lang w:eastAsia="en-GB"/>
        </w:rPr>
      </w:pPr>
    </w:p>
    <w:p w14:paraId="04A3CC06" w14:textId="451675AD" w:rsidR="0000218D" w:rsidRPr="00143E90" w:rsidRDefault="0000218D" w:rsidP="002B7A37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The LNA will form the basis of the</w:t>
      </w:r>
      <w:r w:rsidR="002B7A3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trainee’s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personal development plan (PDP). L</w:t>
      </w:r>
      <w:r w:rsidR="002B7A3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earning outcomes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that are ranked medium</w:t>
      </w:r>
      <w:r w:rsidR="00C71035">
        <w:rPr>
          <w:rFonts w:ascii="Arial" w:hAnsi="Arial" w:cs="Arial"/>
          <w:color w:val="auto"/>
          <w:sz w:val="24"/>
          <w:szCs w:val="24"/>
          <w:lang w:eastAsia="en-GB"/>
        </w:rPr>
        <w:t>-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to</w:t>
      </w:r>
      <w:r w:rsidR="00C71035">
        <w:rPr>
          <w:rFonts w:ascii="Arial" w:hAnsi="Arial" w:cs="Arial"/>
          <w:color w:val="auto"/>
          <w:sz w:val="24"/>
          <w:szCs w:val="24"/>
          <w:lang w:eastAsia="en-GB"/>
        </w:rPr>
        <w:t>-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high relevance with low</w:t>
      </w:r>
      <w:r w:rsidR="00C71035">
        <w:rPr>
          <w:rFonts w:ascii="Arial" w:hAnsi="Arial" w:cs="Arial"/>
          <w:color w:val="auto"/>
          <w:sz w:val="24"/>
          <w:szCs w:val="24"/>
          <w:lang w:eastAsia="en-GB"/>
        </w:rPr>
        <w:t>-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to</w:t>
      </w:r>
      <w:r w:rsidR="00C71035">
        <w:rPr>
          <w:rFonts w:ascii="Arial" w:hAnsi="Arial" w:cs="Arial"/>
          <w:color w:val="auto"/>
          <w:sz w:val="24"/>
          <w:szCs w:val="24"/>
          <w:lang w:eastAsia="en-GB"/>
        </w:rPr>
        <w:t>-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medium ability should be </w:t>
      </w:r>
      <w:r w:rsidR="008A77D9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transferred to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the </w:t>
      </w:r>
      <w:r w:rsidR="00062E08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trainee’s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PDP</w:t>
      </w:r>
      <w:r w:rsidR="00B25B9A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to help develop smart objectives</w:t>
      </w:r>
      <w:r w:rsidR="002B7A37" w:rsidRPr="00143E90">
        <w:rPr>
          <w:rFonts w:ascii="Arial" w:hAnsi="Arial" w:cs="Arial"/>
          <w:color w:val="auto"/>
          <w:sz w:val="24"/>
          <w:szCs w:val="24"/>
          <w:lang w:eastAsia="en-GB"/>
        </w:rPr>
        <w:t>.</w:t>
      </w:r>
    </w:p>
    <w:p w14:paraId="6700812C" w14:textId="77777777" w:rsidR="002B7A37" w:rsidRPr="00143E90" w:rsidRDefault="002B7A37" w:rsidP="002B7A37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1AD6BC54" w14:textId="3BA7A79B" w:rsidR="0000218D" w:rsidRPr="00143E90" w:rsidRDefault="0000218D" w:rsidP="000A396E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Trainees may use </w:t>
      </w:r>
      <w:r w:rsidR="005A2CE5"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the PDP template at the end of this document, or they can use </w:t>
      </w:r>
      <w:r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existing organisational PDP templates and upload </w:t>
      </w:r>
      <w:r w:rsidR="000A396E"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them on the e-portfolio </w:t>
      </w:r>
      <w:r w:rsidRPr="00E2274E">
        <w:rPr>
          <w:rFonts w:ascii="Arial" w:hAnsi="Arial" w:cs="Arial"/>
          <w:color w:val="auto"/>
          <w:sz w:val="24"/>
          <w:szCs w:val="24"/>
          <w:lang w:eastAsia="en-GB"/>
        </w:rPr>
        <w:t>as needed</w:t>
      </w:r>
      <w:r w:rsidR="000A396E" w:rsidRPr="00E2274E">
        <w:rPr>
          <w:rFonts w:ascii="Arial" w:hAnsi="Arial" w:cs="Arial"/>
          <w:color w:val="auto"/>
          <w:sz w:val="24"/>
          <w:szCs w:val="24"/>
          <w:lang w:eastAsia="en-GB"/>
        </w:rPr>
        <w:t>.</w:t>
      </w:r>
    </w:p>
    <w:p w14:paraId="454D534B" w14:textId="77777777" w:rsidR="000A396E" w:rsidRPr="00143E90" w:rsidRDefault="000A396E" w:rsidP="000A396E">
      <w:pPr>
        <w:spacing w:after="0" w:line="240" w:lineRule="auto"/>
        <w:rPr>
          <w:rFonts w:ascii="Arial" w:hAnsi="Arial" w:cs="Arial"/>
          <w:i/>
          <w:iCs/>
          <w:color w:val="auto"/>
          <w:sz w:val="24"/>
          <w:szCs w:val="24"/>
          <w:lang w:eastAsia="en-GB"/>
        </w:rPr>
      </w:pPr>
    </w:p>
    <w:p w14:paraId="1B1C3FBE" w14:textId="7FA7E60F" w:rsidR="00554B8B" w:rsidRDefault="00A56C7B" w:rsidP="007F7B77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Trainees and designated supervisors may find it useful to review the </w:t>
      </w:r>
      <w:hyperlink r:id="rId10" w:history="1">
        <w:r w:rsidRPr="00143E90">
          <w:rPr>
            <w:rStyle w:val="Hyperlink"/>
            <w:rFonts w:ascii="Arial" w:hAnsi="Arial" w:cs="Arial"/>
            <w:sz w:val="24"/>
            <w:szCs w:val="24"/>
            <w:lang w:eastAsia="en-GB"/>
          </w:rPr>
          <w:t>HEE learning needs assessment microlearning resource</w:t>
        </w:r>
      </w:hyperlink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. </w:t>
      </w:r>
      <w:r w:rsidR="00D77D2B" w:rsidRPr="00143E90">
        <w:rPr>
          <w:rFonts w:ascii="Arial" w:hAnsi="Arial" w:cs="Arial"/>
          <w:color w:val="auto"/>
          <w:sz w:val="24"/>
          <w:szCs w:val="24"/>
          <w:lang w:eastAsia="en-GB"/>
        </w:rPr>
        <w:t>Designated supervisors may</w:t>
      </w:r>
      <w:r w:rsidR="003B6BA1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also</w:t>
      </w:r>
      <w:r w:rsidR="00D77D2B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find the </w:t>
      </w:r>
      <w:hyperlink r:id="rId11" w:history="1">
        <w:r w:rsidR="00D77D2B" w:rsidRPr="00143E90">
          <w:rPr>
            <w:rStyle w:val="Hyperlink"/>
            <w:rFonts w:ascii="Arial" w:hAnsi="Arial" w:cs="Arial"/>
            <w:sz w:val="24"/>
            <w:szCs w:val="24"/>
            <w:lang w:eastAsia="en-GB"/>
          </w:rPr>
          <w:t>HEE Constructive feedback microlearning resource</w:t>
        </w:r>
      </w:hyperlink>
      <w:r w:rsidR="00D77D2B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useful to support the process of providing feedback. </w:t>
      </w:r>
    </w:p>
    <w:p w14:paraId="09F4A0E9" w14:textId="77777777" w:rsidR="00930C24" w:rsidRPr="00143E90" w:rsidRDefault="00930C24" w:rsidP="007F7B77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0580A419" w14:textId="77777777" w:rsidR="005A2CE5" w:rsidRDefault="005A2CE5" w:rsidP="00FB60C8">
      <w:pPr>
        <w:rPr>
          <w:rFonts w:ascii="Arial" w:hAnsi="Arial" w:cs="Arial"/>
          <w:sz w:val="24"/>
          <w:szCs w:val="24"/>
          <w:lang w:eastAsia="en-GB"/>
        </w:rPr>
      </w:pPr>
    </w:p>
    <w:p w14:paraId="7C67EA7C" w14:textId="29D5ADFE" w:rsidR="00FB60C8" w:rsidRPr="00143E90" w:rsidRDefault="00FB60C8" w:rsidP="00FB60C8">
      <w:pPr>
        <w:rPr>
          <w:rFonts w:ascii="Arial" w:hAnsi="Arial" w:cs="Arial"/>
          <w:sz w:val="24"/>
          <w:szCs w:val="24"/>
          <w:lang w:eastAsia="en-GB"/>
        </w:rPr>
      </w:pPr>
      <w:r w:rsidRPr="00143E90">
        <w:rPr>
          <w:rFonts w:ascii="Arial" w:hAnsi="Arial" w:cs="Arial"/>
          <w:sz w:val="24"/>
          <w:szCs w:val="24"/>
          <w:lang w:eastAsia="en-GB"/>
        </w:rPr>
        <w:lastRenderedPageBreak/>
        <w:t xml:space="preserve">The following table provided by CPPE gives some guidance on how to self-assess your knowledge, </w:t>
      </w:r>
      <w:r w:rsidR="00570EE1" w:rsidRPr="00143E90">
        <w:rPr>
          <w:rFonts w:ascii="Arial" w:hAnsi="Arial" w:cs="Arial"/>
          <w:sz w:val="24"/>
          <w:szCs w:val="24"/>
          <w:lang w:eastAsia="en-GB"/>
        </w:rPr>
        <w:t>skills,</w:t>
      </w:r>
      <w:r w:rsidRPr="00143E90">
        <w:rPr>
          <w:rFonts w:ascii="Arial" w:hAnsi="Arial" w:cs="Arial"/>
          <w:sz w:val="24"/>
          <w:szCs w:val="24"/>
          <w:lang w:eastAsia="en-GB"/>
        </w:rPr>
        <w:t xml:space="preserve"> or experience, from </w:t>
      </w:r>
      <w:r w:rsidR="007F7B77" w:rsidRPr="00143E90">
        <w:rPr>
          <w:rFonts w:ascii="Arial" w:hAnsi="Arial" w:cs="Arial"/>
          <w:sz w:val="24"/>
          <w:szCs w:val="24"/>
          <w:lang w:eastAsia="en-GB"/>
        </w:rPr>
        <w:t>high to low</w:t>
      </w:r>
      <w:r w:rsidRPr="00143E90">
        <w:rPr>
          <w:rFonts w:ascii="Arial" w:hAnsi="Arial" w:cs="Arial"/>
          <w:sz w:val="24"/>
          <w:szCs w:val="24"/>
          <w:lang w:eastAsia="en-GB"/>
        </w:rPr>
        <w:t>.</w:t>
      </w:r>
    </w:p>
    <w:p w14:paraId="0D4DE92F" w14:textId="6A44FAA5" w:rsidR="00CA36F1" w:rsidRPr="00ED5845" w:rsidRDefault="00D429A2" w:rsidP="00ED5845">
      <w:pPr>
        <w:rPr>
          <w:rFonts w:ascii="Arial" w:hAnsi="Arial" w:cs="Arial"/>
          <w:sz w:val="24"/>
          <w:szCs w:val="24"/>
          <w:lang w:eastAsia="en-GB"/>
        </w:rPr>
      </w:pPr>
      <w:r w:rsidRPr="00143E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2BDBAC" wp14:editId="0FE0D879">
            <wp:extent cx="5091430" cy="2291502"/>
            <wp:effectExtent l="0" t="0" r="0" b="0"/>
            <wp:docPr id="11" name="Picture 11" descr="This table allows you to assess your knowledge, skills or experience from high to low. The descriptions are:&#10;&#10;High level: you have evidence to show that you have the knowledge, skills or experience needed to consistently demonstrate this learning outcome at the required level.&#10;&#10;Medium level: you have the knowledge, skills or experience but have not had the opportunity to fully demonstrate at the required level. You will include this in your action planning.&#10;&#10;Low level: you don’t have the knowledge, skills or experience to demonstrate this learning outcome yet. You will include this in your action plannin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is table allows you to assess your knowledge, skills or experience from high to low. The descriptions are:&#10;&#10;High level: you have evidence to show that you have the knowledge, skills or experience needed to consistently demonstrate this learning outcome at the required level.&#10;&#10;Medium level: you have the knowledge, skills or experience but have not had the opportunity to fully demonstrate at the required level. You will include this in your action planning.&#10;&#10;Low level: you don’t have the knowledge, skills or experience to demonstrate this learning outcome yet. You will include this in your action planning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" r="5666" b="8112"/>
                    <a:stretch/>
                  </pic:blipFill>
                  <pic:spPr bwMode="auto">
                    <a:xfrm>
                      <a:off x="0" y="0"/>
                      <a:ext cx="5213291" cy="234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54034" w14:textId="00DE2120" w:rsidR="00B41A20" w:rsidRPr="00143E90" w:rsidRDefault="001C1EBF" w:rsidP="00B41A2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The table </w:t>
      </w:r>
      <w:r w:rsidR="00C71035">
        <w:rPr>
          <w:rFonts w:ascii="Arial" w:hAnsi="Arial" w:cs="Arial"/>
          <w:color w:val="auto"/>
          <w:sz w:val="24"/>
          <w:szCs w:val="24"/>
          <w:lang w:eastAsia="en-GB"/>
        </w:rPr>
        <w:t>starting on page 3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list</w:t>
      </w:r>
      <w:r w:rsidR="005E5D03" w:rsidRPr="00143E90">
        <w:rPr>
          <w:rFonts w:ascii="Arial" w:hAnsi="Arial" w:cs="Arial"/>
          <w:color w:val="auto"/>
          <w:sz w:val="24"/>
          <w:szCs w:val="24"/>
          <w:lang w:eastAsia="en-GB"/>
        </w:rPr>
        <w:t>s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all the</w:t>
      </w:r>
      <w:r w:rsidR="00C15DC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F6187E" w:rsidRPr="00143E90">
        <w:rPr>
          <w:rFonts w:ascii="Arial" w:hAnsi="Arial" w:cs="Arial"/>
          <w:color w:val="auto"/>
          <w:sz w:val="24"/>
          <w:szCs w:val="24"/>
          <w:lang w:eastAsia="en-GB"/>
        </w:rPr>
        <w:t>foundation training year</w:t>
      </w:r>
      <w:r w:rsidR="00837C94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5E5D03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learning outcomes </w:t>
      </w:r>
      <w:r w:rsidR="00B41A20" w:rsidRPr="00143E90">
        <w:rPr>
          <w:rFonts w:ascii="Arial" w:hAnsi="Arial" w:cs="Arial"/>
          <w:color w:val="auto"/>
          <w:sz w:val="24"/>
          <w:szCs w:val="24"/>
          <w:lang w:eastAsia="en-GB"/>
        </w:rPr>
        <w:t>(LOs)</w:t>
      </w:r>
      <w:r w:rsid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837C94" w:rsidRPr="00143E90">
        <w:rPr>
          <w:rFonts w:ascii="Arial" w:hAnsi="Arial" w:cs="Arial"/>
          <w:color w:val="auto"/>
          <w:sz w:val="24"/>
          <w:szCs w:val="24"/>
          <w:lang w:eastAsia="en-GB"/>
        </w:rPr>
        <w:t>for</w:t>
      </w:r>
      <w:r w:rsidR="0029676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F6187E" w:rsidRPr="00143E90">
        <w:rPr>
          <w:rFonts w:ascii="Arial" w:hAnsi="Arial" w:cs="Arial"/>
          <w:color w:val="auto"/>
          <w:sz w:val="24"/>
          <w:szCs w:val="24"/>
          <w:lang w:eastAsia="en-GB"/>
        </w:rPr>
        <w:t>t</w:t>
      </w:r>
      <w:r w:rsidR="0029676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rainee </w:t>
      </w:r>
      <w:r w:rsidR="00F6187E" w:rsidRPr="00143E90">
        <w:rPr>
          <w:rFonts w:ascii="Arial" w:hAnsi="Arial" w:cs="Arial"/>
          <w:color w:val="auto"/>
          <w:sz w:val="24"/>
          <w:szCs w:val="24"/>
          <w:lang w:eastAsia="en-GB"/>
        </w:rPr>
        <w:t>p</w:t>
      </w:r>
      <w:r w:rsidR="00296767" w:rsidRPr="00143E90">
        <w:rPr>
          <w:rFonts w:ascii="Arial" w:hAnsi="Arial" w:cs="Arial"/>
          <w:color w:val="auto"/>
          <w:sz w:val="24"/>
          <w:szCs w:val="24"/>
          <w:lang w:eastAsia="en-GB"/>
        </w:rPr>
        <w:t>harmacists</w:t>
      </w:r>
      <w:r w:rsidR="005E5D03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.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For each </w:t>
      </w:r>
      <w:r w:rsidR="008C36F6">
        <w:rPr>
          <w:rFonts w:ascii="Arial" w:hAnsi="Arial" w:cs="Arial"/>
          <w:color w:val="auto"/>
          <w:sz w:val="24"/>
          <w:szCs w:val="24"/>
          <w:lang w:eastAsia="en-GB"/>
        </w:rPr>
        <w:t xml:space="preserve">learning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outcome</w:t>
      </w:r>
      <w:r w:rsidR="00C57ACE">
        <w:rPr>
          <w:rFonts w:ascii="Arial" w:hAnsi="Arial" w:cs="Arial"/>
          <w:color w:val="auto"/>
          <w:sz w:val="24"/>
          <w:szCs w:val="24"/>
          <w:lang w:eastAsia="en-GB"/>
        </w:rPr>
        <w:t xml:space="preserve">, trainees </w:t>
      </w:r>
      <w:r w:rsidR="00554A9E">
        <w:rPr>
          <w:rFonts w:ascii="Arial" w:hAnsi="Arial" w:cs="Arial"/>
          <w:color w:val="auto"/>
          <w:sz w:val="24"/>
          <w:szCs w:val="24"/>
          <w:lang w:eastAsia="en-GB"/>
        </w:rPr>
        <w:t>should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:</w:t>
      </w:r>
    </w:p>
    <w:p w14:paraId="663DFB27" w14:textId="1369639F" w:rsidR="001C1EBF" w:rsidRPr="00404427" w:rsidRDefault="00B41A20" w:rsidP="00C71035">
      <w:pPr>
        <w:pStyle w:val="ListParagraph"/>
        <w:numPr>
          <w:ilvl w:val="0"/>
          <w:numId w:val="15"/>
        </w:numPr>
        <w:spacing w:before="120" w:after="0" w:line="240" w:lineRule="auto"/>
        <w:ind w:left="714" w:hanging="357"/>
        <w:rPr>
          <w:rFonts w:ascii="Arial" w:hAnsi="Arial" w:cs="Arial"/>
          <w:color w:val="auto"/>
          <w:sz w:val="24"/>
          <w:szCs w:val="24"/>
          <w:lang w:eastAsia="en-GB"/>
        </w:rPr>
      </w:pPr>
      <w:r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Rate </w:t>
      </w:r>
      <w:r w:rsidR="00554A9E">
        <w:rPr>
          <w:rFonts w:ascii="Arial" w:hAnsi="Arial" w:cs="Arial"/>
          <w:color w:val="auto"/>
          <w:sz w:val="24"/>
          <w:szCs w:val="24"/>
          <w:lang w:eastAsia="en-GB"/>
        </w:rPr>
        <w:t xml:space="preserve">their </w:t>
      </w:r>
      <w:r w:rsidR="00054CAC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current </w:t>
      </w:r>
      <w:r w:rsidR="001C1EBF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ability on </w:t>
      </w:r>
      <w:r w:rsidR="00054CAC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a scale of low, </w:t>
      </w:r>
      <w:r w:rsidR="008C36F6" w:rsidRPr="00404427">
        <w:rPr>
          <w:rFonts w:ascii="Arial" w:hAnsi="Arial" w:cs="Arial"/>
          <w:color w:val="auto"/>
          <w:sz w:val="24"/>
          <w:szCs w:val="24"/>
          <w:lang w:eastAsia="en-GB"/>
        </w:rPr>
        <w:t>medium,</w:t>
      </w:r>
      <w:r w:rsidR="00054CAC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or hi</w:t>
      </w:r>
      <w:r w:rsidR="001C1EBF" w:rsidRPr="00404427">
        <w:rPr>
          <w:rFonts w:ascii="Arial" w:hAnsi="Arial" w:cs="Arial"/>
          <w:color w:val="auto"/>
          <w:sz w:val="24"/>
          <w:szCs w:val="24"/>
          <w:lang w:eastAsia="en-GB"/>
        </w:rPr>
        <w:t>gh</w:t>
      </w:r>
      <w:r w:rsidR="00A72114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(see table </w:t>
      </w:r>
      <w:r w:rsidR="00AE26FC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above </w:t>
      </w:r>
      <w:r w:rsidR="00366DF2" w:rsidRPr="00404427">
        <w:rPr>
          <w:rFonts w:ascii="Arial" w:hAnsi="Arial" w:cs="Arial"/>
          <w:color w:val="auto"/>
          <w:sz w:val="24"/>
          <w:szCs w:val="24"/>
          <w:lang w:eastAsia="en-GB"/>
        </w:rPr>
        <w:t>for descriptions</w:t>
      </w:r>
      <w:r w:rsidR="00AE26FC" w:rsidRPr="00404427">
        <w:rPr>
          <w:rFonts w:ascii="Arial" w:hAnsi="Arial" w:cs="Arial"/>
          <w:color w:val="auto"/>
          <w:sz w:val="24"/>
          <w:szCs w:val="24"/>
          <w:lang w:eastAsia="en-GB"/>
        </w:rPr>
        <w:t>)</w:t>
      </w:r>
    </w:p>
    <w:p w14:paraId="41BBFC0C" w14:textId="7EB03C84" w:rsidR="00F93157" w:rsidRPr="00404427" w:rsidRDefault="00B41A20" w:rsidP="0040442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Rate </w:t>
      </w:r>
      <w:r w:rsidR="001C1EBF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how relevant this </w:t>
      </w:r>
      <w:r w:rsidR="000730C1">
        <w:rPr>
          <w:rFonts w:ascii="Arial" w:hAnsi="Arial" w:cs="Arial"/>
          <w:color w:val="auto"/>
          <w:sz w:val="24"/>
          <w:szCs w:val="24"/>
          <w:lang w:eastAsia="en-GB"/>
        </w:rPr>
        <w:t xml:space="preserve">learning </w:t>
      </w:r>
      <w:r w:rsidR="001C1EBF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outcome is to </w:t>
      </w:r>
      <w:r w:rsidR="00554A9E">
        <w:rPr>
          <w:rFonts w:ascii="Arial" w:hAnsi="Arial" w:cs="Arial"/>
          <w:color w:val="auto"/>
          <w:sz w:val="24"/>
          <w:szCs w:val="24"/>
          <w:lang w:eastAsia="en-GB"/>
        </w:rPr>
        <w:t>their</w:t>
      </w:r>
      <w:r w:rsidR="001C1EBF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current practice</w:t>
      </w:r>
      <w:r w:rsidR="003009A6">
        <w:rPr>
          <w:rFonts w:ascii="Arial" w:hAnsi="Arial" w:cs="Arial"/>
          <w:color w:val="auto"/>
          <w:sz w:val="24"/>
          <w:szCs w:val="24"/>
          <w:lang w:eastAsia="en-GB"/>
        </w:rPr>
        <w:t>/placement</w:t>
      </w:r>
      <w:r w:rsidR="0080685E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(</w:t>
      </w:r>
      <w:proofErr w:type="gramStart"/>
      <w:r w:rsidR="003009A6" w:rsidRPr="00404427">
        <w:rPr>
          <w:rFonts w:ascii="Arial" w:hAnsi="Arial" w:cs="Arial"/>
          <w:color w:val="auto"/>
          <w:sz w:val="24"/>
          <w:szCs w:val="24"/>
          <w:lang w:eastAsia="en-GB"/>
        </w:rPr>
        <w:t>i.e.</w:t>
      </w:r>
      <w:proofErr w:type="gramEnd"/>
      <w:r w:rsidR="0080685E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at </w:t>
      </w:r>
      <w:r w:rsidR="00247896" w:rsidRPr="00404427">
        <w:rPr>
          <w:rFonts w:ascii="Arial" w:hAnsi="Arial" w:cs="Arial"/>
          <w:color w:val="auto"/>
          <w:sz w:val="24"/>
          <w:szCs w:val="24"/>
          <w:lang w:eastAsia="en-GB"/>
        </w:rPr>
        <w:t>the point of completing the LNA)</w:t>
      </w:r>
      <w:r w:rsidR="00113269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. This will help </w:t>
      </w:r>
      <w:r w:rsidR="003F60FE" w:rsidRPr="00404427">
        <w:rPr>
          <w:rFonts w:ascii="Arial" w:hAnsi="Arial" w:cs="Arial"/>
          <w:color w:val="auto"/>
          <w:sz w:val="24"/>
          <w:szCs w:val="24"/>
          <w:lang w:eastAsia="en-GB"/>
        </w:rPr>
        <w:t>prioritise</w:t>
      </w:r>
      <w:r w:rsidR="00F009AE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3F60FE" w:rsidRPr="00404427">
        <w:rPr>
          <w:rFonts w:ascii="Arial" w:hAnsi="Arial" w:cs="Arial"/>
          <w:color w:val="auto"/>
          <w:sz w:val="24"/>
          <w:szCs w:val="24"/>
          <w:lang w:eastAsia="en-GB"/>
        </w:rPr>
        <w:t>learning and</w:t>
      </w:r>
      <w:r w:rsidR="0078141E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development</w:t>
      </w:r>
      <w:r w:rsidR="00F009AE">
        <w:rPr>
          <w:rFonts w:ascii="Arial" w:hAnsi="Arial" w:cs="Arial"/>
          <w:color w:val="auto"/>
          <w:sz w:val="24"/>
          <w:szCs w:val="24"/>
          <w:lang w:eastAsia="en-GB"/>
        </w:rPr>
        <w:t xml:space="preserve"> through the training year.</w:t>
      </w:r>
      <w:r w:rsidR="0078141E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="003F60FE" w:rsidRPr="00404427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</w:p>
    <w:p w14:paraId="4A382DB0" w14:textId="77777777" w:rsidR="00247896" w:rsidRPr="00143E90" w:rsidRDefault="00247896" w:rsidP="00247896">
      <w:pPr>
        <w:pStyle w:val="ListParagraph"/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7D519EC4" w14:textId="3323F6C0" w:rsidR="00F93157" w:rsidRDefault="0006291F" w:rsidP="00F93157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Once complete, </w:t>
      </w:r>
      <w:r w:rsidR="00F375E1">
        <w:rPr>
          <w:rFonts w:ascii="Arial" w:hAnsi="Arial" w:cs="Arial"/>
          <w:color w:val="auto"/>
          <w:sz w:val="24"/>
          <w:szCs w:val="24"/>
          <w:lang w:eastAsia="en-GB"/>
        </w:rPr>
        <w:t xml:space="preserve">trainees should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identify </w:t>
      </w:r>
      <w:r w:rsidR="00F93157" w:rsidRPr="00143E90">
        <w:rPr>
          <w:rFonts w:ascii="Arial" w:hAnsi="Arial" w:cs="Arial"/>
          <w:color w:val="auto"/>
          <w:sz w:val="24"/>
          <w:szCs w:val="24"/>
          <w:lang w:eastAsia="en-GB"/>
        </w:rPr>
        <w:t>the learning outcomes wh</w:t>
      </w:r>
      <w:r w:rsidR="00D738F3">
        <w:rPr>
          <w:rFonts w:ascii="Arial" w:hAnsi="Arial" w:cs="Arial"/>
          <w:color w:val="auto"/>
          <w:sz w:val="24"/>
          <w:szCs w:val="24"/>
          <w:lang w:eastAsia="en-GB"/>
        </w:rPr>
        <w:t>ere the current ability has been</w:t>
      </w:r>
      <w:r w:rsidR="00F93157" w:rsidRPr="00143E90">
        <w:rPr>
          <w:rFonts w:ascii="Arial" w:hAnsi="Arial" w:cs="Arial"/>
          <w:color w:val="auto"/>
          <w:sz w:val="24"/>
          <w:szCs w:val="24"/>
          <w:lang w:eastAsia="en-GB"/>
        </w:rPr>
        <w:t xml:space="preserve"> rated as ‘low’ (or possibly ‘medium’) </w:t>
      </w:r>
      <w:r w:rsidR="00B91BE9">
        <w:rPr>
          <w:rFonts w:ascii="Arial" w:hAnsi="Arial" w:cs="Arial"/>
          <w:color w:val="auto"/>
          <w:sz w:val="24"/>
          <w:szCs w:val="24"/>
          <w:lang w:eastAsia="en-GB"/>
        </w:rPr>
        <w:t xml:space="preserve">but </w:t>
      </w:r>
      <w:r w:rsidR="00F93157" w:rsidRPr="00143E90">
        <w:rPr>
          <w:rFonts w:ascii="Arial" w:hAnsi="Arial" w:cs="Arial"/>
          <w:color w:val="auto"/>
          <w:sz w:val="24"/>
          <w:szCs w:val="24"/>
          <w:lang w:eastAsia="en-GB"/>
        </w:rPr>
        <w:t>are of ‘high’ relevance to practice</w:t>
      </w:r>
      <w:r w:rsidR="00073B89" w:rsidRPr="00143E90">
        <w:rPr>
          <w:rFonts w:ascii="Arial" w:hAnsi="Arial" w:cs="Arial"/>
          <w:color w:val="auto"/>
          <w:sz w:val="24"/>
          <w:szCs w:val="24"/>
          <w:lang w:eastAsia="en-GB"/>
        </w:rPr>
        <w:t>.</w:t>
      </w:r>
      <w:r w:rsidR="00F93157" w:rsidRPr="00143E90">
        <w:rPr>
          <w:rFonts w:ascii="Arial" w:hAnsi="Arial" w:cs="Arial"/>
          <w:strike/>
          <w:color w:val="auto"/>
          <w:sz w:val="24"/>
          <w:szCs w:val="24"/>
          <w:lang w:eastAsia="en-GB"/>
        </w:rPr>
        <w:t xml:space="preserve"> </w:t>
      </w:r>
    </w:p>
    <w:p w14:paraId="05BDE8EA" w14:textId="619CFF38" w:rsidR="005A2CE5" w:rsidRDefault="005A2CE5" w:rsidP="00F93157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</w:p>
    <w:p w14:paraId="5EF7F99C" w14:textId="63C759C4" w:rsidR="005A2CE5" w:rsidRPr="005A2CE5" w:rsidRDefault="005A2CE5" w:rsidP="00F93157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A PDP template is </w:t>
      </w:r>
      <w:r w:rsidR="00240698" w:rsidRPr="00E2274E">
        <w:rPr>
          <w:rFonts w:ascii="Arial" w:hAnsi="Arial" w:cs="Arial"/>
          <w:color w:val="auto"/>
          <w:sz w:val="24"/>
          <w:szCs w:val="24"/>
          <w:lang w:eastAsia="en-GB"/>
        </w:rPr>
        <w:t xml:space="preserve">also </w:t>
      </w:r>
      <w:r w:rsidRPr="00E2274E">
        <w:rPr>
          <w:rFonts w:ascii="Arial" w:hAnsi="Arial" w:cs="Arial"/>
          <w:color w:val="auto"/>
          <w:sz w:val="24"/>
          <w:szCs w:val="24"/>
          <w:lang w:eastAsia="en-GB"/>
        </w:rPr>
        <w:t>provided at the end of this document.</w:t>
      </w:r>
      <w:r w:rsidRPr="005A2CE5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</w:p>
    <w:p w14:paraId="08D3F7FC" w14:textId="0EDFC630" w:rsidR="00CF0713" w:rsidRDefault="00CF0713" w:rsidP="00CF0713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</w:p>
    <w:p w14:paraId="1BEECD8F" w14:textId="1867D421" w:rsidR="00930C24" w:rsidRDefault="00930C24" w:rsidP="00CF0713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</w:p>
    <w:p w14:paraId="6241AD95" w14:textId="0CAD24CB" w:rsidR="005A2CE5" w:rsidRDefault="005A2CE5" w:rsidP="00CF0713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</w:p>
    <w:p w14:paraId="5959DD5A" w14:textId="77777777" w:rsidR="00F42915" w:rsidRPr="00143E90" w:rsidRDefault="00F42915" w:rsidP="00CF0713">
      <w:pPr>
        <w:spacing w:after="0" w:line="240" w:lineRule="auto"/>
        <w:rPr>
          <w:rFonts w:ascii="Arial" w:hAnsi="Arial" w:cs="Arial"/>
          <w:strike/>
          <w:color w:val="auto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1097"/>
        <w:gridCol w:w="1836"/>
        <w:gridCol w:w="5284"/>
        <w:gridCol w:w="2551"/>
        <w:gridCol w:w="2414"/>
        <w:gridCol w:w="1378"/>
      </w:tblGrid>
      <w:tr w:rsidR="009A33F4" w:rsidRPr="00143E90" w14:paraId="05563F98" w14:textId="3D628A45" w:rsidTr="00490FCB">
        <w:trPr>
          <w:trHeight w:val="76"/>
          <w:tblHeader/>
        </w:trPr>
        <w:tc>
          <w:tcPr>
            <w:tcW w:w="1097" w:type="dxa"/>
            <w:shd w:val="clear" w:color="auto" w:fill="0072CE"/>
            <w:vAlign w:val="center"/>
          </w:tcPr>
          <w:p w14:paraId="0E664A49" w14:textId="77777777" w:rsidR="00837C94" w:rsidRPr="00143E90" w:rsidRDefault="00837C9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  <w:p w14:paraId="7F7FC733" w14:textId="77777777" w:rsidR="00837C94" w:rsidRPr="00143E90" w:rsidRDefault="00837C9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Domain</w:t>
            </w:r>
          </w:p>
          <w:p w14:paraId="0AB2F735" w14:textId="053C907D" w:rsidR="00837C94" w:rsidRPr="00143E90" w:rsidRDefault="00837C9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shd w:val="clear" w:color="auto" w:fill="0072CE"/>
            <w:vAlign w:val="center"/>
          </w:tcPr>
          <w:p w14:paraId="0EC2570B" w14:textId="25CB2026" w:rsidR="00837C94" w:rsidRPr="00143E90" w:rsidRDefault="0043132A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Foundation Training Year outcome level</w:t>
            </w:r>
          </w:p>
        </w:tc>
        <w:tc>
          <w:tcPr>
            <w:tcW w:w="5284" w:type="dxa"/>
            <w:shd w:val="clear" w:color="auto" w:fill="0072CE"/>
            <w:vAlign w:val="center"/>
          </w:tcPr>
          <w:p w14:paraId="5091E99B" w14:textId="28A63F61" w:rsidR="00837C94" w:rsidRPr="00143E90" w:rsidRDefault="00431B4C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Learning </w:t>
            </w:r>
            <w:r w:rsidR="00837C94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Outcome</w:t>
            </w:r>
          </w:p>
        </w:tc>
        <w:tc>
          <w:tcPr>
            <w:tcW w:w="2551" w:type="dxa"/>
            <w:shd w:val="clear" w:color="auto" w:fill="0072CE"/>
            <w:vAlign w:val="center"/>
          </w:tcPr>
          <w:p w14:paraId="274FDABC" w14:textId="3072EBE8" w:rsidR="00837C94" w:rsidRPr="00143E90" w:rsidRDefault="00837C9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Current ability</w:t>
            </w:r>
          </w:p>
        </w:tc>
        <w:tc>
          <w:tcPr>
            <w:tcW w:w="2414" w:type="dxa"/>
            <w:shd w:val="clear" w:color="auto" w:fill="0072CE"/>
            <w:vAlign w:val="center"/>
          </w:tcPr>
          <w:p w14:paraId="035F97FC" w14:textId="61C49F38" w:rsidR="00837C94" w:rsidRPr="00143E90" w:rsidRDefault="00837C9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Releva</w:t>
            </w:r>
            <w:r w:rsidR="00300830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nce to upcoming </w:t>
            </w:r>
            <w:r w:rsidR="00AC48ED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training plan/period</w:t>
            </w:r>
          </w:p>
        </w:tc>
        <w:tc>
          <w:tcPr>
            <w:tcW w:w="1378" w:type="dxa"/>
            <w:shd w:val="clear" w:color="auto" w:fill="0072CE"/>
            <w:vAlign w:val="center"/>
          </w:tcPr>
          <w:p w14:paraId="42F6D89C" w14:textId="2FB5BE84" w:rsidR="00837C94" w:rsidRPr="00143E90" w:rsidRDefault="009A33F4" w:rsidP="00B1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0965F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Transfer </w:t>
            </w:r>
            <w:r w:rsidR="00837C94" w:rsidRPr="000965F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to</w:t>
            </w:r>
            <w:r w:rsidR="00837C94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0742ED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PDP </w:t>
            </w:r>
            <w:r w:rsidR="00490F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(</w:t>
            </w:r>
            <w:r w:rsidR="000742ED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max</w:t>
            </w:r>
            <w:r w:rsidR="0024069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266489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30</w:t>
            </w:r>
            <w:r w:rsidR="00490F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per LNA</w:t>
            </w:r>
            <w:r w:rsidR="000742ED" w:rsidRPr="00143E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)</w:t>
            </w:r>
          </w:p>
        </w:tc>
      </w:tr>
      <w:tr w:rsidR="00490FCB" w:rsidRPr="00143E90" w14:paraId="731344D5" w14:textId="4B588753" w:rsidTr="00490FCB">
        <w:tc>
          <w:tcPr>
            <w:tcW w:w="1097" w:type="dxa"/>
            <w:vMerge w:val="restart"/>
            <w:textDirection w:val="btLr"/>
            <w:vAlign w:val="center"/>
          </w:tcPr>
          <w:p w14:paraId="5B12002F" w14:textId="5619C5E2" w:rsidR="006860A1" w:rsidRPr="00143E90" w:rsidRDefault="006860A1" w:rsidP="006860A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3087"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color w:val="003087"/>
                <w:sz w:val="24"/>
                <w:szCs w:val="24"/>
              </w:rPr>
              <w:t>Person-centred care and collaboration</w:t>
            </w:r>
          </w:p>
          <w:p w14:paraId="58D261AA" w14:textId="056B131F" w:rsidR="006860A1" w:rsidRPr="00143E90" w:rsidRDefault="006860A1" w:rsidP="006860A1">
            <w:pPr>
              <w:spacing w:after="0" w:line="240" w:lineRule="auto"/>
              <w:ind w:left="113" w:right="113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9F9A07C" w14:textId="108F49E1" w:rsidR="006860A1" w:rsidRPr="00143E90" w:rsidRDefault="006860A1" w:rsidP="00D0281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188E73D7" w14:textId="1792CD8B" w:rsidR="00042ED0" w:rsidRPr="00143E90" w:rsidRDefault="006860A1" w:rsidP="006860A1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1. Demonstrate empathy and </w:t>
            </w:r>
            <w:proofErr w:type="gramStart"/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keep the person at the centre of their</w:t>
            </w:r>
            <w:r w:rsidR="00777D83"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approach to care at all times</w:t>
            </w:r>
            <w:proofErr w:type="gramEnd"/>
          </w:p>
        </w:tc>
        <w:tc>
          <w:tcPr>
            <w:tcW w:w="2551" w:type="dxa"/>
            <w:vAlign w:val="center"/>
          </w:tcPr>
          <w:p w14:paraId="2BFEBAD3" w14:textId="07DF237C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6520193" w14:textId="201DEC87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16F3A49" w14:textId="0E98C447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26FEC49" w14:textId="72093E92" w:rsidTr="00D02814">
        <w:tc>
          <w:tcPr>
            <w:tcW w:w="1097" w:type="dxa"/>
            <w:vMerge/>
            <w:textDirection w:val="btLr"/>
            <w:vAlign w:val="center"/>
          </w:tcPr>
          <w:p w14:paraId="454496D1" w14:textId="77777777" w:rsidR="00F95C0E" w:rsidRPr="00143E90" w:rsidRDefault="00F95C0E" w:rsidP="00F95C0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35A9814" w14:textId="2FF1E97A" w:rsidR="00F95C0E" w:rsidRPr="00143E90" w:rsidRDefault="00F95C0E" w:rsidP="00D0281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5CDC6BC7" w14:textId="77777777" w:rsidR="00F95C0E" w:rsidRPr="00143E90" w:rsidRDefault="00F95C0E" w:rsidP="00F95C0E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2. Work in partnership with people to support and empower them in</w:t>
            </w:r>
          </w:p>
          <w:p w14:paraId="75893465" w14:textId="398C8BE8" w:rsidR="00042ED0" w:rsidRPr="00143E90" w:rsidRDefault="00F95C0E" w:rsidP="00F95C0E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shared decision-making about their health and wellbeing</w:t>
            </w:r>
          </w:p>
        </w:tc>
        <w:tc>
          <w:tcPr>
            <w:tcW w:w="2551" w:type="dxa"/>
            <w:vAlign w:val="center"/>
          </w:tcPr>
          <w:p w14:paraId="2BABEDB8" w14:textId="51A91B98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7DCB7C63" w14:textId="5F94699D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1DB44D2" w14:textId="70194A94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21C175D" w14:textId="41693045" w:rsidTr="00D02814">
        <w:tc>
          <w:tcPr>
            <w:tcW w:w="1097" w:type="dxa"/>
            <w:vMerge/>
            <w:textDirection w:val="btLr"/>
            <w:vAlign w:val="center"/>
          </w:tcPr>
          <w:p w14:paraId="1AC86BFD" w14:textId="77777777" w:rsidR="00F95C0E" w:rsidRPr="00143E90" w:rsidRDefault="00F95C0E" w:rsidP="00F95C0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5E3769F" w14:textId="6E96C283" w:rsidR="00F95C0E" w:rsidRPr="00143E90" w:rsidRDefault="00F95C0E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524A7499" w14:textId="3E2557B2" w:rsidR="00042ED0" w:rsidRPr="00143E90" w:rsidRDefault="00F95C0E" w:rsidP="00F95C0E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3. </w:t>
            </w:r>
            <w:proofErr w:type="gramStart"/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Demonstrate effective communication at all times</w:t>
            </w:r>
            <w:proofErr w:type="gramEnd"/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and adapt their</w:t>
            </w:r>
            <w:r w:rsidR="003475D4"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approach and communication style to meet the needs of the</w:t>
            </w:r>
            <w:r w:rsidR="00777D83"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person</w:t>
            </w:r>
          </w:p>
        </w:tc>
        <w:tc>
          <w:tcPr>
            <w:tcW w:w="2551" w:type="dxa"/>
            <w:vAlign w:val="center"/>
          </w:tcPr>
          <w:p w14:paraId="0D67EC53" w14:textId="02EA3CF1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6E1DE5A" w14:textId="6F309C6D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73B36F21" w14:textId="154F0ACD" w:rsidR="00F95C0E" w:rsidRPr="00143E90" w:rsidRDefault="00F95C0E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4F93F33" w14:textId="3666E59A" w:rsidTr="00D02814">
        <w:tc>
          <w:tcPr>
            <w:tcW w:w="1097" w:type="dxa"/>
            <w:vMerge/>
            <w:textDirection w:val="btLr"/>
            <w:vAlign w:val="center"/>
          </w:tcPr>
          <w:p w14:paraId="0AB8F725" w14:textId="77777777" w:rsidR="006860A1" w:rsidRPr="00143E90" w:rsidRDefault="006860A1" w:rsidP="006860A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4EE0E4C" w14:textId="0C41F6B2" w:rsidR="006860A1" w:rsidRPr="00143E90" w:rsidRDefault="00510164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6BA771DC" w14:textId="46EAF78A" w:rsidR="00042ED0" w:rsidRPr="00A66B61" w:rsidRDefault="006860A1" w:rsidP="006860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4. Understand the variety of settings and adapt their communication accordingly</w:t>
            </w:r>
          </w:p>
        </w:tc>
        <w:tc>
          <w:tcPr>
            <w:tcW w:w="2551" w:type="dxa"/>
            <w:vAlign w:val="center"/>
          </w:tcPr>
          <w:p w14:paraId="11C7E402" w14:textId="08C9ED73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C82E789" w14:textId="45A705C8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85DC862" w14:textId="145E17D8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3F3E7D5" w14:textId="552F9777" w:rsidTr="00D02814">
        <w:tc>
          <w:tcPr>
            <w:tcW w:w="1097" w:type="dxa"/>
            <w:vMerge/>
            <w:textDirection w:val="btLr"/>
            <w:vAlign w:val="center"/>
          </w:tcPr>
          <w:p w14:paraId="68FA457E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6448D4ED" w14:textId="092CFE1B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591D865A" w14:textId="764EE796" w:rsidR="00042ED0" w:rsidRPr="00042ED0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5. Proactively support people to make safe and effective use of their medicines and devices</w:t>
            </w:r>
          </w:p>
        </w:tc>
        <w:tc>
          <w:tcPr>
            <w:tcW w:w="2551" w:type="dxa"/>
            <w:vAlign w:val="center"/>
          </w:tcPr>
          <w:p w14:paraId="5CB80701" w14:textId="33959B8E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AF1A92D" w14:textId="0D7D5E85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173A593" w14:textId="78C563E0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5033D5EA" w14:textId="34AAFC4F" w:rsidTr="00D02814">
        <w:tc>
          <w:tcPr>
            <w:tcW w:w="1097" w:type="dxa"/>
            <w:vMerge/>
            <w:textDirection w:val="btLr"/>
            <w:vAlign w:val="center"/>
          </w:tcPr>
          <w:p w14:paraId="7F11B0F7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64BEE4B8" w14:textId="1E1D0DFA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0A5963C1" w14:textId="4C756F35" w:rsidR="00042ED0" w:rsidRPr="00A66B61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6. Treat people as equals, with dignity and respect, and meet their own legal responsibilities under equality and human rights legislation, while respecting diversity and cultural differences</w:t>
            </w:r>
          </w:p>
        </w:tc>
        <w:tc>
          <w:tcPr>
            <w:tcW w:w="2551" w:type="dxa"/>
            <w:vAlign w:val="center"/>
          </w:tcPr>
          <w:p w14:paraId="22548EB9" w14:textId="1D9FD62E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0F41E1C" w14:textId="17E86F97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50A430D" w14:textId="4795813C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04A4107" w14:textId="38937FA6" w:rsidTr="00D02814">
        <w:tc>
          <w:tcPr>
            <w:tcW w:w="1097" w:type="dxa"/>
            <w:vMerge/>
            <w:textDirection w:val="btLr"/>
            <w:vAlign w:val="center"/>
          </w:tcPr>
          <w:p w14:paraId="6FA23F42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E61AB3B" w14:textId="5BAE0430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43F2D1C5" w14:textId="35481FD3" w:rsidR="00042ED0" w:rsidRPr="00A66B61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7. Obtain informed consent before providing care and pharmacy services</w:t>
            </w:r>
          </w:p>
        </w:tc>
        <w:tc>
          <w:tcPr>
            <w:tcW w:w="2551" w:type="dxa"/>
            <w:vAlign w:val="center"/>
          </w:tcPr>
          <w:p w14:paraId="55665C84" w14:textId="377CFCFF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2F807A6" w14:textId="510299B4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F7F76FF" w14:textId="4D8BB430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205905E" w14:textId="2253AD5C" w:rsidTr="00D02814">
        <w:tc>
          <w:tcPr>
            <w:tcW w:w="1097" w:type="dxa"/>
            <w:vMerge/>
            <w:textDirection w:val="btLr"/>
            <w:vAlign w:val="center"/>
          </w:tcPr>
          <w:p w14:paraId="0BAD553B" w14:textId="77777777" w:rsidR="006860A1" w:rsidRPr="00143E90" w:rsidRDefault="006860A1" w:rsidP="006860A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3AB67F1" w14:textId="59A1CA94" w:rsidR="006860A1" w:rsidRPr="00143E90" w:rsidRDefault="00510164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31BF422C" w14:textId="0F8E7639" w:rsidR="00042ED0" w:rsidRPr="00A66B61" w:rsidRDefault="00B54642" w:rsidP="006860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8. Assess and respond to the person’s particular health risks, taking account of individuals’ protected characteristics and background</w:t>
            </w:r>
          </w:p>
        </w:tc>
        <w:tc>
          <w:tcPr>
            <w:tcW w:w="2551" w:type="dxa"/>
            <w:vAlign w:val="center"/>
          </w:tcPr>
          <w:p w14:paraId="115A5F9D" w14:textId="6BCF6AC6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312C467" w14:textId="0F402CB6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ED92007" w14:textId="21479F24" w:rsidR="006860A1" w:rsidRPr="00143E90" w:rsidRDefault="006860A1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D02814" w:rsidRPr="00143E90" w14:paraId="6C06B3ED" w14:textId="77777777" w:rsidTr="00D02814">
        <w:tc>
          <w:tcPr>
            <w:tcW w:w="1097" w:type="dxa"/>
            <w:vMerge/>
            <w:textDirection w:val="btLr"/>
            <w:vAlign w:val="center"/>
          </w:tcPr>
          <w:p w14:paraId="1EC0007C" w14:textId="77777777" w:rsidR="00D02814" w:rsidRPr="00143E90" w:rsidRDefault="00D02814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46DF5722" w14:textId="592A2B4E" w:rsidR="00D02814" w:rsidRPr="00143E90" w:rsidRDefault="00D02814" w:rsidP="00F95C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011E9523" w14:textId="08652F11" w:rsidR="00D02814" w:rsidRPr="00143E90" w:rsidRDefault="00D02814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814">
              <w:rPr>
                <w:rFonts w:ascii="Arial" w:hAnsi="Arial" w:cs="Arial"/>
                <w:sz w:val="24"/>
                <w:szCs w:val="24"/>
              </w:rPr>
              <w:t>9. Take responsibility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for ensuring that personal values and beliefs do not compromise person-centred care</w:t>
            </w:r>
          </w:p>
        </w:tc>
        <w:tc>
          <w:tcPr>
            <w:tcW w:w="2551" w:type="dxa"/>
            <w:vAlign w:val="center"/>
          </w:tcPr>
          <w:p w14:paraId="0D4C14C4" w14:textId="7D445700" w:rsidR="00D02814" w:rsidRPr="00143E90" w:rsidRDefault="00D02814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AC56DC2" w14:textId="6E107C67" w:rsidR="00D02814" w:rsidRPr="00143E90" w:rsidRDefault="00D02814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310868D" w14:textId="31A6310D" w:rsidR="00D02814" w:rsidRPr="00143E90" w:rsidRDefault="00D02814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2E66EC1" w14:textId="205B3980" w:rsidTr="00D02814">
        <w:tc>
          <w:tcPr>
            <w:tcW w:w="1097" w:type="dxa"/>
            <w:vMerge/>
            <w:textDirection w:val="btLr"/>
            <w:vAlign w:val="center"/>
          </w:tcPr>
          <w:p w14:paraId="7DA81135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3A92161" w14:textId="6DEAD102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7A725B47" w14:textId="34BD1147" w:rsidR="00042ED0" w:rsidRPr="00A66B61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10. Demonstrate effective consultation skills, and in partnership with the person, decide the most appropriate course of action</w:t>
            </w:r>
          </w:p>
        </w:tc>
        <w:tc>
          <w:tcPr>
            <w:tcW w:w="2551" w:type="dxa"/>
            <w:vAlign w:val="center"/>
          </w:tcPr>
          <w:p w14:paraId="1024B938" w14:textId="53B1BCC8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BE247B9" w14:textId="64A42E27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D50F5DA" w14:textId="46675FC7" w:rsidR="00EB2F72" w:rsidRPr="00143E90" w:rsidRDefault="00EB2F72" w:rsidP="00F5654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C5E71AE" w14:textId="7B76E8BE" w:rsidTr="00D02814">
        <w:tc>
          <w:tcPr>
            <w:tcW w:w="1097" w:type="dxa"/>
            <w:vMerge/>
            <w:textDirection w:val="btLr"/>
            <w:vAlign w:val="center"/>
          </w:tcPr>
          <w:p w14:paraId="5E46BA35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5A62664F" w14:textId="64611BE1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2783DF70" w14:textId="77777777" w:rsidR="00EB2F72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11. Take into consideration factors that affect people’s behaviours in relation to health and wellbeing</w:t>
            </w:r>
          </w:p>
          <w:p w14:paraId="0BFBC37D" w14:textId="01800671" w:rsidR="00042ED0" w:rsidRPr="00143E90" w:rsidRDefault="00042ED0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54873D45" w14:textId="098B84C8" w:rsidR="00EB2F72" w:rsidRPr="00143E90" w:rsidRDefault="00EB2F72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3465602" w14:textId="4871B4BD" w:rsidR="00EB2F72" w:rsidRPr="00143E90" w:rsidRDefault="00EB2F72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AC4FE22" w14:textId="06D23D26" w:rsidR="00EB2F72" w:rsidRPr="00143E90" w:rsidRDefault="00EB2F72" w:rsidP="003D07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9433FA3" w14:textId="745E8D31" w:rsidTr="00D02814">
        <w:tc>
          <w:tcPr>
            <w:tcW w:w="1097" w:type="dxa"/>
            <w:vMerge/>
            <w:textDirection w:val="btLr"/>
            <w:vAlign w:val="center"/>
          </w:tcPr>
          <w:p w14:paraId="4FE13393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D8476EE" w14:textId="7C778524" w:rsidR="00EB2F72" w:rsidRPr="00143E90" w:rsidRDefault="00EB2F72" w:rsidP="00F95C0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2DD34AD9" w14:textId="203B8862" w:rsidR="00042ED0" w:rsidRPr="00A66B61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12. Take an all-inclusive approach to ensure the most appropriate course of action based on clinical, </w:t>
            </w:r>
            <w:r w:rsidR="00B97767" w:rsidRPr="00143E90">
              <w:rPr>
                <w:rFonts w:ascii="Arial" w:hAnsi="Arial" w:cs="Arial"/>
                <w:sz w:val="24"/>
                <w:szCs w:val="24"/>
              </w:rPr>
              <w:t>legal,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professional considerations</w:t>
            </w:r>
          </w:p>
        </w:tc>
        <w:tc>
          <w:tcPr>
            <w:tcW w:w="2551" w:type="dxa"/>
            <w:vAlign w:val="center"/>
          </w:tcPr>
          <w:p w14:paraId="1DEB3E20" w14:textId="4D2F8675" w:rsidR="00EB2F72" w:rsidRPr="00143E90" w:rsidRDefault="00EB2F72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4BB1C8D" w14:textId="33462181" w:rsidR="00EB2F72" w:rsidRPr="00143E90" w:rsidRDefault="00EB2F72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2D9D252B" w14:textId="4A8084D7" w:rsidR="00EB2F72" w:rsidRPr="00143E90" w:rsidRDefault="00EB2F72" w:rsidP="003D07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B823B66" w14:textId="541ED8F9" w:rsidTr="00D02814">
        <w:tc>
          <w:tcPr>
            <w:tcW w:w="1097" w:type="dxa"/>
            <w:vMerge/>
            <w:textDirection w:val="btLr"/>
            <w:vAlign w:val="center"/>
          </w:tcPr>
          <w:p w14:paraId="60877A60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486EA2A5" w14:textId="103BA054" w:rsidR="00EB2F72" w:rsidRPr="00143E90" w:rsidRDefault="00EB2F72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576271C0" w14:textId="3E3E7A40" w:rsidR="00EB2F72" w:rsidRPr="00143E90" w:rsidRDefault="00EB2F72" w:rsidP="00EB2F7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13. Recognise the psychological, </w:t>
            </w:r>
            <w:r w:rsidR="00B97767" w:rsidRPr="00143E90">
              <w:rPr>
                <w:rFonts w:ascii="Arial" w:hAnsi="Arial" w:cs="Arial"/>
                <w:sz w:val="24"/>
                <w:szCs w:val="24"/>
              </w:rPr>
              <w:t>physiological,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physical impact of prescribing decisions on people</w:t>
            </w:r>
          </w:p>
        </w:tc>
        <w:tc>
          <w:tcPr>
            <w:tcW w:w="2551" w:type="dxa"/>
            <w:vAlign w:val="center"/>
          </w:tcPr>
          <w:p w14:paraId="76B2BC79" w14:textId="24801407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41F5531C" w14:textId="608D12EE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BDF2498" w14:textId="3F750220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FBE018B" w14:textId="6703BD60" w:rsidTr="00D02814">
        <w:tc>
          <w:tcPr>
            <w:tcW w:w="1097" w:type="dxa"/>
            <w:vMerge/>
            <w:textDirection w:val="btLr"/>
            <w:vAlign w:val="center"/>
          </w:tcPr>
          <w:p w14:paraId="35512EAF" w14:textId="77777777" w:rsidR="00EB2F72" w:rsidRPr="00143E90" w:rsidRDefault="00EB2F72" w:rsidP="00EB2F7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678B2F0" w14:textId="5A827FDE" w:rsidR="00EB2F72" w:rsidRPr="00143E90" w:rsidRDefault="00EB2F72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5F755FFA" w14:textId="0E585CD5" w:rsidR="00042ED0" w:rsidRPr="00A66B61" w:rsidRDefault="00EB2F72" w:rsidP="00EB2F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14. Work collaboratively and effectively with other members of the multidisciplinary team to ensure high-quality, person-centred care, including continuity of care</w:t>
            </w:r>
          </w:p>
        </w:tc>
        <w:tc>
          <w:tcPr>
            <w:tcW w:w="2551" w:type="dxa"/>
            <w:vAlign w:val="center"/>
          </w:tcPr>
          <w:p w14:paraId="34EFDBE7" w14:textId="1F1C0BC1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70D3FDD6" w14:textId="11FBB60B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C7FDFA7" w14:textId="06DF4D2F" w:rsidR="00EB2F72" w:rsidRPr="00143E90" w:rsidRDefault="00EB2F72" w:rsidP="0038115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A8EEF40" w14:textId="2A6FA0FC" w:rsidTr="00D02814">
        <w:tc>
          <w:tcPr>
            <w:tcW w:w="1097" w:type="dxa"/>
            <w:vMerge w:val="restart"/>
            <w:textDirection w:val="btLr"/>
            <w:vAlign w:val="center"/>
          </w:tcPr>
          <w:p w14:paraId="4E0C4332" w14:textId="4241F66C" w:rsidR="002F0906" w:rsidRPr="00143E90" w:rsidRDefault="00C440C4" w:rsidP="002F09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3399"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color w:val="003087"/>
                <w:sz w:val="24"/>
                <w:szCs w:val="24"/>
              </w:rPr>
              <w:t>Professional practice</w:t>
            </w:r>
          </w:p>
        </w:tc>
        <w:tc>
          <w:tcPr>
            <w:tcW w:w="1836" w:type="dxa"/>
            <w:vAlign w:val="center"/>
          </w:tcPr>
          <w:p w14:paraId="477AB572" w14:textId="27DEB52D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498FBFEA" w14:textId="4E748B40" w:rsidR="00042ED0" w:rsidRPr="00A66B61" w:rsidRDefault="00C440C4" w:rsidP="00C440C4">
            <w:pPr>
              <w:tabs>
                <w:tab w:val="left" w:pos="34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15. Demonstrate the values, attitudes and behaviours </w:t>
            </w:r>
            <w:proofErr w:type="gramStart"/>
            <w:r w:rsidRPr="00143E90">
              <w:rPr>
                <w:rFonts w:ascii="Arial" w:hAnsi="Arial" w:cs="Arial"/>
                <w:sz w:val="24"/>
                <w:szCs w:val="24"/>
              </w:rPr>
              <w:t>expected of a pharmacy professional at all times</w:t>
            </w:r>
            <w:proofErr w:type="gramEnd"/>
          </w:p>
        </w:tc>
        <w:tc>
          <w:tcPr>
            <w:tcW w:w="2551" w:type="dxa"/>
            <w:vAlign w:val="center"/>
          </w:tcPr>
          <w:p w14:paraId="2AC24442" w14:textId="0083900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79C1600E" w14:textId="523A0436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30BA2CC" w14:textId="63718322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01DEC6D" w14:textId="187D8891" w:rsidTr="00D02814">
        <w:tc>
          <w:tcPr>
            <w:tcW w:w="1097" w:type="dxa"/>
            <w:vMerge/>
            <w:textDirection w:val="btLr"/>
            <w:vAlign w:val="center"/>
          </w:tcPr>
          <w:p w14:paraId="3D2CFDBD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20F0CF6" w14:textId="25D94781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670EFEB" w14:textId="5026E383" w:rsidR="00042ED0" w:rsidRPr="00A66B61" w:rsidRDefault="00C440C4" w:rsidP="00C440C4">
            <w:pPr>
              <w:tabs>
                <w:tab w:val="left" w:pos="443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16. Apply professional judgement in all circumstances, taking legal and ethical reasoning into account</w:t>
            </w:r>
          </w:p>
        </w:tc>
        <w:tc>
          <w:tcPr>
            <w:tcW w:w="2551" w:type="dxa"/>
            <w:vAlign w:val="center"/>
          </w:tcPr>
          <w:p w14:paraId="05B0C6D8" w14:textId="16C05C0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9C906FC" w14:textId="6C96E6E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BE4710D" w14:textId="14C0AC8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11DC5C0" w14:textId="72145105" w:rsidTr="00D02814">
        <w:tc>
          <w:tcPr>
            <w:tcW w:w="1097" w:type="dxa"/>
            <w:vMerge/>
            <w:textDirection w:val="btLr"/>
            <w:vAlign w:val="center"/>
          </w:tcPr>
          <w:p w14:paraId="476FB4F7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237E435F" w14:textId="1B98F6A2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3DEB4C9C" w14:textId="78E53E17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17. Recognise and work within the limits of their knowledge and skills, and get support and refer to others when they need to</w:t>
            </w:r>
          </w:p>
        </w:tc>
        <w:tc>
          <w:tcPr>
            <w:tcW w:w="2551" w:type="dxa"/>
            <w:vAlign w:val="center"/>
          </w:tcPr>
          <w:p w14:paraId="06E6BFE3" w14:textId="742644B9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D5C1851" w14:textId="7B276E9B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D0D4C93" w14:textId="3EA8B16E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9BD7FDD" w14:textId="7816A41D" w:rsidTr="00D02814">
        <w:tc>
          <w:tcPr>
            <w:tcW w:w="1097" w:type="dxa"/>
            <w:vMerge/>
            <w:textDirection w:val="btLr"/>
            <w:vAlign w:val="center"/>
          </w:tcPr>
          <w:p w14:paraId="65AF84BC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98419C2" w14:textId="563A655D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7BDCEBCF" w14:textId="0EF90911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18. Take responsibility for all aspects of pharmacy services, and make sure that the </w:t>
            </w:r>
            <w:r w:rsidRPr="00143E90">
              <w:rPr>
                <w:rFonts w:ascii="Arial" w:hAnsi="Arial" w:cs="Arial"/>
                <w:sz w:val="24"/>
                <w:szCs w:val="24"/>
              </w:rPr>
              <w:lastRenderedPageBreak/>
              <w:t>care and services provided are safe and accurate</w:t>
            </w:r>
          </w:p>
        </w:tc>
        <w:tc>
          <w:tcPr>
            <w:tcW w:w="2551" w:type="dxa"/>
            <w:vAlign w:val="center"/>
          </w:tcPr>
          <w:p w14:paraId="654F5736" w14:textId="32CB24D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lastRenderedPageBreak/>
              <w:t>Low | Medium | High</w:t>
            </w:r>
          </w:p>
        </w:tc>
        <w:tc>
          <w:tcPr>
            <w:tcW w:w="2414" w:type="dxa"/>
            <w:vAlign w:val="center"/>
          </w:tcPr>
          <w:p w14:paraId="2FD1ABED" w14:textId="3650778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76645FD5" w14:textId="68ABADB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6D29CFA" w14:textId="5D9520AF" w:rsidTr="00D02814">
        <w:tc>
          <w:tcPr>
            <w:tcW w:w="1097" w:type="dxa"/>
            <w:vMerge/>
            <w:textDirection w:val="btLr"/>
            <w:vAlign w:val="center"/>
          </w:tcPr>
          <w:p w14:paraId="57B2AA00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C309458" w14:textId="16F5E4B5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EB7E5B5" w14:textId="4C582FD8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19. Take responsibility for all aspects of health and safety and take </w:t>
            </w:r>
            <w:r w:rsidR="00A252F3" w:rsidRPr="00143E90">
              <w:rPr>
                <w:rFonts w:ascii="Arial" w:hAnsi="Arial" w:cs="Arial"/>
                <w:sz w:val="24"/>
                <w:szCs w:val="24"/>
              </w:rPr>
              <w:t>actions,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when necessary, particularly but not exclusively during the COVID-19 pandemic</w:t>
            </w:r>
          </w:p>
        </w:tc>
        <w:tc>
          <w:tcPr>
            <w:tcW w:w="2551" w:type="dxa"/>
            <w:vAlign w:val="center"/>
          </w:tcPr>
          <w:p w14:paraId="1FF446C5" w14:textId="11C211E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794BAA56" w14:textId="5D364CD2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5F4941E" w14:textId="1D351144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98341F9" w14:textId="38695496" w:rsidTr="00D02814">
        <w:tc>
          <w:tcPr>
            <w:tcW w:w="1097" w:type="dxa"/>
            <w:vMerge/>
            <w:textDirection w:val="btLr"/>
            <w:vAlign w:val="center"/>
          </w:tcPr>
          <w:p w14:paraId="0BACDD1E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1AB8C50" w14:textId="7253A488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2D329D50" w14:textId="4BC22B50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20. Act openly and honestly when things go wrong and raise concerns even when it is not easy to do so</w:t>
            </w:r>
          </w:p>
        </w:tc>
        <w:tc>
          <w:tcPr>
            <w:tcW w:w="2551" w:type="dxa"/>
            <w:vAlign w:val="center"/>
          </w:tcPr>
          <w:p w14:paraId="09C9E2DC" w14:textId="072DF61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110B883" w14:textId="0945EBF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C3D0291" w14:textId="17E41CD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521A52DB" w14:textId="6C4C8702" w:rsidTr="00D02814">
        <w:tc>
          <w:tcPr>
            <w:tcW w:w="1097" w:type="dxa"/>
            <w:vMerge/>
            <w:textDirection w:val="btLr"/>
            <w:vAlign w:val="center"/>
          </w:tcPr>
          <w:p w14:paraId="699B1B63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E769833" w14:textId="0DDBD8C4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26B9EAAB" w14:textId="2C7607C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21. Apply the science behind pharmacy in all activities</w:t>
            </w:r>
          </w:p>
        </w:tc>
        <w:tc>
          <w:tcPr>
            <w:tcW w:w="2551" w:type="dxa"/>
            <w:vAlign w:val="center"/>
          </w:tcPr>
          <w:p w14:paraId="456C6BA0" w14:textId="5A79BA3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B69BA3B" w14:textId="0AE8DFBE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DCF46B3" w14:textId="25344F36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073CF1E" w14:textId="28C63A84" w:rsidTr="00D02814">
        <w:tc>
          <w:tcPr>
            <w:tcW w:w="1097" w:type="dxa"/>
            <w:vMerge/>
            <w:textDirection w:val="btLr"/>
            <w:vAlign w:val="center"/>
          </w:tcPr>
          <w:p w14:paraId="567E0F2C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D18E473" w14:textId="3ADC2607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Knows How</w:t>
            </w:r>
          </w:p>
        </w:tc>
        <w:tc>
          <w:tcPr>
            <w:tcW w:w="5284" w:type="dxa"/>
            <w:vAlign w:val="center"/>
          </w:tcPr>
          <w:p w14:paraId="7F00E4F8" w14:textId="3673CC0E" w:rsidR="00042ED0" w:rsidRPr="00A66B61" w:rsidRDefault="00C440C4" w:rsidP="00C440C4">
            <w:pPr>
              <w:tabs>
                <w:tab w:val="left" w:pos="16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22. Demonstrate how the science behind pharmacy is applied in the discovery, design, development and safety testing of medicines and devices</w:t>
            </w:r>
          </w:p>
        </w:tc>
        <w:tc>
          <w:tcPr>
            <w:tcW w:w="2551" w:type="dxa"/>
            <w:vAlign w:val="center"/>
          </w:tcPr>
          <w:p w14:paraId="605CEC16" w14:textId="22DC2BC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7D9FAB5" w14:textId="738759A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7DB8251" w14:textId="2EE9949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4D7DFAD" w14:textId="7097E1F5" w:rsidTr="00490FCB">
        <w:tc>
          <w:tcPr>
            <w:tcW w:w="1097" w:type="dxa"/>
            <w:vMerge/>
            <w:textDirection w:val="btLr"/>
            <w:vAlign w:val="center"/>
          </w:tcPr>
          <w:p w14:paraId="3D33C758" w14:textId="53523ED9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6733DA9" w14:textId="44BD8E2E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Knows How</w:t>
            </w:r>
          </w:p>
        </w:tc>
        <w:tc>
          <w:tcPr>
            <w:tcW w:w="5284" w:type="dxa"/>
          </w:tcPr>
          <w:p w14:paraId="0E1122D6" w14:textId="73F54169" w:rsidR="00042ED0" w:rsidRPr="00A66B61" w:rsidRDefault="00C440C4" w:rsidP="00C440C4">
            <w:pPr>
              <w:tabs>
                <w:tab w:val="left" w:pos="175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23. Recognise the technologies that are behind developing advanced therapeutic medicinal products and precision medicines, including the formulation, </w:t>
            </w:r>
            <w:r w:rsidR="00042ED0" w:rsidRPr="00143E90">
              <w:rPr>
                <w:rFonts w:ascii="Arial" w:hAnsi="Arial" w:cs="Arial"/>
                <w:sz w:val="24"/>
                <w:szCs w:val="24"/>
              </w:rPr>
              <w:t>supply,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quality assurance of these therapeutic agents</w:t>
            </w:r>
          </w:p>
        </w:tc>
        <w:tc>
          <w:tcPr>
            <w:tcW w:w="2551" w:type="dxa"/>
            <w:vAlign w:val="center"/>
          </w:tcPr>
          <w:p w14:paraId="42722630" w14:textId="2A86A9D8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02FCCFD" w14:textId="0B2E7F0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4DA7189" w14:textId="51F76A42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CA86BAD" w14:textId="445D4A6B" w:rsidTr="00490FCB">
        <w:tc>
          <w:tcPr>
            <w:tcW w:w="1097" w:type="dxa"/>
            <w:vMerge/>
            <w:textDirection w:val="btLr"/>
            <w:vAlign w:val="center"/>
          </w:tcPr>
          <w:p w14:paraId="58ACBA8D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57D90BB" w14:textId="099217FF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6D264A25" w14:textId="2EE174D8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24. Keep abreast of new technologies and use data and digital technologies to improve clinical outcomes and patient safety, keeping to information governance principles</w:t>
            </w:r>
          </w:p>
        </w:tc>
        <w:tc>
          <w:tcPr>
            <w:tcW w:w="2551" w:type="dxa"/>
            <w:vAlign w:val="center"/>
          </w:tcPr>
          <w:p w14:paraId="70F76327" w14:textId="11CC659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DA3B6CB" w14:textId="69634712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7C24A4AA" w14:textId="1BB43F4B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BCC8B45" w14:textId="006F732A" w:rsidTr="00490FCB">
        <w:tc>
          <w:tcPr>
            <w:tcW w:w="1097" w:type="dxa"/>
            <w:vMerge/>
            <w:textDirection w:val="btLr"/>
            <w:vAlign w:val="center"/>
          </w:tcPr>
          <w:p w14:paraId="2AB34B1E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B5584B5" w14:textId="5A8ED7E3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Shows How</w:t>
            </w:r>
          </w:p>
        </w:tc>
        <w:tc>
          <w:tcPr>
            <w:tcW w:w="5284" w:type="dxa"/>
            <w:vAlign w:val="center"/>
          </w:tcPr>
          <w:p w14:paraId="5AD0E02E" w14:textId="015D59F6" w:rsidR="00042ED0" w:rsidRPr="00A66B61" w:rsidRDefault="00C440C4" w:rsidP="00C440C4">
            <w:pPr>
              <w:tabs>
                <w:tab w:val="left" w:pos="224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25. Apply pharmaceutical principles to the safe and effective formulation, preparation, packaging and disposal of medicines and products</w:t>
            </w:r>
          </w:p>
        </w:tc>
        <w:tc>
          <w:tcPr>
            <w:tcW w:w="2551" w:type="dxa"/>
            <w:vAlign w:val="center"/>
          </w:tcPr>
          <w:p w14:paraId="1A35290B" w14:textId="20AA743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047446CB" w14:textId="4639A41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D2EA865" w14:textId="6CECE78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358EF13" w14:textId="2FCF679A" w:rsidTr="00490FCB">
        <w:tc>
          <w:tcPr>
            <w:tcW w:w="1097" w:type="dxa"/>
            <w:vMerge/>
            <w:textDirection w:val="btLr"/>
            <w:vAlign w:val="center"/>
          </w:tcPr>
          <w:p w14:paraId="7107D8BD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5512C278" w14:textId="7B3A9EC9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Shows How</w:t>
            </w:r>
          </w:p>
        </w:tc>
        <w:tc>
          <w:tcPr>
            <w:tcW w:w="5284" w:type="dxa"/>
          </w:tcPr>
          <w:p w14:paraId="4BBB6084" w14:textId="4CEE6427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26. Consider the quality, safety and risks associated with medicines and products and take appropriate action when producing and supplying them</w:t>
            </w:r>
          </w:p>
        </w:tc>
        <w:tc>
          <w:tcPr>
            <w:tcW w:w="2551" w:type="dxa"/>
            <w:vAlign w:val="center"/>
          </w:tcPr>
          <w:p w14:paraId="6E728982" w14:textId="2C5A04F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B122D19" w14:textId="147C569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A3082B3" w14:textId="577A0FB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E99E26B" w14:textId="497AA00B" w:rsidTr="00490FCB">
        <w:tc>
          <w:tcPr>
            <w:tcW w:w="1097" w:type="dxa"/>
            <w:vMerge/>
            <w:textDirection w:val="btLr"/>
            <w:vAlign w:val="center"/>
          </w:tcPr>
          <w:p w14:paraId="45D88152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DE60354" w14:textId="4AF6DCB5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1C1A6D82" w14:textId="1D252967" w:rsidR="00042ED0" w:rsidRPr="00A66B61" w:rsidRDefault="00C440C4" w:rsidP="00C440C4">
            <w:pPr>
              <w:tabs>
                <w:tab w:val="left" w:pos="19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27. Take responsibility for the legal, </w:t>
            </w:r>
            <w:r w:rsidR="00B97767" w:rsidRPr="00143E90">
              <w:rPr>
                <w:rFonts w:ascii="Arial" w:hAnsi="Arial" w:cs="Arial"/>
                <w:sz w:val="24"/>
                <w:szCs w:val="24"/>
              </w:rPr>
              <w:t>safe,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efficient supply and administration of medicines and devices</w:t>
            </w:r>
          </w:p>
        </w:tc>
        <w:tc>
          <w:tcPr>
            <w:tcW w:w="2551" w:type="dxa"/>
            <w:vAlign w:val="center"/>
          </w:tcPr>
          <w:p w14:paraId="3CE7CC59" w14:textId="011190F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3974E0C" w14:textId="19F2B4C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75E24C8" w14:textId="00BA916B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CF6A2C6" w14:textId="2F7EE8BE" w:rsidTr="00490FCB">
        <w:tc>
          <w:tcPr>
            <w:tcW w:w="1097" w:type="dxa"/>
            <w:vMerge/>
            <w:textDirection w:val="btLr"/>
            <w:vAlign w:val="center"/>
          </w:tcPr>
          <w:p w14:paraId="70902EAF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665BEDAD" w14:textId="390D7AFB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Shows How</w:t>
            </w:r>
          </w:p>
        </w:tc>
        <w:tc>
          <w:tcPr>
            <w:tcW w:w="5284" w:type="dxa"/>
          </w:tcPr>
          <w:p w14:paraId="6FB9FAA9" w14:textId="324303C2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28. Demonstrate effective diagnostic skills, including physical examination, to decide the most appropriate course of action for the person. During the COVID-19 pandemic all relevant precautions must be taken to ensure the safety of the patient and foundation trainee when physical contact is necessary</w:t>
            </w:r>
          </w:p>
        </w:tc>
        <w:tc>
          <w:tcPr>
            <w:tcW w:w="2551" w:type="dxa"/>
            <w:vAlign w:val="center"/>
          </w:tcPr>
          <w:p w14:paraId="4CD2060D" w14:textId="5E3764A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03F06DA" w14:textId="0E1E7F6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A136AE9" w14:textId="10695B7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318CA21" w14:textId="2ED5F585" w:rsidTr="00D02814">
        <w:tc>
          <w:tcPr>
            <w:tcW w:w="1097" w:type="dxa"/>
            <w:vMerge/>
            <w:textDirection w:val="btLr"/>
            <w:vAlign w:val="center"/>
          </w:tcPr>
          <w:p w14:paraId="1CCF6E02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5CBC01BD" w14:textId="41E90DD7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339BA6A6" w14:textId="6772AD22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29. Apply the principles of clinical therapeutics, </w:t>
            </w:r>
            <w:proofErr w:type="gramStart"/>
            <w:r w:rsidRPr="00143E90">
              <w:rPr>
                <w:rFonts w:ascii="Arial" w:hAnsi="Arial" w:cs="Arial"/>
                <w:sz w:val="24"/>
                <w:szCs w:val="24"/>
              </w:rPr>
              <w:t>pharmacology</w:t>
            </w:r>
            <w:proofErr w:type="gramEnd"/>
            <w:r w:rsidRPr="00143E90">
              <w:rPr>
                <w:rFonts w:ascii="Arial" w:hAnsi="Arial" w:cs="Arial"/>
                <w:sz w:val="24"/>
                <w:szCs w:val="24"/>
              </w:rPr>
              <w:t xml:space="preserve"> and genomics to make effective use of medicines for people</w:t>
            </w:r>
          </w:p>
        </w:tc>
        <w:tc>
          <w:tcPr>
            <w:tcW w:w="2551" w:type="dxa"/>
            <w:vAlign w:val="center"/>
          </w:tcPr>
          <w:p w14:paraId="7554F2DC" w14:textId="4309F5C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6F5E9D7" w14:textId="70275E1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2A536F37" w14:textId="619B93D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65BAD92" w14:textId="55B5CCD0" w:rsidTr="00D02814">
        <w:tc>
          <w:tcPr>
            <w:tcW w:w="1097" w:type="dxa"/>
            <w:vMerge/>
            <w:textDirection w:val="btLr"/>
            <w:vAlign w:val="center"/>
          </w:tcPr>
          <w:p w14:paraId="590F127A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244BEE4" w14:textId="5B98BB94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25C123D" w14:textId="1F7838D0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30. Appraise the evidence base and apply clinical reasoning and professional judgement to make safe and logical decisions which minimise risk and optimise outcomes for the person</w:t>
            </w:r>
          </w:p>
        </w:tc>
        <w:tc>
          <w:tcPr>
            <w:tcW w:w="2551" w:type="dxa"/>
            <w:vAlign w:val="center"/>
          </w:tcPr>
          <w:p w14:paraId="713466BA" w14:textId="3152518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0255F319" w14:textId="3E0F985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7C356D3" w14:textId="288408A9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2C184C7" w14:textId="3B39B231" w:rsidTr="00D02814">
        <w:tc>
          <w:tcPr>
            <w:tcW w:w="1097" w:type="dxa"/>
            <w:vMerge/>
            <w:textDirection w:val="btLr"/>
            <w:vAlign w:val="center"/>
          </w:tcPr>
          <w:p w14:paraId="761E8950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C86B9A7" w14:textId="0D61145B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278CEB40" w14:textId="5C11A3F8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31. Critically evaluate and use national guidelines and clinical evidence to support safe, </w:t>
            </w:r>
            <w:r w:rsidR="00CB323D" w:rsidRPr="00143E90">
              <w:rPr>
                <w:rFonts w:ascii="Arial" w:hAnsi="Arial" w:cs="Arial"/>
                <w:sz w:val="24"/>
                <w:szCs w:val="24"/>
              </w:rPr>
              <w:t>rational,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cost-effective procurement for the use, and prescribing (by others) of, medicines, </w:t>
            </w:r>
            <w:proofErr w:type="gramStart"/>
            <w:r w:rsidRPr="00143E90">
              <w:rPr>
                <w:rFonts w:ascii="Arial" w:hAnsi="Arial" w:cs="Arial"/>
                <w:sz w:val="24"/>
                <w:szCs w:val="24"/>
              </w:rPr>
              <w:t>devices</w:t>
            </w:r>
            <w:proofErr w:type="gramEnd"/>
            <w:r w:rsidRPr="00143E90">
              <w:rPr>
                <w:rFonts w:ascii="Arial" w:hAnsi="Arial" w:cs="Arial"/>
                <w:sz w:val="24"/>
                <w:szCs w:val="24"/>
              </w:rPr>
              <w:t xml:space="preserve"> and services</w:t>
            </w:r>
          </w:p>
        </w:tc>
        <w:tc>
          <w:tcPr>
            <w:tcW w:w="2551" w:type="dxa"/>
            <w:vAlign w:val="center"/>
          </w:tcPr>
          <w:p w14:paraId="6429B6D6" w14:textId="77532C32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F581F9D" w14:textId="4CD37306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D0510AB" w14:textId="6C4CF589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29E8905" w14:textId="58132D44" w:rsidTr="00D02814">
        <w:tc>
          <w:tcPr>
            <w:tcW w:w="1097" w:type="dxa"/>
            <w:vMerge/>
            <w:textDirection w:val="btLr"/>
            <w:vAlign w:val="center"/>
          </w:tcPr>
          <w:p w14:paraId="350FAFB8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5D4EF20" w14:textId="605696A3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  <w:vAlign w:val="center"/>
          </w:tcPr>
          <w:p w14:paraId="44E66AD4" w14:textId="5A232F79" w:rsidR="00042ED0" w:rsidRPr="00A66B61" w:rsidRDefault="00C440C4" w:rsidP="00C440C4">
            <w:pPr>
              <w:tabs>
                <w:tab w:val="left" w:pos="142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32. Accurately perform calculations</w:t>
            </w:r>
          </w:p>
        </w:tc>
        <w:tc>
          <w:tcPr>
            <w:tcW w:w="2551" w:type="dxa"/>
            <w:vAlign w:val="center"/>
          </w:tcPr>
          <w:p w14:paraId="569D1670" w14:textId="66F0869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372B534" w14:textId="34675D44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5E51D47" w14:textId="5F74872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1477042" w14:textId="415790C1" w:rsidTr="00D02814">
        <w:tc>
          <w:tcPr>
            <w:tcW w:w="1097" w:type="dxa"/>
            <w:vMerge/>
            <w:textDirection w:val="btLr"/>
            <w:vAlign w:val="center"/>
          </w:tcPr>
          <w:p w14:paraId="56FB6BB1" w14:textId="5C0471EB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065F4E34" w14:textId="74DDD22A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147DFC2" w14:textId="6DF8EC3D" w:rsidR="00042ED0" w:rsidRPr="00A66B61" w:rsidRDefault="00C440C4" w:rsidP="00C440C4">
            <w:pPr>
              <w:tabs>
                <w:tab w:val="left" w:pos="17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33.  Effectively promote healthy lifestyles using evidence-based techniques</w:t>
            </w:r>
          </w:p>
        </w:tc>
        <w:tc>
          <w:tcPr>
            <w:tcW w:w="2551" w:type="dxa"/>
            <w:vAlign w:val="center"/>
          </w:tcPr>
          <w:p w14:paraId="0D5FD82B" w14:textId="7C71C574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30F49010" w14:textId="33B0E57B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A010118" w14:textId="14728D5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3543ED6" w14:textId="0DD49886" w:rsidTr="00D02814">
        <w:tc>
          <w:tcPr>
            <w:tcW w:w="1097" w:type="dxa"/>
            <w:vMerge/>
            <w:textDirection w:val="btLr"/>
            <w:vAlign w:val="center"/>
          </w:tcPr>
          <w:p w14:paraId="1CAA6188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4F6C51CE" w14:textId="29C4C18B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098B3CE8" w14:textId="1DF16BC6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34. Apply the principles of effective monitoring and management to improve health outcomes</w:t>
            </w:r>
          </w:p>
        </w:tc>
        <w:tc>
          <w:tcPr>
            <w:tcW w:w="2551" w:type="dxa"/>
            <w:vAlign w:val="center"/>
          </w:tcPr>
          <w:p w14:paraId="3DAC476E" w14:textId="246080B8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53D14D0" w14:textId="2536CEF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58C20C8" w14:textId="09A3DFE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6C70D87" w14:textId="0F49E81E" w:rsidTr="00D02814">
        <w:tc>
          <w:tcPr>
            <w:tcW w:w="1097" w:type="dxa"/>
            <w:vMerge/>
            <w:textDirection w:val="btLr"/>
            <w:vAlign w:val="center"/>
          </w:tcPr>
          <w:p w14:paraId="31FB7853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743E72A" w14:textId="7C41AD36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2307F606" w14:textId="19C0F5C2" w:rsidR="00C440C4" w:rsidRPr="00143E90" w:rsidRDefault="00C440C4" w:rsidP="00C440C4">
            <w:pPr>
              <w:tabs>
                <w:tab w:val="left" w:pos="1365"/>
              </w:tabs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35. Anticipate and recognise adverse drug reactions, and recognise the need to apply the principles of pharmacovigilance (monitoring the effects of medicines after they have been </w:t>
            </w:r>
            <w:r w:rsidRPr="00143E90">
              <w:rPr>
                <w:rFonts w:ascii="Arial" w:hAnsi="Arial" w:cs="Arial"/>
                <w:sz w:val="24"/>
                <w:szCs w:val="24"/>
              </w:rPr>
              <w:lastRenderedPageBreak/>
              <w:t>licensed for use, especially to identify previously unreported adverse reactions)</w:t>
            </w:r>
          </w:p>
        </w:tc>
        <w:tc>
          <w:tcPr>
            <w:tcW w:w="2551" w:type="dxa"/>
            <w:vAlign w:val="center"/>
          </w:tcPr>
          <w:p w14:paraId="03760DC3" w14:textId="42AD9A97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lastRenderedPageBreak/>
              <w:t>Low | Medium | High</w:t>
            </w:r>
          </w:p>
        </w:tc>
        <w:tc>
          <w:tcPr>
            <w:tcW w:w="2414" w:type="dxa"/>
            <w:vAlign w:val="center"/>
          </w:tcPr>
          <w:p w14:paraId="62FAB38D" w14:textId="19105EB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469894E" w14:textId="6ED0557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28A61371" w14:textId="25499B3E" w:rsidTr="00D02814">
        <w:tc>
          <w:tcPr>
            <w:tcW w:w="1097" w:type="dxa"/>
            <w:vMerge/>
            <w:textDirection w:val="btLr"/>
            <w:vAlign w:val="center"/>
          </w:tcPr>
          <w:p w14:paraId="5D5EBDB2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6A044B6" w14:textId="510C834E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1D78B4F0" w14:textId="517CE138" w:rsidR="00042ED0" w:rsidRPr="00A66B61" w:rsidRDefault="00C440C4" w:rsidP="00C440C4">
            <w:pPr>
              <w:tabs>
                <w:tab w:val="left" w:pos="147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36. Apply relevant legislation related to prescribing</w:t>
            </w:r>
          </w:p>
        </w:tc>
        <w:tc>
          <w:tcPr>
            <w:tcW w:w="2551" w:type="dxa"/>
            <w:vAlign w:val="center"/>
          </w:tcPr>
          <w:p w14:paraId="3AC22538" w14:textId="240D3286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451A9A81" w14:textId="2957F514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71586D8C" w14:textId="4750BD3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72C99E7B" w14:textId="79FA7F08" w:rsidTr="00D02814">
        <w:tc>
          <w:tcPr>
            <w:tcW w:w="1097" w:type="dxa"/>
            <w:vMerge/>
            <w:textDirection w:val="btLr"/>
            <w:vAlign w:val="center"/>
          </w:tcPr>
          <w:p w14:paraId="0644A1F5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205E78F" w14:textId="61EF411E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  <w:t>Shows How</w:t>
            </w:r>
          </w:p>
        </w:tc>
        <w:tc>
          <w:tcPr>
            <w:tcW w:w="5284" w:type="dxa"/>
          </w:tcPr>
          <w:p w14:paraId="07910B3B" w14:textId="1901FA18" w:rsidR="00042ED0" w:rsidRPr="00143E90" w:rsidRDefault="00C440C4" w:rsidP="00C440C4">
            <w:pPr>
              <w:tabs>
                <w:tab w:val="left" w:pos="2207"/>
              </w:tabs>
              <w:spacing w:after="0" w:line="240" w:lineRule="auto"/>
              <w:rPr>
                <w:rFonts w:ascii="Arial" w:hAnsi="Arial" w:cs="Arial"/>
                <w:strike/>
                <w:color w:val="auto"/>
                <w:sz w:val="24"/>
                <w:szCs w:val="24"/>
              </w:rPr>
            </w:pPr>
            <w:r w:rsidRPr="00143E90">
              <w:rPr>
                <w:rFonts w:ascii="Arial" w:hAnsi="Arial" w:cs="Arial"/>
                <w:strike/>
                <w:color w:val="auto"/>
                <w:sz w:val="24"/>
                <w:szCs w:val="24"/>
              </w:rPr>
              <w:t>37. Understand clinical governance in relation to prescribing</w:t>
            </w:r>
          </w:p>
        </w:tc>
        <w:tc>
          <w:tcPr>
            <w:tcW w:w="2551" w:type="dxa"/>
            <w:vAlign w:val="center"/>
          </w:tcPr>
          <w:p w14:paraId="62688556" w14:textId="4DDCC17E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ED02934" w14:textId="28F7CC7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C75F137" w14:textId="7F787A4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trike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4320171" w14:textId="7D53EEEC" w:rsidTr="00D02814">
        <w:tc>
          <w:tcPr>
            <w:tcW w:w="1097" w:type="dxa"/>
            <w:vMerge/>
            <w:textDirection w:val="btLr"/>
            <w:vAlign w:val="center"/>
          </w:tcPr>
          <w:p w14:paraId="3BD1D8C8" w14:textId="77777777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C76537C" w14:textId="21D5E866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26DAC4A" w14:textId="7265111C" w:rsidR="00042ED0" w:rsidRPr="00A66B61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38. Take responsibility for people’s health records, including the legality, appropriateness, accuracy, </w:t>
            </w:r>
            <w:r w:rsidR="00CB323D" w:rsidRPr="00143E90">
              <w:rPr>
                <w:rFonts w:ascii="Arial" w:hAnsi="Arial" w:cs="Arial"/>
                <w:sz w:val="24"/>
                <w:szCs w:val="24"/>
              </w:rPr>
              <w:t>security,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confidentiality of personal data</w:t>
            </w:r>
          </w:p>
        </w:tc>
        <w:tc>
          <w:tcPr>
            <w:tcW w:w="2551" w:type="dxa"/>
            <w:vAlign w:val="center"/>
          </w:tcPr>
          <w:p w14:paraId="2477709F" w14:textId="456C25A8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5284028" w14:textId="60ED86DB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4B571A06" w14:textId="4BF769E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042ED0" w:rsidRPr="00143E90" w14:paraId="4711EA42" w14:textId="169A2DA1" w:rsidTr="00D02814">
        <w:tc>
          <w:tcPr>
            <w:tcW w:w="1097" w:type="dxa"/>
            <w:vMerge w:val="restart"/>
            <w:textDirection w:val="btLr"/>
            <w:vAlign w:val="center"/>
          </w:tcPr>
          <w:p w14:paraId="4D6E2DC2" w14:textId="24A3D9D8" w:rsidR="00042ED0" w:rsidRPr="00143E90" w:rsidRDefault="00042ED0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6DE3FEC" w14:textId="26415517" w:rsidR="00042ED0" w:rsidRPr="00143E90" w:rsidRDefault="00042ED0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7470F68" w14:textId="7138CC90" w:rsidR="00042ED0" w:rsidRPr="00A66B61" w:rsidRDefault="00042ED0" w:rsidP="00C440C4">
            <w:pPr>
              <w:tabs>
                <w:tab w:val="left" w:pos="170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39.  Understand and implement relevant safeguarding procedures, including local and national guidance in relation to each person</w:t>
            </w:r>
          </w:p>
        </w:tc>
        <w:tc>
          <w:tcPr>
            <w:tcW w:w="2551" w:type="dxa"/>
            <w:vAlign w:val="center"/>
          </w:tcPr>
          <w:p w14:paraId="2C26FE58" w14:textId="135B5DD2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EF84F95" w14:textId="332B0819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6DC6792" w14:textId="6DA5BB38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042ED0" w:rsidRPr="00143E90" w14:paraId="1CCF4F7A" w14:textId="77777777" w:rsidTr="00D02814">
        <w:tc>
          <w:tcPr>
            <w:tcW w:w="1097" w:type="dxa"/>
            <w:vMerge/>
            <w:textDirection w:val="btLr"/>
            <w:vAlign w:val="center"/>
          </w:tcPr>
          <w:p w14:paraId="18089092" w14:textId="77777777" w:rsidR="00042ED0" w:rsidRPr="00143E90" w:rsidRDefault="00042ED0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B9EFDFE" w14:textId="336A2A80" w:rsidR="00042ED0" w:rsidRPr="00143E90" w:rsidRDefault="00042ED0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3D82C1A8" w14:textId="20F335B4" w:rsidR="00042ED0" w:rsidRPr="00A66B61" w:rsidRDefault="00042ED0" w:rsidP="00C440C4">
            <w:pPr>
              <w:tabs>
                <w:tab w:val="left" w:pos="20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40. Effectively make use of local and national health and social care policies to improve health outcomes and public health, and to address health inequalities</w:t>
            </w:r>
          </w:p>
        </w:tc>
        <w:tc>
          <w:tcPr>
            <w:tcW w:w="2551" w:type="dxa"/>
            <w:vAlign w:val="center"/>
          </w:tcPr>
          <w:p w14:paraId="5C4C0F57" w14:textId="00F5F28D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6CF5571E" w14:textId="7666C969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B1C03ED" w14:textId="6049B835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042ED0" w:rsidRPr="00143E90" w14:paraId="68A7CDB6" w14:textId="77777777" w:rsidTr="00D02814">
        <w:tc>
          <w:tcPr>
            <w:tcW w:w="1097" w:type="dxa"/>
            <w:vMerge/>
            <w:textDirection w:val="btLr"/>
            <w:vAlign w:val="center"/>
          </w:tcPr>
          <w:p w14:paraId="096D178C" w14:textId="77777777" w:rsidR="00042ED0" w:rsidRPr="00143E90" w:rsidRDefault="00042ED0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92CFC73" w14:textId="0AED2D7F" w:rsidR="00042ED0" w:rsidRPr="00143E90" w:rsidRDefault="00042ED0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0DDD9029" w14:textId="51AB132A" w:rsidR="00042ED0" w:rsidRPr="00A66B61" w:rsidRDefault="00042ED0" w:rsidP="00C440C4">
            <w:pPr>
              <w:tabs>
                <w:tab w:val="left" w:pos="17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41. Proactively participate in the promotion and protection of public health in their practice</w:t>
            </w:r>
          </w:p>
        </w:tc>
        <w:tc>
          <w:tcPr>
            <w:tcW w:w="2551" w:type="dxa"/>
            <w:vAlign w:val="center"/>
          </w:tcPr>
          <w:p w14:paraId="07F03A35" w14:textId="072CA066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5F5B768" w14:textId="5612260C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5E89D471" w14:textId="114A6EA8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042ED0" w:rsidRPr="00143E90" w14:paraId="78ED4069" w14:textId="13E2F4A3" w:rsidTr="00D02814">
        <w:tc>
          <w:tcPr>
            <w:tcW w:w="1097" w:type="dxa"/>
            <w:vMerge/>
            <w:vAlign w:val="center"/>
          </w:tcPr>
          <w:p w14:paraId="1554CBCF" w14:textId="77777777" w:rsidR="00042ED0" w:rsidRPr="00143E90" w:rsidRDefault="00042ED0" w:rsidP="00C440C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11B71E7" w14:textId="47F70F11" w:rsidR="00042ED0" w:rsidRPr="00143E90" w:rsidRDefault="00042ED0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44EDA37A" w14:textId="7882954B" w:rsidR="00042ED0" w:rsidRPr="00A66B61" w:rsidRDefault="00042ED0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42. Identify misuse of medicines and implement effective strategies to deal with this</w:t>
            </w:r>
          </w:p>
        </w:tc>
        <w:tc>
          <w:tcPr>
            <w:tcW w:w="2551" w:type="dxa"/>
            <w:vAlign w:val="center"/>
          </w:tcPr>
          <w:p w14:paraId="6BA56333" w14:textId="31C5D402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42DB7A3D" w14:textId="30424FE7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50F5CEC" w14:textId="4C4D9600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042ED0" w:rsidRPr="00143E90" w14:paraId="19F285FE" w14:textId="77777777" w:rsidTr="00D02814">
        <w:tc>
          <w:tcPr>
            <w:tcW w:w="1097" w:type="dxa"/>
            <w:vMerge/>
            <w:vAlign w:val="center"/>
          </w:tcPr>
          <w:p w14:paraId="4083E1B0" w14:textId="77777777" w:rsidR="00042ED0" w:rsidRPr="00143E90" w:rsidRDefault="00042ED0" w:rsidP="00C440C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E760564" w14:textId="418511BA" w:rsidR="00042ED0" w:rsidRPr="00143E90" w:rsidRDefault="00042ED0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Shows How</w:t>
            </w:r>
          </w:p>
        </w:tc>
        <w:tc>
          <w:tcPr>
            <w:tcW w:w="5284" w:type="dxa"/>
          </w:tcPr>
          <w:p w14:paraId="30B988BF" w14:textId="684D89FA" w:rsidR="00042ED0" w:rsidRPr="00143E90" w:rsidRDefault="00042ED0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43. Respond appropriately to medical emergencies, including the provision of first aid</w:t>
            </w:r>
          </w:p>
        </w:tc>
        <w:tc>
          <w:tcPr>
            <w:tcW w:w="2551" w:type="dxa"/>
            <w:vAlign w:val="center"/>
          </w:tcPr>
          <w:p w14:paraId="58BFE2CC" w14:textId="57804DA6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46C9D06" w14:textId="702FB65D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5D0E51D" w14:textId="7173FE8D" w:rsidR="00042ED0" w:rsidRPr="00143E90" w:rsidRDefault="00042ED0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90117DF" w14:textId="77777777" w:rsidTr="00D02814">
        <w:tc>
          <w:tcPr>
            <w:tcW w:w="1097" w:type="dxa"/>
            <w:vMerge w:val="restart"/>
            <w:textDirection w:val="btLr"/>
            <w:vAlign w:val="center"/>
          </w:tcPr>
          <w:p w14:paraId="4DC706D4" w14:textId="00E75126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003087"/>
                <w:sz w:val="24"/>
                <w:szCs w:val="24"/>
              </w:rPr>
              <w:t>Leadership and management</w:t>
            </w:r>
          </w:p>
        </w:tc>
        <w:tc>
          <w:tcPr>
            <w:tcW w:w="1836" w:type="dxa"/>
            <w:vAlign w:val="center"/>
          </w:tcPr>
          <w:p w14:paraId="675DDA44" w14:textId="7B306591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68B4815" w14:textId="2D3587EE" w:rsidR="00C440C4" w:rsidRPr="00143E90" w:rsidRDefault="00C440C4" w:rsidP="00C440C4">
            <w:pPr>
              <w:tabs>
                <w:tab w:val="left" w:pos="17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44. Demonstrate effective leadership and management skills as part of the multi-disciplinary team</w:t>
            </w:r>
          </w:p>
        </w:tc>
        <w:tc>
          <w:tcPr>
            <w:tcW w:w="2551" w:type="dxa"/>
            <w:vAlign w:val="center"/>
          </w:tcPr>
          <w:p w14:paraId="78591E40" w14:textId="09F94F4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0DEA682D" w14:textId="3C63FBF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74AB419D" w14:textId="62C6E988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3CBA68CE" w14:textId="77777777" w:rsidTr="00D02814">
        <w:tc>
          <w:tcPr>
            <w:tcW w:w="1097" w:type="dxa"/>
            <w:vMerge/>
            <w:vAlign w:val="center"/>
          </w:tcPr>
          <w:p w14:paraId="1B2BDBA9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C9691BF" w14:textId="0AB55AF3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376244CC" w14:textId="0948BC3D" w:rsidR="00042ED0" w:rsidRPr="00143E90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45. Make use of the skills and knowledge of other members of the multidisciplinary team to manage resources and priorities</w:t>
            </w:r>
          </w:p>
        </w:tc>
        <w:tc>
          <w:tcPr>
            <w:tcW w:w="2551" w:type="dxa"/>
            <w:vAlign w:val="center"/>
          </w:tcPr>
          <w:p w14:paraId="4FF61C0D" w14:textId="03F9F15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2F9F05AD" w14:textId="26AC051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2A9875B" w14:textId="304B7069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CACF34C" w14:textId="77777777" w:rsidTr="00D02814">
        <w:tc>
          <w:tcPr>
            <w:tcW w:w="1097" w:type="dxa"/>
            <w:vMerge/>
            <w:vAlign w:val="center"/>
          </w:tcPr>
          <w:p w14:paraId="52663689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6471557" w14:textId="6A6EC5B6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00A6FD6" w14:textId="4B384A96" w:rsidR="00042ED0" w:rsidRPr="00143E90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46. Develop, </w:t>
            </w:r>
            <w:r w:rsidR="00A66B61" w:rsidRPr="00143E90">
              <w:rPr>
                <w:rFonts w:ascii="Arial" w:hAnsi="Arial" w:cs="Arial"/>
                <w:sz w:val="24"/>
                <w:szCs w:val="24"/>
              </w:rPr>
              <w:t>lead,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apply effective strategies to improve the quality of care and safe use of medicines</w:t>
            </w:r>
          </w:p>
        </w:tc>
        <w:tc>
          <w:tcPr>
            <w:tcW w:w="2551" w:type="dxa"/>
            <w:vAlign w:val="center"/>
          </w:tcPr>
          <w:p w14:paraId="0B715EA7" w14:textId="5924430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748F474" w14:textId="5F2D8B4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4D6BA10" w14:textId="714469FF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AAD85AA" w14:textId="77777777" w:rsidTr="00D02814">
        <w:tc>
          <w:tcPr>
            <w:tcW w:w="1097" w:type="dxa"/>
            <w:vMerge/>
            <w:vAlign w:val="center"/>
          </w:tcPr>
          <w:p w14:paraId="41CE3394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E9D91AE" w14:textId="36A3C21E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DEA7CAE" w14:textId="24540B7D" w:rsidR="00042ED0" w:rsidRPr="00143E90" w:rsidRDefault="00C440C4" w:rsidP="00C440C4">
            <w:pPr>
              <w:tabs>
                <w:tab w:val="left" w:pos="10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47. Actively take part in the management of risks and consider the impacts on people</w:t>
            </w:r>
          </w:p>
        </w:tc>
        <w:tc>
          <w:tcPr>
            <w:tcW w:w="2551" w:type="dxa"/>
            <w:vAlign w:val="center"/>
          </w:tcPr>
          <w:p w14:paraId="47BDE917" w14:textId="68A3419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BA3F4F1" w14:textId="5A19061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BF8965F" w14:textId="0D0C7DD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DD25422" w14:textId="77777777" w:rsidTr="00D02814">
        <w:tc>
          <w:tcPr>
            <w:tcW w:w="1097" w:type="dxa"/>
            <w:vMerge/>
            <w:vAlign w:val="center"/>
          </w:tcPr>
          <w:p w14:paraId="3095913B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4F1538E" w14:textId="435ABB0F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91F6798" w14:textId="17221860" w:rsidR="00042ED0" w:rsidRPr="00143E90" w:rsidRDefault="00C440C4" w:rsidP="00C440C4">
            <w:pPr>
              <w:tabs>
                <w:tab w:val="left" w:pos="20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48. Use tools and techniques to avoid medication errors associated with prescribing (by others), supply and administration</w:t>
            </w:r>
          </w:p>
        </w:tc>
        <w:tc>
          <w:tcPr>
            <w:tcW w:w="2551" w:type="dxa"/>
            <w:vAlign w:val="center"/>
          </w:tcPr>
          <w:p w14:paraId="74D6198B" w14:textId="3343C1B9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49ED5D7" w14:textId="496BA747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6C7E8C1E" w14:textId="41FD3D2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F06E377" w14:textId="77777777" w:rsidTr="00D02814">
        <w:tc>
          <w:tcPr>
            <w:tcW w:w="1097" w:type="dxa"/>
            <w:vMerge/>
            <w:vAlign w:val="center"/>
          </w:tcPr>
          <w:p w14:paraId="58C2AD11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F765A70" w14:textId="0AC71734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3A785ECB" w14:textId="73E65056" w:rsidR="00042ED0" w:rsidRPr="00143E90" w:rsidRDefault="00C440C4" w:rsidP="00C440C4">
            <w:pPr>
              <w:tabs>
                <w:tab w:val="left" w:pos="32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49. Take appropriate actions to respond to complaints, </w:t>
            </w:r>
            <w:proofErr w:type="gramStart"/>
            <w:r w:rsidRPr="00143E90">
              <w:rPr>
                <w:rFonts w:ascii="Arial" w:hAnsi="Arial" w:cs="Arial"/>
                <w:sz w:val="24"/>
                <w:szCs w:val="24"/>
              </w:rPr>
              <w:t>incidents</w:t>
            </w:r>
            <w:proofErr w:type="gramEnd"/>
            <w:r w:rsidRPr="00143E90">
              <w:rPr>
                <w:rFonts w:ascii="Arial" w:hAnsi="Arial" w:cs="Arial"/>
                <w:sz w:val="24"/>
                <w:szCs w:val="24"/>
              </w:rPr>
              <w:t xml:space="preserve"> or errors in a timely manner and to prevent them happening again</w:t>
            </w:r>
          </w:p>
        </w:tc>
        <w:tc>
          <w:tcPr>
            <w:tcW w:w="2551" w:type="dxa"/>
            <w:vAlign w:val="center"/>
          </w:tcPr>
          <w:p w14:paraId="36D95F00" w14:textId="2B203D17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4C1E40E4" w14:textId="0ED4641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FAC4604" w14:textId="05116E5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6C0B0733" w14:textId="77777777" w:rsidTr="00D02814">
        <w:tc>
          <w:tcPr>
            <w:tcW w:w="1097" w:type="dxa"/>
            <w:vMerge/>
            <w:vAlign w:val="center"/>
          </w:tcPr>
          <w:p w14:paraId="5A187B43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83D9B15" w14:textId="12D1D6D2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6E735FC6" w14:textId="1D790070" w:rsidR="00042ED0" w:rsidRPr="00143E90" w:rsidRDefault="00C440C4" w:rsidP="00C440C4">
            <w:pPr>
              <w:tabs>
                <w:tab w:val="left" w:pos="15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50. Recognise when and how their performance or that of others could put people at risk and take appropriate actions</w:t>
            </w:r>
          </w:p>
        </w:tc>
        <w:tc>
          <w:tcPr>
            <w:tcW w:w="2551" w:type="dxa"/>
            <w:vAlign w:val="center"/>
          </w:tcPr>
          <w:p w14:paraId="5B2E258A" w14:textId="37B3ECC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4630DA8" w14:textId="0C9041E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70F9670" w14:textId="153BFA35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4F7035E" w14:textId="77777777" w:rsidTr="00D02814">
        <w:tc>
          <w:tcPr>
            <w:tcW w:w="1097" w:type="dxa"/>
            <w:vMerge/>
            <w:vAlign w:val="center"/>
          </w:tcPr>
          <w:p w14:paraId="50DEDC9F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10C29CFA" w14:textId="172B0138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Does</w:t>
            </w:r>
          </w:p>
        </w:tc>
        <w:tc>
          <w:tcPr>
            <w:tcW w:w="5284" w:type="dxa"/>
          </w:tcPr>
          <w:p w14:paraId="150CD4CD" w14:textId="3F46CB03" w:rsidR="00042ED0" w:rsidRPr="00143E90" w:rsidRDefault="00C440C4" w:rsidP="00C440C4">
            <w:pPr>
              <w:tabs>
                <w:tab w:val="left" w:pos="15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 xml:space="preserve">51. Demonstrate resilience and flexibility, and apply effective strategies to manage multiple priorities, uncertainty, </w:t>
            </w:r>
            <w:r w:rsidR="00A66B61" w:rsidRPr="00143E90">
              <w:rPr>
                <w:rFonts w:ascii="Arial" w:hAnsi="Arial" w:cs="Arial"/>
                <w:sz w:val="24"/>
                <w:szCs w:val="24"/>
              </w:rPr>
              <w:t>complexity,</w:t>
            </w:r>
            <w:r w:rsidRPr="00143E90">
              <w:rPr>
                <w:rFonts w:ascii="Arial" w:hAnsi="Arial" w:cs="Arial"/>
                <w:sz w:val="24"/>
                <w:szCs w:val="24"/>
              </w:rPr>
              <w:t xml:space="preserve"> and change</w:t>
            </w:r>
          </w:p>
        </w:tc>
        <w:tc>
          <w:tcPr>
            <w:tcW w:w="2551" w:type="dxa"/>
            <w:vAlign w:val="center"/>
          </w:tcPr>
          <w:p w14:paraId="284C75DF" w14:textId="38FA6FD6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1852A4BC" w14:textId="7AA1418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35868708" w14:textId="175AC6C3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010A7757" w14:textId="77777777" w:rsidTr="00D02814">
        <w:tc>
          <w:tcPr>
            <w:tcW w:w="1097" w:type="dxa"/>
            <w:vMerge w:val="restart"/>
            <w:textDirection w:val="btLr"/>
            <w:vAlign w:val="center"/>
          </w:tcPr>
          <w:p w14:paraId="26A7BFE2" w14:textId="700E54FD" w:rsidR="00C440C4" w:rsidRPr="00143E90" w:rsidRDefault="00C440C4" w:rsidP="00C440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3087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003087"/>
                <w:sz w:val="24"/>
                <w:szCs w:val="24"/>
              </w:rPr>
              <w:t>Education and research</w:t>
            </w:r>
          </w:p>
        </w:tc>
        <w:tc>
          <w:tcPr>
            <w:tcW w:w="1836" w:type="dxa"/>
            <w:vAlign w:val="center"/>
          </w:tcPr>
          <w:p w14:paraId="0C7902BE" w14:textId="0DB4B55B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196AEAFF" w14:textId="1FE90350" w:rsidR="00042ED0" w:rsidRPr="00143E90" w:rsidRDefault="00C440C4" w:rsidP="00C440C4">
            <w:pPr>
              <w:tabs>
                <w:tab w:val="left" w:pos="1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52. Reflect upon, identify, and proactively address their learning needs</w:t>
            </w:r>
          </w:p>
        </w:tc>
        <w:tc>
          <w:tcPr>
            <w:tcW w:w="2551" w:type="dxa"/>
            <w:vAlign w:val="center"/>
          </w:tcPr>
          <w:p w14:paraId="35C6066A" w14:textId="1087D2AD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08F0D8D1" w14:textId="45A9F44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ABA8845" w14:textId="240D92A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414F9480" w14:textId="77777777" w:rsidTr="00D02814">
        <w:tc>
          <w:tcPr>
            <w:tcW w:w="1097" w:type="dxa"/>
            <w:vMerge/>
            <w:vAlign w:val="center"/>
          </w:tcPr>
          <w:p w14:paraId="17052E9A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3CD97CD2" w14:textId="37F35C47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7E966AF0" w14:textId="01EE6137" w:rsidR="00042ED0" w:rsidRPr="00143E90" w:rsidRDefault="00C440C4" w:rsidP="00C440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53. Support the learning and development of others, including through mentoring</w:t>
            </w:r>
          </w:p>
        </w:tc>
        <w:tc>
          <w:tcPr>
            <w:tcW w:w="2551" w:type="dxa"/>
            <w:vAlign w:val="center"/>
          </w:tcPr>
          <w:p w14:paraId="6B91738B" w14:textId="37BED280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460A8D2A" w14:textId="2E9E5231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1DD64CDE" w14:textId="0AC3E58A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  <w:tr w:rsidR="00490FCB" w:rsidRPr="00143E90" w14:paraId="1897F321" w14:textId="77777777" w:rsidTr="00D02814">
        <w:tc>
          <w:tcPr>
            <w:tcW w:w="1097" w:type="dxa"/>
            <w:vMerge/>
            <w:vAlign w:val="center"/>
          </w:tcPr>
          <w:p w14:paraId="6B7B94CB" w14:textId="77777777" w:rsidR="00C440C4" w:rsidRPr="00143E90" w:rsidRDefault="00C440C4" w:rsidP="00C440C4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36" w:type="dxa"/>
            <w:vAlign w:val="center"/>
          </w:tcPr>
          <w:p w14:paraId="7F082947" w14:textId="73614C19" w:rsidR="00C440C4" w:rsidRPr="00143E90" w:rsidRDefault="00C440C4" w:rsidP="000109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Does</w:t>
            </w:r>
          </w:p>
        </w:tc>
        <w:tc>
          <w:tcPr>
            <w:tcW w:w="5284" w:type="dxa"/>
          </w:tcPr>
          <w:p w14:paraId="77247A9B" w14:textId="1041C49C" w:rsidR="00042ED0" w:rsidRPr="00143E90" w:rsidRDefault="00C440C4" w:rsidP="00C440C4">
            <w:pPr>
              <w:tabs>
                <w:tab w:val="left" w:pos="114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E90">
              <w:rPr>
                <w:rFonts w:ascii="Arial" w:hAnsi="Arial" w:cs="Arial"/>
                <w:sz w:val="24"/>
                <w:szCs w:val="24"/>
              </w:rPr>
              <w:t>54. Take part in research activities, audit, service evaluation and quality improvement, and demonstrate how these are used to improve care and services</w:t>
            </w:r>
          </w:p>
        </w:tc>
        <w:tc>
          <w:tcPr>
            <w:tcW w:w="2551" w:type="dxa"/>
            <w:vAlign w:val="center"/>
          </w:tcPr>
          <w:p w14:paraId="4D808937" w14:textId="0B81C665" w:rsidR="00C440C4" w:rsidRPr="00143E90" w:rsidRDefault="00B41A20" w:rsidP="00B41A2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2414" w:type="dxa"/>
            <w:vAlign w:val="center"/>
          </w:tcPr>
          <w:p w14:paraId="571CD507" w14:textId="5AB52EE4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Low | Medium | High</w:t>
            </w:r>
          </w:p>
        </w:tc>
        <w:tc>
          <w:tcPr>
            <w:tcW w:w="1378" w:type="dxa"/>
            <w:vAlign w:val="center"/>
          </w:tcPr>
          <w:p w14:paraId="0825436A" w14:textId="73D4D9FC" w:rsidR="00C440C4" w:rsidRPr="00143E90" w:rsidRDefault="00C440C4" w:rsidP="00C440C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Yes | No</w:t>
            </w:r>
          </w:p>
        </w:tc>
      </w:tr>
    </w:tbl>
    <w:p w14:paraId="382F27FD" w14:textId="5047C0CC" w:rsidR="00CF0713" w:rsidRPr="00143E90" w:rsidRDefault="00CF0713" w:rsidP="00CF0713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03E39" w:rsidRPr="00143E90" w14:paraId="4FE1A9D7" w14:textId="77777777" w:rsidTr="00003E39">
        <w:tc>
          <w:tcPr>
            <w:tcW w:w="14560" w:type="dxa"/>
          </w:tcPr>
          <w:p w14:paraId="196718CF" w14:textId="27962F03" w:rsidR="00003E39" w:rsidRPr="0001098E" w:rsidRDefault="008B61E1" w:rsidP="00CF0713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01098E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Designator supervisor c</w:t>
            </w:r>
            <w:r w:rsidR="00003E39" w:rsidRPr="0001098E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omments:</w:t>
            </w:r>
          </w:p>
          <w:p w14:paraId="0DEEB48E" w14:textId="77777777" w:rsidR="00003E39" w:rsidRDefault="00003E39" w:rsidP="00CF0713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77BF6894" w14:textId="77777777" w:rsidR="00B60565" w:rsidRDefault="00B60565" w:rsidP="00CF0713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1AFA70D0" w14:textId="77777777" w:rsidR="00B60565" w:rsidRDefault="00B60565" w:rsidP="00CF0713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24163A04" w14:textId="77777777" w:rsidR="00B60565" w:rsidRDefault="00B60565" w:rsidP="00CF0713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4C4A0D00" w14:textId="14C6A78B" w:rsidR="00B60565" w:rsidRPr="00143E90" w:rsidRDefault="00B60565" w:rsidP="00CF0713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50741F18" w14:textId="77777777" w:rsidR="001C1EBF" w:rsidRPr="00143E90" w:rsidRDefault="001C1EBF" w:rsidP="00CF0713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7F8E2445" w14:textId="77777777" w:rsidR="000A6142" w:rsidRDefault="000A6142">
      <w:pPr>
        <w:spacing w:after="160" w:line="259" w:lineRule="auto"/>
        <w:rPr>
          <w:rFonts w:ascii="Arial" w:hAnsi="Arial" w:cs="Arial"/>
          <w:b/>
          <w:bCs/>
          <w:color w:val="005EB8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br w:type="page"/>
      </w:r>
    </w:p>
    <w:p w14:paraId="6586F34B" w14:textId="39013945" w:rsidR="00143E90" w:rsidRPr="005A2CE5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5A2CE5"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lastRenderedPageBreak/>
        <w:t xml:space="preserve">Foundation Training Year: Personal </w:t>
      </w:r>
      <w:r w:rsidR="000A6142"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t>d</w:t>
      </w:r>
      <w:r w:rsidRPr="005A2CE5"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t xml:space="preserve">evelopment </w:t>
      </w:r>
      <w:r w:rsidR="000A6142"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t>p</w:t>
      </w:r>
      <w:r w:rsidRPr="005A2CE5">
        <w:rPr>
          <w:rFonts w:ascii="Arial" w:hAnsi="Arial" w:cs="Arial"/>
          <w:b/>
          <w:bCs/>
          <w:color w:val="005EB8"/>
          <w:sz w:val="28"/>
          <w:szCs w:val="28"/>
          <w:lang w:eastAsia="en-GB"/>
        </w:rPr>
        <w:t>lan</w:t>
      </w:r>
    </w:p>
    <w:p w14:paraId="05305F70" w14:textId="77777777" w:rsidR="00143E90" w:rsidRPr="00143E90" w:rsidRDefault="00143E90" w:rsidP="00143E90">
      <w:pPr>
        <w:spacing w:after="0" w:line="240" w:lineRule="auto"/>
        <w:rPr>
          <w:rFonts w:ascii="Arial" w:hAnsi="Arial" w:cs="Arial"/>
          <w:color w:val="AE2573"/>
          <w:sz w:val="24"/>
          <w:szCs w:val="24"/>
          <w:lang w:eastAsia="en-GB"/>
        </w:rPr>
      </w:pPr>
    </w:p>
    <w:p w14:paraId="2BCA0156" w14:textId="2BFFCB31" w:rsidR="00143E90" w:rsidRP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Trainees</w:t>
      </w:r>
      <w:r w:rsidR="00367278">
        <w:rPr>
          <w:rFonts w:ascii="Arial" w:hAnsi="Arial" w:cs="Arial"/>
          <w:color w:val="auto"/>
          <w:sz w:val="24"/>
          <w:szCs w:val="24"/>
          <w:lang w:eastAsia="en-GB"/>
        </w:rPr>
        <w:t xml:space="preserve"> 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can use the template below to record a personal development plan (PD</w:t>
      </w:r>
      <w:r w:rsidR="000149A4">
        <w:rPr>
          <w:rFonts w:ascii="Arial" w:hAnsi="Arial" w:cs="Arial"/>
          <w:color w:val="auto"/>
          <w:sz w:val="24"/>
          <w:szCs w:val="24"/>
          <w:lang w:eastAsia="en-GB"/>
        </w:rPr>
        <w:t>P</w:t>
      </w:r>
      <w:r w:rsidRPr="00143E90">
        <w:rPr>
          <w:rFonts w:ascii="Arial" w:hAnsi="Arial" w:cs="Arial"/>
          <w:color w:val="auto"/>
          <w:sz w:val="24"/>
          <w:szCs w:val="24"/>
          <w:lang w:eastAsia="en-GB"/>
        </w:rPr>
        <w:t>) or use an existing template available</w:t>
      </w:r>
      <w:r w:rsidR="00E74B55">
        <w:rPr>
          <w:rFonts w:ascii="Arial" w:hAnsi="Arial" w:cs="Arial"/>
          <w:color w:val="auto"/>
          <w:sz w:val="24"/>
          <w:szCs w:val="24"/>
          <w:lang w:eastAsia="en-GB"/>
        </w:rPr>
        <w:t>.</w:t>
      </w:r>
    </w:p>
    <w:p w14:paraId="7FA21C2D" w14:textId="054B0F2C" w:rsid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498"/>
        <w:gridCol w:w="1499"/>
        <w:gridCol w:w="1498"/>
        <w:gridCol w:w="1499"/>
        <w:gridCol w:w="1498"/>
        <w:gridCol w:w="1499"/>
      </w:tblGrid>
      <w:tr w:rsidR="00765785" w:rsidRPr="00143E90" w14:paraId="215D8742" w14:textId="77777777" w:rsidTr="005629BA">
        <w:trPr>
          <w:trHeight w:val="454"/>
        </w:trPr>
        <w:tc>
          <w:tcPr>
            <w:tcW w:w="4957" w:type="dxa"/>
          </w:tcPr>
          <w:p w14:paraId="730589FC" w14:textId="77777777" w:rsidR="00765785" w:rsidRPr="00143E90" w:rsidRDefault="00765785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sz w:val="24"/>
                <w:szCs w:val="24"/>
              </w:rPr>
              <w:t>Trainee pharmacist:</w:t>
            </w:r>
          </w:p>
        </w:tc>
        <w:tc>
          <w:tcPr>
            <w:tcW w:w="8991" w:type="dxa"/>
            <w:gridSpan w:val="6"/>
          </w:tcPr>
          <w:p w14:paraId="368B8441" w14:textId="77777777" w:rsidR="00765785" w:rsidRPr="00143E90" w:rsidRDefault="00765785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5785" w:rsidRPr="00143E90" w14:paraId="39DE0983" w14:textId="77777777" w:rsidTr="005629BA">
        <w:trPr>
          <w:trHeight w:val="454"/>
        </w:trPr>
        <w:tc>
          <w:tcPr>
            <w:tcW w:w="4957" w:type="dxa"/>
          </w:tcPr>
          <w:p w14:paraId="1C1ABA0F" w14:textId="36C90C74" w:rsidR="00765785" w:rsidRPr="00143E90" w:rsidRDefault="00765785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Designated supervisor</w:t>
            </w:r>
            <w:r w:rsidR="006A10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991" w:type="dxa"/>
            <w:gridSpan w:val="6"/>
          </w:tcPr>
          <w:p w14:paraId="48608513" w14:textId="77777777" w:rsidR="00765785" w:rsidRPr="00143E90" w:rsidRDefault="00765785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4676" w:rsidRPr="00143E90" w14:paraId="65FDDDEC" w14:textId="77777777" w:rsidTr="00862188">
        <w:trPr>
          <w:trHeight w:val="340"/>
        </w:trPr>
        <w:tc>
          <w:tcPr>
            <w:tcW w:w="4957" w:type="dxa"/>
          </w:tcPr>
          <w:p w14:paraId="161FB7BD" w14:textId="77777777" w:rsidR="000B4676" w:rsidRPr="00143E90" w:rsidRDefault="000B4676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E9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completed:</w:t>
            </w:r>
          </w:p>
        </w:tc>
        <w:tc>
          <w:tcPr>
            <w:tcW w:w="8991" w:type="dxa"/>
            <w:gridSpan w:val="6"/>
          </w:tcPr>
          <w:p w14:paraId="59D89CA2" w14:textId="729C13E7" w:rsidR="000B4676" w:rsidRPr="00143E90" w:rsidRDefault="000B4676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5785" w:rsidRPr="00143E90" w14:paraId="335D4D3E" w14:textId="77777777" w:rsidTr="005629BA">
        <w:trPr>
          <w:trHeight w:val="340"/>
        </w:trPr>
        <w:tc>
          <w:tcPr>
            <w:tcW w:w="4957" w:type="dxa"/>
          </w:tcPr>
          <w:p w14:paraId="5737963A" w14:textId="59EF9548" w:rsidR="00765785" w:rsidRPr="00143E90" w:rsidRDefault="000149A4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PDP</w:t>
            </w:r>
            <w:r w:rsidR="00765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3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completion </w:t>
            </w:r>
            <w:r w:rsidR="00765785">
              <w:rPr>
                <w:rFonts w:ascii="Arial" w:hAnsi="Arial" w:cs="Arial"/>
                <w:b/>
                <w:bCs/>
                <w:sz w:val="24"/>
                <w:szCs w:val="24"/>
              </w:rPr>
              <w:t>(tick one)</w:t>
            </w:r>
            <w:r w:rsidR="006A107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8" w:type="dxa"/>
          </w:tcPr>
          <w:p w14:paraId="0A8B13B4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499" w:type="dxa"/>
          </w:tcPr>
          <w:p w14:paraId="147F91B2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14:paraId="7D052111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26</w:t>
            </w:r>
          </w:p>
        </w:tc>
        <w:tc>
          <w:tcPr>
            <w:tcW w:w="1499" w:type="dxa"/>
          </w:tcPr>
          <w:p w14:paraId="48D28D59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14:paraId="5085790E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499" w:type="dxa"/>
          </w:tcPr>
          <w:p w14:paraId="2B81F33E" w14:textId="77777777" w:rsidR="00765785" w:rsidRPr="00143E90" w:rsidRDefault="00765785" w:rsidP="00862188">
            <w:pPr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5785" w14:paraId="7EB20AE7" w14:textId="77777777" w:rsidTr="005629BA">
        <w:trPr>
          <w:trHeight w:val="340"/>
        </w:trPr>
        <w:tc>
          <w:tcPr>
            <w:tcW w:w="4957" w:type="dxa"/>
          </w:tcPr>
          <w:p w14:paraId="1D691473" w14:textId="6D6D8B6B" w:rsidR="00765785" w:rsidRPr="00A81ABF" w:rsidRDefault="00765785" w:rsidP="00862188">
            <w:pPr>
              <w:spacing w:before="80"/>
              <w:rPr>
                <w:rFonts w:ascii="Arial" w:hAnsi="Arial" w:cs="Arial"/>
              </w:rPr>
            </w:pPr>
            <w:r w:rsidRPr="00A81ABF">
              <w:rPr>
                <w:rFonts w:ascii="Arial" w:hAnsi="Arial" w:cs="Arial"/>
              </w:rPr>
              <w:t>If other, specify which point of the training year</w:t>
            </w:r>
            <w:r w:rsidR="00845684">
              <w:rPr>
                <w:rFonts w:ascii="Arial" w:hAnsi="Arial" w:cs="Arial"/>
              </w:rPr>
              <w:t>:</w:t>
            </w:r>
          </w:p>
        </w:tc>
        <w:tc>
          <w:tcPr>
            <w:tcW w:w="8991" w:type="dxa"/>
            <w:gridSpan w:val="6"/>
          </w:tcPr>
          <w:p w14:paraId="634239D8" w14:textId="77777777" w:rsidR="00765785" w:rsidRDefault="00765785" w:rsidP="00862188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6FD6A5" w14:textId="77777777" w:rsidR="00A77EFC" w:rsidRDefault="00A77EFC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highlight w:val="yellow"/>
          <w:lang w:eastAsia="en-GB"/>
        </w:rPr>
      </w:pPr>
    </w:p>
    <w:p w14:paraId="359E8648" w14:textId="2710969E" w:rsidR="00143E90" w:rsidRDefault="00F25B0E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327B3C">
        <w:rPr>
          <w:rFonts w:ascii="Arial" w:hAnsi="Arial" w:cs="Arial"/>
          <w:color w:val="auto"/>
          <w:sz w:val="24"/>
          <w:szCs w:val="24"/>
          <w:lang w:eastAsia="en-GB"/>
        </w:rPr>
        <w:t>Trainees should d</w:t>
      </w:r>
      <w:r w:rsidR="00143E90" w:rsidRPr="00327B3C">
        <w:rPr>
          <w:rFonts w:ascii="Arial" w:hAnsi="Arial" w:cs="Arial"/>
          <w:color w:val="auto"/>
          <w:sz w:val="24"/>
          <w:szCs w:val="24"/>
          <w:lang w:eastAsia="en-GB"/>
        </w:rPr>
        <w:t xml:space="preserve">iscuss </w:t>
      </w:r>
      <w:r w:rsidRPr="00327B3C">
        <w:rPr>
          <w:rFonts w:ascii="Arial" w:hAnsi="Arial" w:cs="Arial"/>
          <w:color w:val="auto"/>
          <w:sz w:val="24"/>
          <w:szCs w:val="24"/>
          <w:lang w:eastAsia="en-GB"/>
        </w:rPr>
        <w:t xml:space="preserve">the actions </w:t>
      </w:r>
      <w:r w:rsidR="00143E90" w:rsidRPr="00327B3C">
        <w:rPr>
          <w:rFonts w:ascii="Arial" w:hAnsi="Arial" w:cs="Arial"/>
          <w:color w:val="auto"/>
          <w:sz w:val="24"/>
          <w:szCs w:val="24"/>
          <w:lang w:eastAsia="en-GB"/>
        </w:rPr>
        <w:t xml:space="preserve">with </w:t>
      </w:r>
      <w:r w:rsidRPr="00327B3C">
        <w:rPr>
          <w:rFonts w:ascii="Arial" w:hAnsi="Arial" w:cs="Arial"/>
          <w:color w:val="auto"/>
          <w:sz w:val="24"/>
          <w:szCs w:val="24"/>
          <w:lang w:eastAsia="en-GB"/>
        </w:rPr>
        <w:t xml:space="preserve">the </w:t>
      </w:r>
      <w:r w:rsidR="00143E90" w:rsidRPr="00327B3C">
        <w:rPr>
          <w:rFonts w:ascii="Arial" w:hAnsi="Arial" w:cs="Arial"/>
          <w:color w:val="auto"/>
          <w:sz w:val="24"/>
          <w:szCs w:val="24"/>
          <w:lang w:eastAsia="en-GB"/>
        </w:rPr>
        <w:t>designated supervisor(s) and revise plans as ne</w:t>
      </w:r>
      <w:r w:rsidRPr="00327B3C">
        <w:rPr>
          <w:rFonts w:ascii="Arial" w:hAnsi="Arial" w:cs="Arial"/>
          <w:color w:val="auto"/>
          <w:sz w:val="24"/>
          <w:szCs w:val="24"/>
          <w:lang w:eastAsia="en-GB"/>
        </w:rPr>
        <w:t>eded</w:t>
      </w:r>
      <w:r w:rsidR="00143E90" w:rsidRPr="00327B3C">
        <w:rPr>
          <w:rFonts w:ascii="Arial" w:hAnsi="Arial" w:cs="Arial"/>
          <w:color w:val="auto"/>
          <w:sz w:val="24"/>
          <w:szCs w:val="24"/>
          <w:lang w:eastAsia="en-GB"/>
        </w:rPr>
        <w:t>.</w:t>
      </w:r>
    </w:p>
    <w:p w14:paraId="426EE026" w14:textId="3299E6D9" w:rsidR="00FD275B" w:rsidRDefault="00FD275B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24F3E123" w14:textId="7AB0AAFB" w:rsidR="007C69CA" w:rsidRDefault="00FD275B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auto"/>
          <w:sz w:val="24"/>
          <w:szCs w:val="24"/>
          <w:lang w:eastAsia="en-GB"/>
        </w:rPr>
        <w:t>Key</w:t>
      </w:r>
      <w:r w:rsidR="00FD4D50">
        <w:rPr>
          <w:rFonts w:ascii="Arial" w:hAnsi="Arial" w:cs="Arial"/>
          <w:color w:val="auto"/>
          <w:sz w:val="24"/>
          <w:szCs w:val="24"/>
          <w:lang w:eastAsia="en-GB"/>
        </w:rPr>
        <w:t xml:space="preserve"> for BRAG status</w:t>
      </w:r>
      <w:r>
        <w:rPr>
          <w:rFonts w:ascii="Arial" w:hAnsi="Arial" w:cs="Arial"/>
          <w:color w:val="auto"/>
          <w:sz w:val="24"/>
          <w:szCs w:val="24"/>
          <w:lang w:eastAsia="en-GB"/>
        </w:rPr>
        <w:t xml:space="preserve">: </w:t>
      </w:r>
    </w:p>
    <w:p w14:paraId="5539F2E4" w14:textId="03101A28" w:rsidR="00FD275B" w:rsidRDefault="00FD275B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7C69CA">
        <w:rPr>
          <w:rFonts w:ascii="Arial" w:hAnsi="Arial" w:cs="Arial"/>
          <w:color w:val="auto"/>
          <w:sz w:val="24"/>
          <w:szCs w:val="24"/>
          <w:shd w:val="clear" w:color="auto" w:fill="00B0F0"/>
          <w:lang w:eastAsia="en-GB"/>
        </w:rPr>
        <w:t>Blue</w:t>
      </w:r>
      <w:r>
        <w:rPr>
          <w:rFonts w:ascii="Arial" w:hAnsi="Arial" w:cs="Arial"/>
          <w:color w:val="auto"/>
          <w:sz w:val="24"/>
          <w:szCs w:val="24"/>
          <w:lang w:eastAsia="en-GB"/>
        </w:rPr>
        <w:t xml:space="preserve"> complete </w:t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 w:rsidRPr="007C69CA">
        <w:rPr>
          <w:rFonts w:ascii="Arial" w:hAnsi="Arial" w:cs="Arial"/>
          <w:color w:val="auto"/>
          <w:sz w:val="24"/>
          <w:szCs w:val="24"/>
          <w:shd w:val="clear" w:color="auto" w:fill="00B050"/>
          <w:lang w:eastAsia="en-GB"/>
        </w:rPr>
        <w:t>Green</w:t>
      </w:r>
      <w:r>
        <w:rPr>
          <w:rFonts w:ascii="Arial" w:hAnsi="Arial" w:cs="Arial"/>
          <w:color w:val="auto"/>
          <w:sz w:val="24"/>
          <w:szCs w:val="24"/>
          <w:lang w:eastAsia="en-GB"/>
        </w:rPr>
        <w:t>: on target</w:t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 w:rsidRPr="007C69CA">
        <w:rPr>
          <w:rFonts w:ascii="Arial" w:hAnsi="Arial" w:cs="Arial"/>
          <w:color w:val="auto"/>
          <w:sz w:val="24"/>
          <w:szCs w:val="24"/>
          <w:shd w:val="clear" w:color="auto" w:fill="FFC000"/>
          <w:lang w:eastAsia="en-GB"/>
        </w:rPr>
        <w:t>Amber:</w:t>
      </w:r>
      <w:r>
        <w:rPr>
          <w:rFonts w:ascii="Arial" w:hAnsi="Arial" w:cs="Arial"/>
          <w:color w:val="auto"/>
          <w:sz w:val="24"/>
          <w:szCs w:val="24"/>
          <w:lang w:eastAsia="en-GB"/>
        </w:rPr>
        <w:t xml:space="preserve"> at risk of </w:t>
      </w:r>
      <w:r w:rsidR="00D8440B">
        <w:rPr>
          <w:rFonts w:ascii="Arial" w:hAnsi="Arial" w:cs="Arial"/>
          <w:color w:val="auto"/>
          <w:sz w:val="24"/>
          <w:szCs w:val="24"/>
          <w:lang w:eastAsia="en-GB"/>
        </w:rPr>
        <w:t xml:space="preserve">not </w:t>
      </w:r>
      <w:r>
        <w:rPr>
          <w:rFonts w:ascii="Arial" w:hAnsi="Arial" w:cs="Arial"/>
          <w:color w:val="auto"/>
          <w:sz w:val="24"/>
          <w:szCs w:val="24"/>
          <w:lang w:eastAsia="en-GB"/>
        </w:rPr>
        <w:t xml:space="preserve">completing on time </w:t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>
        <w:rPr>
          <w:rFonts w:ascii="Arial" w:hAnsi="Arial" w:cs="Arial"/>
          <w:color w:val="auto"/>
          <w:sz w:val="24"/>
          <w:szCs w:val="24"/>
          <w:lang w:eastAsia="en-GB"/>
        </w:rPr>
        <w:tab/>
      </w:r>
      <w:r w:rsidRPr="007C69CA">
        <w:rPr>
          <w:rFonts w:ascii="Arial" w:hAnsi="Arial" w:cs="Arial"/>
          <w:color w:val="auto"/>
          <w:sz w:val="24"/>
          <w:szCs w:val="24"/>
          <w:shd w:val="clear" w:color="auto" w:fill="FF0000"/>
          <w:lang w:eastAsia="en-GB"/>
        </w:rPr>
        <w:t>Red:</w:t>
      </w:r>
      <w:r>
        <w:rPr>
          <w:rFonts w:ascii="Arial" w:hAnsi="Arial" w:cs="Arial"/>
          <w:color w:val="auto"/>
          <w:sz w:val="24"/>
          <w:szCs w:val="24"/>
          <w:lang w:eastAsia="en-GB"/>
        </w:rPr>
        <w:t xml:space="preserve"> missed deadline</w:t>
      </w:r>
    </w:p>
    <w:p w14:paraId="1D924017" w14:textId="77777777" w:rsidR="00143E90" w:rsidRP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969"/>
        <w:gridCol w:w="2693"/>
        <w:gridCol w:w="1985"/>
        <w:gridCol w:w="1807"/>
      </w:tblGrid>
      <w:tr w:rsidR="00997EE4" w:rsidRPr="00143E90" w14:paraId="0C3C0CA1" w14:textId="77777777" w:rsidTr="00B37C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EB17439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Learning Outcome</w:t>
            </w:r>
          </w:p>
          <w:p w14:paraId="2F062D1F" w14:textId="32197E02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FDC7B2" w14:textId="5417609B" w:rsidR="00143E90" w:rsidRPr="00143E90" w:rsidRDefault="0058636B" w:rsidP="0086218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GB"/>
              </w:rPr>
              <w:t>Foundation Training Year Outcome L</w:t>
            </w:r>
            <w:r w:rsidR="00143E90" w:rsidRPr="00143E90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GB"/>
              </w:rPr>
              <w:t>evel</w:t>
            </w:r>
          </w:p>
          <w:p w14:paraId="14E2AB71" w14:textId="5F6050F0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6D7D53B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Learning action(s)</w:t>
            </w:r>
          </w:p>
          <w:p w14:paraId="311C27B4" w14:textId="01ED2E2A" w:rsidR="00143E90" w:rsidRPr="00FD4D50" w:rsidRDefault="001006FF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>A</w:t>
            </w:r>
            <w:r w:rsidR="00143E90"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 xml:space="preserve">ctivities/learning </w:t>
            </w:r>
            <w:r w:rsidR="00965959"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 xml:space="preserve">to </w:t>
            </w:r>
            <w:r w:rsidR="00143E90"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>undertake? Provide detail rotations/placements where this will be achieved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2BF41E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Evaluation</w:t>
            </w:r>
          </w:p>
          <w:p w14:paraId="5140E090" w14:textId="775665E5" w:rsidR="00143E90" w:rsidRPr="00FD4D50" w:rsidRDefault="00143E90" w:rsidP="00862188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</w:pPr>
            <w:r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 xml:space="preserve">How </w:t>
            </w:r>
            <w:r w:rsidR="00965959"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 xml:space="preserve">will success be </w:t>
            </w:r>
            <w:r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>measure</w:t>
            </w:r>
            <w:r w:rsidR="00965959"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>d?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F3E0F5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Deadline</w:t>
            </w:r>
          </w:p>
          <w:p w14:paraId="6709FF61" w14:textId="77777777" w:rsidR="00143E90" w:rsidRPr="00FD4D50" w:rsidRDefault="00143E90" w:rsidP="00862188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</w:pPr>
            <w:r w:rsidRPr="00FD4D50">
              <w:rPr>
                <w:rFonts w:ascii="Arial" w:hAnsi="Arial" w:cs="Arial"/>
                <w:i/>
                <w:iCs/>
                <w:color w:val="auto"/>
                <w:sz w:val="24"/>
                <w:szCs w:val="24"/>
                <w:lang w:eastAsia="en-GB"/>
              </w:rPr>
              <w:t>When will this be completed by?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0597070E" w14:textId="47283702" w:rsidR="00143E90" w:rsidRPr="00FD4D5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 xml:space="preserve">BRAG </w:t>
            </w:r>
            <w:r w:rsidR="00997EE4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status</w:t>
            </w: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FD4D5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for </w:t>
            </w:r>
            <w:r w:rsidR="00FD275B" w:rsidRPr="00FD4D5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>overview</w:t>
            </w:r>
            <w:r w:rsidRPr="00FD4D5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of LO</w:t>
            </w:r>
            <w:r w:rsidR="00FD275B" w:rsidRPr="00FD4D50"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  <w:t xml:space="preserve"> completion </w:t>
            </w:r>
          </w:p>
          <w:p w14:paraId="0DF65D42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</w:p>
          <w:p w14:paraId="3F647728" w14:textId="46F3AE3B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143E90"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yellow"/>
                <w:lang w:eastAsia="en-GB"/>
              </w:rPr>
              <w:t xml:space="preserve"> </w:t>
            </w:r>
          </w:p>
        </w:tc>
      </w:tr>
      <w:tr w:rsidR="006B4D10" w:rsidRPr="00143E90" w14:paraId="34DEEEB1" w14:textId="77777777" w:rsidTr="00B37C4D">
        <w:tc>
          <w:tcPr>
            <w:tcW w:w="1555" w:type="dxa"/>
            <w:vAlign w:val="center"/>
          </w:tcPr>
          <w:p w14:paraId="6A243D2B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0B4B88D8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6BCD815C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45E89DC8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07F9E923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19719146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6B4D10" w:rsidRPr="00143E90" w14:paraId="406A4836" w14:textId="77777777" w:rsidTr="00B37C4D">
        <w:tc>
          <w:tcPr>
            <w:tcW w:w="1555" w:type="dxa"/>
            <w:vAlign w:val="center"/>
          </w:tcPr>
          <w:p w14:paraId="6777C1FB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7859B789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24E2FE8E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34C43C3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0FD04FD5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45935680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6B4D10" w:rsidRPr="00143E90" w14:paraId="5D64AE9E" w14:textId="77777777" w:rsidTr="00B37C4D">
        <w:tc>
          <w:tcPr>
            <w:tcW w:w="1555" w:type="dxa"/>
            <w:vAlign w:val="center"/>
          </w:tcPr>
          <w:p w14:paraId="4861260B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51FD5973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7F5D685D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D79C4F3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03858036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33945A9B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6B4D10" w:rsidRPr="00143E90" w14:paraId="174DB9D2" w14:textId="77777777" w:rsidTr="00B37C4D">
        <w:tc>
          <w:tcPr>
            <w:tcW w:w="1555" w:type="dxa"/>
            <w:vAlign w:val="center"/>
          </w:tcPr>
          <w:p w14:paraId="7A8BDA15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623A4D0A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71AA6ABF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1CE13BA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49D7A79A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7145A166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6B4D10" w:rsidRPr="00143E90" w14:paraId="456A6DBD" w14:textId="77777777" w:rsidTr="00B37C4D">
        <w:tc>
          <w:tcPr>
            <w:tcW w:w="1555" w:type="dxa"/>
            <w:vAlign w:val="center"/>
          </w:tcPr>
          <w:p w14:paraId="1BDE7932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40DC26B7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58C6131F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41D86188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25226D02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34BCADF5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6B4D10" w:rsidRPr="00143E90" w14:paraId="2583A421" w14:textId="77777777" w:rsidTr="00B37C4D">
        <w:tc>
          <w:tcPr>
            <w:tcW w:w="1555" w:type="dxa"/>
            <w:vAlign w:val="center"/>
          </w:tcPr>
          <w:p w14:paraId="1F00CE6B" w14:textId="77777777" w:rsidR="00143E90" w:rsidRPr="00143E90" w:rsidRDefault="00143E90" w:rsidP="008621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4" w:hanging="142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7CFBA1C7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5C7A575D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5C765F3A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vAlign w:val="center"/>
          </w:tcPr>
          <w:p w14:paraId="4430291C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1807" w:type="dxa"/>
          </w:tcPr>
          <w:p w14:paraId="06A5E660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6716E707" w14:textId="77777777" w:rsidR="00143E90" w:rsidRP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p w14:paraId="2F2BEB39" w14:textId="15E7DFB7" w:rsidR="00143E90" w:rsidRP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43E90" w:rsidRPr="00143E90" w14:paraId="7A69265A" w14:textId="77777777" w:rsidTr="00862188">
        <w:tc>
          <w:tcPr>
            <w:tcW w:w="14560" w:type="dxa"/>
          </w:tcPr>
          <w:p w14:paraId="42EBADE4" w14:textId="4C9E8D29" w:rsidR="00143E90" w:rsidRPr="00F93251" w:rsidRDefault="00143E90" w:rsidP="00862188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</w:pPr>
            <w:r w:rsidRPr="00F93251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D</w:t>
            </w:r>
            <w:r w:rsidR="006B4D10" w:rsidRPr="00F93251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 xml:space="preserve">esignated supervisor </w:t>
            </w:r>
            <w:r w:rsidRPr="00F93251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comments:</w:t>
            </w:r>
          </w:p>
          <w:p w14:paraId="667AE8E8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1445E766" w14:textId="18231AAB" w:rsid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15C2D662" w14:textId="6EA73348" w:rsidR="00FD4D50" w:rsidRDefault="00FD4D5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1F674E83" w14:textId="1726460B" w:rsidR="00FD4D50" w:rsidRDefault="00FD4D5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3259D2DD" w14:textId="3AFB2AF9" w:rsidR="00F93251" w:rsidRDefault="00F93251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50AC5F42" w14:textId="7FCF47C8" w:rsidR="00F93251" w:rsidRDefault="00F93251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4E01B792" w14:textId="77777777" w:rsidR="00F93251" w:rsidRPr="00143E90" w:rsidRDefault="00F93251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  <w:p w14:paraId="58CAE2BC" w14:textId="77777777" w:rsidR="00143E90" w:rsidRPr="00143E90" w:rsidRDefault="00143E90" w:rsidP="00862188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14:paraId="2EF145A7" w14:textId="77777777" w:rsidR="00143E90" w:rsidRPr="00143E90" w:rsidRDefault="00143E90" w:rsidP="00143E9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7829917A" w14:textId="46C53CBC" w:rsidR="00FB61FA" w:rsidRPr="00143E90" w:rsidRDefault="00FB61FA" w:rsidP="00CF16FE">
      <w:pPr>
        <w:spacing w:after="160" w:line="259" w:lineRule="auto"/>
        <w:rPr>
          <w:rFonts w:ascii="Arial" w:hAnsi="Arial" w:cs="Arial"/>
          <w:color w:val="auto"/>
          <w:sz w:val="24"/>
          <w:szCs w:val="24"/>
          <w:lang w:eastAsia="en-GB"/>
        </w:rPr>
      </w:pPr>
    </w:p>
    <w:sectPr w:rsidR="00FB61FA" w:rsidRPr="00143E90" w:rsidSect="001021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87B7" w14:textId="77777777" w:rsidR="00EF675C" w:rsidRDefault="00EF675C" w:rsidP="00950E59">
      <w:pPr>
        <w:spacing w:after="0" w:line="240" w:lineRule="auto"/>
      </w:pPr>
      <w:r>
        <w:separator/>
      </w:r>
    </w:p>
  </w:endnote>
  <w:endnote w:type="continuationSeparator" w:id="0">
    <w:p w14:paraId="0D950F30" w14:textId="77777777" w:rsidR="00EF675C" w:rsidRDefault="00EF675C" w:rsidP="00950E59">
      <w:pPr>
        <w:spacing w:after="0" w:line="240" w:lineRule="auto"/>
      </w:pPr>
      <w:r>
        <w:continuationSeparator/>
      </w:r>
    </w:p>
  </w:endnote>
  <w:endnote w:type="continuationNotice" w:id="1">
    <w:p w14:paraId="4FB05766" w14:textId="77777777" w:rsidR="00EF675C" w:rsidRDefault="00EF6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6FC7" w14:textId="77777777" w:rsidR="000A6142" w:rsidRDefault="000A6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221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D7EDD" w14:textId="521434C8" w:rsidR="00C71035" w:rsidRDefault="00C71035">
        <w:pPr>
          <w:pStyle w:val="Footer"/>
          <w:jc w:val="center"/>
        </w:pPr>
        <w:r w:rsidRPr="00C71035">
          <w:rPr>
            <w:rFonts w:ascii="Arial" w:hAnsi="Arial" w:cs="Arial"/>
          </w:rPr>
          <w:fldChar w:fldCharType="begin"/>
        </w:r>
        <w:r w:rsidRPr="00C71035">
          <w:rPr>
            <w:rFonts w:ascii="Arial" w:hAnsi="Arial" w:cs="Arial"/>
          </w:rPr>
          <w:instrText xml:space="preserve"> PAGE   \* MERGEFORMAT </w:instrText>
        </w:r>
        <w:r w:rsidRPr="00C71035">
          <w:rPr>
            <w:rFonts w:ascii="Arial" w:hAnsi="Arial" w:cs="Arial"/>
          </w:rPr>
          <w:fldChar w:fldCharType="separate"/>
        </w:r>
        <w:r w:rsidRPr="00C71035">
          <w:rPr>
            <w:rFonts w:ascii="Arial" w:hAnsi="Arial" w:cs="Arial"/>
            <w:noProof/>
          </w:rPr>
          <w:t>2</w:t>
        </w:r>
        <w:r w:rsidRPr="00C71035">
          <w:rPr>
            <w:rFonts w:ascii="Arial" w:hAnsi="Arial" w:cs="Arial"/>
            <w:noProof/>
          </w:rPr>
          <w:fldChar w:fldCharType="end"/>
        </w:r>
        <w:r w:rsidR="000A6142">
          <w:rPr>
            <w:rFonts w:ascii="Arial" w:hAnsi="Arial" w:cs="Arial"/>
            <w:noProof/>
          </w:rPr>
          <w:t>/10</w:t>
        </w:r>
      </w:p>
    </w:sdtContent>
  </w:sdt>
  <w:p w14:paraId="6BE9AFD3" w14:textId="77777777" w:rsidR="00C71035" w:rsidRDefault="00C7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4F4D" w14:textId="77777777" w:rsidR="000A6142" w:rsidRDefault="000A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C3C2" w14:textId="77777777" w:rsidR="00EF675C" w:rsidRDefault="00EF675C" w:rsidP="00950E59">
      <w:pPr>
        <w:spacing w:after="0" w:line="240" w:lineRule="auto"/>
      </w:pPr>
      <w:r>
        <w:separator/>
      </w:r>
    </w:p>
  </w:footnote>
  <w:footnote w:type="continuationSeparator" w:id="0">
    <w:p w14:paraId="03FBFCE6" w14:textId="77777777" w:rsidR="00EF675C" w:rsidRDefault="00EF675C" w:rsidP="00950E59">
      <w:pPr>
        <w:spacing w:after="0" w:line="240" w:lineRule="auto"/>
      </w:pPr>
      <w:r>
        <w:continuationSeparator/>
      </w:r>
    </w:p>
  </w:footnote>
  <w:footnote w:type="continuationNotice" w:id="1">
    <w:p w14:paraId="2832AE32" w14:textId="77777777" w:rsidR="00EF675C" w:rsidRDefault="00EF6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564C" w14:textId="77777777" w:rsidR="000A6142" w:rsidRDefault="000A6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04B9" w14:textId="71358585" w:rsidR="00AA759D" w:rsidRDefault="00AA759D" w:rsidP="00AA759D">
    <w:pPr>
      <w:pStyle w:val="Header"/>
      <w:jc w:val="right"/>
    </w:pPr>
    <w:r>
      <w:rPr>
        <w:noProof/>
      </w:rPr>
      <w:drawing>
        <wp:inline distT="0" distB="0" distL="0" distR="0" wp14:anchorId="0BFD1BD7" wp14:editId="0B559538">
          <wp:extent cx="2466000" cy="56520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30B8" w14:textId="77777777" w:rsidR="000A6142" w:rsidRDefault="000A6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8CD"/>
    <w:multiLevelType w:val="hybridMultilevel"/>
    <w:tmpl w:val="1088B494"/>
    <w:lvl w:ilvl="0" w:tplc="A86E1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99F"/>
    <w:multiLevelType w:val="hybridMultilevel"/>
    <w:tmpl w:val="D80284FC"/>
    <w:lvl w:ilvl="0" w:tplc="533C88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5F30"/>
    <w:multiLevelType w:val="hybridMultilevel"/>
    <w:tmpl w:val="117AE012"/>
    <w:lvl w:ilvl="0" w:tplc="AAA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8D0C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409"/>
    <w:multiLevelType w:val="hybridMultilevel"/>
    <w:tmpl w:val="1B26E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649C"/>
    <w:multiLevelType w:val="hybridMultilevel"/>
    <w:tmpl w:val="EEB8B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7FC0"/>
    <w:multiLevelType w:val="hybridMultilevel"/>
    <w:tmpl w:val="7210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7577"/>
    <w:multiLevelType w:val="hybridMultilevel"/>
    <w:tmpl w:val="429C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C5605"/>
    <w:multiLevelType w:val="hybridMultilevel"/>
    <w:tmpl w:val="A0DA33A4"/>
    <w:lvl w:ilvl="0" w:tplc="AAA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E7538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063D"/>
    <w:multiLevelType w:val="hybridMultilevel"/>
    <w:tmpl w:val="E06E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47955"/>
    <w:multiLevelType w:val="hybridMultilevel"/>
    <w:tmpl w:val="6546B384"/>
    <w:lvl w:ilvl="0" w:tplc="E422A9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57DFA"/>
    <w:multiLevelType w:val="hybridMultilevel"/>
    <w:tmpl w:val="839436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0C4D"/>
    <w:multiLevelType w:val="hybridMultilevel"/>
    <w:tmpl w:val="FB128B58"/>
    <w:lvl w:ilvl="0" w:tplc="AAA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A2EB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92270"/>
    <w:multiLevelType w:val="hybridMultilevel"/>
    <w:tmpl w:val="16AC2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E50AF"/>
    <w:multiLevelType w:val="hybridMultilevel"/>
    <w:tmpl w:val="1A6E3FEA"/>
    <w:lvl w:ilvl="0" w:tplc="AAA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E31C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605D8"/>
    <w:multiLevelType w:val="hybridMultilevel"/>
    <w:tmpl w:val="A0AC6FDE"/>
    <w:lvl w:ilvl="0" w:tplc="AAA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AA66C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3"/>
    <w:rsid w:val="0000218D"/>
    <w:rsid w:val="00003E39"/>
    <w:rsid w:val="00004B12"/>
    <w:rsid w:val="000076C0"/>
    <w:rsid w:val="0001098E"/>
    <w:rsid w:val="00013D35"/>
    <w:rsid w:val="000149A4"/>
    <w:rsid w:val="00014F41"/>
    <w:rsid w:val="00022057"/>
    <w:rsid w:val="00025FD6"/>
    <w:rsid w:val="00042ED0"/>
    <w:rsid w:val="00051126"/>
    <w:rsid w:val="00054CAC"/>
    <w:rsid w:val="00057407"/>
    <w:rsid w:val="0006291F"/>
    <w:rsid w:val="00062E08"/>
    <w:rsid w:val="000730C1"/>
    <w:rsid w:val="00073B89"/>
    <w:rsid w:val="000742ED"/>
    <w:rsid w:val="00080E56"/>
    <w:rsid w:val="000855DF"/>
    <w:rsid w:val="00086D70"/>
    <w:rsid w:val="00087DC9"/>
    <w:rsid w:val="000965FC"/>
    <w:rsid w:val="00096A4D"/>
    <w:rsid w:val="00096E99"/>
    <w:rsid w:val="000A0540"/>
    <w:rsid w:val="000A19E9"/>
    <w:rsid w:val="000A396E"/>
    <w:rsid w:val="000A6142"/>
    <w:rsid w:val="000B4676"/>
    <w:rsid w:val="000D0E63"/>
    <w:rsid w:val="000E292A"/>
    <w:rsid w:val="000E5B32"/>
    <w:rsid w:val="000F4375"/>
    <w:rsid w:val="001006FF"/>
    <w:rsid w:val="00102157"/>
    <w:rsid w:val="00113269"/>
    <w:rsid w:val="001151C7"/>
    <w:rsid w:val="001206C8"/>
    <w:rsid w:val="00125E5D"/>
    <w:rsid w:val="0013029E"/>
    <w:rsid w:val="00143E90"/>
    <w:rsid w:val="00152E46"/>
    <w:rsid w:val="00155FA1"/>
    <w:rsid w:val="001607D2"/>
    <w:rsid w:val="00162967"/>
    <w:rsid w:val="00162B8E"/>
    <w:rsid w:val="00162FDA"/>
    <w:rsid w:val="00174010"/>
    <w:rsid w:val="00187315"/>
    <w:rsid w:val="0019482A"/>
    <w:rsid w:val="001A1A88"/>
    <w:rsid w:val="001A6D4E"/>
    <w:rsid w:val="001C1EBF"/>
    <w:rsid w:val="001D52EA"/>
    <w:rsid w:val="001E421C"/>
    <w:rsid w:val="001F45EE"/>
    <w:rsid w:val="00211E5C"/>
    <w:rsid w:val="00227E24"/>
    <w:rsid w:val="00230AC7"/>
    <w:rsid w:val="002356F3"/>
    <w:rsid w:val="00236807"/>
    <w:rsid w:val="00240698"/>
    <w:rsid w:val="002416C3"/>
    <w:rsid w:val="0024223A"/>
    <w:rsid w:val="00245DDD"/>
    <w:rsid w:val="00247896"/>
    <w:rsid w:val="00250518"/>
    <w:rsid w:val="00251110"/>
    <w:rsid w:val="002523E2"/>
    <w:rsid w:val="002570A6"/>
    <w:rsid w:val="00266489"/>
    <w:rsid w:val="00276740"/>
    <w:rsid w:val="00290870"/>
    <w:rsid w:val="002908C5"/>
    <w:rsid w:val="002920F8"/>
    <w:rsid w:val="00296767"/>
    <w:rsid w:val="002B7A37"/>
    <w:rsid w:val="002E6095"/>
    <w:rsid w:val="002E70A1"/>
    <w:rsid w:val="002F0906"/>
    <w:rsid w:val="002F278C"/>
    <w:rsid w:val="002F2B8B"/>
    <w:rsid w:val="00300830"/>
    <w:rsid w:val="003009A6"/>
    <w:rsid w:val="00304684"/>
    <w:rsid w:val="00317D39"/>
    <w:rsid w:val="00322709"/>
    <w:rsid w:val="00322B3E"/>
    <w:rsid w:val="00323B3E"/>
    <w:rsid w:val="00325D55"/>
    <w:rsid w:val="003263D1"/>
    <w:rsid w:val="00327B3C"/>
    <w:rsid w:val="003431BF"/>
    <w:rsid w:val="00345562"/>
    <w:rsid w:val="003475D4"/>
    <w:rsid w:val="00352C80"/>
    <w:rsid w:val="00356462"/>
    <w:rsid w:val="00365424"/>
    <w:rsid w:val="00366DF2"/>
    <w:rsid w:val="00367278"/>
    <w:rsid w:val="00373D7D"/>
    <w:rsid w:val="00375827"/>
    <w:rsid w:val="00376153"/>
    <w:rsid w:val="0038115A"/>
    <w:rsid w:val="003821A9"/>
    <w:rsid w:val="00382326"/>
    <w:rsid w:val="0039329B"/>
    <w:rsid w:val="00394441"/>
    <w:rsid w:val="003A2250"/>
    <w:rsid w:val="003A3F73"/>
    <w:rsid w:val="003A45E7"/>
    <w:rsid w:val="003A6182"/>
    <w:rsid w:val="003A7AA3"/>
    <w:rsid w:val="003B0940"/>
    <w:rsid w:val="003B6BA1"/>
    <w:rsid w:val="003C1E1E"/>
    <w:rsid w:val="003C7AC4"/>
    <w:rsid w:val="003D07E2"/>
    <w:rsid w:val="003E0F6B"/>
    <w:rsid w:val="003E16D5"/>
    <w:rsid w:val="003E1C78"/>
    <w:rsid w:val="003E2080"/>
    <w:rsid w:val="003E52CC"/>
    <w:rsid w:val="003F2656"/>
    <w:rsid w:val="003F34CD"/>
    <w:rsid w:val="003F60FE"/>
    <w:rsid w:val="00403265"/>
    <w:rsid w:val="00404427"/>
    <w:rsid w:val="004126E5"/>
    <w:rsid w:val="00426E22"/>
    <w:rsid w:val="0043132A"/>
    <w:rsid w:val="00431B4C"/>
    <w:rsid w:val="00435A33"/>
    <w:rsid w:val="004447B9"/>
    <w:rsid w:val="0045334E"/>
    <w:rsid w:val="00455AEE"/>
    <w:rsid w:val="004624C2"/>
    <w:rsid w:val="00465631"/>
    <w:rsid w:val="00472E79"/>
    <w:rsid w:val="00474155"/>
    <w:rsid w:val="00490FCB"/>
    <w:rsid w:val="00494F70"/>
    <w:rsid w:val="004A2DAB"/>
    <w:rsid w:val="004A7671"/>
    <w:rsid w:val="004B1B59"/>
    <w:rsid w:val="004D61BF"/>
    <w:rsid w:val="004D689F"/>
    <w:rsid w:val="004E3A38"/>
    <w:rsid w:val="004F132B"/>
    <w:rsid w:val="00506B16"/>
    <w:rsid w:val="00510164"/>
    <w:rsid w:val="00510F1A"/>
    <w:rsid w:val="00511190"/>
    <w:rsid w:val="00513527"/>
    <w:rsid w:val="00526AEF"/>
    <w:rsid w:val="00535807"/>
    <w:rsid w:val="0054340D"/>
    <w:rsid w:val="005538D6"/>
    <w:rsid w:val="00554A9E"/>
    <w:rsid w:val="00554B8B"/>
    <w:rsid w:val="005559BF"/>
    <w:rsid w:val="00560031"/>
    <w:rsid w:val="005629BA"/>
    <w:rsid w:val="00570EE1"/>
    <w:rsid w:val="00571102"/>
    <w:rsid w:val="005729F7"/>
    <w:rsid w:val="005745C5"/>
    <w:rsid w:val="00577DB4"/>
    <w:rsid w:val="0058636B"/>
    <w:rsid w:val="00586773"/>
    <w:rsid w:val="00591BC4"/>
    <w:rsid w:val="00592DEB"/>
    <w:rsid w:val="005A2CE5"/>
    <w:rsid w:val="005B4632"/>
    <w:rsid w:val="005B5986"/>
    <w:rsid w:val="005C4281"/>
    <w:rsid w:val="005D4262"/>
    <w:rsid w:val="005E5D03"/>
    <w:rsid w:val="005E6A29"/>
    <w:rsid w:val="005E6FC0"/>
    <w:rsid w:val="005F0D76"/>
    <w:rsid w:val="005F120D"/>
    <w:rsid w:val="005F182B"/>
    <w:rsid w:val="005F60C3"/>
    <w:rsid w:val="005F68FB"/>
    <w:rsid w:val="00605018"/>
    <w:rsid w:val="006124C2"/>
    <w:rsid w:val="00615EEF"/>
    <w:rsid w:val="00615F45"/>
    <w:rsid w:val="00622B6E"/>
    <w:rsid w:val="006450C6"/>
    <w:rsid w:val="006459FE"/>
    <w:rsid w:val="0065600A"/>
    <w:rsid w:val="00661DC9"/>
    <w:rsid w:val="00674953"/>
    <w:rsid w:val="006860A1"/>
    <w:rsid w:val="00686243"/>
    <w:rsid w:val="006A107B"/>
    <w:rsid w:val="006A4CAB"/>
    <w:rsid w:val="006B0381"/>
    <w:rsid w:val="006B1EDC"/>
    <w:rsid w:val="006B4D10"/>
    <w:rsid w:val="006B5F97"/>
    <w:rsid w:val="006C053A"/>
    <w:rsid w:val="006C1238"/>
    <w:rsid w:val="006E6FAC"/>
    <w:rsid w:val="006F04E6"/>
    <w:rsid w:val="0071573E"/>
    <w:rsid w:val="00722646"/>
    <w:rsid w:val="00725124"/>
    <w:rsid w:val="00726EB8"/>
    <w:rsid w:val="00731984"/>
    <w:rsid w:val="00731D0E"/>
    <w:rsid w:val="00746C54"/>
    <w:rsid w:val="00752B0A"/>
    <w:rsid w:val="007538FA"/>
    <w:rsid w:val="007579EF"/>
    <w:rsid w:val="00762B03"/>
    <w:rsid w:val="00765785"/>
    <w:rsid w:val="00767CB1"/>
    <w:rsid w:val="007769AC"/>
    <w:rsid w:val="00777D83"/>
    <w:rsid w:val="0078141E"/>
    <w:rsid w:val="0079318E"/>
    <w:rsid w:val="007959ED"/>
    <w:rsid w:val="007A2645"/>
    <w:rsid w:val="007B2FEA"/>
    <w:rsid w:val="007B57E2"/>
    <w:rsid w:val="007B7319"/>
    <w:rsid w:val="007C69CA"/>
    <w:rsid w:val="007C72D9"/>
    <w:rsid w:val="007C7C38"/>
    <w:rsid w:val="007D0DE0"/>
    <w:rsid w:val="007E694F"/>
    <w:rsid w:val="007F7B77"/>
    <w:rsid w:val="008053F0"/>
    <w:rsid w:val="0080685E"/>
    <w:rsid w:val="00806B83"/>
    <w:rsid w:val="008148AF"/>
    <w:rsid w:val="00836E51"/>
    <w:rsid w:val="00837C94"/>
    <w:rsid w:val="008438E7"/>
    <w:rsid w:val="00845684"/>
    <w:rsid w:val="0085034A"/>
    <w:rsid w:val="00862188"/>
    <w:rsid w:val="008717A4"/>
    <w:rsid w:val="00875D65"/>
    <w:rsid w:val="00877C7A"/>
    <w:rsid w:val="00891B1A"/>
    <w:rsid w:val="00892657"/>
    <w:rsid w:val="00893AE2"/>
    <w:rsid w:val="008A77D9"/>
    <w:rsid w:val="008B61E1"/>
    <w:rsid w:val="008C36F6"/>
    <w:rsid w:val="008E3362"/>
    <w:rsid w:val="008E50A1"/>
    <w:rsid w:val="009024D8"/>
    <w:rsid w:val="009135BF"/>
    <w:rsid w:val="00913B8D"/>
    <w:rsid w:val="00921CAE"/>
    <w:rsid w:val="00923D33"/>
    <w:rsid w:val="00930C24"/>
    <w:rsid w:val="00933086"/>
    <w:rsid w:val="009352BD"/>
    <w:rsid w:val="00941A89"/>
    <w:rsid w:val="0094392C"/>
    <w:rsid w:val="00945D43"/>
    <w:rsid w:val="00950E59"/>
    <w:rsid w:val="00952867"/>
    <w:rsid w:val="00956352"/>
    <w:rsid w:val="00965959"/>
    <w:rsid w:val="00966179"/>
    <w:rsid w:val="00967438"/>
    <w:rsid w:val="00970A76"/>
    <w:rsid w:val="009773F7"/>
    <w:rsid w:val="0098597A"/>
    <w:rsid w:val="0098661E"/>
    <w:rsid w:val="009949A3"/>
    <w:rsid w:val="00997EE4"/>
    <w:rsid w:val="009A33F4"/>
    <w:rsid w:val="009A4F59"/>
    <w:rsid w:val="009A6ACE"/>
    <w:rsid w:val="009B0BF1"/>
    <w:rsid w:val="009B4D25"/>
    <w:rsid w:val="009B7499"/>
    <w:rsid w:val="009C26C6"/>
    <w:rsid w:val="009C5A80"/>
    <w:rsid w:val="009D02C4"/>
    <w:rsid w:val="009D7D14"/>
    <w:rsid w:val="009F22F0"/>
    <w:rsid w:val="009F7E34"/>
    <w:rsid w:val="00A007C5"/>
    <w:rsid w:val="00A02575"/>
    <w:rsid w:val="00A1789F"/>
    <w:rsid w:val="00A212BC"/>
    <w:rsid w:val="00A252F3"/>
    <w:rsid w:val="00A30D1E"/>
    <w:rsid w:val="00A314A3"/>
    <w:rsid w:val="00A346F5"/>
    <w:rsid w:val="00A47E92"/>
    <w:rsid w:val="00A47EAD"/>
    <w:rsid w:val="00A5625A"/>
    <w:rsid w:val="00A56C7B"/>
    <w:rsid w:val="00A65061"/>
    <w:rsid w:val="00A66B61"/>
    <w:rsid w:val="00A672B6"/>
    <w:rsid w:val="00A72114"/>
    <w:rsid w:val="00A77EFC"/>
    <w:rsid w:val="00A81ABF"/>
    <w:rsid w:val="00A95A9D"/>
    <w:rsid w:val="00AA0D74"/>
    <w:rsid w:val="00AA6E16"/>
    <w:rsid w:val="00AA759D"/>
    <w:rsid w:val="00AB001C"/>
    <w:rsid w:val="00AB3FC0"/>
    <w:rsid w:val="00AB542D"/>
    <w:rsid w:val="00AC1D00"/>
    <w:rsid w:val="00AC48ED"/>
    <w:rsid w:val="00AD5920"/>
    <w:rsid w:val="00AE0E60"/>
    <w:rsid w:val="00AE26FC"/>
    <w:rsid w:val="00B11300"/>
    <w:rsid w:val="00B115C3"/>
    <w:rsid w:val="00B149E6"/>
    <w:rsid w:val="00B17055"/>
    <w:rsid w:val="00B22C12"/>
    <w:rsid w:val="00B256D5"/>
    <w:rsid w:val="00B25B9A"/>
    <w:rsid w:val="00B3040D"/>
    <w:rsid w:val="00B31166"/>
    <w:rsid w:val="00B3736B"/>
    <w:rsid w:val="00B37C4D"/>
    <w:rsid w:val="00B41A20"/>
    <w:rsid w:val="00B45536"/>
    <w:rsid w:val="00B54642"/>
    <w:rsid w:val="00B57550"/>
    <w:rsid w:val="00B60565"/>
    <w:rsid w:val="00B715C7"/>
    <w:rsid w:val="00B77332"/>
    <w:rsid w:val="00B83E52"/>
    <w:rsid w:val="00B84C82"/>
    <w:rsid w:val="00B84CF1"/>
    <w:rsid w:val="00B91BE9"/>
    <w:rsid w:val="00B97767"/>
    <w:rsid w:val="00BB4048"/>
    <w:rsid w:val="00BD6FF9"/>
    <w:rsid w:val="00BE24F6"/>
    <w:rsid w:val="00BF2F2B"/>
    <w:rsid w:val="00C15DC7"/>
    <w:rsid w:val="00C26294"/>
    <w:rsid w:val="00C41803"/>
    <w:rsid w:val="00C440C4"/>
    <w:rsid w:val="00C4722E"/>
    <w:rsid w:val="00C57ACE"/>
    <w:rsid w:val="00C71035"/>
    <w:rsid w:val="00C71245"/>
    <w:rsid w:val="00C82543"/>
    <w:rsid w:val="00C86BAC"/>
    <w:rsid w:val="00C96114"/>
    <w:rsid w:val="00CA212D"/>
    <w:rsid w:val="00CA2E49"/>
    <w:rsid w:val="00CA36F1"/>
    <w:rsid w:val="00CA7483"/>
    <w:rsid w:val="00CA74D9"/>
    <w:rsid w:val="00CB323D"/>
    <w:rsid w:val="00CD42B5"/>
    <w:rsid w:val="00CD5EB8"/>
    <w:rsid w:val="00CD6883"/>
    <w:rsid w:val="00CE06D4"/>
    <w:rsid w:val="00CF0713"/>
    <w:rsid w:val="00CF07CB"/>
    <w:rsid w:val="00CF16FE"/>
    <w:rsid w:val="00CF41AA"/>
    <w:rsid w:val="00D02814"/>
    <w:rsid w:val="00D07904"/>
    <w:rsid w:val="00D07B91"/>
    <w:rsid w:val="00D24D95"/>
    <w:rsid w:val="00D37077"/>
    <w:rsid w:val="00D429A2"/>
    <w:rsid w:val="00D451C1"/>
    <w:rsid w:val="00D53CD6"/>
    <w:rsid w:val="00D60821"/>
    <w:rsid w:val="00D61432"/>
    <w:rsid w:val="00D738F3"/>
    <w:rsid w:val="00D77D2B"/>
    <w:rsid w:val="00D8299C"/>
    <w:rsid w:val="00D8440B"/>
    <w:rsid w:val="00D84B0D"/>
    <w:rsid w:val="00D85448"/>
    <w:rsid w:val="00D869D9"/>
    <w:rsid w:val="00D9583B"/>
    <w:rsid w:val="00DA39F9"/>
    <w:rsid w:val="00DA3DE3"/>
    <w:rsid w:val="00DA5ABA"/>
    <w:rsid w:val="00DA7AE8"/>
    <w:rsid w:val="00DD563C"/>
    <w:rsid w:val="00DF0F1D"/>
    <w:rsid w:val="00DF6C22"/>
    <w:rsid w:val="00E07881"/>
    <w:rsid w:val="00E2026B"/>
    <w:rsid w:val="00E2274E"/>
    <w:rsid w:val="00E24336"/>
    <w:rsid w:val="00E31ED3"/>
    <w:rsid w:val="00E32064"/>
    <w:rsid w:val="00E45119"/>
    <w:rsid w:val="00E6079E"/>
    <w:rsid w:val="00E64F19"/>
    <w:rsid w:val="00E65D4F"/>
    <w:rsid w:val="00E74B55"/>
    <w:rsid w:val="00E96EF7"/>
    <w:rsid w:val="00EB18D2"/>
    <w:rsid w:val="00EB2F72"/>
    <w:rsid w:val="00EB3172"/>
    <w:rsid w:val="00ED5439"/>
    <w:rsid w:val="00ED5845"/>
    <w:rsid w:val="00EE1F0C"/>
    <w:rsid w:val="00EE26EC"/>
    <w:rsid w:val="00EF675C"/>
    <w:rsid w:val="00F009AE"/>
    <w:rsid w:val="00F0100C"/>
    <w:rsid w:val="00F015B0"/>
    <w:rsid w:val="00F01E07"/>
    <w:rsid w:val="00F1263A"/>
    <w:rsid w:val="00F2241A"/>
    <w:rsid w:val="00F22AA7"/>
    <w:rsid w:val="00F25B0E"/>
    <w:rsid w:val="00F2716E"/>
    <w:rsid w:val="00F375E1"/>
    <w:rsid w:val="00F42915"/>
    <w:rsid w:val="00F4335A"/>
    <w:rsid w:val="00F51772"/>
    <w:rsid w:val="00F54AAC"/>
    <w:rsid w:val="00F5654E"/>
    <w:rsid w:val="00F6187E"/>
    <w:rsid w:val="00F618DA"/>
    <w:rsid w:val="00F62366"/>
    <w:rsid w:val="00F70B2F"/>
    <w:rsid w:val="00F73297"/>
    <w:rsid w:val="00F77550"/>
    <w:rsid w:val="00F87F43"/>
    <w:rsid w:val="00F900A1"/>
    <w:rsid w:val="00F93157"/>
    <w:rsid w:val="00F93251"/>
    <w:rsid w:val="00F93A58"/>
    <w:rsid w:val="00F95C0E"/>
    <w:rsid w:val="00FA1913"/>
    <w:rsid w:val="00FA2F4A"/>
    <w:rsid w:val="00FB5F4A"/>
    <w:rsid w:val="00FB60AC"/>
    <w:rsid w:val="00FB60C8"/>
    <w:rsid w:val="00FB61FA"/>
    <w:rsid w:val="00FC72D7"/>
    <w:rsid w:val="00FD1392"/>
    <w:rsid w:val="00FD275B"/>
    <w:rsid w:val="00FD4D50"/>
    <w:rsid w:val="00FF30CC"/>
    <w:rsid w:val="00FF6552"/>
    <w:rsid w:val="04791B56"/>
    <w:rsid w:val="5A533B13"/>
    <w:rsid w:val="72A5B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F73D9"/>
  <w15:chartTrackingRefBased/>
  <w15:docId w15:val="{EFD3B2F8-8DDD-495A-99CF-4FAA2BA1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13"/>
    <w:pPr>
      <w:spacing w:after="200" w:line="276" w:lineRule="auto"/>
    </w:pPr>
    <w:rPr>
      <w:rFonts w:ascii="Franklin Gothic Book" w:hAnsi="Franklin Gothic Book"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713"/>
    <w:pPr>
      <w:spacing w:before="100" w:line="24" w:lineRule="atLeast"/>
      <w:outlineLvl w:val="1"/>
    </w:pPr>
    <w:rPr>
      <w:rFonts w:asciiTheme="minorHAnsi" w:hAnsiTheme="minorHAnsi"/>
      <w:color w:val="833C0B" w:themeColor="accent2" w:themeShade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713"/>
    <w:rPr>
      <w:color w:val="833C0B" w:themeColor="accent2" w:themeShade="80"/>
      <w:sz w:val="32"/>
    </w:rPr>
  </w:style>
  <w:style w:type="table" w:styleId="TableGrid">
    <w:name w:val="Table Grid"/>
    <w:basedOn w:val="TableNormal"/>
    <w:uiPriority w:val="39"/>
    <w:rsid w:val="00CF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71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54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D8"/>
    <w:rPr>
      <w:rFonts w:ascii="Segoe UI" w:hAnsi="Segoe UI" w:cs="Segoe UI"/>
      <w:color w:val="000000" w:themeColor="tex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59"/>
    <w:rPr>
      <w:rFonts w:ascii="Franklin Gothic Book" w:hAnsi="Franklin Gothic Book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59"/>
    <w:rPr>
      <w:rFonts w:ascii="Franklin Gothic Book" w:hAnsi="Franklin Gothic Book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59"/>
    <w:rPr>
      <w:rFonts w:ascii="Franklin Gothic Book" w:hAnsi="Franklin Gothic Book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5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59"/>
    <w:rPr>
      <w:rFonts w:ascii="Franklin Gothic Book" w:hAnsi="Franklin Gothic Book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Flhe8v6I8NDbNQT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way.office.com/9IjykRqsbaN0Bh8B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30E93-4576-47FB-99EA-B085C3ACD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9804E-719E-47D4-BF9E-759A0F145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C6DBE-715C-4E1B-AE02-C765FF829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Links>
    <vt:vector size="12" baseType="variant">
      <vt:variant>
        <vt:i4>1638418</vt:i4>
      </vt:variant>
      <vt:variant>
        <vt:i4>3</vt:i4>
      </vt:variant>
      <vt:variant>
        <vt:i4>0</vt:i4>
      </vt:variant>
      <vt:variant>
        <vt:i4>5</vt:i4>
      </vt:variant>
      <vt:variant>
        <vt:lpwstr>https://sway.office.com/qziBektoQpxBPzZv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https://sway.office.com/juKr2E7yQD8hiRmO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Foster</dc:creator>
  <cp:keywords/>
  <dc:description/>
  <cp:lastModifiedBy>Delphine Abbott</cp:lastModifiedBy>
  <cp:revision>7</cp:revision>
  <dcterms:created xsi:type="dcterms:W3CDTF">2021-07-22T10:57:00Z</dcterms:created>
  <dcterms:modified xsi:type="dcterms:W3CDTF">2021-07-23T05:56:00Z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