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B175" w14:textId="77777777" w:rsidR="00F900D3" w:rsidRPr="002D3CC7" w:rsidRDefault="00F900D3" w:rsidP="008233FE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D8630A" w14:textId="77777777" w:rsidR="002D3CC7" w:rsidRDefault="002D3CC7" w:rsidP="00B13852">
      <w:pPr>
        <w:spacing w:before="120"/>
        <w:rPr>
          <w:rFonts w:ascii="Arial" w:hAnsi="Arial" w:cs="Arial"/>
          <w:b/>
          <w:bCs/>
          <w:color w:val="AE2573"/>
          <w:sz w:val="32"/>
          <w:szCs w:val="32"/>
        </w:rPr>
      </w:pPr>
    </w:p>
    <w:p w14:paraId="577701F8" w14:textId="679139C0" w:rsidR="007F0D7C" w:rsidRPr="006D7848" w:rsidRDefault="00F900D3" w:rsidP="006D7848">
      <w:pPr>
        <w:spacing w:before="120" w:after="240"/>
        <w:rPr>
          <w:rFonts w:ascii="Arial" w:hAnsi="Arial" w:cs="Arial"/>
          <w:b/>
          <w:bCs/>
          <w:color w:val="AE2573"/>
          <w:sz w:val="32"/>
          <w:szCs w:val="32"/>
        </w:rPr>
      </w:pPr>
      <w:r w:rsidRPr="00421106">
        <w:rPr>
          <w:rFonts w:ascii="Arial" w:hAnsi="Arial" w:cs="Arial"/>
          <w:b/>
          <w:color w:val="AE2573"/>
          <w:sz w:val="32"/>
          <w:szCs w:val="28"/>
        </w:rPr>
        <w:t xml:space="preserve">Foundation Training Year: </w:t>
      </w:r>
      <w:r>
        <w:rPr>
          <w:rFonts w:ascii="Arial" w:hAnsi="Arial" w:cs="Arial"/>
          <w:b/>
          <w:color w:val="AE2573"/>
          <w:sz w:val="32"/>
          <w:szCs w:val="28"/>
        </w:rPr>
        <w:t>Medication Related Consultation Framework (MRCF)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7"/>
        <w:gridCol w:w="7263"/>
        <w:gridCol w:w="2573"/>
        <w:gridCol w:w="2505"/>
      </w:tblGrid>
      <w:tr w:rsidR="003C62E1" w:rsidRPr="002D3CC7" w14:paraId="1762C430" w14:textId="77777777" w:rsidTr="00B325D3">
        <w:trPr>
          <w:trHeight w:val="340"/>
        </w:trPr>
        <w:tc>
          <w:tcPr>
            <w:tcW w:w="870" w:type="pct"/>
            <w:vAlign w:val="center"/>
          </w:tcPr>
          <w:p w14:paraId="18A9BDEC" w14:textId="555478C9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bCs/>
                <w:sz w:val="24"/>
                <w:szCs w:val="24"/>
              </w:rPr>
              <w:t>Title of MRCF</w:t>
            </w:r>
          </w:p>
        </w:tc>
        <w:tc>
          <w:tcPr>
            <w:tcW w:w="2074" w:type="pct"/>
            <w:vAlign w:val="center"/>
          </w:tcPr>
          <w:p w14:paraId="42E7CDFE" w14:textId="77777777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51D65925" w14:textId="778FB05B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bCs/>
                <w:sz w:val="24"/>
                <w:szCs w:val="24"/>
              </w:rPr>
              <w:t>Date of MRCF</w:t>
            </w:r>
          </w:p>
        </w:tc>
        <w:tc>
          <w:tcPr>
            <w:tcW w:w="715" w:type="pct"/>
          </w:tcPr>
          <w:p w14:paraId="2726D269" w14:textId="31E8D1C7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2E1" w:rsidRPr="002D3CC7" w14:paraId="6D7A4AE1" w14:textId="77777777" w:rsidTr="00B325D3">
        <w:trPr>
          <w:trHeight w:val="408"/>
        </w:trPr>
        <w:tc>
          <w:tcPr>
            <w:tcW w:w="870" w:type="pct"/>
            <w:vAlign w:val="center"/>
          </w:tcPr>
          <w:p w14:paraId="430D2833" w14:textId="78B2FFDC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bCs/>
                <w:sz w:val="24"/>
                <w:szCs w:val="24"/>
              </w:rPr>
              <w:t>Trainee pharmacist</w:t>
            </w:r>
          </w:p>
        </w:tc>
        <w:tc>
          <w:tcPr>
            <w:tcW w:w="2074" w:type="pct"/>
            <w:vAlign w:val="center"/>
          </w:tcPr>
          <w:p w14:paraId="6ACC004B" w14:textId="060E8134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318ABAB4" w14:textId="77777777" w:rsidR="003C62E1" w:rsidRPr="002D3CC7" w:rsidRDefault="003C62E1" w:rsidP="003C62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bCs/>
                <w:sz w:val="24"/>
                <w:szCs w:val="24"/>
              </w:rPr>
              <w:t>Stage of training</w:t>
            </w:r>
          </w:p>
          <w:p w14:paraId="2F34404C" w14:textId="322946F6" w:rsidR="003C62E1" w:rsidRPr="002D3CC7" w:rsidRDefault="003C62E1" w:rsidP="003C62E1">
            <w:pPr>
              <w:rPr>
                <w:rFonts w:ascii="Arial" w:hAnsi="Arial" w:cs="Arial"/>
                <w:sz w:val="20"/>
                <w:szCs w:val="20"/>
              </w:rPr>
            </w:pPr>
            <w:r w:rsidRPr="002D3CC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2D3CC7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2D3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715" w:type="pct"/>
          </w:tcPr>
          <w:p w14:paraId="0293719D" w14:textId="2D04DFAC" w:rsidR="003C62E1" w:rsidRPr="002D3CC7" w:rsidRDefault="003C62E1" w:rsidP="003C62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79873" w14:textId="77777777" w:rsidR="000D2A93" w:rsidRPr="002D3CC7" w:rsidRDefault="000D2A93" w:rsidP="000D2A93">
      <w:pPr>
        <w:pStyle w:val="Default"/>
      </w:pPr>
    </w:p>
    <w:p w14:paraId="5DC01DD0" w14:textId="4205BE45" w:rsidR="00840293" w:rsidRPr="002D3CC7" w:rsidRDefault="000D2A93" w:rsidP="008233FE">
      <w:pPr>
        <w:shd w:val="clear" w:color="auto" w:fill="D0CECE" w:themeFill="background2" w:themeFillShade="E6"/>
        <w:tabs>
          <w:tab w:val="left" w:pos="10631"/>
        </w:tabs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2D3CC7">
        <w:rPr>
          <w:rFonts w:ascii="Arial" w:hAnsi="Arial" w:cs="Arial"/>
          <w:b/>
          <w:sz w:val="24"/>
          <w:szCs w:val="24"/>
        </w:rPr>
        <w:t xml:space="preserve"> </w:t>
      </w:r>
      <w:r w:rsidRPr="002D3CC7">
        <w:rPr>
          <w:rFonts w:ascii="Arial" w:hAnsi="Arial" w:cs="Arial"/>
          <w:b/>
          <w:bCs/>
          <w:iCs/>
          <w:sz w:val="24"/>
          <w:szCs w:val="24"/>
        </w:rPr>
        <w:t xml:space="preserve">How well did the </w:t>
      </w:r>
      <w:r w:rsidR="00DF2372" w:rsidRPr="002D3CC7">
        <w:rPr>
          <w:rFonts w:ascii="Arial" w:hAnsi="Arial" w:cs="Arial"/>
          <w:b/>
          <w:bCs/>
          <w:iCs/>
          <w:sz w:val="24"/>
          <w:szCs w:val="24"/>
        </w:rPr>
        <w:t>trainee</w:t>
      </w:r>
      <w:r w:rsidRPr="002D3CC7">
        <w:rPr>
          <w:rFonts w:ascii="Arial" w:hAnsi="Arial" w:cs="Arial"/>
          <w:b/>
          <w:bCs/>
          <w:iCs/>
          <w:sz w:val="24"/>
          <w:szCs w:val="24"/>
        </w:rPr>
        <w:t xml:space="preserve"> undertake the following activities when consulting with the patient?</w:t>
      </w:r>
      <w:r w:rsidR="006F55CA" w:rsidRPr="002D3CC7">
        <w:rPr>
          <w:rFonts w:ascii="Arial" w:hAnsi="Arial" w:cs="Arial"/>
          <w:b/>
          <w:bCs/>
          <w:iCs/>
          <w:sz w:val="24"/>
          <w:szCs w:val="24"/>
        </w:rPr>
        <w:tab/>
      </w:r>
    </w:p>
    <w:p w14:paraId="2E448A95" w14:textId="77777777" w:rsidR="000D2A93" w:rsidRPr="002D3CC7" w:rsidRDefault="000D2A93" w:rsidP="000D2A93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9"/>
        <w:gridCol w:w="425"/>
        <w:gridCol w:w="1560"/>
        <w:gridCol w:w="5044"/>
      </w:tblGrid>
      <w:tr w:rsidR="00C00B9D" w:rsidRPr="002D3CC7" w14:paraId="51ED19F8" w14:textId="77777777" w:rsidTr="00C00B9D">
        <w:tc>
          <w:tcPr>
            <w:tcW w:w="2716" w:type="pct"/>
            <w:shd w:val="clear" w:color="auto" w:fill="D0CECE" w:themeFill="background2" w:themeFillShade="E6"/>
          </w:tcPr>
          <w:p w14:paraId="16853DB0" w14:textId="77777777" w:rsidR="00C00B9D" w:rsidRPr="002D3CC7" w:rsidRDefault="00C00B9D" w:rsidP="00C00B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138" w:type="pct"/>
            <w:shd w:val="clear" w:color="auto" w:fill="D0CECE" w:themeFill="background2" w:themeFillShade="E6"/>
          </w:tcPr>
          <w:p w14:paraId="08706A0C" w14:textId="459BEE22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sym w:font="Wingdings 2" w:char="F050"/>
            </w:r>
          </w:p>
        </w:tc>
        <w:tc>
          <w:tcPr>
            <w:tcW w:w="507" w:type="pct"/>
            <w:shd w:val="clear" w:color="auto" w:fill="D0CECE" w:themeFill="background2" w:themeFillShade="E6"/>
          </w:tcPr>
          <w:p w14:paraId="109C4E53" w14:textId="056620C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  <w:tc>
          <w:tcPr>
            <w:tcW w:w="1639" w:type="pct"/>
            <w:shd w:val="clear" w:color="auto" w:fill="D0CECE" w:themeFill="background2" w:themeFillShade="E6"/>
          </w:tcPr>
          <w:p w14:paraId="57758145" w14:textId="0BFA1B8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Comments for introduction section</w:t>
            </w:r>
          </w:p>
        </w:tc>
      </w:tr>
      <w:tr w:rsidR="00C00B9D" w:rsidRPr="002D3CC7" w14:paraId="7F9C7395" w14:textId="77777777" w:rsidTr="00C00B9D">
        <w:tc>
          <w:tcPr>
            <w:tcW w:w="2716" w:type="pct"/>
          </w:tcPr>
          <w:p w14:paraId="100A1A23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A.1 Introduces self</w:t>
            </w:r>
          </w:p>
        </w:tc>
        <w:tc>
          <w:tcPr>
            <w:tcW w:w="138" w:type="pct"/>
          </w:tcPr>
          <w:p w14:paraId="21129759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6E99586D" w14:textId="3F57A99C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 w:val="restart"/>
          </w:tcPr>
          <w:p w14:paraId="0BE231C8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3E91A026" w14:textId="77777777" w:rsidTr="00C00B9D">
        <w:tc>
          <w:tcPr>
            <w:tcW w:w="2716" w:type="pct"/>
          </w:tcPr>
          <w:p w14:paraId="300B2898" w14:textId="6E08F5B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A.2 Confirms patient’s identity</w:t>
            </w:r>
          </w:p>
        </w:tc>
        <w:tc>
          <w:tcPr>
            <w:tcW w:w="138" w:type="pct"/>
          </w:tcPr>
          <w:p w14:paraId="461A8A6D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72126A9" w14:textId="3DA38B0F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0DD4FA43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65A215A3" w14:textId="77777777" w:rsidTr="00C00B9D">
        <w:tc>
          <w:tcPr>
            <w:tcW w:w="2716" w:type="pct"/>
          </w:tcPr>
          <w:p w14:paraId="73B9BA67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A.3 Discusses purpose and structure of the consultation</w:t>
            </w:r>
          </w:p>
        </w:tc>
        <w:tc>
          <w:tcPr>
            <w:tcW w:w="138" w:type="pct"/>
          </w:tcPr>
          <w:p w14:paraId="6354DCD9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730F123" w14:textId="16840F8A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6B9F9EF5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75B2221A" w14:textId="77777777" w:rsidTr="00C00B9D">
        <w:tc>
          <w:tcPr>
            <w:tcW w:w="2716" w:type="pct"/>
          </w:tcPr>
          <w:p w14:paraId="1624F924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A.4 Invites patient to discuss medication or health related issue</w:t>
            </w:r>
          </w:p>
        </w:tc>
        <w:tc>
          <w:tcPr>
            <w:tcW w:w="138" w:type="pct"/>
          </w:tcPr>
          <w:p w14:paraId="34BD30A6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23769546" w14:textId="044DB8F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174964F1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1BCFF4EA" w14:textId="77777777" w:rsidTr="00C00B9D">
        <w:tc>
          <w:tcPr>
            <w:tcW w:w="2716" w:type="pct"/>
          </w:tcPr>
          <w:p w14:paraId="4DD33442" w14:textId="0D09A9C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A.5 Agrees a shared agenda</w:t>
            </w:r>
          </w:p>
        </w:tc>
        <w:tc>
          <w:tcPr>
            <w:tcW w:w="138" w:type="pct"/>
          </w:tcPr>
          <w:p w14:paraId="71D3B9B0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A88A8B6" w14:textId="68E69AF6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27BD14B4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542D3F70" w14:textId="77777777" w:rsidTr="008233FE">
        <w:tc>
          <w:tcPr>
            <w:tcW w:w="3361" w:type="pct"/>
            <w:gridSpan w:val="3"/>
            <w:shd w:val="clear" w:color="auto" w:fill="F2F2F2" w:themeFill="background1" w:themeFillShade="F2"/>
          </w:tcPr>
          <w:p w14:paraId="0436E794" w14:textId="548F95B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Did the trainee build a therapeutic relationship with the patient?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495EC80C" w14:textId="0A6EEAFC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Yes / Partially / No</w:t>
            </w:r>
          </w:p>
        </w:tc>
      </w:tr>
    </w:tbl>
    <w:p w14:paraId="69DDFB8E" w14:textId="77777777" w:rsidR="000D2A93" w:rsidRPr="002D3CC7" w:rsidRDefault="000D2A93" w:rsidP="000D2A93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9"/>
        <w:gridCol w:w="409"/>
        <w:gridCol w:w="1576"/>
        <w:gridCol w:w="5044"/>
      </w:tblGrid>
      <w:tr w:rsidR="00C00B9D" w:rsidRPr="002D3CC7" w14:paraId="2EF1D231" w14:textId="77777777" w:rsidTr="00C00B9D">
        <w:tc>
          <w:tcPr>
            <w:tcW w:w="2716" w:type="pct"/>
            <w:shd w:val="clear" w:color="auto" w:fill="D0CECE" w:themeFill="background2" w:themeFillShade="E6"/>
          </w:tcPr>
          <w:p w14:paraId="04087299" w14:textId="12A0D8BD" w:rsidR="00C00B9D" w:rsidRPr="002D3CC7" w:rsidRDefault="00C00B9D" w:rsidP="00C00B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Data </w:t>
            </w:r>
            <w:r w:rsid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ollection and </w:t>
            </w:r>
            <w:r w:rsidR="001F2FD1">
              <w:rPr>
                <w:rFonts w:ascii="Arial" w:hAnsi="Arial" w:cs="Arial"/>
                <w:b/>
                <w:color w:val="000000"/>
                <w:sz w:val="24"/>
                <w:szCs w:val="24"/>
              </w:rPr>
              <w:t>p</w:t>
            </w: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roblem </w:t>
            </w:r>
            <w:r w:rsidR="001F2FD1">
              <w:rPr>
                <w:rFonts w:ascii="Arial" w:hAnsi="Arial" w:cs="Arial"/>
                <w:b/>
                <w:color w:val="000000"/>
                <w:sz w:val="24"/>
                <w:szCs w:val="24"/>
              </w:rPr>
              <w:t>i</w:t>
            </w: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>dentification</w:t>
            </w:r>
          </w:p>
        </w:tc>
        <w:tc>
          <w:tcPr>
            <w:tcW w:w="133" w:type="pct"/>
            <w:shd w:val="clear" w:color="auto" w:fill="D0CECE" w:themeFill="background2" w:themeFillShade="E6"/>
          </w:tcPr>
          <w:p w14:paraId="5320FC4C" w14:textId="1FD3B5C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D0CECE" w:themeFill="background2" w:themeFillShade="E6"/>
          </w:tcPr>
          <w:p w14:paraId="65B7FAF0" w14:textId="4BA551E3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  <w:tc>
          <w:tcPr>
            <w:tcW w:w="1639" w:type="pct"/>
            <w:shd w:val="clear" w:color="auto" w:fill="D0CECE" w:themeFill="background2" w:themeFillShade="E6"/>
          </w:tcPr>
          <w:p w14:paraId="337BC999" w14:textId="5D312E4D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Comments for </w:t>
            </w:r>
            <w:r w:rsidR="001F2FD1">
              <w:rPr>
                <w:rFonts w:ascii="Arial" w:hAnsi="Arial" w:cs="Arial"/>
                <w:bCs/>
                <w:iCs/>
                <w:sz w:val="24"/>
                <w:szCs w:val="24"/>
              </w:rPr>
              <w:t>d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ata </w:t>
            </w:r>
            <w:r w:rsidR="001F2FD1"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ollection and </w:t>
            </w:r>
            <w:r w:rsidR="001F2FD1">
              <w:rPr>
                <w:rFonts w:ascii="Arial" w:hAnsi="Arial" w:cs="Arial"/>
                <w:bCs/>
                <w:iCs/>
                <w:sz w:val="24"/>
                <w:szCs w:val="24"/>
              </w:rPr>
              <w:t>p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roblem </w:t>
            </w:r>
            <w:r w:rsidR="001F2FD1">
              <w:rPr>
                <w:rFonts w:ascii="Arial" w:hAnsi="Arial" w:cs="Arial"/>
                <w:bCs/>
                <w:iCs/>
                <w:sz w:val="24"/>
                <w:szCs w:val="24"/>
              </w:rPr>
              <w:t>i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dentification section</w:t>
            </w:r>
          </w:p>
        </w:tc>
      </w:tr>
      <w:tr w:rsidR="00C00B9D" w:rsidRPr="002D3CC7" w14:paraId="1EDC6E49" w14:textId="77777777" w:rsidTr="00C00B9D">
        <w:tc>
          <w:tcPr>
            <w:tcW w:w="2716" w:type="pct"/>
          </w:tcPr>
          <w:p w14:paraId="0E1972F4" w14:textId="42CA30E4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B.1</w:t>
            </w:r>
            <w:r w:rsidRPr="002D3CC7">
              <w:rPr>
                <w:rFonts w:ascii="Arial" w:hAnsi="Arial" w:cs="Arial"/>
                <w:bCs/>
                <w:iCs/>
                <w:color w:val="C00000"/>
                <w:sz w:val="24"/>
                <w:szCs w:val="24"/>
              </w:rPr>
              <w:t xml:space="preserve"> 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Obtains a full medication history/medication review</w:t>
            </w:r>
            <w:r w:rsidR="001F2FD1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or other suitable task if applicable</w:t>
            </w:r>
          </w:p>
        </w:tc>
        <w:tc>
          <w:tcPr>
            <w:tcW w:w="133" w:type="pct"/>
          </w:tcPr>
          <w:p w14:paraId="015BA342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54E427B2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 w:val="restart"/>
          </w:tcPr>
          <w:p w14:paraId="3392B953" w14:textId="13DB089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2C56A9E8" w14:textId="77777777" w:rsidTr="00C00B9D">
        <w:tc>
          <w:tcPr>
            <w:tcW w:w="2716" w:type="pct"/>
          </w:tcPr>
          <w:p w14:paraId="097FB04A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B.2 Assesses patient’s understanding of the rationale for prescribed treatment</w:t>
            </w:r>
          </w:p>
        </w:tc>
        <w:tc>
          <w:tcPr>
            <w:tcW w:w="133" w:type="pct"/>
          </w:tcPr>
          <w:p w14:paraId="029AC6D7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403EBCC3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06CAC791" w14:textId="3B4424A6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05086669" w14:textId="77777777" w:rsidTr="00C00B9D">
        <w:tc>
          <w:tcPr>
            <w:tcW w:w="2716" w:type="pct"/>
          </w:tcPr>
          <w:p w14:paraId="13C10027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B.3 Elicits patient’s (lay) understanding of his/her illness</w:t>
            </w:r>
          </w:p>
        </w:tc>
        <w:tc>
          <w:tcPr>
            <w:tcW w:w="133" w:type="pct"/>
          </w:tcPr>
          <w:p w14:paraId="6E2FA711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25E8504D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35291B48" w14:textId="4FCA7B48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105173E5" w14:textId="77777777" w:rsidTr="00C00B9D">
        <w:tc>
          <w:tcPr>
            <w:tcW w:w="2716" w:type="pct"/>
          </w:tcPr>
          <w:p w14:paraId="2E4D8809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B.4 Elicits concerns about treatment</w:t>
            </w:r>
          </w:p>
        </w:tc>
        <w:tc>
          <w:tcPr>
            <w:tcW w:w="133" w:type="pct"/>
          </w:tcPr>
          <w:p w14:paraId="6F689C74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65266098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1B471085" w14:textId="79FFCB4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181270C3" w14:textId="77777777" w:rsidTr="00C00B9D">
        <w:tc>
          <w:tcPr>
            <w:tcW w:w="2716" w:type="pct"/>
          </w:tcPr>
          <w:p w14:paraId="1FD7C6CD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B.5 Explores social history</w:t>
            </w:r>
          </w:p>
        </w:tc>
        <w:tc>
          <w:tcPr>
            <w:tcW w:w="133" w:type="pct"/>
          </w:tcPr>
          <w:p w14:paraId="33F25933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1D111E47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7354D23D" w14:textId="5E2DC5FB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3B4F0FA3" w14:textId="77777777" w:rsidTr="00C00B9D">
        <w:tc>
          <w:tcPr>
            <w:tcW w:w="2716" w:type="pct"/>
          </w:tcPr>
          <w:p w14:paraId="167CB365" w14:textId="48FE8959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B.6 Enquires if the patient </w:t>
            </w:r>
            <w:proofErr w:type="gramStart"/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misses</w:t>
            </w:r>
            <w:proofErr w:type="gramEnd"/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dose(s) of treatment and how often (if applicable)</w:t>
            </w:r>
          </w:p>
        </w:tc>
        <w:tc>
          <w:tcPr>
            <w:tcW w:w="133" w:type="pct"/>
          </w:tcPr>
          <w:p w14:paraId="48FAF944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79D0222F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5F397BCB" w14:textId="6E421FF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16C20B5E" w14:textId="77777777" w:rsidTr="00C00B9D">
        <w:tc>
          <w:tcPr>
            <w:tcW w:w="2716" w:type="pct"/>
          </w:tcPr>
          <w:p w14:paraId="6317A17A" w14:textId="67E7EE2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B.7 Reasons for missed dose(s) (unintentional or intentional if applicable)</w:t>
            </w:r>
          </w:p>
        </w:tc>
        <w:tc>
          <w:tcPr>
            <w:tcW w:w="133" w:type="pct"/>
          </w:tcPr>
          <w:p w14:paraId="1C9AA72E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4AA8E40B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740C4BBA" w14:textId="0C022DEF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663733C6" w14:textId="77777777" w:rsidTr="00C00B9D">
        <w:tc>
          <w:tcPr>
            <w:tcW w:w="2716" w:type="pct"/>
          </w:tcPr>
          <w:p w14:paraId="2D3AE519" w14:textId="47A736D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B.8 Identifies and prioritises patient’s pharmaceutical problems/needs</w:t>
            </w:r>
          </w:p>
        </w:tc>
        <w:tc>
          <w:tcPr>
            <w:tcW w:w="133" w:type="pct"/>
          </w:tcPr>
          <w:p w14:paraId="4773C2A7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12" w:type="pct"/>
          </w:tcPr>
          <w:p w14:paraId="61E6ACC5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3EFF60F4" w14:textId="63A8E85A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3D26D15C" w14:textId="77777777" w:rsidTr="008233FE">
        <w:tc>
          <w:tcPr>
            <w:tcW w:w="3361" w:type="pct"/>
            <w:gridSpan w:val="3"/>
            <w:shd w:val="clear" w:color="auto" w:fill="F2F2F2" w:themeFill="background1" w:themeFillShade="F2"/>
          </w:tcPr>
          <w:p w14:paraId="24E8E1E8" w14:textId="329C9F80" w:rsidR="00C00B9D" w:rsidRPr="002D3CC7" w:rsidRDefault="002C42DF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</w:t>
            </w:r>
            <w:r w:rsidR="00C00B9D" w:rsidRPr="002D3CC7">
              <w:rPr>
                <w:rFonts w:ascii="Arial" w:hAnsi="Arial" w:cs="Arial"/>
                <w:sz w:val="24"/>
                <w:szCs w:val="24"/>
              </w:rPr>
              <w:t xml:space="preserve"> the trainee identify the patient’s pharmaceutical needs?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2D1FEF29" w14:textId="3388DF3C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Yes / Partially / No</w:t>
            </w:r>
          </w:p>
        </w:tc>
      </w:tr>
    </w:tbl>
    <w:p w14:paraId="49A0A637" w14:textId="77777777" w:rsidR="000D2A93" w:rsidRPr="002D3CC7" w:rsidRDefault="000D2A93" w:rsidP="000D2A9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9"/>
        <w:gridCol w:w="465"/>
        <w:gridCol w:w="1520"/>
        <w:gridCol w:w="5044"/>
      </w:tblGrid>
      <w:tr w:rsidR="00C00B9D" w:rsidRPr="002D3CC7" w14:paraId="04FC998E" w14:textId="77777777" w:rsidTr="00C00B9D">
        <w:tc>
          <w:tcPr>
            <w:tcW w:w="2716" w:type="pct"/>
            <w:shd w:val="clear" w:color="auto" w:fill="D0CECE" w:themeFill="background2" w:themeFillShade="E6"/>
          </w:tcPr>
          <w:p w14:paraId="38F846B0" w14:textId="248FBD22" w:rsidR="00C00B9D" w:rsidRPr="002D3CC7" w:rsidRDefault="00C00B9D" w:rsidP="00C00B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Actions </w:t>
            </w:r>
            <w:r w:rsidR="001F2FD1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2FD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D3CC7">
              <w:rPr>
                <w:rFonts w:ascii="Arial" w:hAnsi="Arial" w:cs="Arial"/>
                <w:b/>
                <w:sz w:val="24"/>
                <w:szCs w:val="24"/>
              </w:rPr>
              <w:t xml:space="preserve">olutions </w:t>
            </w:r>
          </w:p>
        </w:tc>
        <w:tc>
          <w:tcPr>
            <w:tcW w:w="151" w:type="pct"/>
            <w:shd w:val="clear" w:color="auto" w:fill="D0CECE" w:themeFill="background2" w:themeFillShade="E6"/>
          </w:tcPr>
          <w:p w14:paraId="27BC9DE3" w14:textId="28E8DBA0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sym w:font="Wingdings 2" w:char="F050"/>
            </w:r>
          </w:p>
        </w:tc>
        <w:tc>
          <w:tcPr>
            <w:tcW w:w="494" w:type="pct"/>
            <w:shd w:val="clear" w:color="auto" w:fill="D0CECE" w:themeFill="background2" w:themeFillShade="E6"/>
          </w:tcPr>
          <w:p w14:paraId="4F6E9785" w14:textId="34C91716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  <w:tc>
          <w:tcPr>
            <w:tcW w:w="1639" w:type="pct"/>
            <w:shd w:val="clear" w:color="auto" w:fill="D0CECE" w:themeFill="background2" w:themeFillShade="E6"/>
          </w:tcPr>
          <w:p w14:paraId="0A01E00A" w14:textId="724EADCD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Comments for actions and solutions section</w:t>
            </w:r>
          </w:p>
        </w:tc>
      </w:tr>
      <w:tr w:rsidR="00C00B9D" w:rsidRPr="002D3CC7" w14:paraId="1D41064B" w14:textId="77777777" w:rsidTr="00C00B9D">
        <w:tc>
          <w:tcPr>
            <w:tcW w:w="2716" w:type="pct"/>
          </w:tcPr>
          <w:p w14:paraId="699B9FB8" w14:textId="454F6731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C.1 Relates information to patient’s illness </w:t>
            </w:r>
            <w:r w:rsidR="001F2FD1">
              <w:rPr>
                <w:rFonts w:ascii="Arial" w:hAnsi="Arial" w:cs="Arial"/>
                <w:bCs/>
                <w:iCs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treatment beliefs (risk – benefit discussion)</w:t>
            </w:r>
          </w:p>
        </w:tc>
        <w:tc>
          <w:tcPr>
            <w:tcW w:w="151" w:type="pct"/>
          </w:tcPr>
          <w:p w14:paraId="124B4C75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42A3C6FF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 w:val="restart"/>
          </w:tcPr>
          <w:p w14:paraId="6DC0EC95" w14:textId="624315AF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68406BEC" w14:textId="77777777" w:rsidTr="00C00B9D">
        <w:tc>
          <w:tcPr>
            <w:tcW w:w="2716" w:type="pct"/>
          </w:tcPr>
          <w:p w14:paraId="629B2FF4" w14:textId="3FFDD088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C.2 Works with the patient in reviewing/amending a management plan</w:t>
            </w:r>
          </w:p>
        </w:tc>
        <w:tc>
          <w:tcPr>
            <w:tcW w:w="151" w:type="pct"/>
          </w:tcPr>
          <w:p w14:paraId="768B9322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03A1E2C0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639863FA" w14:textId="659E43F4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435AFD44" w14:textId="77777777" w:rsidTr="00C00B9D">
        <w:tc>
          <w:tcPr>
            <w:tcW w:w="2716" w:type="pct"/>
          </w:tcPr>
          <w:p w14:paraId="0A79317A" w14:textId="7F78804C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C.3 Checks the patient’s understanding on how </w:t>
            </w:r>
            <w:r w:rsidR="00F3097B">
              <w:rPr>
                <w:rFonts w:ascii="Arial" w:hAnsi="Arial" w:cs="Arial"/>
                <w:bCs/>
                <w:iCs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when to take medication, length of treatment</w:t>
            </w:r>
            <w:r w:rsidR="003D16A1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3D16A1">
              <w:rPr>
                <w:rFonts w:ascii="Arial" w:hAnsi="Arial" w:cs="Arial"/>
                <w:bCs/>
                <w:iCs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negotiates follow</w:t>
            </w:r>
            <w:r w:rsidR="003D16A1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up</w:t>
            </w:r>
          </w:p>
        </w:tc>
        <w:tc>
          <w:tcPr>
            <w:tcW w:w="151" w:type="pct"/>
          </w:tcPr>
          <w:p w14:paraId="666BC8A5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201428D3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4FFD4C0A" w14:textId="3C3A351B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2B51E3DC" w14:textId="77777777" w:rsidTr="00C00B9D">
        <w:tc>
          <w:tcPr>
            <w:tcW w:w="2716" w:type="pct"/>
          </w:tcPr>
          <w:p w14:paraId="14B2E72F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C.4 Checks patient’s ability to follow plan (are any problems anticipated?)</w:t>
            </w:r>
          </w:p>
        </w:tc>
        <w:tc>
          <w:tcPr>
            <w:tcW w:w="151" w:type="pct"/>
          </w:tcPr>
          <w:p w14:paraId="2E5BA282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644D0BFF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0C76240E" w14:textId="373AC2B9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2AB6AAE4" w14:textId="77777777" w:rsidTr="00C00B9D">
        <w:tc>
          <w:tcPr>
            <w:tcW w:w="2716" w:type="pct"/>
          </w:tcPr>
          <w:p w14:paraId="2ACC8418" w14:textId="03352489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C.5 Refers appropriately to other healthcare professional(s) (if applicable)</w:t>
            </w:r>
          </w:p>
        </w:tc>
        <w:tc>
          <w:tcPr>
            <w:tcW w:w="151" w:type="pct"/>
          </w:tcPr>
          <w:p w14:paraId="02F44D63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64463499" w14:textId="77777777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71497912" w14:textId="391135B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00B9D" w:rsidRPr="002D3CC7" w14:paraId="71A4B22C" w14:textId="77777777" w:rsidTr="008233FE">
        <w:tc>
          <w:tcPr>
            <w:tcW w:w="3361" w:type="pct"/>
            <w:gridSpan w:val="3"/>
            <w:shd w:val="clear" w:color="auto" w:fill="F2F2F2" w:themeFill="background1" w:themeFillShade="F2"/>
          </w:tcPr>
          <w:p w14:paraId="0BFCDF25" w14:textId="120722D8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Did the trainee establish an acceptable management plan with the patient?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002DA1CC" w14:textId="0CC2106D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Yes / Partially / No</w:t>
            </w:r>
          </w:p>
        </w:tc>
      </w:tr>
    </w:tbl>
    <w:p w14:paraId="64E1E005" w14:textId="77777777" w:rsidR="000D2A93" w:rsidRPr="002D3CC7" w:rsidRDefault="000D2A93" w:rsidP="008777B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425"/>
        <w:gridCol w:w="1559"/>
        <w:gridCol w:w="5045"/>
      </w:tblGrid>
      <w:tr w:rsidR="00C00B9D" w:rsidRPr="002D3CC7" w14:paraId="0EAD3784" w14:textId="77777777" w:rsidTr="00C00B9D">
        <w:tc>
          <w:tcPr>
            <w:tcW w:w="8359" w:type="dxa"/>
            <w:shd w:val="clear" w:color="auto" w:fill="D0CECE" w:themeFill="background2" w:themeFillShade="E6"/>
          </w:tcPr>
          <w:p w14:paraId="485C159A" w14:textId="77777777" w:rsidR="00C00B9D" w:rsidRPr="002D3CC7" w:rsidRDefault="00C00B9D" w:rsidP="00C00B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Closing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FB5A378" w14:textId="66058DA5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9A05B14" w14:textId="4159A3AF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  <w:tc>
          <w:tcPr>
            <w:tcW w:w="5045" w:type="dxa"/>
            <w:shd w:val="clear" w:color="auto" w:fill="D0CECE" w:themeFill="background2" w:themeFillShade="E6"/>
          </w:tcPr>
          <w:p w14:paraId="464CE2FF" w14:textId="5B990D4E" w:rsidR="00C00B9D" w:rsidRPr="002D3CC7" w:rsidRDefault="00C00B9D" w:rsidP="00C00B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Comments for closing section</w:t>
            </w:r>
          </w:p>
        </w:tc>
      </w:tr>
      <w:tr w:rsidR="007F13A6" w:rsidRPr="002D3CC7" w14:paraId="455D7481" w14:textId="77777777" w:rsidTr="00C00B9D">
        <w:tc>
          <w:tcPr>
            <w:tcW w:w="8359" w:type="dxa"/>
          </w:tcPr>
          <w:p w14:paraId="2637857E" w14:textId="77777777" w:rsidR="007F13A6" w:rsidRPr="002D3CC7" w:rsidRDefault="007F13A6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D.1 Explains what to do if patient has difficulties to follow plan and whom to contact </w:t>
            </w:r>
          </w:p>
        </w:tc>
        <w:tc>
          <w:tcPr>
            <w:tcW w:w="425" w:type="dxa"/>
          </w:tcPr>
          <w:p w14:paraId="3B08F1A4" w14:textId="77777777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EA024" w14:textId="77777777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45" w:type="dxa"/>
            <w:vMerge w:val="restart"/>
          </w:tcPr>
          <w:p w14:paraId="612AE343" w14:textId="20F8A42A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13A6" w:rsidRPr="002D3CC7" w14:paraId="5E579BF9" w14:textId="77777777" w:rsidTr="00C00B9D">
        <w:tc>
          <w:tcPr>
            <w:tcW w:w="8359" w:type="dxa"/>
          </w:tcPr>
          <w:p w14:paraId="2D4B59AC" w14:textId="77777777" w:rsidR="007F13A6" w:rsidRPr="002D3CC7" w:rsidRDefault="007F13A6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D.2 Provides further appointment or contact point </w:t>
            </w:r>
          </w:p>
        </w:tc>
        <w:tc>
          <w:tcPr>
            <w:tcW w:w="425" w:type="dxa"/>
          </w:tcPr>
          <w:p w14:paraId="3EBBE909" w14:textId="77777777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0BF1F" w14:textId="77777777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14:paraId="49E7D809" w14:textId="3CDBED70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13A6" w:rsidRPr="002D3CC7" w14:paraId="42555405" w14:textId="77777777" w:rsidTr="00C00B9D">
        <w:trPr>
          <w:trHeight w:val="50"/>
        </w:trPr>
        <w:tc>
          <w:tcPr>
            <w:tcW w:w="8359" w:type="dxa"/>
          </w:tcPr>
          <w:p w14:paraId="62077CF7" w14:textId="77777777" w:rsidR="007F13A6" w:rsidRPr="002D3CC7" w:rsidRDefault="007F13A6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D.3 Offers opportunity to ask further questions </w:t>
            </w:r>
          </w:p>
        </w:tc>
        <w:tc>
          <w:tcPr>
            <w:tcW w:w="425" w:type="dxa"/>
          </w:tcPr>
          <w:p w14:paraId="545203F1" w14:textId="77777777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91AA1" w14:textId="77777777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14:paraId="696E2A30" w14:textId="383666F8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13A6" w:rsidRPr="002D3CC7" w14:paraId="69EE93A0" w14:textId="77777777" w:rsidTr="008233FE">
        <w:tc>
          <w:tcPr>
            <w:tcW w:w="10343" w:type="dxa"/>
            <w:gridSpan w:val="3"/>
            <w:shd w:val="clear" w:color="auto" w:fill="F2F2F2" w:themeFill="background1" w:themeFillShade="F2"/>
          </w:tcPr>
          <w:p w14:paraId="2344B2A0" w14:textId="3AC5F112" w:rsidR="007F13A6" w:rsidRPr="002D3CC7" w:rsidRDefault="0069075A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Did the trainee negotiate a 'safety netting' strategy with the patient?'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14:paraId="3D89C8F1" w14:textId="693EA4C9" w:rsidR="007F13A6" w:rsidRPr="002D3CC7" w:rsidRDefault="007F13A6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Yes / Partially / No</w:t>
            </w:r>
          </w:p>
        </w:tc>
      </w:tr>
    </w:tbl>
    <w:p w14:paraId="2DA16491" w14:textId="77777777" w:rsidR="006564C0" w:rsidRPr="002D3CC7" w:rsidRDefault="006564C0" w:rsidP="00101F4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C17A573" w14:textId="77777777" w:rsidR="006564C0" w:rsidRPr="002D3CC7" w:rsidRDefault="006564C0" w:rsidP="006564C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359"/>
        <w:gridCol w:w="425"/>
        <w:gridCol w:w="1560"/>
        <w:gridCol w:w="5044"/>
      </w:tblGrid>
      <w:tr w:rsidR="00CF10FC" w:rsidRPr="002D3CC7" w14:paraId="0A84C221" w14:textId="77777777" w:rsidTr="006D7848">
        <w:tc>
          <w:tcPr>
            <w:tcW w:w="2716" w:type="pct"/>
            <w:shd w:val="clear" w:color="auto" w:fill="D0CECE" w:themeFill="background2" w:themeFillShade="E6"/>
          </w:tcPr>
          <w:p w14:paraId="2232FCCE" w14:textId="0FD58662" w:rsidR="00CF10FC" w:rsidRPr="002D3CC7" w:rsidRDefault="00CF10FC" w:rsidP="00DF23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Consultation </w:t>
            </w:r>
            <w:r w:rsidR="003D16A1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  <w:r w:rsidRPr="002D3CC7">
              <w:rPr>
                <w:rFonts w:ascii="Arial" w:hAnsi="Arial" w:cs="Arial"/>
                <w:b/>
                <w:color w:val="000000"/>
                <w:sz w:val="24"/>
                <w:szCs w:val="24"/>
              </w:rPr>
              <w:t>ehaviours</w:t>
            </w:r>
          </w:p>
        </w:tc>
        <w:tc>
          <w:tcPr>
            <w:tcW w:w="138" w:type="pct"/>
            <w:shd w:val="clear" w:color="auto" w:fill="D0CECE" w:themeFill="background2" w:themeFillShade="E6"/>
          </w:tcPr>
          <w:p w14:paraId="19191E04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sym w:font="Wingdings 2" w:char="F050"/>
            </w:r>
          </w:p>
        </w:tc>
        <w:tc>
          <w:tcPr>
            <w:tcW w:w="507" w:type="pct"/>
            <w:shd w:val="clear" w:color="auto" w:fill="D0CECE" w:themeFill="background2" w:themeFillShade="E6"/>
          </w:tcPr>
          <w:p w14:paraId="7E3A4F67" w14:textId="11F6D104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  <w:tc>
          <w:tcPr>
            <w:tcW w:w="1639" w:type="pct"/>
            <w:shd w:val="clear" w:color="auto" w:fill="D0CECE" w:themeFill="background2" w:themeFillShade="E6"/>
          </w:tcPr>
          <w:p w14:paraId="73A13540" w14:textId="48083732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Comments for consultation behaviours</w:t>
            </w:r>
          </w:p>
        </w:tc>
      </w:tr>
      <w:tr w:rsidR="00CF10FC" w:rsidRPr="002D3CC7" w14:paraId="1E714DA5" w14:textId="77777777" w:rsidTr="006D7848">
        <w:tc>
          <w:tcPr>
            <w:tcW w:w="2716" w:type="pct"/>
          </w:tcPr>
          <w:p w14:paraId="2218126E" w14:textId="049431D3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E.1 Listens actively </w:t>
            </w:r>
            <w:r w:rsidR="003D16A1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allows patient to complete statements </w:t>
            </w:r>
          </w:p>
        </w:tc>
        <w:tc>
          <w:tcPr>
            <w:tcW w:w="138" w:type="pct"/>
          </w:tcPr>
          <w:p w14:paraId="1087C069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C5BEB96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 w:val="restart"/>
          </w:tcPr>
          <w:p w14:paraId="42ED2355" w14:textId="35B358A1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5D78F28C" w14:textId="77777777" w:rsidTr="006D7848">
        <w:tc>
          <w:tcPr>
            <w:tcW w:w="2716" w:type="pct"/>
          </w:tcPr>
          <w:p w14:paraId="7BBC7DA4" w14:textId="527D20DE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E.2 Uses open </w:t>
            </w:r>
            <w:r w:rsidR="003D16A1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closed questions appropriately </w:t>
            </w:r>
          </w:p>
        </w:tc>
        <w:tc>
          <w:tcPr>
            <w:tcW w:w="138" w:type="pct"/>
          </w:tcPr>
          <w:p w14:paraId="092D0075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65D93A10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1E772FFE" w14:textId="5BB264FE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617AFF58" w14:textId="77777777" w:rsidTr="006D7848">
        <w:tc>
          <w:tcPr>
            <w:tcW w:w="2716" w:type="pct"/>
          </w:tcPr>
          <w:p w14:paraId="03FDC572" w14:textId="25E44DEF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E.3 Demonstrates empathy </w:t>
            </w:r>
            <w:r w:rsidR="003D16A1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supports patient </w:t>
            </w:r>
          </w:p>
        </w:tc>
        <w:tc>
          <w:tcPr>
            <w:tcW w:w="138" w:type="pct"/>
          </w:tcPr>
          <w:p w14:paraId="398C5F10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52E04172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5927A893" w14:textId="67C02F3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639CDA3E" w14:textId="77777777" w:rsidTr="006D7848">
        <w:tc>
          <w:tcPr>
            <w:tcW w:w="2716" w:type="pct"/>
          </w:tcPr>
          <w:p w14:paraId="46A2BB0B" w14:textId="77777777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E.4 Avoids or explains jargon </w:t>
            </w:r>
          </w:p>
        </w:tc>
        <w:tc>
          <w:tcPr>
            <w:tcW w:w="138" w:type="pct"/>
          </w:tcPr>
          <w:p w14:paraId="6BEE7A4C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F8FE1F5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36D6A5A1" w14:textId="1D1EBEF1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235F6A26" w14:textId="77777777" w:rsidTr="006D7848">
        <w:tc>
          <w:tcPr>
            <w:tcW w:w="2716" w:type="pct"/>
          </w:tcPr>
          <w:p w14:paraId="136D64AD" w14:textId="77777777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>E.5 Accepts patient (</w:t>
            </w:r>
            <w:proofErr w:type="gramStart"/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>i.e.</w:t>
            </w:r>
            <w:proofErr w:type="gramEnd"/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respects patient, is not judgemental or patronising) </w:t>
            </w:r>
          </w:p>
        </w:tc>
        <w:tc>
          <w:tcPr>
            <w:tcW w:w="138" w:type="pct"/>
          </w:tcPr>
          <w:p w14:paraId="66BC06C1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5F1A2456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565C0602" w14:textId="21A5577D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43C0FA59" w14:textId="77777777" w:rsidTr="006D7848">
        <w:tc>
          <w:tcPr>
            <w:tcW w:w="2716" w:type="pct"/>
          </w:tcPr>
          <w:p w14:paraId="1E77EB1B" w14:textId="0205B015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E.6 Adopts a structured </w:t>
            </w:r>
            <w:r w:rsidR="003D16A1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logical approach to the consultation </w:t>
            </w:r>
          </w:p>
        </w:tc>
        <w:tc>
          <w:tcPr>
            <w:tcW w:w="138" w:type="pct"/>
          </w:tcPr>
          <w:p w14:paraId="7983203B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5839AF47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367864D4" w14:textId="5FBC5C9C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7A44D163" w14:textId="77777777" w:rsidTr="006D7848">
        <w:tc>
          <w:tcPr>
            <w:tcW w:w="2716" w:type="pct"/>
          </w:tcPr>
          <w:p w14:paraId="5D51004C" w14:textId="77777777" w:rsidR="00CF10FC" w:rsidRPr="002D3CC7" w:rsidRDefault="00CF10FC" w:rsidP="00656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E.7 Summarises information at appropriate time points </w:t>
            </w:r>
          </w:p>
        </w:tc>
        <w:tc>
          <w:tcPr>
            <w:tcW w:w="138" w:type="pct"/>
          </w:tcPr>
          <w:p w14:paraId="078546E5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3AC662D2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1EFD6628" w14:textId="7D3D7BE1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0FC" w:rsidRPr="002D3CC7" w14:paraId="5E54F716" w14:textId="77777777" w:rsidTr="006D7848">
        <w:tc>
          <w:tcPr>
            <w:tcW w:w="2716" w:type="pct"/>
          </w:tcPr>
          <w:p w14:paraId="32A4718F" w14:textId="084D617B" w:rsidR="00CF10FC" w:rsidRPr="002D3CC7" w:rsidRDefault="00CF10FC" w:rsidP="00823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>E.</w:t>
            </w:r>
            <w:r w:rsidR="0069075A" w:rsidRPr="002D3CC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Keeps</w:t>
            </w:r>
            <w:r w:rsidR="00925084"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25084" w:rsidRPr="002D3CC7">
              <w:rPr>
                <w:rFonts w:ascii="Arial" w:hAnsi="Arial" w:cs="Arial"/>
                <w:sz w:val="24"/>
                <w:szCs w:val="24"/>
              </w:rPr>
              <w:t>consultation</w:t>
            </w:r>
            <w:r w:rsidRPr="002D3CC7">
              <w:rPr>
                <w:rFonts w:ascii="Arial" w:hAnsi="Arial" w:cs="Arial"/>
                <w:color w:val="000000"/>
                <w:sz w:val="24"/>
                <w:szCs w:val="24"/>
              </w:rPr>
              <w:t xml:space="preserve"> “on track” or regains “control” when necessary </w:t>
            </w:r>
          </w:p>
        </w:tc>
        <w:tc>
          <w:tcPr>
            <w:tcW w:w="138" w:type="pct"/>
          </w:tcPr>
          <w:p w14:paraId="69A53B03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7" w:type="pct"/>
          </w:tcPr>
          <w:p w14:paraId="76C6E4FF" w14:textId="77777777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14:paraId="02D5C78C" w14:textId="571FB746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69075A" w:rsidRPr="002D3CC7" w14:paraId="66C03FAF" w14:textId="77777777" w:rsidTr="006D7848">
        <w:tc>
          <w:tcPr>
            <w:tcW w:w="3361" w:type="pct"/>
            <w:gridSpan w:val="3"/>
            <w:shd w:val="clear" w:color="auto" w:fill="F2F2F2" w:themeFill="background1" w:themeFillShade="F2"/>
          </w:tcPr>
          <w:p w14:paraId="73720E47" w14:textId="710161F1" w:rsidR="00CF10FC" w:rsidRPr="002D3CC7" w:rsidRDefault="002C42DF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</w:t>
            </w:r>
            <w:r w:rsidR="00CF10FC" w:rsidRPr="002D3CC7">
              <w:rPr>
                <w:rFonts w:ascii="Arial" w:hAnsi="Arial" w:cs="Arial"/>
                <w:sz w:val="24"/>
                <w:szCs w:val="24"/>
              </w:rPr>
              <w:t xml:space="preserve"> trainee demonstrate any of these consultation behaviours</w:t>
            </w:r>
            <w:r w:rsidR="002E5541" w:rsidRPr="002D3CC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0BE83830" w14:textId="3FBA91A4" w:rsidR="00CF10FC" w:rsidRPr="002D3CC7" w:rsidRDefault="00CF10FC" w:rsidP="006564C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3CC7">
              <w:rPr>
                <w:rFonts w:ascii="Arial" w:hAnsi="Arial" w:cs="Arial"/>
                <w:bCs/>
                <w:iCs/>
                <w:sz w:val="24"/>
                <w:szCs w:val="24"/>
              </w:rPr>
              <w:t>Yes / Partially / No</w:t>
            </w:r>
          </w:p>
        </w:tc>
      </w:tr>
    </w:tbl>
    <w:p w14:paraId="5CE385BB" w14:textId="77777777" w:rsidR="000D2A93" w:rsidRPr="002D3CC7" w:rsidRDefault="000D2A93" w:rsidP="00C465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1"/>
        <w:gridCol w:w="2693"/>
        <w:gridCol w:w="2268"/>
        <w:gridCol w:w="2776"/>
      </w:tblGrid>
      <w:tr w:rsidR="0069075A" w:rsidRPr="002D3CC7" w14:paraId="40734A74" w14:textId="7335A055" w:rsidTr="002C4686">
        <w:tc>
          <w:tcPr>
            <w:tcW w:w="2486" w:type="pct"/>
            <w:shd w:val="clear" w:color="auto" w:fill="BFBFBF" w:themeFill="background1" w:themeFillShade="BF"/>
          </w:tcPr>
          <w:p w14:paraId="2A84B728" w14:textId="460F7365" w:rsidR="002C4686" w:rsidRPr="002D3CC7" w:rsidRDefault="002C4686" w:rsidP="002C4686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b/>
                <w:sz w:val="24"/>
                <w:szCs w:val="24"/>
              </w:rPr>
              <w:t xml:space="preserve">Overall Impression </w:t>
            </w:r>
            <w:r w:rsidRPr="002D3CC7">
              <w:rPr>
                <w:rFonts w:ascii="Arial" w:hAnsi="Arial" w:cs="Arial"/>
                <w:sz w:val="24"/>
                <w:szCs w:val="24"/>
              </w:rPr>
              <w:t xml:space="preserve">Overall the </w:t>
            </w:r>
            <w:r w:rsidR="006D7848">
              <w:rPr>
                <w:rFonts w:ascii="Arial" w:hAnsi="Arial" w:cs="Arial"/>
                <w:sz w:val="24"/>
                <w:szCs w:val="24"/>
              </w:rPr>
              <w:t>t</w:t>
            </w:r>
            <w:r w:rsidRPr="002D3CC7">
              <w:rPr>
                <w:rFonts w:ascii="Arial" w:hAnsi="Arial" w:cs="Arial"/>
                <w:sz w:val="24"/>
                <w:szCs w:val="24"/>
              </w:rPr>
              <w:t>rainee</w:t>
            </w:r>
            <w:r w:rsidR="006D7848">
              <w:rPr>
                <w:rFonts w:ascii="Arial" w:hAnsi="Arial" w:cs="Arial"/>
                <w:sz w:val="24"/>
                <w:szCs w:val="24"/>
              </w:rPr>
              <w:t>’s</w:t>
            </w:r>
            <w:r w:rsidRPr="002D3CC7">
              <w:rPr>
                <w:rFonts w:ascii="Arial" w:hAnsi="Arial" w:cs="Arial"/>
                <w:sz w:val="24"/>
                <w:szCs w:val="24"/>
              </w:rPr>
              <w:t xml:space="preserve"> ability to consult was… </w:t>
            </w:r>
            <w:r w:rsidRPr="002D3CC7">
              <w:rPr>
                <w:rFonts w:ascii="Arial" w:hAnsi="Arial" w:cs="Arial"/>
                <w:i/>
                <w:sz w:val="24"/>
                <w:szCs w:val="24"/>
              </w:rPr>
              <w:t>(please circle)</w:t>
            </w:r>
          </w:p>
        </w:tc>
        <w:tc>
          <w:tcPr>
            <w:tcW w:w="875" w:type="pct"/>
            <w:shd w:val="clear" w:color="auto" w:fill="FFFFFF" w:themeFill="background1"/>
          </w:tcPr>
          <w:p w14:paraId="60BFC1D9" w14:textId="1199A1BD" w:rsidR="002C4686" w:rsidRPr="002D3CC7" w:rsidRDefault="002C4686" w:rsidP="002C46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Below expectations</w:t>
            </w:r>
          </w:p>
        </w:tc>
        <w:tc>
          <w:tcPr>
            <w:tcW w:w="737" w:type="pct"/>
            <w:shd w:val="clear" w:color="auto" w:fill="FFFFFF" w:themeFill="background1"/>
          </w:tcPr>
          <w:p w14:paraId="13B9AFEB" w14:textId="6F1CC792" w:rsidR="002C4686" w:rsidRPr="002D3CC7" w:rsidRDefault="002C4686" w:rsidP="002C46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Meets expectations</w:t>
            </w:r>
          </w:p>
        </w:tc>
        <w:tc>
          <w:tcPr>
            <w:tcW w:w="902" w:type="pct"/>
            <w:shd w:val="clear" w:color="auto" w:fill="FFFFFF" w:themeFill="background1"/>
          </w:tcPr>
          <w:p w14:paraId="6B54CCE6" w14:textId="2E350815" w:rsidR="002C4686" w:rsidRPr="002D3CC7" w:rsidRDefault="00402568" w:rsidP="002C46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Exceeds</w:t>
            </w:r>
            <w:r w:rsidR="002C4686" w:rsidRPr="002D3CC7">
              <w:rPr>
                <w:rFonts w:ascii="Arial" w:hAnsi="Arial" w:cs="Arial"/>
                <w:sz w:val="24"/>
                <w:szCs w:val="24"/>
              </w:rPr>
              <w:t xml:space="preserve"> expectations</w:t>
            </w:r>
          </w:p>
        </w:tc>
      </w:tr>
    </w:tbl>
    <w:p w14:paraId="3D4B6DC2" w14:textId="77777777" w:rsidR="009C7D8D" w:rsidRPr="002D3CC7" w:rsidRDefault="009C7D8D" w:rsidP="000B654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69075A" w:rsidRPr="002D3CC7" w14:paraId="0A846FED" w14:textId="77777777" w:rsidTr="00FD6E92">
        <w:trPr>
          <w:trHeight w:val="1701"/>
        </w:trPr>
        <w:tc>
          <w:tcPr>
            <w:tcW w:w="5000" w:type="pct"/>
            <w:gridSpan w:val="2"/>
          </w:tcPr>
          <w:p w14:paraId="61537ACB" w14:textId="5193F766" w:rsidR="00786E05" w:rsidRDefault="00C63F5B" w:rsidP="000E08FA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lastRenderedPageBreak/>
              <w:t>Summary of case: (to include clinical setting, patient type, focus of encounter, new or follow</w:t>
            </w:r>
            <w:r w:rsidR="006D7848">
              <w:rPr>
                <w:rFonts w:ascii="Arial" w:hAnsi="Arial" w:cs="Arial"/>
                <w:sz w:val="24"/>
                <w:szCs w:val="24"/>
              </w:rPr>
              <w:t>-</w:t>
            </w:r>
            <w:r w:rsidRPr="002D3CC7">
              <w:rPr>
                <w:rFonts w:ascii="Arial" w:hAnsi="Arial" w:cs="Arial"/>
                <w:sz w:val="24"/>
                <w:szCs w:val="24"/>
              </w:rPr>
              <w:t>up, complexity of case)</w:t>
            </w:r>
          </w:p>
          <w:p w14:paraId="4346B46C" w14:textId="3B1D5450" w:rsidR="003D16A1" w:rsidRPr="002D3CC7" w:rsidRDefault="003D16A1" w:rsidP="00FD6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5A" w:rsidRPr="002D3CC7" w14:paraId="0F2C91C9" w14:textId="77777777" w:rsidTr="00592D23">
        <w:trPr>
          <w:trHeight w:val="1695"/>
        </w:trPr>
        <w:tc>
          <w:tcPr>
            <w:tcW w:w="2500" w:type="pct"/>
          </w:tcPr>
          <w:p w14:paraId="744E8424" w14:textId="0DD0C809" w:rsidR="00786E05" w:rsidRDefault="007F33F4" w:rsidP="000E08FA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What went well?</w:t>
            </w:r>
          </w:p>
          <w:p w14:paraId="7AF5EFA2" w14:textId="5EE78E64" w:rsidR="003D16A1" w:rsidRPr="002D3CC7" w:rsidRDefault="003D16A1" w:rsidP="000E08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7F71CAD" w14:textId="77777777" w:rsidR="00786E05" w:rsidRPr="002D3CC7" w:rsidRDefault="00786E05" w:rsidP="000E08FA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Suggestions for development:</w:t>
            </w:r>
          </w:p>
          <w:p w14:paraId="705C96CC" w14:textId="77777777" w:rsidR="00786E05" w:rsidRDefault="00786E05" w:rsidP="000E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3F861" w14:textId="033055EA" w:rsidR="003D16A1" w:rsidRPr="002D3CC7" w:rsidRDefault="003D16A1" w:rsidP="000E0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5A" w:rsidRPr="002D3CC7" w14:paraId="078F0437" w14:textId="77777777" w:rsidTr="001654C0">
        <w:trPr>
          <w:trHeight w:val="2104"/>
        </w:trPr>
        <w:tc>
          <w:tcPr>
            <w:tcW w:w="5000" w:type="pct"/>
            <w:gridSpan w:val="2"/>
          </w:tcPr>
          <w:p w14:paraId="3BE178E7" w14:textId="77777777" w:rsidR="00786E05" w:rsidRDefault="00786E05" w:rsidP="000E08FA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>Agreed action (SMART: Specific, Measurable, Achievable, Realistic and Timely):</w:t>
            </w:r>
          </w:p>
          <w:p w14:paraId="53E80830" w14:textId="77777777" w:rsidR="00786E05" w:rsidRPr="002D3CC7" w:rsidRDefault="00786E05" w:rsidP="000E0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3FE" w:rsidRPr="002D3CC7" w14:paraId="0DCF75EA" w14:textId="77777777" w:rsidTr="004015B8">
        <w:trPr>
          <w:trHeight w:val="1690"/>
        </w:trPr>
        <w:tc>
          <w:tcPr>
            <w:tcW w:w="5000" w:type="pct"/>
            <w:gridSpan w:val="2"/>
          </w:tcPr>
          <w:p w14:paraId="14A15F3D" w14:textId="65AEFEE5" w:rsidR="00786E05" w:rsidRPr="002D3CC7" w:rsidRDefault="00786E05" w:rsidP="000E08FA">
            <w:pPr>
              <w:rPr>
                <w:rFonts w:ascii="Arial" w:hAnsi="Arial" w:cs="Arial"/>
                <w:sz w:val="24"/>
                <w:szCs w:val="24"/>
              </w:rPr>
            </w:pPr>
            <w:r w:rsidRPr="002D3CC7">
              <w:rPr>
                <w:rFonts w:ascii="Arial" w:hAnsi="Arial" w:cs="Arial"/>
                <w:sz w:val="24"/>
                <w:szCs w:val="24"/>
              </w:rPr>
              <w:t xml:space="preserve">Trainee </w:t>
            </w:r>
            <w:r w:rsidR="003D16A1">
              <w:rPr>
                <w:rFonts w:ascii="Arial" w:hAnsi="Arial" w:cs="Arial"/>
                <w:sz w:val="24"/>
                <w:szCs w:val="24"/>
              </w:rPr>
              <w:t>p</w:t>
            </w:r>
            <w:r w:rsidRPr="002D3CC7">
              <w:rPr>
                <w:rFonts w:ascii="Arial" w:hAnsi="Arial" w:cs="Arial"/>
                <w:sz w:val="24"/>
                <w:szCs w:val="24"/>
              </w:rPr>
              <w:t xml:space="preserve">harmacist </w:t>
            </w:r>
            <w:r w:rsidR="003D16A1">
              <w:rPr>
                <w:rFonts w:ascii="Arial" w:hAnsi="Arial" w:cs="Arial"/>
                <w:sz w:val="24"/>
                <w:szCs w:val="24"/>
              </w:rPr>
              <w:t>r</w:t>
            </w:r>
            <w:r w:rsidRPr="002D3CC7">
              <w:rPr>
                <w:rFonts w:ascii="Arial" w:hAnsi="Arial" w:cs="Arial"/>
                <w:sz w:val="24"/>
                <w:szCs w:val="24"/>
              </w:rPr>
              <w:t>eflection</w:t>
            </w:r>
            <w:r w:rsidR="004015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4478D3E3" w14:textId="77777777" w:rsidR="0021637C" w:rsidRDefault="0021637C" w:rsidP="0021637C">
      <w:pPr>
        <w:spacing w:after="0" w:line="240" w:lineRule="auto"/>
        <w:rPr>
          <w:rFonts w:ascii="Arial" w:eastAsiaTheme="minorEastAsia" w:hAnsi="Arial"/>
          <w:sz w:val="24"/>
          <w:szCs w:val="24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4491"/>
        <w:gridCol w:w="7272"/>
        <w:gridCol w:w="849"/>
        <w:gridCol w:w="2776"/>
      </w:tblGrid>
      <w:tr w:rsidR="0021637C" w:rsidRPr="002D3CC7" w14:paraId="2B719144" w14:textId="77777777" w:rsidTr="002E29E6">
        <w:trPr>
          <w:trHeight w:val="84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82E7" w14:textId="77777777" w:rsidR="0021637C" w:rsidRDefault="0021637C">
            <w:pPr>
              <w:jc w:val="right"/>
            </w:pPr>
            <w:r>
              <w:t>Name and Signature of supervisor: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725" w14:textId="77777777" w:rsidR="0021637C" w:rsidRDefault="0021637C">
            <w:pPr>
              <w:jc w:val="right"/>
            </w:pPr>
          </w:p>
          <w:p w14:paraId="0559909E" w14:textId="77777777" w:rsidR="0021637C" w:rsidRDefault="0021637C">
            <w:pPr>
              <w:jc w:val="right"/>
            </w:pPr>
          </w:p>
          <w:p w14:paraId="580DBFA2" w14:textId="77777777" w:rsidR="0021637C" w:rsidRDefault="0021637C">
            <w:pPr>
              <w:jc w:val="right"/>
            </w:pPr>
          </w:p>
          <w:p w14:paraId="227D9992" w14:textId="77777777" w:rsidR="0021637C" w:rsidRDefault="0021637C">
            <w:pPr>
              <w:jc w:val="righ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4936" w14:textId="77777777" w:rsidR="0021637C" w:rsidRDefault="0021637C">
            <w:pPr>
              <w:jc w:val="right"/>
            </w:pPr>
            <w:r>
              <w:t>Date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7EC" w14:textId="77777777" w:rsidR="0021637C" w:rsidRDefault="0021637C"/>
        </w:tc>
      </w:tr>
      <w:tr w:rsidR="0021637C" w:rsidRPr="002D3CC7" w14:paraId="5FB4E1A1" w14:textId="77777777" w:rsidTr="0021637C">
        <w:trPr>
          <w:trHeight w:val="438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B0F3" w14:textId="77777777" w:rsidR="0021637C" w:rsidRDefault="0021637C">
            <w:pPr>
              <w:jc w:val="right"/>
            </w:pPr>
            <w:r>
              <w:t>Position of supervisor:</w:t>
            </w:r>
          </w:p>
        </w:tc>
        <w:tc>
          <w:tcPr>
            <w:tcW w:w="3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2C8E" w14:textId="77777777" w:rsidR="0021637C" w:rsidRDefault="0021637C">
            <w:r>
              <w:t>Designated supervisor / Practice or Clinical supervisor</w:t>
            </w:r>
          </w:p>
        </w:tc>
      </w:tr>
    </w:tbl>
    <w:p w14:paraId="07971A19" w14:textId="77777777" w:rsidR="0021637C" w:rsidRPr="002D3CC7" w:rsidRDefault="0021637C" w:rsidP="00216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8423C" w14:textId="4D6B7684" w:rsidR="0021637C" w:rsidRPr="002D3CC7" w:rsidRDefault="0021637C" w:rsidP="0021637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D3CC7">
        <w:rPr>
          <w:rFonts w:ascii="Arial" w:eastAsiaTheme="minorEastAsia" w:hAnsi="Arial" w:cs="Arial"/>
          <w:sz w:val="24"/>
          <w:szCs w:val="24"/>
        </w:rPr>
        <w:t xml:space="preserve">NB: This Assessment tool must be mapped by the trainee pharmacist to the </w:t>
      </w:r>
      <w:hyperlink r:id="rId11" w:history="1">
        <w:proofErr w:type="spellStart"/>
        <w:r w:rsidRPr="002D3CC7">
          <w:rPr>
            <w:rStyle w:val="Hyperlink"/>
            <w:rFonts w:ascii="Arial" w:eastAsiaTheme="minorEastAsia" w:hAnsi="Arial" w:cs="Arial"/>
            <w:sz w:val="24"/>
            <w:szCs w:val="24"/>
          </w:rPr>
          <w:t>GPhC</w:t>
        </w:r>
        <w:proofErr w:type="spellEnd"/>
        <w:r w:rsidRPr="002D3CC7">
          <w:rPr>
            <w:rStyle w:val="Hyperlink"/>
            <w:rFonts w:ascii="Arial" w:eastAsiaTheme="minorEastAsia" w:hAnsi="Arial" w:cs="Arial"/>
            <w:sz w:val="24"/>
            <w:szCs w:val="24"/>
          </w:rPr>
          <w:t xml:space="preserve"> Foundation Training Year Interim Learning Outcomes</w:t>
        </w:r>
      </w:hyperlink>
      <w:r w:rsidRPr="002D3CC7">
        <w:rPr>
          <w:rFonts w:ascii="Arial" w:eastAsiaTheme="minorEastAsia" w:hAnsi="Arial" w:cs="Arial"/>
          <w:sz w:val="24"/>
          <w:szCs w:val="24"/>
        </w:rPr>
        <w:t xml:space="preserve"> and the </w:t>
      </w:r>
      <w:hyperlink r:id="rId12" w:history="1">
        <w:r w:rsidRPr="002D3CC7">
          <w:rPr>
            <w:rStyle w:val="Hyperlink"/>
            <w:rFonts w:ascii="Arial" w:eastAsiaTheme="minorEastAsia" w:hAnsi="Arial" w:cs="Arial"/>
            <w:sz w:val="24"/>
            <w:szCs w:val="24"/>
          </w:rPr>
          <w:t>HEE Foundation Training Year Assessment Activities Guide</w:t>
        </w:r>
      </w:hyperlink>
      <w:r w:rsidRPr="002D3CC7">
        <w:rPr>
          <w:rFonts w:ascii="Arial" w:eastAsiaTheme="minorEastAsia" w:hAnsi="Arial" w:cs="Arial"/>
          <w:sz w:val="24"/>
          <w:szCs w:val="24"/>
        </w:rPr>
        <w:t xml:space="preserve"> when submitting it on the e-portfolio. </w:t>
      </w:r>
    </w:p>
    <w:p w14:paraId="06B0E20F" w14:textId="6E6F4BAE" w:rsidR="00984E1E" w:rsidRPr="002D3CC7" w:rsidRDefault="00984E1E" w:rsidP="0021637C">
      <w:pPr>
        <w:pStyle w:val="NoSpacing"/>
        <w:rPr>
          <w:rFonts w:cs="Arial"/>
          <w:i/>
        </w:rPr>
      </w:pPr>
    </w:p>
    <w:sectPr w:rsidR="00984E1E" w:rsidRPr="002D3CC7" w:rsidSect="006D78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8" w:right="720" w:bottom="284" w:left="720" w:header="28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7D67" w14:textId="77777777" w:rsidR="00E93995" w:rsidRDefault="00E93995" w:rsidP="007D1308">
      <w:pPr>
        <w:spacing w:after="0" w:line="240" w:lineRule="auto"/>
      </w:pPr>
      <w:r>
        <w:separator/>
      </w:r>
    </w:p>
  </w:endnote>
  <w:endnote w:type="continuationSeparator" w:id="0">
    <w:p w14:paraId="45E36B07" w14:textId="77777777" w:rsidR="00E93995" w:rsidRDefault="00E93995" w:rsidP="007D1308">
      <w:pPr>
        <w:spacing w:after="0" w:line="240" w:lineRule="auto"/>
      </w:pPr>
      <w:r>
        <w:continuationSeparator/>
      </w:r>
    </w:p>
  </w:endnote>
  <w:endnote w:type="continuationNotice" w:id="1">
    <w:p w14:paraId="1C63B50C" w14:textId="77777777" w:rsidR="00E93995" w:rsidRDefault="00E93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512" w14:textId="77777777" w:rsidR="000E08FA" w:rsidRDefault="000E0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7201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1DA3F3A" w14:textId="466055C6" w:rsidR="00C77BB8" w:rsidRPr="006D7848" w:rsidRDefault="00C77BB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D7848">
          <w:rPr>
            <w:rFonts w:ascii="Arial" w:hAnsi="Arial" w:cs="Arial"/>
            <w:sz w:val="20"/>
            <w:szCs w:val="20"/>
          </w:rPr>
          <w:fldChar w:fldCharType="begin"/>
        </w:r>
        <w:r w:rsidRPr="006D784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D7848">
          <w:rPr>
            <w:rFonts w:ascii="Arial" w:hAnsi="Arial" w:cs="Arial"/>
            <w:sz w:val="20"/>
            <w:szCs w:val="20"/>
          </w:rPr>
          <w:fldChar w:fldCharType="separate"/>
        </w:r>
        <w:r w:rsidRPr="006D7848">
          <w:rPr>
            <w:rFonts w:ascii="Arial" w:hAnsi="Arial" w:cs="Arial"/>
            <w:noProof/>
            <w:sz w:val="20"/>
            <w:szCs w:val="20"/>
          </w:rPr>
          <w:t>2</w:t>
        </w:r>
        <w:r w:rsidRPr="006D7848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5E764E" w:rsidRPr="006D7848">
          <w:rPr>
            <w:rFonts w:ascii="Arial" w:hAnsi="Arial" w:cs="Arial"/>
            <w:noProof/>
            <w:sz w:val="20"/>
            <w:szCs w:val="20"/>
          </w:rPr>
          <w:t>/3</w:t>
        </w:r>
      </w:p>
    </w:sdtContent>
  </w:sdt>
  <w:p w14:paraId="0D2A0115" w14:textId="77777777" w:rsidR="00C77BB8" w:rsidRDefault="00C77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CBC3" w14:textId="77777777" w:rsidR="000E08FA" w:rsidRDefault="000E0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CCC0" w14:textId="77777777" w:rsidR="00E93995" w:rsidRDefault="00E93995" w:rsidP="007D1308">
      <w:pPr>
        <w:spacing w:after="0" w:line="240" w:lineRule="auto"/>
      </w:pPr>
      <w:r>
        <w:separator/>
      </w:r>
    </w:p>
  </w:footnote>
  <w:footnote w:type="continuationSeparator" w:id="0">
    <w:p w14:paraId="3FDB0556" w14:textId="77777777" w:rsidR="00E93995" w:rsidRDefault="00E93995" w:rsidP="007D1308">
      <w:pPr>
        <w:spacing w:after="0" w:line="240" w:lineRule="auto"/>
      </w:pPr>
      <w:r>
        <w:continuationSeparator/>
      </w:r>
    </w:p>
  </w:footnote>
  <w:footnote w:type="continuationNotice" w:id="1">
    <w:p w14:paraId="53A729C0" w14:textId="77777777" w:rsidR="00E93995" w:rsidRDefault="00E93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6FCE" w14:textId="77777777" w:rsidR="000E08FA" w:rsidRDefault="000E0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0C73" w14:textId="77777777" w:rsidR="000E08FA" w:rsidRDefault="000E0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DFA2" w14:textId="3674F3D4" w:rsidR="007D1308" w:rsidRDefault="00F900D3" w:rsidP="007D1308">
    <w:pPr>
      <w:pStyle w:val="Header"/>
      <w:jc w:val="right"/>
    </w:pPr>
    <w:r w:rsidRPr="00022C6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F4F9786" wp14:editId="18A7616D">
          <wp:simplePos x="0" y="0"/>
          <wp:positionH relativeFrom="margin">
            <wp:posOffset>7559644</wp:posOffset>
          </wp:positionH>
          <wp:positionV relativeFrom="paragraph">
            <wp:posOffset>62739</wp:posOffset>
          </wp:positionV>
          <wp:extent cx="2458800" cy="565200"/>
          <wp:effectExtent l="0" t="0" r="0" b="635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CD2"/>
    <w:multiLevelType w:val="hybridMultilevel"/>
    <w:tmpl w:val="4D2268E8"/>
    <w:lvl w:ilvl="0" w:tplc="E1C61B4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7378C"/>
    <w:multiLevelType w:val="hybridMultilevel"/>
    <w:tmpl w:val="30BC0B6C"/>
    <w:lvl w:ilvl="0" w:tplc="4A04E8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B118A"/>
    <w:multiLevelType w:val="hybridMultilevel"/>
    <w:tmpl w:val="17685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8"/>
    <w:rsid w:val="00053F18"/>
    <w:rsid w:val="00077344"/>
    <w:rsid w:val="000A0775"/>
    <w:rsid w:val="000A7517"/>
    <w:rsid w:val="000B654E"/>
    <w:rsid w:val="000C007B"/>
    <w:rsid w:val="000D2A93"/>
    <w:rsid w:val="000E08FA"/>
    <w:rsid w:val="000E7236"/>
    <w:rsid w:val="000F414F"/>
    <w:rsid w:val="00101F41"/>
    <w:rsid w:val="001037E3"/>
    <w:rsid w:val="001167E0"/>
    <w:rsid w:val="001271B6"/>
    <w:rsid w:val="00150F16"/>
    <w:rsid w:val="001654C0"/>
    <w:rsid w:val="00165A1D"/>
    <w:rsid w:val="001B0480"/>
    <w:rsid w:val="001F2FD1"/>
    <w:rsid w:val="00201E6C"/>
    <w:rsid w:val="00212F7C"/>
    <w:rsid w:val="0021637C"/>
    <w:rsid w:val="00247037"/>
    <w:rsid w:val="0026219C"/>
    <w:rsid w:val="002C42DF"/>
    <w:rsid w:val="002C4686"/>
    <w:rsid w:val="002D3CC7"/>
    <w:rsid w:val="002E29E6"/>
    <w:rsid w:val="002E5541"/>
    <w:rsid w:val="003021C7"/>
    <w:rsid w:val="0031571C"/>
    <w:rsid w:val="0032140E"/>
    <w:rsid w:val="003571F3"/>
    <w:rsid w:val="003629DD"/>
    <w:rsid w:val="003909CD"/>
    <w:rsid w:val="003968A2"/>
    <w:rsid w:val="003C62E1"/>
    <w:rsid w:val="003D16A1"/>
    <w:rsid w:val="003D5E76"/>
    <w:rsid w:val="004015B8"/>
    <w:rsid w:val="00402568"/>
    <w:rsid w:val="00407BF9"/>
    <w:rsid w:val="00427579"/>
    <w:rsid w:val="004E44D0"/>
    <w:rsid w:val="00510AD1"/>
    <w:rsid w:val="00520019"/>
    <w:rsid w:val="0053256E"/>
    <w:rsid w:val="00586762"/>
    <w:rsid w:val="00592D23"/>
    <w:rsid w:val="005A1B3D"/>
    <w:rsid w:val="005B450F"/>
    <w:rsid w:val="005D57D8"/>
    <w:rsid w:val="005E7120"/>
    <w:rsid w:val="005E764E"/>
    <w:rsid w:val="005F1311"/>
    <w:rsid w:val="005F7535"/>
    <w:rsid w:val="00610EB2"/>
    <w:rsid w:val="006406AB"/>
    <w:rsid w:val="006564C0"/>
    <w:rsid w:val="006707B7"/>
    <w:rsid w:val="0069075A"/>
    <w:rsid w:val="00695E7A"/>
    <w:rsid w:val="0069640B"/>
    <w:rsid w:val="006B510F"/>
    <w:rsid w:val="006D7848"/>
    <w:rsid w:val="006E3014"/>
    <w:rsid w:val="006E469D"/>
    <w:rsid w:val="006F55CA"/>
    <w:rsid w:val="007461C6"/>
    <w:rsid w:val="00773A42"/>
    <w:rsid w:val="00786E05"/>
    <w:rsid w:val="007C6959"/>
    <w:rsid w:val="007D0256"/>
    <w:rsid w:val="007D1308"/>
    <w:rsid w:val="007F0D7C"/>
    <w:rsid w:val="007F13A6"/>
    <w:rsid w:val="007F33F4"/>
    <w:rsid w:val="008233FE"/>
    <w:rsid w:val="00840293"/>
    <w:rsid w:val="008777B8"/>
    <w:rsid w:val="00880E0A"/>
    <w:rsid w:val="008B630C"/>
    <w:rsid w:val="008C2D60"/>
    <w:rsid w:val="008F2F2B"/>
    <w:rsid w:val="00925084"/>
    <w:rsid w:val="00947346"/>
    <w:rsid w:val="009479A6"/>
    <w:rsid w:val="00973CB7"/>
    <w:rsid w:val="00984E1E"/>
    <w:rsid w:val="009C7D8D"/>
    <w:rsid w:val="00A16E72"/>
    <w:rsid w:val="00A179F9"/>
    <w:rsid w:val="00A608FD"/>
    <w:rsid w:val="00A6756C"/>
    <w:rsid w:val="00A87E79"/>
    <w:rsid w:val="00A95646"/>
    <w:rsid w:val="00AA63A3"/>
    <w:rsid w:val="00AA77BB"/>
    <w:rsid w:val="00AB2B40"/>
    <w:rsid w:val="00B13852"/>
    <w:rsid w:val="00B325D3"/>
    <w:rsid w:val="00B61C9A"/>
    <w:rsid w:val="00B62565"/>
    <w:rsid w:val="00B71CC7"/>
    <w:rsid w:val="00B94825"/>
    <w:rsid w:val="00BC4AC1"/>
    <w:rsid w:val="00BE776B"/>
    <w:rsid w:val="00C00B9D"/>
    <w:rsid w:val="00C46545"/>
    <w:rsid w:val="00C538A9"/>
    <w:rsid w:val="00C63F5B"/>
    <w:rsid w:val="00C77BB8"/>
    <w:rsid w:val="00CA0986"/>
    <w:rsid w:val="00CC5860"/>
    <w:rsid w:val="00CE3DED"/>
    <w:rsid w:val="00CF10FC"/>
    <w:rsid w:val="00CF3630"/>
    <w:rsid w:val="00D1560C"/>
    <w:rsid w:val="00D20A98"/>
    <w:rsid w:val="00D304E3"/>
    <w:rsid w:val="00D33A0F"/>
    <w:rsid w:val="00D36640"/>
    <w:rsid w:val="00D631F6"/>
    <w:rsid w:val="00D95675"/>
    <w:rsid w:val="00DA03E9"/>
    <w:rsid w:val="00DB5F34"/>
    <w:rsid w:val="00DB7D52"/>
    <w:rsid w:val="00DC0CAB"/>
    <w:rsid w:val="00DD6BDF"/>
    <w:rsid w:val="00DF2372"/>
    <w:rsid w:val="00DF3551"/>
    <w:rsid w:val="00E054CC"/>
    <w:rsid w:val="00E125B0"/>
    <w:rsid w:val="00E5113D"/>
    <w:rsid w:val="00E54223"/>
    <w:rsid w:val="00E93995"/>
    <w:rsid w:val="00E960BB"/>
    <w:rsid w:val="00F07C37"/>
    <w:rsid w:val="00F24F5D"/>
    <w:rsid w:val="00F3097B"/>
    <w:rsid w:val="00F900D3"/>
    <w:rsid w:val="00FA52A6"/>
    <w:rsid w:val="00FB6459"/>
    <w:rsid w:val="00FD6E92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AAFC4"/>
  <w15:chartTrackingRefBased/>
  <w15:docId w15:val="{1E49DB05-4912-4D8F-BFD1-30E6508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76"/>
    <w:pPr>
      <w:ind w:left="720"/>
      <w:contextualSpacing/>
    </w:pPr>
  </w:style>
  <w:style w:type="table" w:styleId="PlainTable4">
    <w:name w:val="Plain Table 4"/>
    <w:basedOn w:val="TableNormal"/>
    <w:uiPriority w:val="44"/>
    <w:rsid w:val="003D5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BE776B"/>
    <w:pPr>
      <w:spacing w:after="200" w:line="276" w:lineRule="auto"/>
    </w:pPr>
    <w:rPr>
      <w:b/>
      <w:color w:val="2E74B5" w:themeColor="accent1" w:themeShade="BF"/>
    </w:rPr>
  </w:style>
  <w:style w:type="character" w:customStyle="1" w:styleId="Style1Char">
    <w:name w:val="Style1 Char"/>
    <w:basedOn w:val="DefaultParagraphFont"/>
    <w:link w:val="Style1"/>
    <w:rsid w:val="00BE776B"/>
    <w:rPr>
      <w:b/>
      <w:color w:val="2E74B5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BE776B"/>
    <w:pPr>
      <w:spacing w:after="200" w:line="276" w:lineRule="auto"/>
      <w:jc w:val="both"/>
    </w:pPr>
  </w:style>
  <w:style w:type="character" w:customStyle="1" w:styleId="Style2Char">
    <w:name w:val="Style2 Char"/>
    <w:basedOn w:val="DefaultParagraphFont"/>
    <w:link w:val="Style2"/>
    <w:uiPriority w:val="99"/>
    <w:rsid w:val="00BE776B"/>
  </w:style>
  <w:style w:type="table" w:customStyle="1" w:styleId="LightShading-Accent11">
    <w:name w:val="Light Shading - Accent 11"/>
    <w:basedOn w:val="TableNormal"/>
    <w:uiPriority w:val="60"/>
    <w:rsid w:val="00BE776B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1Light-Accent3">
    <w:name w:val="List Table 1 Light Accent 3"/>
    <w:basedOn w:val="TableNormal"/>
    <w:uiPriority w:val="46"/>
    <w:rsid w:val="00BE7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08"/>
  </w:style>
  <w:style w:type="paragraph" w:styleId="Footer">
    <w:name w:val="footer"/>
    <w:basedOn w:val="Normal"/>
    <w:link w:val="FooterChar"/>
    <w:uiPriority w:val="99"/>
    <w:unhideWhenUsed/>
    <w:rsid w:val="007D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08"/>
  </w:style>
  <w:style w:type="paragraph" w:styleId="NoSpacing">
    <w:name w:val="No Spacing"/>
    <w:uiPriority w:val="1"/>
    <w:qFormat/>
    <w:rsid w:val="00D631F6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0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637C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21637C"/>
    <w:pPr>
      <w:spacing w:after="0" w:line="240" w:lineRule="auto"/>
    </w:pPr>
    <w:rPr>
      <w:rFonts w:ascii="Arial" w:eastAsiaTheme="minorEastAsia" w:hAnsi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e.nhs.uk/our-work/pharmacy/trainee-pharmacist-foundation-year-program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education/pharmacist-foundation-training-scheme/foundation-training-year-2021-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2F48B-9BEA-4001-9F0E-8D3D33046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C6760-0CFA-471F-AB43-D5B0022F2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B964E6-9587-4436-9FDE-C924F13B6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896DC-39E9-4FFE-A76B-6EC4638F2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4075</CharactersWithSpaces>
  <SharedDoc>false</SharedDoc>
  <HLinks>
    <vt:vector size="12" baseType="variant">
      <vt:variant>
        <vt:i4>983045</vt:i4>
      </vt:variant>
      <vt:variant>
        <vt:i4>3</vt:i4>
      </vt:variant>
      <vt:variant>
        <vt:i4>0</vt:i4>
      </vt:variant>
      <vt:variant>
        <vt:i4>5</vt:i4>
      </vt:variant>
      <vt:variant>
        <vt:lpwstr>https://www.hee.nhs.uk/our-work/pharmacy/trainee-pharmacist-foundation-year-programme</vt:lpwstr>
      </vt:variant>
      <vt:variant>
        <vt:lpwstr/>
      </vt:variant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https://www.pharmacyregulation.org/education/pharmacist-foundation-training-scheme/foundation-training-year-2021-22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Anne Cole</cp:lastModifiedBy>
  <cp:revision>4</cp:revision>
  <dcterms:created xsi:type="dcterms:W3CDTF">2021-08-04T13:20:00Z</dcterms:created>
  <dcterms:modified xsi:type="dcterms:W3CDTF">2021-08-04T13:23:00Z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