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B08A9" w14:textId="77777777" w:rsidR="00CB6999" w:rsidRDefault="00CB6999" w:rsidP="72752A52">
      <w:pPr>
        <w:pStyle w:val="Heading1"/>
        <w:rPr>
          <w:color w:val="auto"/>
          <w:sz w:val="72"/>
          <w:szCs w:val="72"/>
        </w:rPr>
      </w:pPr>
    </w:p>
    <w:p w14:paraId="6C778529" w14:textId="77777777" w:rsidR="00CB6999" w:rsidRDefault="00CB6999" w:rsidP="72752A52">
      <w:pPr>
        <w:pStyle w:val="Heading1"/>
        <w:rPr>
          <w:color w:val="auto"/>
          <w:sz w:val="72"/>
          <w:szCs w:val="72"/>
        </w:rPr>
      </w:pPr>
    </w:p>
    <w:p w14:paraId="5870FADC" w14:textId="7FA8093E" w:rsidR="009F3A1D" w:rsidRDefault="179D579D" w:rsidP="72752A52">
      <w:pPr>
        <w:pStyle w:val="Heading1"/>
        <w:rPr>
          <w:color w:val="auto"/>
          <w:sz w:val="72"/>
          <w:szCs w:val="72"/>
        </w:rPr>
      </w:pPr>
      <w:bookmarkStart w:id="0" w:name="_Toc157682079"/>
      <w:r w:rsidRPr="72752A52">
        <w:rPr>
          <w:color w:val="auto"/>
          <w:sz w:val="72"/>
          <w:szCs w:val="72"/>
        </w:rPr>
        <w:t>NHS England Wider Workforce Mental Health Training</w:t>
      </w:r>
      <w:bookmarkEnd w:id="0"/>
    </w:p>
    <w:p w14:paraId="2E73B079" w14:textId="0416B656" w:rsidR="009F3A1D" w:rsidRPr="00CB6999" w:rsidRDefault="179D579D" w:rsidP="00CB6999">
      <w:pPr>
        <w:pStyle w:val="Standfirst"/>
      </w:pPr>
      <w:r w:rsidRPr="00CB6999">
        <w:t>Final Evaluation Report November 2023</w:t>
      </w:r>
    </w:p>
    <w:p w14:paraId="5D28537C" w14:textId="3105FB0A" w:rsidR="009F3A1D" w:rsidRDefault="009F3A1D" w:rsidP="72752A52"/>
    <w:p w14:paraId="6F17A5FE" w14:textId="77777777" w:rsidR="009F3A1D" w:rsidRDefault="002430F9" w:rsidP="00031FD0">
      <w:pPr>
        <w:pStyle w:val="Heading1"/>
      </w:pPr>
      <w:bookmarkStart w:id="1" w:name="_Toc154054262"/>
      <w:bookmarkStart w:id="2" w:name="_Toc157682080"/>
      <w:r w:rsidRPr="00DA589B">
        <w:rPr>
          <w:noProof/>
        </w:rPr>
        <w:drawing>
          <wp:anchor distT="0" distB="0" distL="114300" distR="114300" simplePos="0" relativeHeight="251658240" behindDoc="1" locked="1" layoutInCell="1" allowOverlap="1" wp14:anchorId="7F90D974" wp14:editId="7436441A">
            <wp:simplePos x="0" y="0"/>
            <wp:positionH relativeFrom="page">
              <wp:posOffset>257810</wp:posOffset>
            </wp:positionH>
            <wp:positionV relativeFrom="page">
              <wp:posOffset>4958715</wp:posOffset>
            </wp:positionV>
            <wp:extent cx="6839585" cy="5154930"/>
            <wp:effectExtent l="0" t="0" r="0" b="7620"/>
            <wp:wrapTight wrapText="bothSides">
              <wp:wrapPolygon edited="0">
                <wp:start x="10769" y="0"/>
                <wp:lineTo x="10649" y="239"/>
                <wp:lineTo x="10528" y="958"/>
                <wp:lineTo x="10528" y="5109"/>
                <wp:lineTo x="0" y="5588"/>
                <wp:lineTo x="0" y="17002"/>
                <wp:lineTo x="1624" y="17880"/>
                <wp:lineTo x="1624" y="19796"/>
                <wp:lineTo x="6317" y="20435"/>
                <wp:lineTo x="10528" y="20435"/>
                <wp:lineTo x="10528" y="20834"/>
                <wp:lineTo x="10709" y="21552"/>
                <wp:lineTo x="10829" y="21552"/>
                <wp:lineTo x="17026" y="21552"/>
                <wp:lineTo x="17146" y="21552"/>
                <wp:lineTo x="17387" y="20754"/>
                <wp:lineTo x="17327" y="17880"/>
                <wp:lineTo x="21538" y="17162"/>
                <wp:lineTo x="21538" y="5667"/>
                <wp:lineTo x="17327" y="5109"/>
                <wp:lineTo x="17387" y="1197"/>
                <wp:lineTo x="17206" y="239"/>
                <wp:lineTo x="17086" y="0"/>
                <wp:lineTo x="10769" y="0"/>
              </wp:wrapPolygon>
            </wp:wrapTight>
            <wp:docPr id="1872496100" name="Picture 1872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39585" cy="5154930"/>
                    </a:xfrm>
                    <a:prstGeom prst="rect">
                      <a:avLst/>
                    </a:prstGeom>
                  </pic:spPr>
                </pic:pic>
              </a:graphicData>
            </a:graphic>
            <wp14:sizeRelH relativeFrom="page">
              <wp14:pctWidth>0</wp14:pctWidth>
            </wp14:sizeRelH>
            <wp14:sizeRelV relativeFrom="page">
              <wp14:pctHeight>0</wp14:pctHeight>
            </wp14:sizeRelV>
          </wp:anchor>
        </w:drawing>
      </w:r>
      <w:bookmarkEnd w:id="1"/>
      <w:bookmarkEnd w:id="2"/>
    </w:p>
    <w:p w14:paraId="61EFBC93" w14:textId="77777777" w:rsidR="00EB0A85" w:rsidRPr="00EB0A85" w:rsidRDefault="00EB0A85" w:rsidP="00EB0A85"/>
    <w:p w14:paraId="4B035723" w14:textId="77777777" w:rsidR="009F3A1D" w:rsidRDefault="009F3A1D">
      <w:pPr>
        <w:spacing w:after="0" w:line="240" w:lineRule="auto"/>
        <w:textboxTightWrap w:val="none"/>
        <w:rPr>
          <w:rFonts w:ascii="Arial Bold" w:hAnsi="Arial Bold" w:cs="Arial"/>
          <w:b/>
          <w:color w:val="231F20" w:themeColor="background1"/>
          <w:kern w:val="28"/>
          <w:sz w:val="32"/>
          <w14:ligatures w14:val="standardContextual"/>
        </w:rPr>
      </w:pPr>
      <w:bookmarkStart w:id="3" w:name="_Toc65072034"/>
      <w:r>
        <w:br w:type="page"/>
      </w:r>
    </w:p>
    <w:bookmarkEnd w:id="3" w:displacedByCustomXml="next"/>
    <w:sdt>
      <w:sdtPr>
        <w:rPr>
          <w:rFonts w:ascii="Arial" w:eastAsia="Times New Roman" w:hAnsi="Arial" w:cs="Times New Roman"/>
          <w:b w:val="0"/>
          <w:bCs w:val="0"/>
          <w:color w:val="425563" w:themeColor="accent6"/>
          <w:sz w:val="24"/>
          <w:szCs w:val="24"/>
          <w:lang w:val="en-GB" w:eastAsia="en-US"/>
          <w14:ligatures w14:val="none"/>
        </w:rPr>
        <w:id w:val="2126269805"/>
        <w:docPartObj>
          <w:docPartGallery w:val="Table of Contents"/>
          <w:docPartUnique/>
        </w:docPartObj>
      </w:sdtPr>
      <w:sdtContent>
        <w:p w14:paraId="5A32A431" w14:textId="77777777" w:rsidR="005532BE" w:rsidRDefault="005532BE">
          <w:pPr>
            <w:pStyle w:val="TOCHeading"/>
          </w:pPr>
          <w:r>
            <w:rPr>
              <w:lang w:val="en-GB"/>
            </w:rPr>
            <w:t>Contents</w:t>
          </w:r>
        </w:p>
        <w:p w14:paraId="3A5101A6" w14:textId="78D46384" w:rsidR="00710AF8" w:rsidRDefault="005532BE">
          <w:pPr>
            <w:pStyle w:val="TOC1"/>
            <w:rPr>
              <w:rFonts w:asciiTheme="minorHAnsi" w:eastAsiaTheme="minorEastAsia" w:hAnsiTheme="minorHAnsi" w:cstheme="minorBidi"/>
              <w:b w:val="0"/>
              <w:color w:val="auto"/>
              <w:kern w:val="2"/>
              <w:sz w:val="22"/>
              <w:szCs w:val="22"/>
              <w:lang w:eastAsia="en-GB"/>
              <w14:ligatures w14:val="standardContextual"/>
            </w:rPr>
          </w:pPr>
          <w:r>
            <w:fldChar w:fldCharType="begin"/>
          </w:r>
          <w:r>
            <w:instrText xml:space="preserve"> TOC \o "1-3" \h \z \u </w:instrText>
          </w:r>
          <w:r>
            <w:fldChar w:fldCharType="separate"/>
          </w:r>
        </w:p>
        <w:p w14:paraId="50B90828" w14:textId="688CC9B7" w:rsidR="00710AF8" w:rsidRDefault="00000000">
          <w:pPr>
            <w:pStyle w:val="TOC1"/>
            <w:rPr>
              <w:rFonts w:asciiTheme="minorHAnsi" w:eastAsiaTheme="minorEastAsia" w:hAnsiTheme="minorHAnsi" w:cstheme="minorBidi"/>
              <w:b w:val="0"/>
              <w:color w:val="auto"/>
              <w:kern w:val="2"/>
              <w:sz w:val="22"/>
              <w:szCs w:val="22"/>
              <w:lang w:eastAsia="en-GB"/>
              <w14:ligatures w14:val="standardContextual"/>
            </w:rPr>
          </w:pPr>
          <w:hyperlink w:anchor="_Toc157682080" w:history="1">
            <w:r w:rsidR="00710AF8">
              <w:rPr>
                <w:webHidden/>
              </w:rPr>
              <w:tab/>
            </w:r>
            <w:r w:rsidR="00710AF8">
              <w:rPr>
                <w:webHidden/>
              </w:rPr>
              <w:fldChar w:fldCharType="begin"/>
            </w:r>
            <w:r w:rsidR="00710AF8">
              <w:rPr>
                <w:webHidden/>
              </w:rPr>
              <w:instrText xml:space="preserve"> PAGEREF _Toc157682080 \h </w:instrText>
            </w:r>
            <w:r w:rsidR="00710AF8">
              <w:rPr>
                <w:webHidden/>
              </w:rPr>
            </w:r>
            <w:r w:rsidR="00710AF8">
              <w:rPr>
                <w:webHidden/>
              </w:rPr>
              <w:fldChar w:fldCharType="separate"/>
            </w:r>
            <w:r w:rsidR="00FC2B04">
              <w:rPr>
                <w:webHidden/>
              </w:rPr>
              <w:t>1</w:t>
            </w:r>
            <w:r w:rsidR="00710AF8">
              <w:rPr>
                <w:webHidden/>
              </w:rPr>
              <w:fldChar w:fldCharType="end"/>
            </w:r>
          </w:hyperlink>
        </w:p>
        <w:p w14:paraId="657AD1FA" w14:textId="54538BB0"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081" w:history="1">
            <w:r w:rsidR="00710AF8" w:rsidRPr="00200D51">
              <w:rPr>
                <w:rStyle w:val="Hyperlink"/>
              </w:rPr>
              <w:t>1.</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Introduction</w:t>
            </w:r>
            <w:r w:rsidR="00710AF8">
              <w:rPr>
                <w:webHidden/>
              </w:rPr>
              <w:tab/>
            </w:r>
            <w:r w:rsidR="00710AF8">
              <w:rPr>
                <w:webHidden/>
              </w:rPr>
              <w:fldChar w:fldCharType="begin"/>
            </w:r>
            <w:r w:rsidR="00710AF8">
              <w:rPr>
                <w:webHidden/>
              </w:rPr>
              <w:instrText xml:space="preserve"> PAGEREF _Toc157682081 \h </w:instrText>
            </w:r>
            <w:r w:rsidR="00710AF8">
              <w:rPr>
                <w:webHidden/>
              </w:rPr>
            </w:r>
            <w:r w:rsidR="00710AF8">
              <w:rPr>
                <w:webHidden/>
              </w:rPr>
              <w:fldChar w:fldCharType="separate"/>
            </w:r>
            <w:r w:rsidR="00FC2B04">
              <w:rPr>
                <w:webHidden/>
              </w:rPr>
              <w:t>4</w:t>
            </w:r>
            <w:r w:rsidR="00710AF8">
              <w:rPr>
                <w:webHidden/>
              </w:rPr>
              <w:fldChar w:fldCharType="end"/>
            </w:r>
          </w:hyperlink>
        </w:p>
        <w:p w14:paraId="33D64FCB" w14:textId="47EEFF49" w:rsidR="00710AF8" w:rsidRDefault="00000000">
          <w:pPr>
            <w:pStyle w:val="TOC3"/>
            <w:tabs>
              <w:tab w:val="right" w:pos="9854"/>
            </w:tabs>
            <w:rPr>
              <w:noProof/>
              <w:color w:val="auto"/>
              <w:kern w:val="2"/>
              <w:sz w:val="22"/>
              <w:lang w:val="en-GB" w:eastAsia="en-GB"/>
              <w14:ligatures w14:val="standardContextual"/>
            </w:rPr>
          </w:pPr>
          <w:hyperlink w:anchor="_Toc157682082" w:history="1">
            <w:r w:rsidR="00710AF8" w:rsidRPr="00200D51">
              <w:rPr>
                <w:rStyle w:val="Hyperlink"/>
                <w:noProof/>
              </w:rPr>
              <w:t>Principles Underpinning the Training</w:t>
            </w:r>
            <w:r w:rsidR="00710AF8">
              <w:rPr>
                <w:noProof/>
                <w:webHidden/>
              </w:rPr>
              <w:tab/>
            </w:r>
            <w:r w:rsidR="00710AF8">
              <w:rPr>
                <w:noProof/>
                <w:webHidden/>
              </w:rPr>
              <w:fldChar w:fldCharType="begin"/>
            </w:r>
            <w:r w:rsidR="00710AF8">
              <w:rPr>
                <w:noProof/>
                <w:webHidden/>
              </w:rPr>
              <w:instrText xml:space="preserve"> PAGEREF _Toc157682082 \h </w:instrText>
            </w:r>
            <w:r w:rsidR="00710AF8">
              <w:rPr>
                <w:noProof/>
                <w:webHidden/>
              </w:rPr>
            </w:r>
            <w:r w:rsidR="00710AF8">
              <w:rPr>
                <w:noProof/>
                <w:webHidden/>
              </w:rPr>
              <w:fldChar w:fldCharType="separate"/>
            </w:r>
            <w:r w:rsidR="00FC2B04">
              <w:rPr>
                <w:noProof/>
                <w:webHidden/>
              </w:rPr>
              <w:t>5</w:t>
            </w:r>
            <w:r w:rsidR="00710AF8">
              <w:rPr>
                <w:noProof/>
                <w:webHidden/>
              </w:rPr>
              <w:fldChar w:fldCharType="end"/>
            </w:r>
          </w:hyperlink>
        </w:p>
        <w:p w14:paraId="3FBFEEC5" w14:textId="7F3F11CE"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083" w:history="1">
            <w:r w:rsidR="00710AF8" w:rsidRPr="00200D51">
              <w:rPr>
                <w:rStyle w:val="Hyperlink"/>
              </w:rPr>
              <w:t>2.</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Summary of Findings</w:t>
            </w:r>
            <w:r w:rsidR="00710AF8">
              <w:rPr>
                <w:webHidden/>
              </w:rPr>
              <w:tab/>
            </w:r>
            <w:r w:rsidR="00710AF8">
              <w:rPr>
                <w:webHidden/>
              </w:rPr>
              <w:fldChar w:fldCharType="begin"/>
            </w:r>
            <w:r w:rsidR="00710AF8">
              <w:rPr>
                <w:webHidden/>
              </w:rPr>
              <w:instrText xml:space="preserve"> PAGEREF _Toc157682083 \h </w:instrText>
            </w:r>
            <w:r w:rsidR="00710AF8">
              <w:rPr>
                <w:webHidden/>
              </w:rPr>
            </w:r>
            <w:r w:rsidR="00710AF8">
              <w:rPr>
                <w:webHidden/>
              </w:rPr>
              <w:fldChar w:fldCharType="separate"/>
            </w:r>
            <w:r w:rsidR="00FC2B04">
              <w:rPr>
                <w:webHidden/>
              </w:rPr>
              <w:t>6</w:t>
            </w:r>
            <w:r w:rsidR="00710AF8">
              <w:rPr>
                <w:webHidden/>
              </w:rPr>
              <w:fldChar w:fldCharType="end"/>
            </w:r>
          </w:hyperlink>
        </w:p>
        <w:p w14:paraId="4137D51B" w14:textId="5E85FEF5"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084" w:history="1">
            <w:r w:rsidR="00710AF8" w:rsidRPr="00200D51">
              <w:rPr>
                <w:rStyle w:val="Hyperlink"/>
              </w:rPr>
              <w:t>3.</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Methodology &amp; Approach</w:t>
            </w:r>
            <w:r w:rsidR="00710AF8">
              <w:rPr>
                <w:webHidden/>
              </w:rPr>
              <w:tab/>
            </w:r>
            <w:r w:rsidR="00710AF8">
              <w:rPr>
                <w:webHidden/>
              </w:rPr>
              <w:fldChar w:fldCharType="begin"/>
            </w:r>
            <w:r w:rsidR="00710AF8">
              <w:rPr>
                <w:webHidden/>
              </w:rPr>
              <w:instrText xml:space="preserve"> PAGEREF _Toc157682084 \h </w:instrText>
            </w:r>
            <w:r w:rsidR="00710AF8">
              <w:rPr>
                <w:webHidden/>
              </w:rPr>
            </w:r>
            <w:r w:rsidR="00710AF8">
              <w:rPr>
                <w:webHidden/>
              </w:rPr>
              <w:fldChar w:fldCharType="separate"/>
            </w:r>
            <w:r w:rsidR="00FC2B04">
              <w:rPr>
                <w:webHidden/>
              </w:rPr>
              <w:t>7</w:t>
            </w:r>
            <w:r w:rsidR="00710AF8">
              <w:rPr>
                <w:webHidden/>
              </w:rPr>
              <w:fldChar w:fldCharType="end"/>
            </w:r>
          </w:hyperlink>
        </w:p>
        <w:p w14:paraId="15F748F9" w14:textId="50DD93FA" w:rsidR="00710AF8" w:rsidRDefault="00000000">
          <w:pPr>
            <w:pStyle w:val="TOC3"/>
            <w:tabs>
              <w:tab w:val="right" w:pos="9854"/>
            </w:tabs>
            <w:rPr>
              <w:noProof/>
              <w:color w:val="auto"/>
              <w:kern w:val="2"/>
              <w:sz w:val="22"/>
              <w:lang w:val="en-GB" w:eastAsia="en-GB"/>
              <w14:ligatures w14:val="standardContextual"/>
            </w:rPr>
          </w:pPr>
          <w:hyperlink w:anchor="_Toc157682085" w:history="1">
            <w:r w:rsidR="00710AF8" w:rsidRPr="00200D51">
              <w:rPr>
                <w:rStyle w:val="Hyperlink"/>
                <w:noProof/>
              </w:rPr>
              <w:t>3.1 Collation and Analysis of Training Registration and Attendance Data</w:t>
            </w:r>
            <w:r w:rsidR="00710AF8">
              <w:rPr>
                <w:noProof/>
                <w:webHidden/>
              </w:rPr>
              <w:tab/>
            </w:r>
            <w:r w:rsidR="00710AF8">
              <w:rPr>
                <w:noProof/>
                <w:webHidden/>
              </w:rPr>
              <w:fldChar w:fldCharType="begin"/>
            </w:r>
            <w:r w:rsidR="00710AF8">
              <w:rPr>
                <w:noProof/>
                <w:webHidden/>
              </w:rPr>
              <w:instrText xml:space="preserve"> PAGEREF _Toc157682085 \h </w:instrText>
            </w:r>
            <w:r w:rsidR="00710AF8">
              <w:rPr>
                <w:noProof/>
                <w:webHidden/>
              </w:rPr>
            </w:r>
            <w:r w:rsidR="00710AF8">
              <w:rPr>
                <w:noProof/>
                <w:webHidden/>
              </w:rPr>
              <w:fldChar w:fldCharType="separate"/>
            </w:r>
            <w:r w:rsidR="00FC2B04">
              <w:rPr>
                <w:noProof/>
                <w:webHidden/>
              </w:rPr>
              <w:t>7</w:t>
            </w:r>
            <w:r w:rsidR="00710AF8">
              <w:rPr>
                <w:noProof/>
                <w:webHidden/>
              </w:rPr>
              <w:fldChar w:fldCharType="end"/>
            </w:r>
          </w:hyperlink>
        </w:p>
        <w:p w14:paraId="4AB73BF8" w14:textId="05BF9031" w:rsidR="00710AF8" w:rsidRDefault="00000000">
          <w:pPr>
            <w:pStyle w:val="TOC3"/>
            <w:tabs>
              <w:tab w:val="right" w:pos="9854"/>
            </w:tabs>
            <w:rPr>
              <w:noProof/>
              <w:color w:val="auto"/>
              <w:kern w:val="2"/>
              <w:sz w:val="22"/>
              <w:lang w:val="en-GB" w:eastAsia="en-GB"/>
              <w14:ligatures w14:val="standardContextual"/>
            </w:rPr>
          </w:pPr>
          <w:hyperlink w:anchor="_Toc157682086" w:history="1">
            <w:r w:rsidR="00710AF8" w:rsidRPr="00200D51">
              <w:rPr>
                <w:rStyle w:val="Hyperlink"/>
                <w:noProof/>
              </w:rPr>
              <w:t>3.2 Pre-Training and Post-Training Evaluation Surveys</w:t>
            </w:r>
            <w:r w:rsidR="00710AF8">
              <w:rPr>
                <w:noProof/>
                <w:webHidden/>
              </w:rPr>
              <w:tab/>
            </w:r>
            <w:r w:rsidR="00710AF8">
              <w:rPr>
                <w:noProof/>
                <w:webHidden/>
              </w:rPr>
              <w:fldChar w:fldCharType="begin"/>
            </w:r>
            <w:r w:rsidR="00710AF8">
              <w:rPr>
                <w:noProof/>
                <w:webHidden/>
              </w:rPr>
              <w:instrText xml:space="preserve"> PAGEREF _Toc157682086 \h </w:instrText>
            </w:r>
            <w:r w:rsidR="00710AF8">
              <w:rPr>
                <w:noProof/>
                <w:webHidden/>
              </w:rPr>
            </w:r>
            <w:r w:rsidR="00710AF8">
              <w:rPr>
                <w:noProof/>
                <w:webHidden/>
              </w:rPr>
              <w:fldChar w:fldCharType="separate"/>
            </w:r>
            <w:r w:rsidR="00FC2B04">
              <w:rPr>
                <w:noProof/>
                <w:webHidden/>
              </w:rPr>
              <w:t>8</w:t>
            </w:r>
            <w:r w:rsidR="00710AF8">
              <w:rPr>
                <w:noProof/>
                <w:webHidden/>
              </w:rPr>
              <w:fldChar w:fldCharType="end"/>
            </w:r>
          </w:hyperlink>
        </w:p>
        <w:p w14:paraId="728465D1" w14:textId="02BC55E4" w:rsidR="00710AF8" w:rsidRDefault="00000000">
          <w:pPr>
            <w:pStyle w:val="TOC3"/>
            <w:tabs>
              <w:tab w:val="right" w:pos="9854"/>
            </w:tabs>
            <w:rPr>
              <w:noProof/>
              <w:color w:val="auto"/>
              <w:kern w:val="2"/>
              <w:sz w:val="22"/>
              <w:lang w:val="en-GB" w:eastAsia="en-GB"/>
              <w14:ligatures w14:val="standardContextual"/>
            </w:rPr>
          </w:pPr>
          <w:hyperlink w:anchor="_Toc157682087" w:history="1">
            <w:r w:rsidR="00710AF8" w:rsidRPr="00200D51">
              <w:rPr>
                <w:rStyle w:val="Hyperlink"/>
                <w:noProof/>
              </w:rPr>
              <w:t>3.3 Linkage of Registration, Attendance and Pre/Post-Training Evaluation Data</w:t>
            </w:r>
            <w:r w:rsidR="00710AF8">
              <w:rPr>
                <w:noProof/>
                <w:webHidden/>
              </w:rPr>
              <w:tab/>
            </w:r>
            <w:r w:rsidR="00710AF8">
              <w:rPr>
                <w:noProof/>
                <w:webHidden/>
              </w:rPr>
              <w:fldChar w:fldCharType="begin"/>
            </w:r>
            <w:r w:rsidR="00710AF8">
              <w:rPr>
                <w:noProof/>
                <w:webHidden/>
              </w:rPr>
              <w:instrText xml:space="preserve"> PAGEREF _Toc157682087 \h </w:instrText>
            </w:r>
            <w:r w:rsidR="00710AF8">
              <w:rPr>
                <w:noProof/>
                <w:webHidden/>
              </w:rPr>
            </w:r>
            <w:r w:rsidR="00710AF8">
              <w:rPr>
                <w:noProof/>
                <w:webHidden/>
              </w:rPr>
              <w:fldChar w:fldCharType="separate"/>
            </w:r>
            <w:r w:rsidR="00FC2B04">
              <w:rPr>
                <w:noProof/>
                <w:webHidden/>
              </w:rPr>
              <w:t>8</w:t>
            </w:r>
            <w:r w:rsidR="00710AF8">
              <w:rPr>
                <w:noProof/>
                <w:webHidden/>
              </w:rPr>
              <w:fldChar w:fldCharType="end"/>
            </w:r>
          </w:hyperlink>
        </w:p>
        <w:p w14:paraId="5C430320" w14:textId="214F6AE9" w:rsidR="00710AF8" w:rsidRDefault="00000000">
          <w:pPr>
            <w:pStyle w:val="TOC3"/>
            <w:tabs>
              <w:tab w:val="right" w:pos="9854"/>
            </w:tabs>
            <w:rPr>
              <w:noProof/>
              <w:color w:val="auto"/>
              <w:kern w:val="2"/>
              <w:sz w:val="22"/>
              <w:lang w:val="en-GB" w:eastAsia="en-GB"/>
              <w14:ligatures w14:val="standardContextual"/>
            </w:rPr>
          </w:pPr>
          <w:hyperlink w:anchor="_Toc157682088" w:history="1">
            <w:r w:rsidR="00710AF8" w:rsidRPr="00200D51">
              <w:rPr>
                <w:rStyle w:val="Hyperlink"/>
                <w:noProof/>
              </w:rPr>
              <w:t>3.4 Online Focus Groups with Training Attendees</w:t>
            </w:r>
            <w:r w:rsidR="00710AF8">
              <w:rPr>
                <w:noProof/>
                <w:webHidden/>
              </w:rPr>
              <w:tab/>
            </w:r>
            <w:r w:rsidR="00710AF8">
              <w:rPr>
                <w:noProof/>
                <w:webHidden/>
              </w:rPr>
              <w:fldChar w:fldCharType="begin"/>
            </w:r>
            <w:r w:rsidR="00710AF8">
              <w:rPr>
                <w:noProof/>
                <w:webHidden/>
              </w:rPr>
              <w:instrText xml:space="preserve"> PAGEREF _Toc157682088 \h </w:instrText>
            </w:r>
            <w:r w:rsidR="00710AF8">
              <w:rPr>
                <w:noProof/>
                <w:webHidden/>
              </w:rPr>
            </w:r>
            <w:r w:rsidR="00710AF8">
              <w:rPr>
                <w:noProof/>
                <w:webHidden/>
              </w:rPr>
              <w:fldChar w:fldCharType="separate"/>
            </w:r>
            <w:r w:rsidR="00FC2B04">
              <w:rPr>
                <w:noProof/>
                <w:webHidden/>
              </w:rPr>
              <w:t>9</w:t>
            </w:r>
            <w:r w:rsidR="00710AF8">
              <w:rPr>
                <w:noProof/>
                <w:webHidden/>
              </w:rPr>
              <w:fldChar w:fldCharType="end"/>
            </w:r>
          </w:hyperlink>
        </w:p>
        <w:p w14:paraId="11DBDABD" w14:textId="71DA3661"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089" w:history="1">
            <w:r w:rsidR="00710AF8" w:rsidRPr="00200D51">
              <w:rPr>
                <w:rStyle w:val="Hyperlink"/>
              </w:rPr>
              <w:t>4.</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Profile of Attendees Attending Training</w:t>
            </w:r>
            <w:r w:rsidR="00710AF8">
              <w:rPr>
                <w:webHidden/>
              </w:rPr>
              <w:tab/>
            </w:r>
            <w:r w:rsidR="00710AF8">
              <w:rPr>
                <w:webHidden/>
              </w:rPr>
              <w:fldChar w:fldCharType="begin"/>
            </w:r>
            <w:r w:rsidR="00710AF8">
              <w:rPr>
                <w:webHidden/>
              </w:rPr>
              <w:instrText xml:space="preserve"> PAGEREF _Toc157682089 \h </w:instrText>
            </w:r>
            <w:r w:rsidR="00710AF8">
              <w:rPr>
                <w:webHidden/>
              </w:rPr>
            </w:r>
            <w:r w:rsidR="00710AF8">
              <w:rPr>
                <w:webHidden/>
              </w:rPr>
              <w:fldChar w:fldCharType="separate"/>
            </w:r>
            <w:r w:rsidR="00FC2B04">
              <w:rPr>
                <w:webHidden/>
              </w:rPr>
              <w:t>9</w:t>
            </w:r>
            <w:r w:rsidR="00710AF8">
              <w:rPr>
                <w:webHidden/>
              </w:rPr>
              <w:fldChar w:fldCharType="end"/>
            </w:r>
          </w:hyperlink>
        </w:p>
        <w:p w14:paraId="3A633EA8" w14:textId="14A94109" w:rsidR="00710AF8" w:rsidRDefault="00000000">
          <w:pPr>
            <w:pStyle w:val="TOC3"/>
            <w:tabs>
              <w:tab w:val="right" w:pos="9854"/>
            </w:tabs>
            <w:rPr>
              <w:noProof/>
              <w:color w:val="auto"/>
              <w:kern w:val="2"/>
              <w:sz w:val="22"/>
              <w:lang w:val="en-GB" w:eastAsia="en-GB"/>
              <w14:ligatures w14:val="standardContextual"/>
            </w:rPr>
          </w:pPr>
          <w:hyperlink w:anchor="_Toc157682090" w:history="1">
            <w:r w:rsidR="00710AF8" w:rsidRPr="00200D51">
              <w:rPr>
                <w:rStyle w:val="Hyperlink"/>
                <w:noProof/>
              </w:rPr>
              <w:t>Figure 1: Number of attendees per module. % of total registered</w:t>
            </w:r>
            <w:r w:rsidR="00710AF8">
              <w:rPr>
                <w:noProof/>
                <w:webHidden/>
              </w:rPr>
              <w:tab/>
            </w:r>
            <w:r w:rsidR="00710AF8">
              <w:rPr>
                <w:noProof/>
                <w:webHidden/>
              </w:rPr>
              <w:fldChar w:fldCharType="begin"/>
            </w:r>
            <w:r w:rsidR="00710AF8">
              <w:rPr>
                <w:noProof/>
                <w:webHidden/>
              </w:rPr>
              <w:instrText xml:space="preserve"> PAGEREF _Toc157682090 \h </w:instrText>
            </w:r>
            <w:r w:rsidR="00710AF8">
              <w:rPr>
                <w:noProof/>
                <w:webHidden/>
              </w:rPr>
            </w:r>
            <w:r w:rsidR="00710AF8">
              <w:rPr>
                <w:noProof/>
                <w:webHidden/>
              </w:rPr>
              <w:fldChar w:fldCharType="separate"/>
            </w:r>
            <w:r w:rsidR="00FC2B04">
              <w:rPr>
                <w:noProof/>
                <w:webHidden/>
              </w:rPr>
              <w:t>9</w:t>
            </w:r>
            <w:r w:rsidR="00710AF8">
              <w:rPr>
                <w:noProof/>
                <w:webHidden/>
              </w:rPr>
              <w:fldChar w:fldCharType="end"/>
            </w:r>
          </w:hyperlink>
        </w:p>
        <w:p w14:paraId="0C677D24" w14:textId="2194485F" w:rsidR="00710AF8" w:rsidRDefault="00000000">
          <w:pPr>
            <w:pStyle w:val="TOC3"/>
            <w:tabs>
              <w:tab w:val="right" w:pos="9854"/>
            </w:tabs>
            <w:rPr>
              <w:noProof/>
              <w:color w:val="auto"/>
              <w:kern w:val="2"/>
              <w:sz w:val="22"/>
              <w:lang w:val="en-GB" w:eastAsia="en-GB"/>
              <w14:ligatures w14:val="standardContextual"/>
            </w:rPr>
          </w:pPr>
          <w:hyperlink w:anchor="_Toc157682091" w:history="1">
            <w:r w:rsidR="00710AF8" w:rsidRPr="00200D51">
              <w:rPr>
                <w:rStyle w:val="Hyperlink"/>
                <w:noProof/>
              </w:rPr>
              <w:t>Table 2: All attendees who attended at least one session, by sector</w:t>
            </w:r>
            <w:r w:rsidR="00710AF8">
              <w:rPr>
                <w:noProof/>
                <w:webHidden/>
              </w:rPr>
              <w:tab/>
            </w:r>
            <w:r w:rsidR="00710AF8">
              <w:rPr>
                <w:noProof/>
                <w:webHidden/>
              </w:rPr>
              <w:fldChar w:fldCharType="begin"/>
            </w:r>
            <w:r w:rsidR="00710AF8">
              <w:rPr>
                <w:noProof/>
                <w:webHidden/>
              </w:rPr>
              <w:instrText xml:space="preserve"> PAGEREF _Toc157682091 \h </w:instrText>
            </w:r>
            <w:r w:rsidR="00710AF8">
              <w:rPr>
                <w:noProof/>
                <w:webHidden/>
              </w:rPr>
            </w:r>
            <w:r w:rsidR="00710AF8">
              <w:rPr>
                <w:noProof/>
                <w:webHidden/>
              </w:rPr>
              <w:fldChar w:fldCharType="separate"/>
            </w:r>
            <w:r w:rsidR="00FC2B04">
              <w:rPr>
                <w:noProof/>
                <w:webHidden/>
              </w:rPr>
              <w:t>10</w:t>
            </w:r>
            <w:r w:rsidR="00710AF8">
              <w:rPr>
                <w:noProof/>
                <w:webHidden/>
              </w:rPr>
              <w:fldChar w:fldCharType="end"/>
            </w:r>
          </w:hyperlink>
        </w:p>
        <w:p w14:paraId="793873D7" w14:textId="7B7F80D0" w:rsidR="00710AF8" w:rsidRDefault="00000000">
          <w:pPr>
            <w:pStyle w:val="TOC3"/>
            <w:tabs>
              <w:tab w:val="right" w:pos="9854"/>
            </w:tabs>
            <w:rPr>
              <w:noProof/>
              <w:color w:val="auto"/>
              <w:kern w:val="2"/>
              <w:sz w:val="22"/>
              <w:lang w:val="en-GB" w:eastAsia="en-GB"/>
              <w14:ligatures w14:val="standardContextual"/>
            </w:rPr>
          </w:pPr>
          <w:hyperlink w:anchor="_Toc157682092" w:history="1">
            <w:r w:rsidR="00710AF8" w:rsidRPr="00200D51">
              <w:rPr>
                <w:rStyle w:val="Hyperlink"/>
                <w:noProof/>
              </w:rPr>
              <w:t>Table 3: All attendees who attended at least one session, by level of direct contact with CYP and families</w:t>
            </w:r>
            <w:r w:rsidR="00710AF8">
              <w:rPr>
                <w:noProof/>
                <w:webHidden/>
              </w:rPr>
              <w:tab/>
            </w:r>
            <w:r w:rsidR="00710AF8">
              <w:rPr>
                <w:noProof/>
                <w:webHidden/>
              </w:rPr>
              <w:fldChar w:fldCharType="begin"/>
            </w:r>
            <w:r w:rsidR="00710AF8">
              <w:rPr>
                <w:noProof/>
                <w:webHidden/>
              </w:rPr>
              <w:instrText xml:space="preserve"> PAGEREF _Toc157682092 \h </w:instrText>
            </w:r>
            <w:r w:rsidR="00710AF8">
              <w:rPr>
                <w:noProof/>
                <w:webHidden/>
              </w:rPr>
            </w:r>
            <w:r w:rsidR="00710AF8">
              <w:rPr>
                <w:noProof/>
                <w:webHidden/>
              </w:rPr>
              <w:fldChar w:fldCharType="separate"/>
            </w:r>
            <w:r w:rsidR="00FC2B04">
              <w:rPr>
                <w:noProof/>
                <w:webHidden/>
              </w:rPr>
              <w:t>11</w:t>
            </w:r>
            <w:r w:rsidR="00710AF8">
              <w:rPr>
                <w:noProof/>
                <w:webHidden/>
              </w:rPr>
              <w:fldChar w:fldCharType="end"/>
            </w:r>
          </w:hyperlink>
        </w:p>
        <w:p w14:paraId="05C0EDEE" w14:textId="209AD875" w:rsidR="00710AF8" w:rsidRDefault="00000000">
          <w:pPr>
            <w:pStyle w:val="TOC3"/>
            <w:tabs>
              <w:tab w:val="right" w:pos="9854"/>
            </w:tabs>
            <w:rPr>
              <w:noProof/>
              <w:color w:val="auto"/>
              <w:kern w:val="2"/>
              <w:sz w:val="22"/>
              <w:lang w:val="en-GB" w:eastAsia="en-GB"/>
              <w14:ligatures w14:val="standardContextual"/>
            </w:rPr>
          </w:pPr>
          <w:hyperlink w:anchor="_Toc157682093" w:history="1">
            <w:r w:rsidR="00710AF8" w:rsidRPr="00200D51">
              <w:rPr>
                <w:rStyle w:val="Hyperlink"/>
                <w:noProof/>
              </w:rPr>
              <w:t>Table 4: All attendees who attended at least one session, by ethnicity</w:t>
            </w:r>
            <w:r w:rsidR="00710AF8">
              <w:rPr>
                <w:noProof/>
                <w:webHidden/>
              </w:rPr>
              <w:tab/>
            </w:r>
            <w:r w:rsidR="00710AF8">
              <w:rPr>
                <w:noProof/>
                <w:webHidden/>
              </w:rPr>
              <w:fldChar w:fldCharType="begin"/>
            </w:r>
            <w:r w:rsidR="00710AF8">
              <w:rPr>
                <w:noProof/>
                <w:webHidden/>
              </w:rPr>
              <w:instrText xml:space="preserve"> PAGEREF _Toc157682093 \h </w:instrText>
            </w:r>
            <w:r w:rsidR="00710AF8">
              <w:rPr>
                <w:noProof/>
                <w:webHidden/>
              </w:rPr>
            </w:r>
            <w:r w:rsidR="00710AF8">
              <w:rPr>
                <w:noProof/>
                <w:webHidden/>
              </w:rPr>
              <w:fldChar w:fldCharType="separate"/>
            </w:r>
            <w:r w:rsidR="00FC2B04">
              <w:rPr>
                <w:noProof/>
                <w:webHidden/>
              </w:rPr>
              <w:t>11</w:t>
            </w:r>
            <w:r w:rsidR="00710AF8">
              <w:rPr>
                <w:noProof/>
                <w:webHidden/>
              </w:rPr>
              <w:fldChar w:fldCharType="end"/>
            </w:r>
          </w:hyperlink>
        </w:p>
        <w:p w14:paraId="55746973" w14:textId="200D0611"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094" w:history="1">
            <w:r w:rsidR="00710AF8" w:rsidRPr="00200D51">
              <w:rPr>
                <w:rStyle w:val="Hyperlink"/>
              </w:rPr>
              <w:t>5.</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Session Scheduling and Attendance</w:t>
            </w:r>
            <w:r w:rsidR="00710AF8">
              <w:rPr>
                <w:webHidden/>
              </w:rPr>
              <w:tab/>
            </w:r>
            <w:r w:rsidR="00710AF8">
              <w:rPr>
                <w:webHidden/>
              </w:rPr>
              <w:fldChar w:fldCharType="begin"/>
            </w:r>
            <w:r w:rsidR="00710AF8">
              <w:rPr>
                <w:webHidden/>
              </w:rPr>
              <w:instrText xml:space="preserve"> PAGEREF _Toc157682094 \h </w:instrText>
            </w:r>
            <w:r w:rsidR="00710AF8">
              <w:rPr>
                <w:webHidden/>
              </w:rPr>
            </w:r>
            <w:r w:rsidR="00710AF8">
              <w:rPr>
                <w:webHidden/>
              </w:rPr>
              <w:fldChar w:fldCharType="separate"/>
            </w:r>
            <w:r w:rsidR="00FC2B04">
              <w:rPr>
                <w:webHidden/>
              </w:rPr>
              <w:t>12</w:t>
            </w:r>
            <w:r w:rsidR="00710AF8">
              <w:rPr>
                <w:webHidden/>
              </w:rPr>
              <w:fldChar w:fldCharType="end"/>
            </w:r>
          </w:hyperlink>
        </w:p>
        <w:p w14:paraId="6DFE3E23" w14:textId="0E0E1C12"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095" w:history="1">
            <w:r w:rsidR="00710AF8" w:rsidRPr="00200D51">
              <w:rPr>
                <w:rStyle w:val="Hyperlink"/>
              </w:rPr>
              <w:t>6.</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Evaluation Findings</w:t>
            </w:r>
            <w:r w:rsidR="00710AF8">
              <w:rPr>
                <w:webHidden/>
              </w:rPr>
              <w:tab/>
            </w:r>
            <w:r w:rsidR="00710AF8">
              <w:rPr>
                <w:webHidden/>
              </w:rPr>
              <w:fldChar w:fldCharType="begin"/>
            </w:r>
            <w:r w:rsidR="00710AF8">
              <w:rPr>
                <w:webHidden/>
              </w:rPr>
              <w:instrText xml:space="preserve"> PAGEREF _Toc157682095 \h </w:instrText>
            </w:r>
            <w:r w:rsidR="00710AF8">
              <w:rPr>
                <w:webHidden/>
              </w:rPr>
            </w:r>
            <w:r w:rsidR="00710AF8">
              <w:rPr>
                <w:webHidden/>
              </w:rPr>
              <w:fldChar w:fldCharType="separate"/>
            </w:r>
            <w:r w:rsidR="00FC2B04">
              <w:rPr>
                <w:webHidden/>
              </w:rPr>
              <w:t>15</w:t>
            </w:r>
            <w:r w:rsidR="00710AF8">
              <w:rPr>
                <w:webHidden/>
              </w:rPr>
              <w:fldChar w:fldCharType="end"/>
            </w:r>
          </w:hyperlink>
        </w:p>
        <w:p w14:paraId="4DA2AAFE" w14:textId="1FC982A4" w:rsidR="00710AF8" w:rsidRDefault="00000000">
          <w:pPr>
            <w:pStyle w:val="TOC3"/>
            <w:tabs>
              <w:tab w:val="right" w:pos="9854"/>
            </w:tabs>
            <w:rPr>
              <w:noProof/>
              <w:color w:val="auto"/>
              <w:kern w:val="2"/>
              <w:sz w:val="22"/>
              <w:lang w:val="en-GB" w:eastAsia="en-GB"/>
              <w14:ligatures w14:val="standardContextual"/>
            </w:rPr>
          </w:pPr>
          <w:hyperlink w:anchor="_Toc157682096" w:history="1">
            <w:r w:rsidR="00710AF8" w:rsidRPr="00200D51">
              <w:rPr>
                <w:rStyle w:val="Hyperlink"/>
                <w:noProof/>
              </w:rPr>
              <w:t>6.1 Attendees’ motivations for taking part in the training</w:t>
            </w:r>
            <w:r w:rsidR="00710AF8">
              <w:rPr>
                <w:noProof/>
                <w:webHidden/>
              </w:rPr>
              <w:tab/>
            </w:r>
            <w:r w:rsidR="00710AF8">
              <w:rPr>
                <w:noProof/>
                <w:webHidden/>
              </w:rPr>
              <w:fldChar w:fldCharType="begin"/>
            </w:r>
            <w:r w:rsidR="00710AF8">
              <w:rPr>
                <w:noProof/>
                <w:webHidden/>
              </w:rPr>
              <w:instrText xml:space="preserve"> PAGEREF _Toc157682096 \h </w:instrText>
            </w:r>
            <w:r w:rsidR="00710AF8">
              <w:rPr>
                <w:noProof/>
                <w:webHidden/>
              </w:rPr>
            </w:r>
            <w:r w:rsidR="00710AF8">
              <w:rPr>
                <w:noProof/>
                <w:webHidden/>
              </w:rPr>
              <w:fldChar w:fldCharType="separate"/>
            </w:r>
            <w:r w:rsidR="00FC2B04">
              <w:rPr>
                <w:noProof/>
                <w:webHidden/>
              </w:rPr>
              <w:t>15</w:t>
            </w:r>
            <w:r w:rsidR="00710AF8">
              <w:rPr>
                <w:noProof/>
                <w:webHidden/>
              </w:rPr>
              <w:fldChar w:fldCharType="end"/>
            </w:r>
          </w:hyperlink>
        </w:p>
        <w:p w14:paraId="7486A9DD" w14:textId="0D4341E4" w:rsidR="00710AF8" w:rsidRDefault="00000000">
          <w:pPr>
            <w:pStyle w:val="TOC3"/>
            <w:tabs>
              <w:tab w:val="right" w:pos="9854"/>
            </w:tabs>
            <w:rPr>
              <w:noProof/>
              <w:color w:val="auto"/>
              <w:kern w:val="2"/>
              <w:sz w:val="22"/>
              <w:lang w:val="en-GB" w:eastAsia="en-GB"/>
              <w14:ligatures w14:val="standardContextual"/>
            </w:rPr>
          </w:pPr>
          <w:hyperlink w:anchor="_Toc157682097" w:history="1">
            <w:r w:rsidR="00710AF8" w:rsidRPr="00200D51">
              <w:rPr>
                <w:rStyle w:val="Hyperlink"/>
                <w:rFonts w:asciiTheme="majorHAnsi" w:hAnsiTheme="majorHAnsi" w:cstheme="majorHAnsi"/>
                <w:noProof/>
              </w:rPr>
              <w:t>Figure 4: Attendees’ pre-evaluation open-text responses on their motivations for taking part in the training.</w:t>
            </w:r>
            <w:r w:rsidR="00710AF8">
              <w:rPr>
                <w:noProof/>
                <w:webHidden/>
              </w:rPr>
              <w:tab/>
            </w:r>
            <w:r w:rsidR="00710AF8">
              <w:rPr>
                <w:noProof/>
                <w:webHidden/>
              </w:rPr>
              <w:fldChar w:fldCharType="begin"/>
            </w:r>
            <w:r w:rsidR="00710AF8">
              <w:rPr>
                <w:noProof/>
                <w:webHidden/>
              </w:rPr>
              <w:instrText xml:space="preserve"> PAGEREF _Toc157682097 \h </w:instrText>
            </w:r>
            <w:r w:rsidR="00710AF8">
              <w:rPr>
                <w:noProof/>
                <w:webHidden/>
              </w:rPr>
            </w:r>
            <w:r w:rsidR="00710AF8">
              <w:rPr>
                <w:noProof/>
                <w:webHidden/>
              </w:rPr>
              <w:fldChar w:fldCharType="separate"/>
            </w:r>
            <w:r w:rsidR="00FC2B04">
              <w:rPr>
                <w:noProof/>
                <w:webHidden/>
              </w:rPr>
              <w:t>17</w:t>
            </w:r>
            <w:r w:rsidR="00710AF8">
              <w:rPr>
                <w:noProof/>
                <w:webHidden/>
              </w:rPr>
              <w:fldChar w:fldCharType="end"/>
            </w:r>
          </w:hyperlink>
        </w:p>
        <w:p w14:paraId="6D2F6A16" w14:textId="06A5762D" w:rsidR="00710AF8" w:rsidRDefault="00000000">
          <w:pPr>
            <w:pStyle w:val="TOC3"/>
            <w:tabs>
              <w:tab w:val="right" w:pos="9854"/>
            </w:tabs>
            <w:rPr>
              <w:noProof/>
              <w:color w:val="auto"/>
              <w:kern w:val="2"/>
              <w:sz w:val="22"/>
              <w:lang w:val="en-GB" w:eastAsia="en-GB"/>
              <w14:ligatures w14:val="standardContextual"/>
            </w:rPr>
          </w:pPr>
          <w:hyperlink w:anchor="_Toc157682098" w:history="1">
            <w:r w:rsidR="00710AF8" w:rsidRPr="00200D51">
              <w:rPr>
                <w:rStyle w:val="Hyperlink"/>
                <w:noProof/>
              </w:rPr>
              <w:t>6.2 The role of practitioners in supporting children and young people with their mental health</w:t>
            </w:r>
            <w:r w:rsidR="00710AF8">
              <w:rPr>
                <w:noProof/>
                <w:webHidden/>
              </w:rPr>
              <w:tab/>
            </w:r>
            <w:r w:rsidR="00710AF8">
              <w:rPr>
                <w:noProof/>
                <w:webHidden/>
              </w:rPr>
              <w:fldChar w:fldCharType="begin"/>
            </w:r>
            <w:r w:rsidR="00710AF8">
              <w:rPr>
                <w:noProof/>
                <w:webHidden/>
              </w:rPr>
              <w:instrText xml:space="preserve"> PAGEREF _Toc157682098 \h </w:instrText>
            </w:r>
            <w:r w:rsidR="00710AF8">
              <w:rPr>
                <w:noProof/>
                <w:webHidden/>
              </w:rPr>
            </w:r>
            <w:r w:rsidR="00710AF8">
              <w:rPr>
                <w:noProof/>
                <w:webHidden/>
              </w:rPr>
              <w:fldChar w:fldCharType="separate"/>
            </w:r>
            <w:r w:rsidR="00FC2B04">
              <w:rPr>
                <w:noProof/>
                <w:webHidden/>
              </w:rPr>
              <w:t>18</w:t>
            </w:r>
            <w:r w:rsidR="00710AF8">
              <w:rPr>
                <w:noProof/>
                <w:webHidden/>
              </w:rPr>
              <w:fldChar w:fldCharType="end"/>
            </w:r>
          </w:hyperlink>
        </w:p>
        <w:p w14:paraId="4F05AFEC" w14:textId="709569FB" w:rsidR="00710AF8" w:rsidRDefault="00000000">
          <w:pPr>
            <w:pStyle w:val="TOC3"/>
            <w:tabs>
              <w:tab w:val="right" w:pos="9854"/>
            </w:tabs>
            <w:rPr>
              <w:noProof/>
              <w:color w:val="auto"/>
              <w:kern w:val="2"/>
              <w:sz w:val="22"/>
              <w:lang w:val="en-GB" w:eastAsia="en-GB"/>
              <w14:ligatures w14:val="standardContextual"/>
            </w:rPr>
          </w:pPr>
          <w:hyperlink w:anchor="_Toc157682099" w:history="1">
            <w:r w:rsidR="00710AF8" w:rsidRPr="00200D51">
              <w:rPr>
                <w:rStyle w:val="Hyperlink"/>
                <w:noProof/>
              </w:rPr>
              <w:t>Table 5: Attendees role in supporting the mental health of CYP and families</w:t>
            </w:r>
            <w:r w:rsidR="00710AF8">
              <w:rPr>
                <w:noProof/>
                <w:webHidden/>
              </w:rPr>
              <w:tab/>
            </w:r>
            <w:r w:rsidR="00710AF8">
              <w:rPr>
                <w:noProof/>
                <w:webHidden/>
              </w:rPr>
              <w:fldChar w:fldCharType="begin"/>
            </w:r>
            <w:r w:rsidR="00710AF8">
              <w:rPr>
                <w:noProof/>
                <w:webHidden/>
              </w:rPr>
              <w:instrText xml:space="preserve"> PAGEREF _Toc157682099 \h </w:instrText>
            </w:r>
            <w:r w:rsidR="00710AF8">
              <w:rPr>
                <w:noProof/>
                <w:webHidden/>
              </w:rPr>
            </w:r>
            <w:r w:rsidR="00710AF8">
              <w:rPr>
                <w:noProof/>
                <w:webHidden/>
              </w:rPr>
              <w:fldChar w:fldCharType="separate"/>
            </w:r>
            <w:r w:rsidR="00FC2B04">
              <w:rPr>
                <w:noProof/>
                <w:webHidden/>
              </w:rPr>
              <w:t>18</w:t>
            </w:r>
            <w:r w:rsidR="00710AF8">
              <w:rPr>
                <w:noProof/>
                <w:webHidden/>
              </w:rPr>
              <w:fldChar w:fldCharType="end"/>
            </w:r>
          </w:hyperlink>
        </w:p>
        <w:p w14:paraId="283ADA29" w14:textId="3F95D7FD" w:rsidR="00710AF8" w:rsidRDefault="00000000">
          <w:pPr>
            <w:pStyle w:val="TOC3"/>
            <w:tabs>
              <w:tab w:val="right" w:pos="9854"/>
            </w:tabs>
            <w:rPr>
              <w:noProof/>
              <w:color w:val="auto"/>
              <w:kern w:val="2"/>
              <w:sz w:val="22"/>
              <w:lang w:val="en-GB" w:eastAsia="en-GB"/>
              <w14:ligatures w14:val="standardContextual"/>
            </w:rPr>
          </w:pPr>
          <w:hyperlink w:anchor="_Toc157682100" w:history="1">
            <w:r w:rsidR="00710AF8" w:rsidRPr="00200D51">
              <w:rPr>
                <w:rStyle w:val="Hyperlink"/>
                <w:noProof/>
              </w:rPr>
              <w:t>6.3 Knowledge, skills and confidence to support children and young people with their mental health</w:t>
            </w:r>
            <w:r w:rsidR="00710AF8">
              <w:rPr>
                <w:noProof/>
                <w:webHidden/>
              </w:rPr>
              <w:tab/>
            </w:r>
            <w:r w:rsidR="00710AF8">
              <w:rPr>
                <w:noProof/>
                <w:webHidden/>
              </w:rPr>
              <w:fldChar w:fldCharType="begin"/>
            </w:r>
            <w:r w:rsidR="00710AF8">
              <w:rPr>
                <w:noProof/>
                <w:webHidden/>
              </w:rPr>
              <w:instrText xml:space="preserve"> PAGEREF _Toc157682100 \h </w:instrText>
            </w:r>
            <w:r w:rsidR="00710AF8">
              <w:rPr>
                <w:noProof/>
                <w:webHidden/>
              </w:rPr>
            </w:r>
            <w:r w:rsidR="00710AF8">
              <w:rPr>
                <w:noProof/>
                <w:webHidden/>
              </w:rPr>
              <w:fldChar w:fldCharType="separate"/>
            </w:r>
            <w:r w:rsidR="00FC2B04">
              <w:rPr>
                <w:noProof/>
                <w:webHidden/>
              </w:rPr>
              <w:t>19</w:t>
            </w:r>
            <w:r w:rsidR="00710AF8">
              <w:rPr>
                <w:noProof/>
                <w:webHidden/>
              </w:rPr>
              <w:fldChar w:fldCharType="end"/>
            </w:r>
          </w:hyperlink>
        </w:p>
        <w:p w14:paraId="74D0202C" w14:textId="638B353D" w:rsidR="00710AF8" w:rsidRDefault="00000000">
          <w:pPr>
            <w:pStyle w:val="TOC3"/>
            <w:tabs>
              <w:tab w:val="right" w:pos="9854"/>
            </w:tabs>
            <w:rPr>
              <w:noProof/>
              <w:color w:val="auto"/>
              <w:kern w:val="2"/>
              <w:sz w:val="22"/>
              <w:lang w:val="en-GB" w:eastAsia="en-GB"/>
              <w14:ligatures w14:val="standardContextual"/>
            </w:rPr>
          </w:pPr>
          <w:hyperlink w:anchor="_Toc157682101" w:history="1">
            <w:r w:rsidR="00710AF8" w:rsidRPr="00200D51">
              <w:rPr>
                <w:rStyle w:val="Hyperlink"/>
                <w:noProof/>
              </w:rPr>
              <w:t>Table 6: Attendees’ self-rated knowledge, skills and confidence to support children and young people with their mental health pre- and post-training</w:t>
            </w:r>
            <w:r w:rsidR="00710AF8">
              <w:rPr>
                <w:noProof/>
                <w:webHidden/>
              </w:rPr>
              <w:tab/>
            </w:r>
            <w:r w:rsidR="00710AF8">
              <w:rPr>
                <w:noProof/>
                <w:webHidden/>
              </w:rPr>
              <w:fldChar w:fldCharType="begin"/>
            </w:r>
            <w:r w:rsidR="00710AF8">
              <w:rPr>
                <w:noProof/>
                <w:webHidden/>
              </w:rPr>
              <w:instrText xml:space="preserve"> PAGEREF _Toc157682101 \h </w:instrText>
            </w:r>
            <w:r w:rsidR="00710AF8">
              <w:rPr>
                <w:noProof/>
                <w:webHidden/>
              </w:rPr>
            </w:r>
            <w:r w:rsidR="00710AF8">
              <w:rPr>
                <w:noProof/>
                <w:webHidden/>
              </w:rPr>
              <w:fldChar w:fldCharType="separate"/>
            </w:r>
            <w:r w:rsidR="00FC2B04">
              <w:rPr>
                <w:noProof/>
                <w:webHidden/>
              </w:rPr>
              <w:t>20</w:t>
            </w:r>
            <w:r w:rsidR="00710AF8">
              <w:rPr>
                <w:noProof/>
                <w:webHidden/>
              </w:rPr>
              <w:fldChar w:fldCharType="end"/>
            </w:r>
          </w:hyperlink>
        </w:p>
        <w:p w14:paraId="6F6F2A8C" w14:textId="5AAD9686" w:rsidR="00710AF8" w:rsidRDefault="00000000">
          <w:pPr>
            <w:pStyle w:val="TOC3"/>
            <w:tabs>
              <w:tab w:val="right" w:pos="9854"/>
            </w:tabs>
            <w:rPr>
              <w:noProof/>
              <w:color w:val="auto"/>
              <w:kern w:val="2"/>
              <w:sz w:val="22"/>
              <w:lang w:val="en-GB" w:eastAsia="en-GB"/>
              <w14:ligatures w14:val="standardContextual"/>
            </w:rPr>
          </w:pPr>
          <w:hyperlink w:anchor="_Toc157682102" w:history="1">
            <w:r w:rsidR="00710AF8" w:rsidRPr="00200D51">
              <w:rPr>
                <w:rStyle w:val="Hyperlink"/>
                <w:noProof/>
              </w:rPr>
              <w:t>Table 7: Attendees’ self-reported understanding of the impact of the environment and relationships on CYP’s mental health and wellbeing</w:t>
            </w:r>
            <w:r w:rsidR="00710AF8">
              <w:rPr>
                <w:noProof/>
                <w:webHidden/>
              </w:rPr>
              <w:tab/>
            </w:r>
            <w:r w:rsidR="00710AF8">
              <w:rPr>
                <w:noProof/>
                <w:webHidden/>
              </w:rPr>
              <w:fldChar w:fldCharType="begin"/>
            </w:r>
            <w:r w:rsidR="00710AF8">
              <w:rPr>
                <w:noProof/>
                <w:webHidden/>
              </w:rPr>
              <w:instrText xml:space="preserve"> PAGEREF _Toc157682102 \h </w:instrText>
            </w:r>
            <w:r w:rsidR="00710AF8">
              <w:rPr>
                <w:noProof/>
                <w:webHidden/>
              </w:rPr>
            </w:r>
            <w:r w:rsidR="00710AF8">
              <w:rPr>
                <w:noProof/>
                <w:webHidden/>
              </w:rPr>
              <w:fldChar w:fldCharType="separate"/>
            </w:r>
            <w:r w:rsidR="00FC2B04">
              <w:rPr>
                <w:noProof/>
                <w:webHidden/>
              </w:rPr>
              <w:t>21</w:t>
            </w:r>
            <w:r w:rsidR="00710AF8">
              <w:rPr>
                <w:noProof/>
                <w:webHidden/>
              </w:rPr>
              <w:fldChar w:fldCharType="end"/>
            </w:r>
          </w:hyperlink>
        </w:p>
        <w:p w14:paraId="16C032B9" w14:textId="1E4DB217" w:rsidR="00710AF8" w:rsidRDefault="00000000">
          <w:pPr>
            <w:pStyle w:val="TOC3"/>
            <w:tabs>
              <w:tab w:val="right" w:pos="9854"/>
            </w:tabs>
            <w:rPr>
              <w:noProof/>
              <w:color w:val="auto"/>
              <w:kern w:val="2"/>
              <w:sz w:val="22"/>
              <w:lang w:val="en-GB" w:eastAsia="en-GB"/>
              <w14:ligatures w14:val="standardContextual"/>
            </w:rPr>
          </w:pPr>
          <w:hyperlink w:anchor="_Toc157682103" w:history="1">
            <w:r w:rsidR="00710AF8" w:rsidRPr="00200D51">
              <w:rPr>
                <w:rStyle w:val="Hyperlink"/>
                <w:noProof/>
              </w:rPr>
              <w:t>6.4 Differences in attendees’ understanding, knowledge, and confidence to support CYP pre- and post-training by pilot area and sector</w:t>
            </w:r>
            <w:r w:rsidR="00710AF8">
              <w:rPr>
                <w:noProof/>
                <w:webHidden/>
              </w:rPr>
              <w:tab/>
            </w:r>
            <w:r w:rsidR="00710AF8">
              <w:rPr>
                <w:noProof/>
                <w:webHidden/>
              </w:rPr>
              <w:fldChar w:fldCharType="begin"/>
            </w:r>
            <w:r w:rsidR="00710AF8">
              <w:rPr>
                <w:noProof/>
                <w:webHidden/>
              </w:rPr>
              <w:instrText xml:space="preserve"> PAGEREF _Toc157682103 \h </w:instrText>
            </w:r>
            <w:r w:rsidR="00710AF8">
              <w:rPr>
                <w:noProof/>
                <w:webHidden/>
              </w:rPr>
            </w:r>
            <w:r w:rsidR="00710AF8">
              <w:rPr>
                <w:noProof/>
                <w:webHidden/>
              </w:rPr>
              <w:fldChar w:fldCharType="separate"/>
            </w:r>
            <w:r w:rsidR="00FC2B04">
              <w:rPr>
                <w:noProof/>
                <w:webHidden/>
              </w:rPr>
              <w:t>22</w:t>
            </w:r>
            <w:r w:rsidR="00710AF8">
              <w:rPr>
                <w:noProof/>
                <w:webHidden/>
              </w:rPr>
              <w:fldChar w:fldCharType="end"/>
            </w:r>
          </w:hyperlink>
        </w:p>
        <w:p w14:paraId="6666B267" w14:textId="769A4304" w:rsidR="00710AF8" w:rsidRDefault="00000000">
          <w:pPr>
            <w:pStyle w:val="TOC3"/>
            <w:tabs>
              <w:tab w:val="right" w:pos="9854"/>
            </w:tabs>
            <w:rPr>
              <w:noProof/>
              <w:color w:val="auto"/>
              <w:kern w:val="2"/>
              <w:sz w:val="22"/>
              <w:lang w:val="en-GB" w:eastAsia="en-GB"/>
              <w14:ligatures w14:val="standardContextual"/>
            </w:rPr>
          </w:pPr>
          <w:hyperlink w:anchor="_Toc157682104" w:history="1">
            <w:r w:rsidR="00710AF8" w:rsidRPr="00200D51">
              <w:rPr>
                <w:rStyle w:val="Hyperlink"/>
                <w:noProof/>
              </w:rPr>
              <w:t>6.5 Implementation of the training in practice</w:t>
            </w:r>
            <w:r w:rsidR="00710AF8">
              <w:rPr>
                <w:noProof/>
                <w:webHidden/>
              </w:rPr>
              <w:tab/>
            </w:r>
            <w:r w:rsidR="00710AF8">
              <w:rPr>
                <w:noProof/>
                <w:webHidden/>
              </w:rPr>
              <w:fldChar w:fldCharType="begin"/>
            </w:r>
            <w:r w:rsidR="00710AF8">
              <w:rPr>
                <w:noProof/>
                <w:webHidden/>
              </w:rPr>
              <w:instrText xml:space="preserve"> PAGEREF _Toc157682104 \h </w:instrText>
            </w:r>
            <w:r w:rsidR="00710AF8">
              <w:rPr>
                <w:noProof/>
                <w:webHidden/>
              </w:rPr>
            </w:r>
            <w:r w:rsidR="00710AF8">
              <w:rPr>
                <w:noProof/>
                <w:webHidden/>
              </w:rPr>
              <w:fldChar w:fldCharType="separate"/>
            </w:r>
            <w:r w:rsidR="00FC2B04">
              <w:rPr>
                <w:noProof/>
                <w:webHidden/>
              </w:rPr>
              <w:t>23</w:t>
            </w:r>
            <w:r w:rsidR="00710AF8">
              <w:rPr>
                <w:noProof/>
                <w:webHidden/>
              </w:rPr>
              <w:fldChar w:fldCharType="end"/>
            </w:r>
          </w:hyperlink>
        </w:p>
        <w:p w14:paraId="0CD71966" w14:textId="4B562278" w:rsidR="00710AF8" w:rsidRDefault="00000000">
          <w:pPr>
            <w:pStyle w:val="TOC3"/>
            <w:tabs>
              <w:tab w:val="right" w:pos="9854"/>
            </w:tabs>
            <w:rPr>
              <w:noProof/>
              <w:color w:val="auto"/>
              <w:kern w:val="2"/>
              <w:sz w:val="22"/>
              <w:lang w:val="en-GB" w:eastAsia="en-GB"/>
              <w14:ligatures w14:val="standardContextual"/>
            </w:rPr>
          </w:pPr>
          <w:hyperlink w:anchor="_Toc157682105" w:history="1">
            <w:r w:rsidR="00710AF8" w:rsidRPr="00200D51">
              <w:rPr>
                <w:rStyle w:val="Hyperlink"/>
                <w:noProof/>
              </w:rPr>
              <w:t>Table 8: Attendees’ intended implementation of training in their practice</w:t>
            </w:r>
            <w:r w:rsidR="00710AF8">
              <w:rPr>
                <w:noProof/>
                <w:webHidden/>
              </w:rPr>
              <w:tab/>
            </w:r>
            <w:r w:rsidR="00710AF8">
              <w:rPr>
                <w:noProof/>
                <w:webHidden/>
              </w:rPr>
              <w:fldChar w:fldCharType="begin"/>
            </w:r>
            <w:r w:rsidR="00710AF8">
              <w:rPr>
                <w:noProof/>
                <w:webHidden/>
              </w:rPr>
              <w:instrText xml:space="preserve"> PAGEREF _Toc157682105 \h </w:instrText>
            </w:r>
            <w:r w:rsidR="00710AF8">
              <w:rPr>
                <w:noProof/>
                <w:webHidden/>
              </w:rPr>
            </w:r>
            <w:r w:rsidR="00710AF8">
              <w:rPr>
                <w:noProof/>
                <w:webHidden/>
              </w:rPr>
              <w:fldChar w:fldCharType="separate"/>
            </w:r>
            <w:r w:rsidR="00FC2B04">
              <w:rPr>
                <w:noProof/>
                <w:webHidden/>
              </w:rPr>
              <w:t>25</w:t>
            </w:r>
            <w:r w:rsidR="00710AF8">
              <w:rPr>
                <w:noProof/>
                <w:webHidden/>
              </w:rPr>
              <w:fldChar w:fldCharType="end"/>
            </w:r>
          </w:hyperlink>
        </w:p>
        <w:p w14:paraId="32F61AD3" w14:textId="455D35CD" w:rsidR="00710AF8" w:rsidRDefault="00000000">
          <w:pPr>
            <w:pStyle w:val="TOC3"/>
            <w:tabs>
              <w:tab w:val="right" w:pos="9854"/>
            </w:tabs>
            <w:rPr>
              <w:noProof/>
              <w:color w:val="auto"/>
              <w:kern w:val="2"/>
              <w:sz w:val="22"/>
              <w:lang w:val="en-GB" w:eastAsia="en-GB"/>
              <w14:ligatures w14:val="standardContextual"/>
            </w:rPr>
          </w:pPr>
          <w:hyperlink w:anchor="_Toc157682106" w:history="1">
            <w:r w:rsidR="00710AF8" w:rsidRPr="00200D51">
              <w:rPr>
                <w:rStyle w:val="Hyperlink"/>
                <w:noProof/>
              </w:rPr>
              <w:t>6.6 Satisfaction with the training</w:t>
            </w:r>
            <w:r w:rsidR="00710AF8">
              <w:rPr>
                <w:noProof/>
                <w:webHidden/>
              </w:rPr>
              <w:tab/>
            </w:r>
            <w:r w:rsidR="00710AF8">
              <w:rPr>
                <w:noProof/>
                <w:webHidden/>
              </w:rPr>
              <w:fldChar w:fldCharType="begin"/>
            </w:r>
            <w:r w:rsidR="00710AF8">
              <w:rPr>
                <w:noProof/>
                <w:webHidden/>
              </w:rPr>
              <w:instrText xml:space="preserve"> PAGEREF _Toc157682106 \h </w:instrText>
            </w:r>
            <w:r w:rsidR="00710AF8">
              <w:rPr>
                <w:noProof/>
                <w:webHidden/>
              </w:rPr>
            </w:r>
            <w:r w:rsidR="00710AF8">
              <w:rPr>
                <w:noProof/>
                <w:webHidden/>
              </w:rPr>
              <w:fldChar w:fldCharType="separate"/>
            </w:r>
            <w:r w:rsidR="00FC2B04">
              <w:rPr>
                <w:noProof/>
                <w:webHidden/>
              </w:rPr>
              <w:t>27</w:t>
            </w:r>
            <w:r w:rsidR="00710AF8">
              <w:rPr>
                <w:noProof/>
                <w:webHidden/>
              </w:rPr>
              <w:fldChar w:fldCharType="end"/>
            </w:r>
          </w:hyperlink>
        </w:p>
        <w:p w14:paraId="266FD00B" w14:textId="768B7BBC" w:rsidR="00710AF8" w:rsidRDefault="00000000">
          <w:pPr>
            <w:pStyle w:val="TOC3"/>
            <w:tabs>
              <w:tab w:val="right" w:pos="9854"/>
            </w:tabs>
            <w:rPr>
              <w:noProof/>
              <w:color w:val="auto"/>
              <w:kern w:val="2"/>
              <w:sz w:val="22"/>
              <w:lang w:val="en-GB" w:eastAsia="en-GB"/>
              <w14:ligatures w14:val="standardContextual"/>
            </w:rPr>
          </w:pPr>
          <w:hyperlink w:anchor="_Toc157682107" w:history="1">
            <w:r w:rsidR="00710AF8" w:rsidRPr="00200D51">
              <w:rPr>
                <w:rStyle w:val="Hyperlink"/>
                <w:noProof/>
              </w:rPr>
              <w:t>Figure 5: Attendees’ satisfaction with training content, facilitation quality, and opportunity to ask questions</w:t>
            </w:r>
            <w:r w:rsidR="00710AF8">
              <w:rPr>
                <w:noProof/>
                <w:webHidden/>
              </w:rPr>
              <w:tab/>
            </w:r>
            <w:r w:rsidR="00710AF8">
              <w:rPr>
                <w:noProof/>
                <w:webHidden/>
              </w:rPr>
              <w:fldChar w:fldCharType="begin"/>
            </w:r>
            <w:r w:rsidR="00710AF8">
              <w:rPr>
                <w:noProof/>
                <w:webHidden/>
              </w:rPr>
              <w:instrText xml:space="preserve"> PAGEREF _Toc157682107 \h </w:instrText>
            </w:r>
            <w:r w:rsidR="00710AF8">
              <w:rPr>
                <w:noProof/>
                <w:webHidden/>
              </w:rPr>
            </w:r>
            <w:r w:rsidR="00710AF8">
              <w:rPr>
                <w:noProof/>
                <w:webHidden/>
              </w:rPr>
              <w:fldChar w:fldCharType="separate"/>
            </w:r>
            <w:r w:rsidR="00FC2B04">
              <w:rPr>
                <w:noProof/>
                <w:webHidden/>
              </w:rPr>
              <w:t>28</w:t>
            </w:r>
            <w:r w:rsidR="00710AF8">
              <w:rPr>
                <w:noProof/>
                <w:webHidden/>
              </w:rPr>
              <w:fldChar w:fldCharType="end"/>
            </w:r>
          </w:hyperlink>
        </w:p>
        <w:p w14:paraId="2A8D0319" w14:textId="4C974FFA" w:rsidR="00710AF8" w:rsidRDefault="00000000">
          <w:pPr>
            <w:pStyle w:val="TOC3"/>
            <w:tabs>
              <w:tab w:val="right" w:pos="9854"/>
            </w:tabs>
            <w:rPr>
              <w:noProof/>
              <w:color w:val="auto"/>
              <w:kern w:val="2"/>
              <w:sz w:val="22"/>
              <w:lang w:val="en-GB" w:eastAsia="en-GB"/>
              <w14:ligatures w14:val="standardContextual"/>
            </w:rPr>
          </w:pPr>
          <w:hyperlink w:anchor="_Toc157682108" w:history="1">
            <w:r w:rsidR="00710AF8" w:rsidRPr="00200D51">
              <w:rPr>
                <w:rStyle w:val="Hyperlink"/>
                <w:noProof/>
              </w:rPr>
              <w:t>6.7 Suggestions for improvements to the delivery, format, and content of the training</w:t>
            </w:r>
            <w:r w:rsidR="00710AF8">
              <w:rPr>
                <w:noProof/>
                <w:webHidden/>
              </w:rPr>
              <w:tab/>
            </w:r>
            <w:r w:rsidR="00710AF8">
              <w:rPr>
                <w:noProof/>
                <w:webHidden/>
              </w:rPr>
              <w:fldChar w:fldCharType="begin"/>
            </w:r>
            <w:r w:rsidR="00710AF8">
              <w:rPr>
                <w:noProof/>
                <w:webHidden/>
              </w:rPr>
              <w:instrText xml:space="preserve"> PAGEREF _Toc157682108 \h </w:instrText>
            </w:r>
            <w:r w:rsidR="00710AF8">
              <w:rPr>
                <w:noProof/>
                <w:webHidden/>
              </w:rPr>
            </w:r>
            <w:r w:rsidR="00710AF8">
              <w:rPr>
                <w:noProof/>
                <w:webHidden/>
              </w:rPr>
              <w:fldChar w:fldCharType="separate"/>
            </w:r>
            <w:r w:rsidR="00FC2B04">
              <w:rPr>
                <w:noProof/>
                <w:webHidden/>
              </w:rPr>
              <w:t>30</w:t>
            </w:r>
            <w:r w:rsidR="00710AF8">
              <w:rPr>
                <w:noProof/>
                <w:webHidden/>
              </w:rPr>
              <w:fldChar w:fldCharType="end"/>
            </w:r>
          </w:hyperlink>
        </w:p>
        <w:p w14:paraId="7EBCAC65" w14:textId="462723BA" w:rsidR="00710AF8" w:rsidRDefault="00000000">
          <w:pPr>
            <w:pStyle w:val="TOC3"/>
            <w:tabs>
              <w:tab w:val="right" w:pos="9854"/>
            </w:tabs>
            <w:rPr>
              <w:noProof/>
              <w:color w:val="auto"/>
              <w:kern w:val="2"/>
              <w:sz w:val="22"/>
              <w:lang w:val="en-GB" w:eastAsia="en-GB"/>
              <w14:ligatures w14:val="standardContextual"/>
            </w:rPr>
          </w:pPr>
          <w:hyperlink w:anchor="_Toc157682109" w:history="1">
            <w:r w:rsidR="00710AF8" w:rsidRPr="00200D51">
              <w:rPr>
                <w:rStyle w:val="Hyperlink"/>
                <w:noProof/>
              </w:rPr>
              <w:t>Table 9: Focus group participants’ suggested improvements for future training delivery</w:t>
            </w:r>
            <w:r w:rsidR="00710AF8">
              <w:rPr>
                <w:noProof/>
                <w:webHidden/>
              </w:rPr>
              <w:tab/>
            </w:r>
            <w:r w:rsidR="00710AF8">
              <w:rPr>
                <w:noProof/>
                <w:webHidden/>
              </w:rPr>
              <w:fldChar w:fldCharType="begin"/>
            </w:r>
            <w:r w:rsidR="00710AF8">
              <w:rPr>
                <w:noProof/>
                <w:webHidden/>
              </w:rPr>
              <w:instrText xml:space="preserve"> PAGEREF _Toc157682109 \h </w:instrText>
            </w:r>
            <w:r w:rsidR="00710AF8">
              <w:rPr>
                <w:noProof/>
                <w:webHidden/>
              </w:rPr>
            </w:r>
            <w:r w:rsidR="00710AF8">
              <w:rPr>
                <w:noProof/>
                <w:webHidden/>
              </w:rPr>
              <w:fldChar w:fldCharType="separate"/>
            </w:r>
            <w:r w:rsidR="00FC2B04">
              <w:rPr>
                <w:noProof/>
                <w:webHidden/>
              </w:rPr>
              <w:t>31</w:t>
            </w:r>
            <w:r w:rsidR="00710AF8">
              <w:rPr>
                <w:noProof/>
                <w:webHidden/>
              </w:rPr>
              <w:fldChar w:fldCharType="end"/>
            </w:r>
          </w:hyperlink>
        </w:p>
        <w:p w14:paraId="272EA87D" w14:textId="18B4EA4C"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110" w:history="1">
            <w:r w:rsidR="00710AF8" w:rsidRPr="00200D51">
              <w:rPr>
                <w:rStyle w:val="Hyperlink"/>
              </w:rPr>
              <w:t>7.</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Conclusion</w:t>
            </w:r>
            <w:r w:rsidR="00710AF8">
              <w:rPr>
                <w:webHidden/>
              </w:rPr>
              <w:tab/>
            </w:r>
            <w:r w:rsidR="00710AF8">
              <w:rPr>
                <w:webHidden/>
              </w:rPr>
              <w:fldChar w:fldCharType="begin"/>
            </w:r>
            <w:r w:rsidR="00710AF8">
              <w:rPr>
                <w:webHidden/>
              </w:rPr>
              <w:instrText xml:space="preserve"> PAGEREF _Toc157682110 \h </w:instrText>
            </w:r>
            <w:r w:rsidR="00710AF8">
              <w:rPr>
                <w:webHidden/>
              </w:rPr>
            </w:r>
            <w:r w:rsidR="00710AF8">
              <w:rPr>
                <w:webHidden/>
              </w:rPr>
              <w:fldChar w:fldCharType="separate"/>
            </w:r>
            <w:r w:rsidR="00FC2B04">
              <w:rPr>
                <w:webHidden/>
              </w:rPr>
              <w:t>36</w:t>
            </w:r>
            <w:r w:rsidR="00710AF8">
              <w:rPr>
                <w:webHidden/>
              </w:rPr>
              <w:fldChar w:fldCharType="end"/>
            </w:r>
          </w:hyperlink>
        </w:p>
        <w:p w14:paraId="44027862" w14:textId="0EBBB912" w:rsidR="00710AF8" w:rsidRDefault="00000000">
          <w:pPr>
            <w:pStyle w:val="TOC2"/>
            <w:tabs>
              <w:tab w:val="left" w:pos="880"/>
            </w:tabs>
            <w:rPr>
              <w:rFonts w:asciiTheme="minorHAnsi" w:eastAsiaTheme="minorEastAsia" w:hAnsiTheme="minorHAnsi" w:cstheme="minorBidi"/>
              <w:b w:val="0"/>
              <w:color w:val="auto"/>
              <w:kern w:val="2"/>
              <w:sz w:val="22"/>
              <w:szCs w:val="22"/>
              <w:lang w:eastAsia="en-GB"/>
              <w14:ligatures w14:val="standardContextual"/>
            </w:rPr>
          </w:pPr>
          <w:hyperlink w:anchor="_Toc157682111" w:history="1">
            <w:r w:rsidR="00710AF8" w:rsidRPr="00200D51">
              <w:rPr>
                <w:rStyle w:val="Hyperlink"/>
              </w:rPr>
              <w:t>8.</w:t>
            </w:r>
            <w:r w:rsidR="00710AF8">
              <w:rPr>
                <w:rFonts w:asciiTheme="minorHAnsi" w:eastAsiaTheme="minorEastAsia" w:hAnsiTheme="minorHAnsi" w:cstheme="minorBidi"/>
                <w:b w:val="0"/>
                <w:color w:val="auto"/>
                <w:kern w:val="2"/>
                <w:sz w:val="22"/>
                <w:szCs w:val="22"/>
                <w:lang w:eastAsia="en-GB"/>
                <w14:ligatures w14:val="standardContextual"/>
              </w:rPr>
              <w:tab/>
            </w:r>
            <w:r w:rsidR="00710AF8" w:rsidRPr="00200D51">
              <w:rPr>
                <w:rStyle w:val="Hyperlink"/>
              </w:rPr>
              <w:t>Appendix</w:t>
            </w:r>
            <w:r w:rsidR="00710AF8">
              <w:rPr>
                <w:webHidden/>
              </w:rPr>
              <w:tab/>
            </w:r>
            <w:r w:rsidR="00710AF8">
              <w:rPr>
                <w:webHidden/>
              </w:rPr>
              <w:fldChar w:fldCharType="begin"/>
            </w:r>
            <w:r w:rsidR="00710AF8">
              <w:rPr>
                <w:webHidden/>
              </w:rPr>
              <w:instrText xml:space="preserve"> PAGEREF _Toc157682111 \h </w:instrText>
            </w:r>
            <w:r w:rsidR="00710AF8">
              <w:rPr>
                <w:webHidden/>
              </w:rPr>
            </w:r>
            <w:r w:rsidR="00710AF8">
              <w:rPr>
                <w:webHidden/>
              </w:rPr>
              <w:fldChar w:fldCharType="separate"/>
            </w:r>
            <w:r w:rsidR="00FC2B04">
              <w:rPr>
                <w:webHidden/>
              </w:rPr>
              <w:t>37</w:t>
            </w:r>
            <w:r w:rsidR="00710AF8">
              <w:rPr>
                <w:webHidden/>
              </w:rPr>
              <w:fldChar w:fldCharType="end"/>
            </w:r>
          </w:hyperlink>
        </w:p>
        <w:p w14:paraId="2DD1318D" w14:textId="494D0992" w:rsidR="00710AF8" w:rsidRDefault="00000000">
          <w:pPr>
            <w:pStyle w:val="TOC3"/>
            <w:tabs>
              <w:tab w:val="right" w:pos="9854"/>
            </w:tabs>
            <w:rPr>
              <w:noProof/>
              <w:color w:val="auto"/>
              <w:kern w:val="2"/>
              <w:sz w:val="22"/>
              <w:lang w:val="en-GB" w:eastAsia="en-GB"/>
              <w14:ligatures w14:val="standardContextual"/>
            </w:rPr>
          </w:pPr>
          <w:hyperlink w:anchor="_Toc157682112" w:history="1">
            <w:r w:rsidR="00710AF8" w:rsidRPr="00200D51">
              <w:rPr>
                <w:rStyle w:val="Hyperlink"/>
                <w:noProof/>
              </w:rPr>
              <w:t>Appendix Figure A: Objectives of each training workshop</w:t>
            </w:r>
            <w:r w:rsidR="00710AF8">
              <w:rPr>
                <w:noProof/>
                <w:webHidden/>
              </w:rPr>
              <w:tab/>
            </w:r>
            <w:r w:rsidR="00710AF8">
              <w:rPr>
                <w:noProof/>
                <w:webHidden/>
              </w:rPr>
              <w:fldChar w:fldCharType="begin"/>
            </w:r>
            <w:r w:rsidR="00710AF8">
              <w:rPr>
                <w:noProof/>
                <w:webHidden/>
              </w:rPr>
              <w:instrText xml:space="preserve"> PAGEREF _Toc157682112 \h </w:instrText>
            </w:r>
            <w:r w:rsidR="00710AF8">
              <w:rPr>
                <w:noProof/>
                <w:webHidden/>
              </w:rPr>
            </w:r>
            <w:r w:rsidR="00710AF8">
              <w:rPr>
                <w:noProof/>
                <w:webHidden/>
              </w:rPr>
              <w:fldChar w:fldCharType="separate"/>
            </w:r>
            <w:r w:rsidR="00FC2B04">
              <w:rPr>
                <w:noProof/>
                <w:webHidden/>
              </w:rPr>
              <w:t>37</w:t>
            </w:r>
            <w:r w:rsidR="00710AF8">
              <w:rPr>
                <w:noProof/>
                <w:webHidden/>
              </w:rPr>
              <w:fldChar w:fldCharType="end"/>
            </w:r>
          </w:hyperlink>
        </w:p>
        <w:p w14:paraId="4D66C1EB" w14:textId="69EB181E" w:rsidR="00710AF8" w:rsidRDefault="00000000">
          <w:pPr>
            <w:pStyle w:val="TOC3"/>
            <w:tabs>
              <w:tab w:val="right" w:pos="9854"/>
            </w:tabs>
            <w:rPr>
              <w:noProof/>
              <w:color w:val="auto"/>
              <w:kern w:val="2"/>
              <w:sz w:val="22"/>
              <w:lang w:val="en-GB" w:eastAsia="en-GB"/>
              <w14:ligatures w14:val="standardContextual"/>
            </w:rPr>
          </w:pPr>
          <w:hyperlink w:anchor="_Toc157682113" w:history="1">
            <w:r w:rsidR="00710AF8" w:rsidRPr="00200D51">
              <w:rPr>
                <w:rStyle w:val="Hyperlink"/>
                <w:noProof/>
              </w:rPr>
              <w:t>Appendix Figure B: All attendees who attended at least one session, by sector</w:t>
            </w:r>
            <w:r w:rsidR="00710AF8">
              <w:rPr>
                <w:noProof/>
                <w:webHidden/>
              </w:rPr>
              <w:tab/>
            </w:r>
            <w:r w:rsidR="00710AF8">
              <w:rPr>
                <w:noProof/>
                <w:webHidden/>
              </w:rPr>
              <w:fldChar w:fldCharType="begin"/>
            </w:r>
            <w:r w:rsidR="00710AF8">
              <w:rPr>
                <w:noProof/>
                <w:webHidden/>
              </w:rPr>
              <w:instrText xml:space="preserve"> PAGEREF _Toc157682113 \h </w:instrText>
            </w:r>
            <w:r w:rsidR="00710AF8">
              <w:rPr>
                <w:noProof/>
                <w:webHidden/>
              </w:rPr>
            </w:r>
            <w:r w:rsidR="00710AF8">
              <w:rPr>
                <w:noProof/>
                <w:webHidden/>
              </w:rPr>
              <w:fldChar w:fldCharType="separate"/>
            </w:r>
            <w:r w:rsidR="00FC2B04">
              <w:rPr>
                <w:noProof/>
                <w:webHidden/>
              </w:rPr>
              <w:t>38</w:t>
            </w:r>
            <w:r w:rsidR="00710AF8">
              <w:rPr>
                <w:noProof/>
                <w:webHidden/>
              </w:rPr>
              <w:fldChar w:fldCharType="end"/>
            </w:r>
          </w:hyperlink>
        </w:p>
        <w:p w14:paraId="7A2A2A16" w14:textId="57A8F3DD" w:rsidR="00710AF8" w:rsidRDefault="00000000">
          <w:pPr>
            <w:pStyle w:val="TOC3"/>
            <w:tabs>
              <w:tab w:val="right" w:pos="9854"/>
            </w:tabs>
            <w:rPr>
              <w:noProof/>
              <w:color w:val="auto"/>
              <w:kern w:val="2"/>
              <w:sz w:val="22"/>
              <w:lang w:val="en-GB" w:eastAsia="en-GB"/>
              <w14:ligatures w14:val="standardContextual"/>
            </w:rPr>
          </w:pPr>
          <w:hyperlink w:anchor="_Toc157682114" w:history="1">
            <w:r w:rsidR="00710AF8" w:rsidRPr="00200D51">
              <w:rPr>
                <w:rStyle w:val="Hyperlink"/>
                <w:noProof/>
              </w:rPr>
              <w:t>Appendix Figure C: Number of attendees who attended Module 1, 2 and 3 by sector</w:t>
            </w:r>
            <w:r w:rsidR="00710AF8">
              <w:rPr>
                <w:noProof/>
                <w:webHidden/>
              </w:rPr>
              <w:tab/>
            </w:r>
            <w:r w:rsidR="00710AF8">
              <w:rPr>
                <w:noProof/>
                <w:webHidden/>
              </w:rPr>
              <w:fldChar w:fldCharType="begin"/>
            </w:r>
            <w:r w:rsidR="00710AF8">
              <w:rPr>
                <w:noProof/>
                <w:webHidden/>
              </w:rPr>
              <w:instrText xml:space="preserve"> PAGEREF _Toc157682114 \h </w:instrText>
            </w:r>
            <w:r w:rsidR="00710AF8">
              <w:rPr>
                <w:noProof/>
                <w:webHidden/>
              </w:rPr>
            </w:r>
            <w:r w:rsidR="00710AF8">
              <w:rPr>
                <w:noProof/>
                <w:webHidden/>
              </w:rPr>
              <w:fldChar w:fldCharType="separate"/>
            </w:r>
            <w:r w:rsidR="00FC2B04">
              <w:rPr>
                <w:noProof/>
                <w:webHidden/>
              </w:rPr>
              <w:t>39</w:t>
            </w:r>
            <w:r w:rsidR="00710AF8">
              <w:rPr>
                <w:noProof/>
                <w:webHidden/>
              </w:rPr>
              <w:fldChar w:fldCharType="end"/>
            </w:r>
          </w:hyperlink>
        </w:p>
        <w:p w14:paraId="3E9D8667" w14:textId="68840AA7" w:rsidR="00710AF8" w:rsidRDefault="00000000">
          <w:pPr>
            <w:pStyle w:val="TOC3"/>
            <w:tabs>
              <w:tab w:val="right" w:pos="9854"/>
            </w:tabs>
            <w:rPr>
              <w:noProof/>
              <w:color w:val="auto"/>
              <w:kern w:val="2"/>
              <w:sz w:val="22"/>
              <w:lang w:val="en-GB" w:eastAsia="en-GB"/>
              <w14:ligatures w14:val="standardContextual"/>
            </w:rPr>
          </w:pPr>
          <w:hyperlink w:anchor="_Toc157682115" w:history="1">
            <w:r w:rsidR="00710AF8" w:rsidRPr="00200D51">
              <w:rPr>
                <w:rStyle w:val="Hyperlink"/>
                <w:noProof/>
              </w:rPr>
              <w:t>Appendix Figure D1: Differences in attendees’ understanding, knowledge, and confidence to support CYP pre- and post-training by pilot area</w:t>
            </w:r>
            <w:r w:rsidR="00710AF8">
              <w:rPr>
                <w:noProof/>
                <w:webHidden/>
              </w:rPr>
              <w:tab/>
            </w:r>
            <w:r w:rsidR="00710AF8">
              <w:rPr>
                <w:noProof/>
                <w:webHidden/>
              </w:rPr>
              <w:fldChar w:fldCharType="begin"/>
            </w:r>
            <w:r w:rsidR="00710AF8">
              <w:rPr>
                <w:noProof/>
                <w:webHidden/>
              </w:rPr>
              <w:instrText xml:space="preserve"> PAGEREF _Toc157682115 \h </w:instrText>
            </w:r>
            <w:r w:rsidR="00710AF8">
              <w:rPr>
                <w:noProof/>
                <w:webHidden/>
              </w:rPr>
            </w:r>
            <w:r w:rsidR="00710AF8">
              <w:rPr>
                <w:noProof/>
                <w:webHidden/>
              </w:rPr>
              <w:fldChar w:fldCharType="separate"/>
            </w:r>
            <w:r w:rsidR="00FC2B04">
              <w:rPr>
                <w:noProof/>
                <w:webHidden/>
              </w:rPr>
              <w:t>40</w:t>
            </w:r>
            <w:r w:rsidR="00710AF8">
              <w:rPr>
                <w:noProof/>
                <w:webHidden/>
              </w:rPr>
              <w:fldChar w:fldCharType="end"/>
            </w:r>
          </w:hyperlink>
        </w:p>
        <w:p w14:paraId="3C39F35C" w14:textId="6FC459CC" w:rsidR="00710AF8" w:rsidRDefault="00000000">
          <w:pPr>
            <w:pStyle w:val="TOC3"/>
            <w:tabs>
              <w:tab w:val="right" w:pos="9854"/>
            </w:tabs>
            <w:rPr>
              <w:noProof/>
              <w:color w:val="auto"/>
              <w:kern w:val="2"/>
              <w:sz w:val="22"/>
              <w:lang w:val="en-GB" w:eastAsia="en-GB"/>
              <w14:ligatures w14:val="standardContextual"/>
            </w:rPr>
          </w:pPr>
          <w:hyperlink w:anchor="_Toc157682116" w:history="1">
            <w:r w:rsidR="00710AF8" w:rsidRPr="00200D51">
              <w:rPr>
                <w:rStyle w:val="Hyperlink"/>
                <w:noProof/>
              </w:rPr>
              <w:t>Appendix Figure D2: Differences in attendees’ understanding, knowledge, and confidence to support CYP pre- and post-training by sector</w:t>
            </w:r>
            <w:r w:rsidR="00710AF8">
              <w:rPr>
                <w:noProof/>
                <w:webHidden/>
              </w:rPr>
              <w:tab/>
            </w:r>
            <w:r w:rsidR="00710AF8">
              <w:rPr>
                <w:noProof/>
                <w:webHidden/>
              </w:rPr>
              <w:fldChar w:fldCharType="begin"/>
            </w:r>
            <w:r w:rsidR="00710AF8">
              <w:rPr>
                <w:noProof/>
                <w:webHidden/>
              </w:rPr>
              <w:instrText xml:space="preserve"> PAGEREF _Toc157682116 \h </w:instrText>
            </w:r>
            <w:r w:rsidR="00710AF8">
              <w:rPr>
                <w:noProof/>
                <w:webHidden/>
              </w:rPr>
            </w:r>
            <w:r w:rsidR="00710AF8">
              <w:rPr>
                <w:noProof/>
                <w:webHidden/>
              </w:rPr>
              <w:fldChar w:fldCharType="separate"/>
            </w:r>
            <w:r w:rsidR="00FC2B04">
              <w:rPr>
                <w:noProof/>
                <w:webHidden/>
              </w:rPr>
              <w:t>41</w:t>
            </w:r>
            <w:r w:rsidR="00710AF8">
              <w:rPr>
                <w:noProof/>
                <w:webHidden/>
              </w:rPr>
              <w:fldChar w:fldCharType="end"/>
            </w:r>
          </w:hyperlink>
        </w:p>
        <w:p w14:paraId="1639F760" w14:textId="0F3E8B33" w:rsidR="00710AF8" w:rsidRDefault="00000000">
          <w:pPr>
            <w:pStyle w:val="TOC3"/>
            <w:tabs>
              <w:tab w:val="right" w:pos="9854"/>
            </w:tabs>
            <w:rPr>
              <w:noProof/>
              <w:color w:val="auto"/>
              <w:kern w:val="2"/>
              <w:sz w:val="22"/>
              <w:lang w:val="en-GB" w:eastAsia="en-GB"/>
              <w14:ligatures w14:val="standardContextual"/>
            </w:rPr>
          </w:pPr>
          <w:hyperlink w:anchor="_Toc157682117" w:history="1">
            <w:r w:rsidR="00710AF8" w:rsidRPr="00200D51">
              <w:rPr>
                <w:rStyle w:val="Hyperlink"/>
                <w:noProof/>
              </w:rPr>
              <w:t>Appendix Figure D3: Differences in attendees’ understanding, knowledge, and confidence to support CYP pre- and post-training by Pilot area</w:t>
            </w:r>
            <w:r w:rsidR="00710AF8">
              <w:rPr>
                <w:noProof/>
                <w:webHidden/>
              </w:rPr>
              <w:tab/>
            </w:r>
            <w:r w:rsidR="00710AF8">
              <w:rPr>
                <w:noProof/>
                <w:webHidden/>
              </w:rPr>
              <w:fldChar w:fldCharType="begin"/>
            </w:r>
            <w:r w:rsidR="00710AF8">
              <w:rPr>
                <w:noProof/>
                <w:webHidden/>
              </w:rPr>
              <w:instrText xml:space="preserve"> PAGEREF _Toc157682117 \h </w:instrText>
            </w:r>
            <w:r w:rsidR="00710AF8">
              <w:rPr>
                <w:noProof/>
                <w:webHidden/>
              </w:rPr>
            </w:r>
            <w:r w:rsidR="00710AF8">
              <w:rPr>
                <w:noProof/>
                <w:webHidden/>
              </w:rPr>
              <w:fldChar w:fldCharType="separate"/>
            </w:r>
            <w:r w:rsidR="00FC2B04">
              <w:rPr>
                <w:noProof/>
                <w:webHidden/>
              </w:rPr>
              <w:t>41</w:t>
            </w:r>
            <w:r w:rsidR="00710AF8">
              <w:rPr>
                <w:noProof/>
                <w:webHidden/>
              </w:rPr>
              <w:fldChar w:fldCharType="end"/>
            </w:r>
          </w:hyperlink>
        </w:p>
        <w:p w14:paraId="48D3E761" w14:textId="7EA940E7" w:rsidR="00710AF8" w:rsidRDefault="00000000">
          <w:pPr>
            <w:pStyle w:val="TOC3"/>
            <w:tabs>
              <w:tab w:val="right" w:pos="9854"/>
            </w:tabs>
            <w:rPr>
              <w:noProof/>
              <w:color w:val="auto"/>
              <w:kern w:val="2"/>
              <w:sz w:val="22"/>
              <w:lang w:val="en-GB" w:eastAsia="en-GB"/>
              <w14:ligatures w14:val="standardContextual"/>
            </w:rPr>
          </w:pPr>
          <w:hyperlink w:anchor="_Toc157682118" w:history="1">
            <w:r w:rsidR="00710AF8" w:rsidRPr="00200D51">
              <w:rPr>
                <w:rStyle w:val="Hyperlink"/>
                <w:noProof/>
              </w:rPr>
              <w:t>Appendix Figure E: Summary of how the Lundy Model of Participation was used for the development of the training</w:t>
            </w:r>
            <w:r w:rsidR="00710AF8">
              <w:rPr>
                <w:noProof/>
                <w:webHidden/>
              </w:rPr>
              <w:tab/>
            </w:r>
            <w:r w:rsidR="00710AF8">
              <w:rPr>
                <w:noProof/>
                <w:webHidden/>
              </w:rPr>
              <w:fldChar w:fldCharType="begin"/>
            </w:r>
            <w:r w:rsidR="00710AF8">
              <w:rPr>
                <w:noProof/>
                <w:webHidden/>
              </w:rPr>
              <w:instrText xml:space="preserve"> PAGEREF _Toc157682118 \h </w:instrText>
            </w:r>
            <w:r w:rsidR="00710AF8">
              <w:rPr>
                <w:noProof/>
                <w:webHidden/>
              </w:rPr>
            </w:r>
            <w:r w:rsidR="00710AF8">
              <w:rPr>
                <w:noProof/>
                <w:webHidden/>
              </w:rPr>
              <w:fldChar w:fldCharType="separate"/>
            </w:r>
            <w:r w:rsidR="00FC2B04">
              <w:rPr>
                <w:noProof/>
                <w:webHidden/>
              </w:rPr>
              <w:t>42</w:t>
            </w:r>
            <w:r w:rsidR="00710AF8">
              <w:rPr>
                <w:noProof/>
                <w:webHidden/>
              </w:rPr>
              <w:fldChar w:fldCharType="end"/>
            </w:r>
          </w:hyperlink>
        </w:p>
        <w:p w14:paraId="61C95F78" w14:textId="04605559" w:rsidR="005532BE" w:rsidRDefault="005532BE">
          <w:pPr>
            <w:rPr>
              <w:b/>
              <w:bCs/>
            </w:rPr>
          </w:pPr>
          <w:r>
            <w:rPr>
              <w:b/>
              <w:bCs/>
            </w:rPr>
            <w:fldChar w:fldCharType="end"/>
          </w:r>
        </w:p>
      </w:sdtContent>
    </w:sdt>
    <w:bookmarkStart w:id="4" w:name="_Toc350174611" w:displacedByCustomXml="prev"/>
    <w:p w14:paraId="05606746" w14:textId="77777777" w:rsidR="00F93078" w:rsidRDefault="00F93078">
      <w:pPr>
        <w:rPr>
          <w:b/>
          <w:bCs/>
        </w:rPr>
      </w:pPr>
    </w:p>
    <w:p w14:paraId="5E669263" w14:textId="77777777" w:rsidR="00F93078" w:rsidRDefault="00F93078"/>
    <w:p w14:paraId="200AD561" w14:textId="77777777" w:rsidR="003E53A3" w:rsidRDefault="003E53A3"/>
    <w:p w14:paraId="7B464D16" w14:textId="7A6FB6C2" w:rsidR="40089575" w:rsidRDefault="40089575" w:rsidP="40089575"/>
    <w:p w14:paraId="5828F594" w14:textId="71137EC0" w:rsidR="40089575" w:rsidRDefault="40089575" w:rsidP="40089575"/>
    <w:p w14:paraId="33A62FB9" w14:textId="7BA2306B" w:rsidR="40089575" w:rsidRDefault="40089575" w:rsidP="40089575"/>
    <w:p w14:paraId="5AA8B5EA" w14:textId="77777777" w:rsidR="003E53A3" w:rsidRDefault="003E53A3"/>
    <w:p w14:paraId="4823E0F3" w14:textId="77777777" w:rsidR="00F00C85" w:rsidRDefault="00F00C85"/>
    <w:p w14:paraId="1557BD62" w14:textId="77777777" w:rsidR="008D5953" w:rsidRPr="00246075" w:rsidRDefault="00EB0A85" w:rsidP="00EB0A85">
      <w:pPr>
        <w:pStyle w:val="Heading2"/>
      </w:pPr>
      <w:bookmarkStart w:id="5" w:name="_Ref154054854"/>
      <w:bookmarkStart w:id="6" w:name="_Toc157682081"/>
      <w:r>
        <w:lastRenderedPageBreak/>
        <w:t>Introduction</w:t>
      </w:r>
      <w:bookmarkEnd w:id="5"/>
      <w:bookmarkEnd w:id="6"/>
    </w:p>
    <w:p w14:paraId="6209173D" w14:textId="77777777" w:rsidR="00EB0A85" w:rsidRDefault="00EB0A85" w:rsidP="00EB0A85">
      <w:pPr>
        <w:spacing w:line="276" w:lineRule="auto"/>
      </w:pPr>
      <w:bookmarkStart w:id="7" w:name="_Hlk157679011"/>
      <w:r w:rsidRPr="00620E54">
        <w:t>In November 2022, Anna Freud, in partnership with Charlie Waller Trust and the National Children’s Bureau (NCB)</w:t>
      </w:r>
      <w:r>
        <w:t xml:space="preserve"> (henceforth, the partnership)</w:t>
      </w:r>
      <w:r w:rsidRPr="00620E54">
        <w:t>, were commissioned by NHS England (</w:t>
      </w:r>
      <w:r>
        <w:t>formerly</w:t>
      </w:r>
      <w:r w:rsidRPr="00620E54">
        <w:t xml:space="preserve"> Health Education England) to develop and deliver a mental health training for the wider children’s workforce in three pilot areas: Norfolk, Portsmouth, and Southampton. </w:t>
      </w:r>
      <w:bookmarkStart w:id="8" w:name="_Hlk157679069"/>
      <w:bookmarkEnd w:id="7"/>
      <w:r>
        <w:t>The intention was to design and test the impact of a training that positioned mental wellbeing as “everyone’s business” i</w:t>
      </w:r>
      <w:bookmarkEnd w:id="8"/>
      <w:r>
        <w:t xml:space="preserve">n a similar way to safeguarding, </w:t>
      </w:r>
      <w:proofErr w:type="gramStart"/>
      <w:r>
        <w:t xml:space="preserve">in order </w:t>
      </w:r>
      <w:bookmarkStart w:id="9" w:name="_Hlk157679104"/>
      <w:r>
        <w:t>to</w:t>
      </w:r>
      <w:proofErr w:type="gramEnd"/>
      <w:r>
        <w:t xml:space="preserve"> maximise the role that those in the wider children’s workforce can play in supporting the mental health of children, young people and their families. </w:t>
      </w:r>
    </w:p>
    <w:bookmarkEnd w:id="9"/>
    <w:p w14:paraId="07FD2E9B" w14:textId="4C5F343E" w:rsidR="00EB0A85" w:rsidRDefault="00EB0A85" w:rsidP="40089575">
      <w:pPr>
        <w:spacing w:line="276" w:lineRule="auto"/>
      </w:pPr>
      <w:r>
        <w:t xml:space="preserve">The </w:t>
      </w:r>
      <w:bookmarkStart w:id="10" w:name="_Hlk157679122"/>
      <w:r>
        <w:t xml:space="preserve">training was developed through an iterative process of participation and feedback </w:t>
      </w:r>
      <w:bookmarkEnd w:id="10"/>
      <w:r>
        <w:t xml:space="preserve">(see diagram). The partnership undertook extensive consultation with children and young people (CYP), parents and carers, and staff members from a range of sectors in the three pilot areas. </w:t>
      </w:r>
      <w:bookmarkStart w:id="11" w:name="_Hlk157679363"/>
      <w:r>
        <w:t>Via workshops, focus groups and surveys</w:t>
      </w:r>
      <w:bookmarkEnd w:id="11"/>
      <w:r>
        <w:t xml:space="preserve">, the partnership sought to understand CYP and parents and carers’ experiences of the workforce and what qualities and skills they would most value, workers’ perception of training needs and worker confidence in key knowledge and skills. Data captured was combined with learning from existing local CYP and parent/carer participation work from the pilot areas and the existing evidence base around important knowledge, </w:t>
      </w:r>
      <w:proofErr w:type="gramStart"/>
      <w:r>
        <w:t>skills</w:t>
      </w:r>
      <w:proofErr w:type="gramEnd"/>
      <w:r>
        <w:t xml:space="preserve"> and values, to design a training curriculum and materials. </w:t>
      </w:r>
      <w:bookmarkStart w:id="12" w:name="_Hlk157679161"/>
      <w:r>
        <w:t xml:space="preserve">Both the content and method of the training was influenced by the combined existing expertise from the three partnership organisations. </w:t>
      </w:r>
      <w:bookmarkEnd w:id="12"/>
      <w:r>
        <w:t>Throughout training design, feedback was sought from key stakeholders and fed back into the design.</w:t>
      </w:r>
      <w:r w:rsidR="7D37E504">
        <w:t xml:space="preserve">       </w:t>
      </w:r>
    </w:p>
    <w:p w14:paraId="2964E5F5" w14:textId="28B3A842" w:rsidR="00EB0A85" w:rsidRDefault="34D63B43" w:rsidP="40089575">
      <w:pPr>
        <w:spacing w:line="276" w:lineRule="auto"/>
      </w:pPr>
      <w:r>
        <w:t xml:space="preserve">  </w:t>
      </w:r>
      <w:r w:rsidR="7D37E504">
        <w:t xml:space="preserve">                              </w:t>
      </w:r>
      <w:r w:rsidR="272CEE5F">
        <w:t xml:space="preserve">     </w:t>
      </w:r>
      <w:r w:rsidR="7D37E504">
        <w:t xml:space="preserve">  </w:t>
      </w:r>
      <w:r w:rsidR="79446253">
        <w:t xml:space="preserve">      </w:t>
      </w:r>
      <w:r w:rsidR="7D37E504">
        <w:rPr>
          <w:noProof/>
        </w:rPr>
        <w:drawing>
          <wp:inline distT="0" distB="0" distL="0" distR="0" wp14:anchorId="35513837" wp14:editId="45E0A415">
            <wp:extent cx="2776798" cy="3552825"/>
            <wp:effectExtent l="0" t="0" r="8890" b="0"/>
            <wp:docPr id="471707974" name="Picture 471707974" descr="A diagram showing how feedback was gath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07974" name="Picture 471707974" descr="A diagram showing how feedback was gathered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6798" cy="3552825"/>
                    </a:xfrm>
                    <a:prstGeom prst="rect">
                      <a:avLst/>
                    </a:prstGeom>
                  </pic:spPr>
                </pic:pic>
              </a:graphicData>
            </a:graphic>
          </wp:inline>
        </w:drawing>
      </w:r>
    </w:p>
    <w:p w14:paraId="1ED6BB8D" w14:textId="77777777" w:rsidR="00EB0A85" w:rsidRDefault="00EB0A85" w:rsidP="00EB0A85">
      <w:pPr>
        <w:spacing w:line="276" w:lineRule="auto"/>
      </w:pPr>
      <w:r>
        <w:lastRenderedPageBreak/>
        <w:t xml:space="preserve">In some areas, the participation data revealed a discrepancy between the experiences of CYP and families and the confidence expressed by workers. For example, 87% of workers said they were somewhat, </w:t>
      </w:r>
      <w:proofErr w:type="gramStart"/>
      <w:r>
        <w:t>very</w:t>
      </w:r>
      <w:proofErr w:type="gramEnd"/>
      <w:r>
        <w:t xml:space="preserve"> or extremely confident in speaking about mental health concerns and offering support, yet significant numbers of CYP, parents and carers described feeling unheard, or invalidated, by workers when they spoke about their mental wellbeing or that of their child. Examples provided were of workers offering advice, onwards referral or signposting, when the CYP, parents or carers would have preferred a listening conversation with the person they had initially approached. For this reason, the training focussed not only on knowledge, </w:t>
      </w:r>
      <w:proofErr w:type="gramStart"/>
      <w:r>
        <w:t>skills</w:t>
      </w:r>
      <w:proofErr w:type="gramEnd"/>
      <w:r>
        <w:t xml:space="preserve"> and values, but also a) how to </w:t>
      </w:r>
      <w:r w:rsidRPr="00804A99">
        <w:t xml:space="preserve">apply </w:t>
      </w:r>
      <w:r>
        <w:t xml:space="preserve">those knowledge, skills and values – many of which workers already possess - in practice and b) how to establish </w:t>
      </w:r>
      <w:r w:rsidRPr="40089575">
        <w:rPr>
          <w:i/>
          <w:iCs/>
        </w:rPr>
        <w:t xml:space="preserve">which </w:t>
      </w:r>
      <w:r>
        <w:t>knowledge, skill or value to apply in any given interaction, based on a shared understanding of the need of the CYP, parent or carer. To support this, the training was influenced by AMBIT (adaptive mentalization based integrative treatment</w:t>
      </w:r>
      <w:r>
        <w:rPr>
          <w:rStyle w:val="FootnoteReference"/>
        </w:rPr>
        <w:footnoteReference w:id="2"/>
      </w:r>
      <w:r>
        <w:t xml:space="preserve">), an approach developed at Anna Freud which foregrounds the impact that working in stressful real-world contexts has on worker behaviour, including their ability to listen, understand and adapt their offer of help accordingly. </w:t>
      </w:r>
    </w:p>
    <w:p w14:paraId="2EE5D801" w14:textId="77777777" w:rsidR="00EB0A85" w:rsidRDefault="00EB0A85" w:rsidP="00EB0A85">
      <w:pPr>
        <w:spacing w:line="276" w:lineRule="auto"/>
      </w:pPr>
      <w:r>
        <w:t>The participation work influenced not only the training content, but the principles that should underpin it, which were threaded throughout.</w:t>
      </w:r>
    </w:p>
    <w:p w14:paraId="429C78A7" w14:textId="77777777" w:rsidR="008D5953" w:rsidRPr="00121A3A" w:rsidRDefault="00EB0A85" w:rsidP="00761E45">
      <w:pPr>
        <w:pStyle w:val="Heading3"/>
      </w:pPr>
      <w:bookmarkStart w:id="13" w:name="_Toc157682082"/>
      <w:r>
        <w:t>Principles Underpinning the Training</w:t>
      </w:r>
      <w:bookmarkEnd w:id="13"/>
    </w:p>
    <w:p w14:paraId="07CD73CA" w14:textId="77777777" w:rsidR="00EB0A85" w:rsidRPr="005A34FE" w:rsidRDefault="00EB0A85" w:rsidP="005532BE">
      <w:pPr>
        <w:spacing w:line="276" w:lineRule="auto"/>
      </w:pPr>
      <w:r w:rsidRPr="00B333D8">
        <w:t>Mental health is everyone’s business - we can all play a part in positively influencing children and young people’s emotional and mental wellbeing.</w:t>
      </w:r>
    </w:p>
    <w:p w14:paraId="6FDFCD0B" w14:textId="77777777" w:rsidR="00EB0A85" w:rsidRPr="005A34FE" w:rsidRDefault="00EB0A85">
      <w:pPr>
        <w:pStyle w:val="Bulletlist"/>
        <w:numPr>
          <w:ilvl w:val="0"/>
          <w:numId w:val="4"/>
        </w:numPr>
      </w:pPr>
      <w:r w:rsidRPr="00EB0A85">
        <w:t>Children and young people’s emotional wellbeing can be understood and addressed by paying attention to relationships and context.</w:t>
      </w:r>
    </w:p>
    <w:p w14:paraId="77CA15D4" w14:textId="77777777" w:rsidR="00EB0A85" w:rsidRPr="005A34FE" w:rsidRDefault="00EB0A85">
      <w:pPr>
        <w:pStyle w:val="Bulletlist"/>
        <w:numPr>
          <w:ilvl w:val="0"/>
          <w:numId w:val="4"/>
        </w:numPr>
      </w:pPr>
      <w:r w:rsidRPr="00EB0A85">
        <w:t>Parents and carers play a key role in supporting children and young people with their mental health.</w:t>
      </w:r>
    </w:p>
    <w:p w14:paraId="1EB46984" w14:textId="77777777" w:rsidR="00EB0A85" w:rsidRPr="005A34FE" w:rsidRDefault="00EB0A85">
      <w:pPr>
        <w:pStyle w:val="Bulletlist"/>
        <w:numPr>
          <w:ilvl w:val="0"/>
          <w:numId w:val="4"/>
        </w:numPr>
      </w:pPr>
      <w:r w:rsidRPr="00EB0A85">
        <w:t xml:space="preserve">We must meaningfully promote child, young person, </w:t>
      </w:r>
      <w:proofErr w:type="gramStart"/>
      <w:r w:rsidRPr="00EB0A85">
        <w:t>parent</w:t>
      </w:r>
      <w:proofErr w:type="gramEnd"/>
      <w:r w:rsidRPr="00EB0A85">
        <w:t xml:space="preserve"> and carer participation in our work and respect their rights.</w:t>
      </w:r>
    </w:p>
    <w:p w14:paraId="0A40BE67" w14:textId="77777777" w:rsidR="00EB0A85" w:rsidRPr="005A34FE" w:rsidRDefault="00EB0A85">
      <w:pPr>
        <w:pStyle w:val="Bulletlist"/>
        <w:numPr>
          <w:ilvl w:val="0"/>
          <w:numId w:val="4"/>
        </w:numPr>
      </w:pPr>
      <w:r w:rsidRPr="00EB0A85">
        <w:t>Help needs to be adapted to each person and their unique circumstances.</w:t>
      </w:r>
    </w:p>
    <w:p w14:paraId="70D539E6" w14:textId="77777777" w:rsidR="00EB0A85" w:rsidRPr="005A34FE" w:rsidRDefault="00EB0A85">
      <w:pPr>
        <w:pStyle w:val="Bulletlist"/>
        <w:numPr>
          <w:ilvl w:val="0"/>
          <w:numId w:val="4"/>
        </w:numPr>
      </w:pPr>
      <w:r w:rsidRPr="00EB0A85">
        <w:t xml:space="preserve">We must pay attention to equity, </w:t>
      </w:r>
      <w:proofErr w:type="gramStart"/>
      <w:r w:rsidRPr="00EB0A85">
        <w:t>diversity</w:t>
      </w:r>
      <w:proofErr w:type="gramEnd"/>
      <w:r w:rsidRPr="00EB0A85">
        <w:t xml:space="preserve"> and inclusion in how we offer help.</w:t>
      </w:r>
    </w:p>
    <w:p w14:paraId="3F1B2D82" w14:textId="77777777" w:rsidR="00EB0A85" w:rsidRDefault="00EB0A85">
      <w:pPr>
        <w:pStyle w:val="Bulletlist"/>
        <w:numPr>
          <w:ilvl w:val="0"/>
          <w:numId w:val="4"/>
        </w:numPr>
      </w:pPr>
      <w:r w:rsidRPr="00EB0A85">
        <w:t>Services are doing their best to respond in a context of high demand and increasing societal pressures.</w:t>
      </w:r>
    </w:p>
    <w:p w14:paraId="10AD9EEF" w14:textId="77777777" w:rsidR="00EB0A85" w:rsidRDefault="00EB0A85" w:rsidP="005532BE">
      <w:pPr>
        <w:pStyle w:val="Bulletlist"/>
      </w:pPr>
    </w:p>
    <w:p w14:paraId="6FB6EDF8" w14:textId="77777777" w:rsidR="00EB0A85" w:rsidRDefault="00EB0A85" w:rsidP="00EB0A85">
      <w:r>
        <w:lastRenderedPageBreak/>
        <w:t xml:space="preserve">The </w:t>
      </w:r>
      <w:r w:rsidRPr="00620E54">
        <w:t xml:space="preserve">training was jointly delivered by </w:t>
      </w:r>
      <w:r>
        <w:t xml:space="preserve">trainers from </w:t>
      </w:r>
      <w:r w:rsidRPr="00620E54">
        <w:t xml:space="preserve">all three organisations across the pilot areas. </w:t>
      </w:r>
      <w:r>
        <w:t>It comprised three separate modules delivered in three formats to cater for different schedules (all day, one module per day for three days, two twilight sessions) between</w:t>
      </w:r>
      <w:r w:rsidRPr="00620E54">
        <w:t xml:space="preserve"> March 2023 to September 2023</w:t>
      </w:r>
      <w:r>
        <w:t>:</w:t>
      </w:r>
    </w:p>
    <w:p w14:paraId="57D4374E" w14:textId="77777777" w:rsidR="00EB0A85" w:rsidRPr="00CB6999" w:rsidRDefault="00EB0A85" w:rsidP="006A6667">
      <w:pPr>
        <w:pStyle w:val="Numberedlist"/>
        <w:numPr>
          <w:ilvl w:val="0"/>
          <w:numId w:val="6"/>
        </w:numPr>
        <w:rPr>
          <w:rFonts w:eastAsia="Times New Roman" w:cs="Times New Roman"/>
          <w:color w:val="425563" w:themeColor="accent6"/>
          <w:kern w:val="0"/>
          <w:szCs w:val="24"/>
          <w14:ligatures w14:val="none"/>
        </w:rPr>
      </w:pPr>
      <w:r w:rsidRPr="00CB6999">
        <w:rPr>
          <w:rFonts w:eastAsia="Times New Roman" w:cs="Times New Roman"/>
          <w:color w:val="425563" w:themeColor="accent6"/>
          <w:kern w:val="0"/>
          <w:szCs w:val="24"/>
          <w14:ligatures w14:val="none"/>
        </w:rPr>
        <w:t>Supporting positive mental health and identifying early signs of mental health challenges</w:t>
      </w:r>
    </w:p>
    <w:p w14:paraId="035AA10D" w14:textId="77777777" w:rsidR="00EB0A85" w:rsidRPr="00CB6999" w:rsidRDefault="00EB0A85" w:rsidP="006A6667">
      <w:pPr>
        <w:pStyle w:val="Numberedlist"/>
        <w:numPr>
          <w:ilvl w:val="0"/>
          <w:numId w:val="6"/>
        </w:numPr>
        <w:rPr>
          <w:rFonts w:eastAsia="Times New Roman" w:cs="Times New Roman"/>
          <w:color w:val="425563" w:themeColor="accent6"/>
          <w:kern w:val="0"/>
          <w:szCs w:val="24"/>
          <w14:ligatures w14:val="none"/>
        </w:rPr>
      </w:pPr>
      <w:r w:rsidRPr="00CB6999">
        <w:rPr>
          <w:rFonts w:eastAsia="Times New Roman" w:cs="Times New Roman"/>
          <w:color w:val="425563" w:themeColor="accent6"/>
          <w:kern w:val="0"/>
          <w:szCs w:val="24"/>
          <w14:ligatures w14:val="none"/>
        </w:rPr>
        <w:t xml:space="preserve">Qualities and skills for helping conversation for children, young people and </w:t>
      </w:r>
      <w:proofErr w:type="gramStart"/>
      <w:r w:rsidRPr="00CB6999">
        <w:rPr>
          <w:rFonts w:eastAsia="Times New Roman" w:cs="Times New Roman"/>
          <w:color w:val="425563" w:themeColor="accent6"/>
          <w:kern w:val="0"/>
          <w:szCs w:val="24"/>
          <w14:ligatures w14:val="none"/>
        </w:rPr>
        <w:t>families</w:t>
      </w:r>
      <w:proofErr w:type="gramEnd"/>
    </w:p>
    <w:p w14:paraId="46E130E9" w14:textId="77777777" w:rsidR="00EB0A85" w:rsidRPr="00CB6999" w:rsidRDefault="00EB0A85" w:rsidP="006A6667">
      <w:pPr>
        <w:pStyle w:val="Numberedlist"/>
        <w:numPr>
          <w:ilvl w:val="0"/>
          <w:numId w:val="6"/>
        </w:numPr>
        <w:rPr>
          <w:rFonts w:eastAsia="Times New Roman" w:cs="Times New Roman"/>
          <w:color w:val="425563" w:themeColor="accent6"/>
          <w:kern w:val="0"/>
          <w:szCs w:val="24"/>
          <w14:ligatures w14:val="none"/>
        </w:rPr>
      </w:pPr>
      <w:r w:rsidRPr="00CB6999">
        <w:rPr>
          <w:rFonts w:eastAsia="Times New Roman" w:cs="Times New Roman"/>
          <w:color w:val="425563" w:themeColor="accent6"/>
          <w:kern w:val="0"/>
          <w:szCs w:val="24"/>
          <w14:ligatures w14:val="none"/>
        </w:rPr>
        <w:t xml:space="preserve">Access more help for children, young </w:t>
      </w:r>
      <w:proofErr w:type="gramStart"/>
      <w:r w:rsidRPr="00CB6999">
        <w:rPr>
          <w:rFonts w:eastAsia="Times New Roman" w:cs="Times New Roman"/>
          <w:color w:val="425563" w:themeColor="accent6"/>
          <w:kern w:val="0"/>
          <w:szCs w:val="24"/>
          <w14:ligatures w14:val="none"/>
        </w:rPr>
        <w:t>people</w:t>
      </w:r>
      <w:proofErr w:type="gramEnd"/>
      <w:r w:rsidRPr="00CB6999">
        <w:rPr>
          <w:rFonts w:eastAsia="Times New Roman" w:cs="Times New Roman"/>
          <w:color w:val="425563" w:themeColor="accent6"/>
          <w:kern w:val="0"/>
          <w:szCs w:val="24"/>
          <w14:ligatures w14:val="none"/>
        </w:rPr>
        <w:t xml:space="preserve"> and families</w:t>
      </w:r>
    </w:p>
    <w:p w14:paraId="481E3588" w14:textId="20F1FDE8" w:rsidR="00EB0A85" w:rsidRPr="00620E54" w:rsidRDefault="00EB0A85" w:rsidP="00EB0A85">
      <w:pPr>
        <w:spacing w:line="276" w:lineRule="auto"/>
      </w:pPr>
      <w:r w:rsidRPr="0046545F">
        <w:t>This evaluation draws on the objectives from each training workshop (</w:t>
      </w:r>
      <w:r w:rsidRPr="00397C88">
        <w:t>see</w:t>
      </w:r>
      <w:r>
        <w:t xml:space="preserve"> </w:t>
      </w:r>
      <w:hyperlink w:anchor="_Appendix" w:history="1">
        <w:r w:rsidR="00120D3A" w:rsidRPr="00CB6999">
          <w:t>Appendix Figure A</w:t>
        </w:r>
      </w:hyperlink>
      <w:r w:rsidRPr="00631B93">
        <w:t>).</w:t>
      </w:r>
      <w:r>
        <w:t xml:space="preserve"> </w:t>
      </w:r>
      <w:r w:rsidRPr="00620E54">
        <w:t xml:space="preserve">The overarching aim of this evaluation was to assess the impact of the training on attendees’ knowledge of mental health and wellbeing in CYP, their skills and confidence to support CYP who are experiencing problems with their mental health, and how they have implemented what they have learnt throughout the training within their practice. The evaluation also </w:t>
      </w:r>
      <w:r>
        <w:t>examined t</w:t>
      </w:r>
      <w:r w:rsidRPr="00620E54">
        <w:t>he overall reach of the training in terms of registration and attendance levels.</w:t>
      </w:r>
    </w:p>
    <w:p w14:paraId="49F888E8" w14:textId="77777777" w:rsidR="00EB0A85" w:rsidRDefault="00EB0A85" w:rsidP="00EB0A85">
      <w:pPr>
        <w:spacing w:line="276" w:lineRule="auto"/>
      </w:pPr>
      <w:r w:rsidRPr="00620E54">
        <w:t>Additionally, a key aim of this evaluation was to g</w:t>
      </w:r>
      <w:r>
        <w:t>ather</w:t>
      </w:r>
      <w:r w:rsidRPr="00620E54">
        <w:t xml:space="preserve"> feedback from attendees to assess their levels of satisfaction with the training and understand any potential improvements for future training delivery.</w:t>
      </w:r>
    </w:p>
    <w:p w14:paraId="5EA918B3" w14:textId="77777777" w:rsidR="00EB0A85" w:rsidRPr="00246075" w:rsidRDefault="00EB0A85" w:rsidP="00EB0A85">
      <w:pPr>
        <w:pStyle w:val="Heading2"/>
      </w:pPr>
      <w:bookmarkStart w:id="14" w:name="_Toc157682083"/>
      <w:r>
        <w:t>Summary of Findings</w:t>
      </w:r>
      <w:bookmarkEnd w:id="14"/>
    </w:p>
    <w:p w14:paraId="182584DD" w14:textId="77777777" w:rsidR="00EB0A85" w:rsidRPr="00F00C85" w:rsidRDefault="00EB0A85">
      <w:pPr>
        <w:pStyle w:val="Bulletlist"/>
        <w:numPr>
          <w:ilvl w:val="0"/>
          <w:numId w:val="3"/>
        </w:numPr>
      </w:pPr>
      <w:bookmarkStart w:id="15" w:name="_Hlk157679261"/>
      <w:r w:rsidRPr="00F00C85">
        <w:rPr>
          <w:color w:val="auto"/>
        </w:rPr>
        <w:t xml:space="preserve">High levels of attendance throughout the training programme: </w:t>
      </w:r>
      <w:r w:rsidRPr="00F00C85">
        <w:t>740 individuals (63% of those registered) attended at least one training module, with 567 attending all three modules</w:t>
      </w:r>
      <w:r w:rsidRPr="00F00C85">
        <w:rPr>
          <w:vertAlign w:val="superscript"/>
        </w:rPr>
        <w:footnoteReference w:id="3"/>
      </w:r>
      <w:r w:rsidRPr="00F00C85">
        <w:t xml:space="preserve">. </w:t>
      </w:r>
    </w:p>
    <w:p w14:paraId="7266D318" w14:textId="77777777" w:rsidR="00EB0A85" w:rsidRPr="00F00C85" w:rsidRDefault="00EB0A85">
      <w:pPr>
        <w:pStyle w:val="Bulletlist"/>
        <w:numPr>
          <w:ilvl w:val="0"/>
          <w:numId w:val="3"/>
        </w:numPr>
      </w:pPr>
      <w:r w:rsidRPr="00F00C85">
        <w:rPr>
          <w:color w:val="auto"/>
        </w:rPr>
        <w:t>Qualitative findings from the focus groups supported data from pre-training and post-training questionnaires</w:t>
      </w:r>
      <w:r w:rsidRPr="00F00C85">
        <w:t>: Participants expressed a variety of reasons motivating them to take part in the training, mainly to improve their overall knowledge of mental health in CYP, to learn how to better communicate with CYP and their families, and to improve their confidence to effectively support CYP experiencing problems with their mental health and wellbeing.</w:t>
      </w:r>
    </w:p>
    <w:p w14:paraId="6DBD447D" w14:textId="77777777" w:rsidR="00EB0A85" w:rsidRPr="00F00C85" w:rsidRDefault="00EB0A85">
      <w:pPr>
        <w:pStyle w:val="Bulletlist"/>
        <w:numPr>
          <w:ilvl w:val="0"/>
          <w:numId w:val="3"/>
        </w:numPr>
      </w:pPr>
      <w:r w:rsidRPr="00F00C85">
        <w:rPr>
          <w:color w:val="auto"/>
        </w:rPr>
        <w:t>Very high levels of satisfaction with the training programme overall</w:t>
      </w:r>
      <w:r w:rsidRPr="00F00C85">
        <w:t xml:space="preserve">: </w:t>
      </w:r>
      <w:proofErr w:type="gramStart"/>
      <w:r w:rsidRPr="00F00C85">
        <w:t>The vast majority of</w:t>
      </w:r>
      <w:proofErr w:type="gramEnd"/>
      <w:r w:rsidRPr="00F00C85">
        <w:t xml:space="preserve"> attendees reported being either satisfied or very satisfied with the content (96%), the facilitation (97%) and the opportunity to engage and ask questions (95%).</w:t>
      </w:r>
    </w:p>
    <w:p w14:paraId="10F96A85" w14:textId="77777777" w:rsidR="00EB0A85" w:rsidRPr="00F00C85" w:rsidRDefault="00EB0A85">
      <w:pPr>
        <w:pStyle w:val="Bulletlist"/>
        <w:numPr>
          <w:ilvl w:val="0"/>
          <w:numId w:val="3"/>
        </w:numPr>
      </w:pPr>
      <w:r w:rsidRPr="00F00C85">
        <w:rPr>
          <w:color w:val="auto"/>
        </w:rPr>
        <w:lastRenderedPageBreak/>
        <w:t xml:space="preserve">Focus group participants also reported very high levels of satisfaction with the training programme, supporting the findings from the post-training evaluation questionnaire: </w:t>
      </w:r>
      <w:r w:rsidRPr="00F00C85">
        <w:t xml:space="preserve">The relevance of the training, as well as the opportunity to learn from, and collaborate with, other professionals were identified as key aspects of the training delivery that participants were most satisfied with. Participants also expressed that the training had helped to solidify a lot of their previous learning and helped enhance their practice. </w:t>
      </w:r>
    </w:p>
    <w:p w14:paraId="4B783493" w14:textId="77777777" w:rsidR="00EB0A85" w:rsidRPr="00F00C85" w:rsidRDefault="00EB0A85">
      <w:pPr>
        <w:pStyle w:val="Bulletlist"/>
        <w:numPr>
          <w:ilvl w:val="0"/>
          <w:numId w:val="3"/>
        </w:numPr>
      </w:pPr>
      <w:r w:rsidRPr="00F00C85">
        <w:rPr>
          <w:color w:val="auto"/>
        </w:rPr>
        <w:t xml:space="preserve">Attendees’ knowledge and confidence in their ability to support children and young people with their mental health and wellbeing improved substantially: </w:t>
      </w:r>
      <w:r w:rsidRPr="00F00C85">
        <w:t xml:space="preserve">Attendees’ self-rated knowledge, </w:t>
      </w:r>
      <w:proofErr w:type="gramStart"/>
      <w:r w:rsidRPr="00F00C85">
        <w:t>skills</w:t>
      </w:r>
      <w:proofErr w:type="gramEnd"/>
      <w:r w:rsidRPr="00F00C85">
        <w:t xml:space="preserve"> and confidence to support CYP with their mental health increased by up to 51 percentage points following participation in the training.</w:t>
      </w:r>
    </w:p>
    <w:p w14:paraId="5D85D773" w14:textId="77777777" w:rsidR="00EB0A85" w:rsidRPr="00F00C85" w:rsidRDefault="00EB0A85">
      <w:pPr>
        <w:pStyle w:val="Bulletlist"/>
        <w:numPr>
          <w:ilvl w:val="0"/>
          <w:numId w:val="3"/>
        </w:numPr>
      </w:pPr>
      <w:r w:rsidRPr="00F00C85">
        <w:rPr>
          <w:color w:val="auto"/>
        </w:rPr>
        <w:t xml:space="preserve">In terms of potential enhancements for future training, attendees would value the opportunity to interact and discuss the content of the training in more detail: </w:t>
      </w:r>
      <w:r w:rsidRPr="00F00C85">
        <w:t xml:space="preserve">From over 200 responses regarding improvements to future training delivery, almost a quarter of respondents expressed wanting more opportunities for engaging and interacting with other attendees (e.g., </w:t>
      </w:r>
      <w:proofErr w:type="gramStart"/>
      <w:r w:rsidRPr="00F00C85">
        <w:t>through the use of</w:t>
      </w:r>
      <w:proofErr w:type="gramEnd"/>
      <w:r w:rsidRPr="00F00C85">
        <w:t xml:space="preserve"> breakout discussions).</w:t>
      </w:r>
    </w:p>
    <w:p w14:paraId="72A72DC4" w14:textId="77777777" w:rsidR="00243C40" w:rsidRPr="00246075" w:rsidRDefault="00243C40" w:rsidP="00243C40">
      <w:pPr>
        <w:pStyle w:val="Heading2"/>
      </w:pPr>
      <w:bookmarkStart w:id="16" w:name="_Toc157682084"/>
      <w:bookmarkEnd w:id="15"/>
      <w:r>
        <w:t>Methodology &amp; Approach</w:t>
      </w:r>
      <w:bookmarkEnd w:id="16"/>
    </w:p>
    <w:p w14:paraId="1293B3FD" w14:textId="77777777" w:rsidR="00243C40" w:rsidRPr="00620E54" w:rsidRDefault="00243C40" w:rsidP="005532BE">
      <w:pPr>
        <w:pStyle w:val="Bulletlist"/>
      </w:pPr>
      <w:r w:rsidRPr="00620E54">
        <w:t>The evaluation comprise</w:t>
      </w:r>
      <w:r>
        <w:t>d the following four</w:t>
      </w:r>
      <w:r w:rsidRPr="00620E54">
        <w:t xml:space="preserve"> discrete research activities</w:t>
      </w:r>
      <w:r>
        <w:t xml:space="preserve"> which are further described below</w:t>
      </w:r>
      <w:r w:rsidRPr="00620E54">
        <w:t>:</w:t>
      </w:r>
    </w:p>
    <w:p w14:paraId="476CA715" w14:textId="77777777" w:rsidR="00243C40" w:rsidRPr="00243C40" w:rsidRDefault="00243C40" w:rsidP="00F00C85">
      <w:pPr>
        <w:pStyle w:val="Bulletlist"/>
        <w:numPr>
          <w:ilvl w:val="0"/>
          <w:numId w:val="7"/>
        </w:numPr>
      </w:pPr>
      <w:r w:rsidRPr="00243C40">
        <w:t xml:space="preserve">Collation of training registration and attendance </w:t>
      </w:r>
      <w:proofErr w:type="gramStart"/>
      <w:r w:rsidRPr="00243C40">
        <w:t>data;</w:t>
      </w:r>
      <w:proofErr w:type="gramEnd"/>
    </w:p>
    <w:p w14:paraId="2E52B6FB" w14:textId="77777777" w:rsidR="00243C40" w:rsidRPr="00243C40" w:rsidRDefault="00243C40" w:rsidP="00F00C85">
      <w:pPr>
        <w:pStyle w:val="Bulletlist"/>
        <w:numPr>
          <w:ilvl w:val="0"/>
          <w:numId w:val="7"/>
        </w:numPr>
      </w:pPr>
      <w:r w:rsidRPr="00243C40">
        <w:t xml:space="preserve">Design and administration of online pre- and post-training evaluation questionnaires for training </w:t>
      </w:r>
      <w:proofErr w:type="gramStart"/>
      <w:r w:rsidRPr="00243C40">
        <w:t>attendees;</w:t>
      </w:r>
      <w:proofErr w:type="gramEnd"/>
      <w:r w:rsidRPr="00243C40">
        <w:t xml:space="preserve"> </w:t>
      </w:r>
    </w:p>
    <w:p w14:paraId="364299AB" w14:textId="77777777" w:rsidR="00243C40" w:rsidRPr="00243C40" w:rsidRDefault="00243C40" w:rsidP="00F00C85">
      <w:pPr>
        <w:pStyle w:val="Bulletlist"/>
        <w:numPr>
          <w:ilvl w:val="0"/>
          <w:numId w:val="7"/>
        </w:numPr>
      </w:pPr>
      <w:r w:rsidRPr="00243C40">
        <w:t xml:space="preserve">Data linkage of registration, </w:t>
      </w:r>
      <w:r w:rsidR="00631B93" w:rsidRPr="00243C40">
        <w:t>attendance,</w:t>
      </w:r>
      <w:r w:rsidRPr="00243C40">
        <w:t xml:space="preserve"> and pre/post training evaluation data; and</w:t>
      </w:r>
    </w:p>
    <w:p w14:paraId="340E10D6" w14:textId="77777777" w:rsidR="00243C40" w:rsidRDefault="00243C40" w:rsidP="00F00C85">
      <w:pPr>
        <w:pStyle w:val="Bulletlist"/>
        <w:numPr>
          <w:ilvl w:val="0"/>
          <w:numId w:val="7"/>
        </w:numPr>
      </w:pPr>
      <w:r w:rsidRPr="00243C40">
        <w:t>Design, facilitation and analysis of three online focus groups with training attendees.</w:t>
      </w:r>
    </w:p>
    <w:p w14:paraId="1AA8A1CF" w14:textId="77777777" w:rsidR="00243C40" w:rsidRDefault="00243C40" w:rsidP="00CE2F15">
      <w:pPr>
        <w:pStyle w:val="Numberedlist"/>
      </w:pPr>
    </w:p>
    <w:p w14:paraId="5254414A" w14:textId="77777777" w:rsidR="00243C40" w:rsidRPr="00121A3A" w:rsidRDefault="00243C40" w:rsidP="00243C40">
      <w:pPr>
        <w:pStyle w:val="Heading3"/>
      </w:pPr>
      <w:bookmarkStart w:id="17" w:name="_Toc157682085"/>
      <w:r>
        <w:t>3.1 Collation and Analysis of Training Registration and Attendance Data</w:t>
      </w:r>
      <w:bookmarkEnd w:id="17"/>
    </w:p>
    <w:p w14:paraId="05598B7A" w14:textId="77777777" w:rsidR="00243C40" w:rsidRDefault="00243C40" w:rsidP="00243C40">
      <w:pPr>
        <w:spacing w:line="276" w:lineRule="auto"/>
        <w:rPr>
          <w:szCs w:val="22"/>
        </w:rPr>
      </w:pPr>
      <w:r w:rsidRPr="00620E54">
        <w:rPr>
          <w:szCs w:val="22"/>
        </w:rPr>
        <w:t xml:space="preserve">To facilitate the collection of registration data, NCB created an Excel template for each </w:t>
      </w:r>
      <w:r>
        <w:rPr>
          <w:szCs w:val="22"/>
        </w:rPr>
        <w:t xml:space="preserve">pilot </w:t>
      </w:r>
      <w:r w:rsidRPr="00620E54">
        <w:rPr>
          <w:szCs w:val="22"/>
        </w:rPr>
        <w:t xml:space="preserve">site to complete and return data to NCB. NCB consulted with those overseeing the training registration process in the three pilot areas of Norfolk, </w:t>
      </w:r>
      <w:proofErr w:type="gramStart"/>
      <w:r w:rsidRPr="00620E54">
        <w:rPr>
          <w:szCs w:val="22"/>
        </w:rPr>
        <w:t>Portsmouth</w:t>
      </w:r>
      <w:proofErr w:type="gramEnd"/>
      <w:r w:rsidRPr="00620E54">
        <w:rPr>
          <w:szCs w:val="22"/>
        </w:rPr>
        <w:t xml:space="preserve"> and Southampton to agree the information that each w</w:t>
      </w:r>
      <w:r>
        <w:rPr>
          <w:szCs w:val="22"/>
        </w:rPr>
        <w:t>ould</w:t>
      </w:r>
      <w:r w:rsidRPr="00620E54">
        <w:rPr>
          <w:szCs w:val="22"/>
        </w:rPr>
        <w:t xml:space="preserve"> collect from trainees at the point of registration.</w:t>
      </w:r>
      <w:r>
        <w:rPr>
          <w:szCs w:val="22"/>
        </w:rPr>
        <w:t xml:space="preserve"> Examples of data fields included in the template included first name, last </w:t>
      </w:r>
      <w:proofErr w:type="gramStart"/>
      <w:r>
        <w:rPr>
          <w:szCs w:val="22"/>
        </w:rPr>
        <w:t>name</w:t>
      </w:r>
      <w:proofErr w:type="gramEnd"/>
      <w:r>
        <w:rPr>
          <w:szCs w:val="22"/>
        </w:rPr>
        <w:t xml:space="preserve"> and email address of trainee as these were common fields in evaluation forms to enable data linkage (see below). </w:t>
      </w:r>
    </w:p>
    <w:p w14:paraId="4D275B62" w14:textId="77777777" w:rsidR="00D87E8F" w:rsidRDefault="00D87E8F" w:rsidP="00243C40">
      <w:pPr>
        <w:spacing w:line="276" w:lineRule="auto"/>
      </w:pPr>
    </w:p>
    <w:p w14:paraId="574887C2" w14:textId="77777777" w:rsidR="00243C40" w:rsidRPr="00121A3A" w:rsidRDefault="00243C40" w:rsidP="00243C40">
      <w:pPr>
        <w:pStyle w:val="Heading3"/>
      </w:pPr>
      <w:bookmarkStart w:id="18" w:name="_Toc157682086"/>
      <w:r>
        <w:lastRenderedPageBreak/>
        <w:t>3.2 Pre-Training and Post-Training Evaluation Surveys</w:t>
      </w:r>
      <w:bookmarkEnd w:id="18"/>
    </w:p>
    <w:p w14:paraId="148CFF69" w14:textId="77777777" w:rsidR="00243C40" w:rsidRDefault="00243C40" w:rsidP="00243C40">
      <w:pPr>
        <w:spacing w:line="276" w:lineRule="auto"/>
        <w:rPr>
          <w:szCs w:val="22"/>
        </w:rPr>
      </w:pPr>
      <w:r w:rsidRPr="00620E54">
        <w:rPr>
          <w:szCs w:val="22"/>
        </w:rPr>
        <w:t xml:space="preserve">Two online surveys were designed, focused on assessing the impact of the training on target learning outcomes (e.g., knowledge, </w:t>
      </w:r>
      <w:proofErr w:type="gramStart"/>
      <w:r w:rsidRPr="00620E54">
        <w:rPr>
          <w:szCs w:val="22"/>
        </w:rPr>
        <w:t>skills</w:t>
      </w:r>
      <w:proofErr w:type="gramEnd"/>
      <w:r w:rsidRPr="00620E54">
        <w:rPr>
          <w:szCs w:val="22"/>
        </w:rPr>
        <w:t xml:space="preserve"> and confidence). </w:t>
      </w:r>
    </w:p>
    <w:p w14:paraId="002F2222" w14:textId="77777777" w:rsidR="00243C40" w:rsidRPr="00620E54" w:rsidRDefault="00243C40" w:rsidP="00243C40">
      <w:pPr>
        <w:spacing w:line="276" w:lineRule="auto"/>
        <w:rPr>
          <w:szCs w:val="22"/>
        </w:rPr>
      </w:pPr>
      <w:r w:rsidRPr="00620E54">
        <w:rPr>
          <w:szCs w:val="22"/>
        </w:rPr>
        <w:t>The pre-training survey captured the following information:</w:t>
      </w:r>
    </w:p>
    <w:p w14:paraId="2B3D34AA" w14:textId="77777777" w:rsidR="00243C40" w:rsidRPr="00620E54" w:rsidRDefault="00243C40">
      <w:pPr>
        <w:pStyle w:val="Bulletlist"/>
        <w:numPr>
          <w:ilvl w:val="0"/>
          <w:numId w:val="3"/>
        </w:numPr>
      </w:pPr>
      <w:r w:rsidRPr="00620E54">
        <w:t>Profile information on attendee (job title, role, sector, level of contact with CYP)</w:t>
      </w:r>
    </w:p>
    <w:p w14:paraId="661A2E15" w14:textId="77777777" w:rsidR="00243C40" w:rsidRPr="00620E54" w:rsidRDefault="00243C40">
      <w:pPr>
        <w:pStyle w:val="Bulletlist"/>
        <w:numPr>
          <w:ilvl w:val="0"/>
          <w:numId w:val="3"/>
        </w:numPr>
      </w:pPr>
      <w:r w:rsidRPr="00620E54">
        <w:t xml:space="preserve">Levels of confidence, </w:t>
      </w:r>
      <w:proofErr w:type="gramStart"/>
      <w:r w:rsidRPr="00620E54">
        <w:t>knowledge</w:t>
      </w:r>
      <w:proofErr w:type="gramEnd"/>
      <w:r w:rsidRPr="00620E54">
        <w:t xml:space="preserve"> and skills in training content areas; and</w:t>
      </w:r>
    </w:p>
    <w:p w14:paraId="1566B911" w14:textId="77777777" w:rsidR="00243C40" w:rsidRPr="00620E54" w:rsidRDefault="00243C40">
      <w:pPr>
        <w:pStyle w:val="Bulletlist"/>
        <w:numPr>
          <w:ilvl w:val="0"/>
          <w:numId w:val="3"/>
        </w:numPr>
      </w:pPr>
      <w:r w:rsidRPr="00620E54">
        <w:t>Expectations and hopes for training.</w:t>
      </w:r>
    </w:p>
    <w:p w14:paraId="20D6880F" w14:textId="77777777" w:rsidR="00243C40" w:rsidRPr="00620E54" w:rsidRDefault="00243C40" w:rsidP="00243C40">
      <w:pPr>
        <w:spacing w:line="276" w:lineRule="auto"/>
        <w:rPr>
          <w:szCs w:val="22"/>
        </w:rPr>
      </w:pPr>
      <w:r w:rsidRPr="00620E54">
        <w:rPr>
          <w:szCs w:val="22"/>
        </w:rPr>
        <w:t>The post-training survey captured the following information:</w:t>
      </w:r>
    </w:p>
    <w:p w14:paraId="612E7AD8" w14:textId="77777777" w:rsidR="00243C40" w:rsidRPr="00620E54" w:rsidRDefault="00243C40">
      <w:pPr>
        <w:pStyle w:val="Bulletlist"/>
        <w:numPr>
          <w:ilvl w:val="0"/>
          <w:numId w:val="3"/>
        </w:numPr>
      </w:pPr>
      <w:r w:rsidRPr="00620E54">
        <w:t xml:space="preserve">Profile </w:t>
      </w:r>
      <w:proofErr w:type="gramStart"/>
      <w:r w:rsidRPr="00620E54">
        <w:t>information;</w:t>
      </w:r>
      <w:proofErr w:type="gramEnd"/>
    </w:p>
    <w:p w14:paraId="4F2B90AD" w14:textId="77777777" w:rsidR="00243C40" w:rsidRPr="00620E54" w:rsidRDefault="00243C40">
      <w:pPr>
        <w:pStyle w:val="Bulletlist"/>
        <w:numPr>
          <w:ilvl w:val="0"/>
          <w:numId w:val="3"/>
        </w:numPr>
      </w:pPr>
      <w:r w:rsidRPr="00620E54">
        <w:t xml:space="preserve">Levels of confidence knowledge and skills in training content </w:t>
      </w:r>
      <w:proofErr w:type="gramStart"/>
      <w:r w:rsidRPr="00620E54">
        <w:t>areas;</w:t>
      </w:r>
      <w:proofErr w:type="gramEnd"/>
    </w:p>
    <w:p w14:paraId="555A1F61" w14:textId="77777777" w:rsidR="00243C40" w:rsidRPr="00620E54" w:rsidRDefault="00243C40">
      <w:pPr>
        <w:pStyle w:val="Bulletlist"/>
        <w:numPr>
          <w:ilvl w:val="0"/>
          <w:numId w:val="3"/>
        </w:numPr>
      </w:pPr>
      <w:r w:rsidRPr="00620E54">
        <w:t xml:space="preserve">Satisfaction levels with training content and </w:t>
      </w:r>
      <w:proofErr w:type="gramStart"/>
      <w:r w:rsidRPr="00620E54">
        <w:t>delivery;</w:t>
      </w:r>
      <w:proofErr w:type="gramEnd"/>
    </w:p>
    <w:p w14:paraId="7D72A09B" w14:textId="77777777" w:rsidR="00243C40" w:rsidRPr="00620E54" w:rsidRDefault="00243C40">
      <w:pPr>
        <w:pStyle w:val="Bulletlist"/>
        <w:numPr>
          <w:ilvl w:val="0"/>
          <w:numId w:val="3"/>
        </w:numPr>
      </w:pPr>
      <w:r w:rsidRPr="00620E54">
        <w:t xml:space="preserve">Relevance of training to role and direct work with CYP and </w:t>
      </w:r>
      <w:proofErr w:type="gramStart"/>
      <w:r w:rsidRPr="00620E54">
        <w:t>families;</w:t>
      </w:r>
      <w:proofErr w:type="gramEnd"/>
    </w:p>
    <w:p w14:paraId="31884861" w14:textId="77777777" w:rsidR="00243C40" w:rsidRPr="00620E54" w:rsidRDefault="00243C40">
      <w:pPr>
        <w:pStyle w:val="Bulletlist"/>
        <w:numPr>
          <w:ilvl w:val="0"/>
          <w:numId w:val="3"/>
        </w:numPr>
      </w:pPr>
      <w:r w:rsidRPr="00620E54">
        <w:t>Accessibility of training; and</w:t>
      </w:r>
    </w:p>
    <w:p w14:paraId="544D84A2" w14:textId="77777777" w:rsidR="00243C40" w:rsidRPr="00620E54" w:rsidRDefault="00243C40">
      <w:pPr>
        <w:pStyle w:val="Bulletlist"/>
        <w:numPr>
          <w:ilvl w:val="0"/>
          <w:numId w:val="3"/>
        </w:numPr>
      </w:pPr>
      <w:r w:rsidRPr="00620E54">
        <w:t>Willingness to take part in a future focus group discussion.</w:t>
      </w:r>
    </w:p>
    <w:p w14:paraId="3CE61B0F" w14:textId="77777777" w:rsidR="00243C40" w:rsidRPr="00243C40" w:rsidRDefault="00243C40" w:rsidP="00243C40">
      <w:pPr>
        <w:spacing w:line="276" w:lineRule="auto"/>
        <w:rPr>
          <w:szCs w:val="22"/>
        </w:rPr>
      </w:pPr>
      <w:r w:rsidRPr="00620E54">
        <w:rPr>
          <w:szCs w:val="22"/>
        </w:rPr>
        <w:t xml:space="preserve">To enable the linkage of registration data to the pre/post survey </w:t>
      </w:r>
      <w:r w:rsidRPr="00243C40">
        <w:rPr>
          <w:szCs w:val="22"/>
        </w:rPr>
        <w:t>data</w:t>
      </w:r>
      <w:r w:rsidRPr="00620E54">
        <w:rPr>
          <w:szCs w:val="22"/>
        </w:rPr>
        <w:t xml:space="preserve">, </w:t>
      </w:r>
      <w:r>
        <w:rPr>
          <w:szCs w:val="22"/>
        </w:rPr>
        <w:t>other</w:t>
      </w:r>
      <w:r w:rsidRPr="00620E54">
        <w:rPr>
          <w:szCs w:val="22"/>
        </w:rPr>
        <w:t xml:space="preserve"> data were also collected (first nam</w:t>
      </w:r>
      <w:r w:rsidRPr="00243C40">
        <w:rPr>
          <w:szCs w:val="22"/>
        </w:rPr>
        <w:t>e, l</w:t>
      </w:r>
      <w:r w:rsidRPr="00620E54">
        <w:rPr>
          <w:szCs w:val="22"/>
        </w:rPr>
        <w:t>ast name</w:t>
      </w:r>
      <w:r w:rsidRPr="00243C40">
        <w:rPr>
          <w:szCs w:val="22"/>
        </w:rPr>
        <w:t xml:space="preserve">, </w:t>
      </w:r>
      <w:r w:rsidRPr="00620E54">
        <w:rPr>
          <w:szCs w:val="22"/>
        </w:rPr>
        <w:t xml:space="preserve">work email address) in the pre/post evaluation forms. Respondents also provided detail of the </w:t>
      </w:r>
      <w:r w:rsidRPr="00243C40">
        <w:rPr>
          <w:szCs w:val="22"/>
        </w:rPr>
        <w:t xml:space="preserve">sector they worked in, their </w:t>
      </w:r>
      <w:r w:rsidRPr="00620E54">
        <w:rPr>
          <w:szCs w:val="22"/>
        </w:rPr>
        <w:t xml:space="preserve">level of contact with children, young people, and/or parents in their role, and their ethnicity. </w:t>
      </w:r>
    </w:p>
    <w:p w14:paraId="62A8F0FA" w14:textId="77777777" w:rsidR="00243C40" w:rsidRPr="00121A3A" w:rsidRDefault="00243C40" w:rsidP="00243C40">
      <w:pPr>
        <w:pStyle w:val="Heading3"/>
      </w:pPr>
      <w:bookmarkStart w:id="19" w:name="_Toc157682087"/>
      <w:r>
        <w:t xml:space="preserve">3.3 </w:t>
      </w:r>
      <w:r w:rsidR="005A7A6C">
        <w:t>Linkage of Registration, Attendance and Pre/Post-Training Evaluation Data</w:t>
      </w:r>
      <w:bookmarkEnd w:id="19"/>
    </w:p>
    <w:p w14:paraId="0631A18F" w14:textId="77777777" w:rsidR="005A7A6C" w:rsidRPr="005C6269" w:rsidRDefault="005A7A6C" w:rsidP="005A7A6C">
      <w:pPr>
        <w:spacing w:line="276" w:lineRule="auto"/>
      </w:pPr>
      <w:r w:rsidRPr="00536F43">
        <w:t>Following submission of the registration data from the three pilot areas, an initial data cleaning exercise</w:t>
      </w:r>
      <w:r>
        <w:t xml:space="preserve"> was carried out</w:t>
      </w:r>
      <w:r w:rsidRPr="00536F43">
        <w:t>. Following this, an extensive data linkage exercise was undertaken where attendance data and data from the pre</w:t>
      </w:r>
      <w:r>
        <w:t xml:space="preserve">- and </w:t>
      </w:r>
      <w:r w:rsidRPr="00536F43">
        <w:t>post</w:t>
      </w:r>
      <w:r>
        <w:t xml:space="preserve">-training </w:t>
      </w:r>
      <w:r w:rsidRPr="00536F43">
        <w:t xml:space="preserve">evaluation </w:t>
      </w:r>
      <w:r>
        <w:t>questionnaires</w:t>
      </w:r>
      <w:r w:rsidRPr="00536F43">
        <w:t xml:space="preserve"> were linked in with registration data for </w:t>
      </w:r>
      <w:proofErr w:type="gramStart"/>
      <w:r w:rsidRPr="00536F43">
        <w:t>each individual</w:t>
      </w:r>
      <w:proofErr w:type="gramEnd"/>
      <w:r w:rsidRPr="00536F43">
        <w:t xml:space="preserve"> who was registered to take part in the training. This linkage exercise enabled one complete dataset to be compiled and subsequently analysed</w:t>
      </w:r>
      <w:r>
        <w:t xml:space="preserve">. </w:t>
      </w:r>
      <w:r w:rsidRPr="00B24277">
        <w:t>Linking the registration and evaluation data further allowed for the analysis of attendees’ outcomes (e.g., changes in knowledge, skills and confidence following the training) by sector, role, and pilot area.</w:t>
      </w:r>
    </w:p>
    <w:p w14:paraId="390F8C4B" w14:textId="77777777" w:rsidR="005A7A6C" w:rsidRDefault="005A7A6C" w:rsidP="005A7A6C">
      <w:pPr>
        <w:spacing w:line="276" w:lineRule="auto"/>
      </w:pPr>
      <w:r w:rsidRPr="00620E54">
        <w:t>This evaluation report does not include data related to training sessions scheduled to run after the 13</w:t>
      </w:r>
      <w:r w:rsidRPr="005A7A6C">
        <w:t>th</w:t>
      </w:r>
      <w:r w:rsidRPr="00620E54">
        <w:t xml:space="preserve"> of September 2023 (n=5). </w:t>
      </w:r>
      <w:r>
        <w:t>In addition, d</w:t>
      </w:r>
      <w:r w:rsidRPr="00620E54">
        <w:t>ata related to those who attended the training from 12</w:t>
      </w:r>
      <w:r w:rsidRPr="005A7A6C">
        <w:t>th</w:t>
      </w:r>
      <w:r w:rsidRPr="00620E54">
        <w:t xml:space="preserve"> September 2023 onwards from one pilot site (Portsmouth) was unavailable for analysis. </w:t>
      </w:r>
    </w:p>
    <w:p w14:paraId="052829F4" w14:textId="77777777" w:rsidR="00D87E8F" w:rsidRDefault="00D87E8F" w:rsidP="005A7A6C">
      <w:pPr>
        <w:spacing w:line="276" w:lineRule="auto"/>
      </w:pPr>
    </w:p>
    <w:p w14:paraId="2485EC91" w14:textId="77777777" w:rsidR="005A7A6C" w:rsidRPr="00121A3A" w:rsidRDefault="005A7A6C" w:rsidP="005A7A6C">
      <w:pPr>
        <w:pStyle w:val="Heading3"/>
      </w:pPr>
      <w:bookmarkStart w:id="20" w:name="_Toc157682088"/>
      <w:r>
        <w:lastRenderedPageBreak/>
        <w:t>3.4 Online Focus Groups with Training Attendees</w:t>
      </w:r>
      <w:bookmarkEnd w:id="20"/>
    </w:p>
    <w:p w14:paraId="40D14FEA" w14:textId="77777777" w:rsidR="005A7A6C" w:rsidRPr="00620E54" w:rsidRDefault="005A7A6C" w:rsidP="005A7A6C">
      <w:pPr>
        <w:spacing w:line="276" w:lineRule="auto"/>
      </w:pPr>
      <w:bookmarkStart w:id="21" w:name="_Hlk153978326"/>
      <w:r>
        <w:t>O</w:t>
      </w:r>
      <w:r w:rsidRPr="00620E54">
        <w:t>nline focus group discussions with training attendees were facilitated by NCB.</w:t>
      </w:r>
      <w:r>
        <w:t xml:space="preserve"> Three focus groups were facilitated (one group per pilot area).</w:t>
      </w:r>
      <w:r w:rsidRPr="00620E54">
        <w:t xml:space="preserve"> The purpose of these discussions was to explore the initial impact and </w:t>
      </w:r>
      <w:r>
        <w:t>application</w:t>
      </w:r>
      <w:r w:rsidRPr="00620E54">
        <w:t xml:space="preserve"> of the training in practice, as well as attendees’ thoughts on any potential improvements to future delivery of the training.</w:t>
      </w:r>
    </w:p>
    <w:p w14:paraId="38F3AAA9" w14:textId="77777777" w:rsidR="005A7A6C" w:rsidRPr="00620E54" w:rsidRDefault="005A7A6C" w:rsidP="005A7A6C">
      <w:pPr>
        <w:spacing w:line="276" w:lineRule="auto"/>
      </w:pPr>
      <w:r w:rsidRPr="00620E54">
        <w:t xml:space="preserve">The focus groups took place in September 2023 to allow sufficient time for attendees to use the training in their practice and consider any feedback. A topic guide was </w:t>
      </w:r>
      <w:proofErr w:type="gramStart"/>
      <w:r w:rsidRPr="00620E54">
        <w:t>developed</w:t>
      </w:r>
      <w:proofErr w:type="gramEnd"/>
      <w:r w:rsidRPr="00620E54">
        <w:t xml:space="preserve"> </w:t>
      </w:r>
      <w:r>
        <w:t>and this</w:t>
      </w:r>
      <w:r w:rsidRPr="00620E54">
        <w:t xml:space="preserve"> included questions on attendees’ motivations for taking part in the training, barriers and facilitators to implementing the training in their practice, perceptions on the format, delivery, and content of the training, and suggestions for improving future training delivery. Each focus group was conducted online via Microsoft Teams and recorded for transcription purposes.</w:t>
      </w:r>
    </w:p>
    <w:p w14:paraId="76E6E963" w14:textId="77777777" w:rsidR="005A7A6C" w:rsidRDefault="005A7A6C" w:rsidP="005A7A6C">
      <w:pPr>
        <w:spacing w:line="276" w:lineRule="auto"/>
      </w:pPr>
      <w:r w:rsidRPr="00620E54">
        <w:t>All attendees who had completed the training prior to the 5</w:t>
      </w:r>
      <w:r w:rsidRPr="00620E54">
        <w:rPr>
          <w:vertAlign w:val="superscript"/>
        </w:rPr>
        <w:t>th</w:t>
      </w:r>
      <w:r w:rsidRPr="00620E54">
        <w:t xml:space="preserve"> of September 2023 and who had consented to being recontacted were invited to attend a focus group. Attendees were invited to attend each focus group session based on their pilot site</w:t>
      </w:r>
      <w:r>
        <w:t xml:space="preserve">. The target for the total number of attendees to join the focus groups was 30, and 25 attended. </w:t>
      </w:r>
    </w:p>
    <w:p w14:paraId="13946C8F" w14:textId="77777777" w:rsidR="005A7A6C" w:rsidRPr="00246075" w:rsidRDefault="005A7A6C" w:rsidP="005A7A6C">
      <w:pPr>
        <w:pStyle w:val="Heading2"/>
      </w:pPr>
      <w:bookmarkStart w:id="22" w:name="_Toc157682089"/>
      <w:bookmarkEnd w:id="21"/>
      <w:r>
        <w:t>Profile of Attendees Attending Training</w:t>
      </w:r>
      <w:bookmarkEnd w:id="22"/>
    </w:p>
    <w:p w14:paraId="40156B83" w14:textId="037FFFE6" w:rsidR="005A7A6C" w:rsidRDefault="005A7A6C" w:rsidP="005A7A6C">
      <w:pPr>
        <w:spacing w:line="276" w:lineRule="auto"/>
      </w:pPr>
      <w:bookmarkStart w:id="23" w:name="_Hlk153978388"/>
      <w:r w:rsidRPr="00620E54">
        <w:t xml:space="preserve">In total, </w:t>
      </w:r>
      <w:r>
        <w:t>1,174</w:t>
      </w:r>
      <w:r w:rsidRPr="00620E54">
        <w:t xml:space="preserve"> individuals registered to take part in the training. Of those, 740 (6</w:t>
      </w:r>
      <w:r>
        <w:t>3</w:t>
      </w:r>
      <w:r w:rsidRPr="00620E54">
        <w:t xml:space="preserve">%) attended at least one module. 697 </w:t>
      </w:r>
      <w:r>
        <w:t>individuals attended Module 1 and</w:t>
      </w:r>
      <w:r w:rsidRPr="00620E54">
        <w:t xml:space="preserve"> completed the pre-training evaluation questionnaire, </w:t>
      </w:r>
      <w:r>
        <w:t xml:space="preserve">670 individuals attended Module 2, and </w:t>
      </w:r>
      <w:r w:rsidRPr="00620E54">
        <w:t xml:space="preserve">642 </w:t>
      </w:r>
      <w:r>
        <w:t>individuals attended Module 3 and</w:t>
      </w:r>
      <w:r w:rsidRPr="00620E54">
        <w:t xml:space="preserve"> completed the post-training evaluation questionnaire</w:t>
      </w:r>
      <w:r>
        <w:t xml:space="preserve"> (</w:t>
      </w:r>
      <w:r w:rsidRPr="000103A0">
        <w:t>see</w:t>
      </w:r>
      <w:r w:rsidRPr="00F00C85">
        <w:t xml:space="preserve"> </w:t>
      </w:r>
      <w:hyperlink w:anchor="_Figure_1:_Number" w:history="1">
        <w:r w:rsidR="0060384D" w:rsidRPr="00F00C85">
          <w:t>Figure 1</w:t>
        </w:r>
      </w:hyperlink>
      <w:r w:rsidRPr="00F00C85">
        <w:fldChar w:fldCharType="begin"/>
      </w:r>
      <w:r w:rsidRPr="00F00C85">
        <w:instrText xml:space="preserve"> REF _Ref147829208 \h  \* MERGEFORMAT </w:instrText>
      </w:r>
      <w:r w:rsidRPr="00F00C85">
        <w:fldChar w:fldCharType="end"/>
      </w:r>
      <w:r>
        <w:t>).</w:t>
      </w:r>
      <w:bookmarkEnd w:id="23"/>
    </w:p>
    <w:p w14:paraId="1A855092" w14:textId="379FEC2F" w:rsidR="005A7A6C" w:rsidRPr="008F0E8B" w:rsidRDefault="00B47DDC" w:rsidP="008F0E8B">
      <w:pPr>
        <w:pStyle w:val="Heading3"/>
      </w:pPr>
      <w:bookmarkStart w:id="24" w:name="_Figure_1:_Number"/>
      <w:bookmarkStart w:id="25" w:name="_Toc157682090"/>
      <w:bookmarkEnd w:id="24"/>
      <w:r>
        <w:t>Figure 1: Number of attendees per module. % of total registered</w:t>
      </w:r>
      <w:bookmarkEnd w:id="25"/>
    </w:p>
    <w:p w14:paraId="0770BCA5" w14:textId="77777777" w:rsidR="005A7A6C" w:rsidRDefault="00B47DDC" w:rsidP="005A7A6C">
      <w:pPr>
        <w:spacing w:line="276" w:lineRule="auto"/>
        <w:rPr>
          <w:szCs w:val="22"/>
        </w:rPr>
      </w:pPr>
      <w:bookmarkStart w:id="26" w:name="_Ref147829208"/>
      <w:r>
        <w:rPr>
          <w:noProof/>
        </w:rPr>
        <w:drawing>
          <wp:anchor distT="0" distB="0" distL="114300" distR="114300" simplePos="0" relativeHeight="251658241" behindDoc="1" locked="0" layoutInCell="1" allowOverlap="1" wp14:anchorId="62A53FEF" wp14:editId="789299F3">
            <wp:simplePos x="0" y="0"/>
            <wp:positionH relativeFrom="margin">
              <wp:posOffset>34925</wp:posOffset>
            </wp:positionH>
            <wp:positionV relativeFrom="paragraph">
              <wp:posOffset>12065</wp:posOffset>
            </wp:positionV>
            <wp:extent cx="5731510" cy="2996565"/>
            <wp:effectExtent l="0" t="0" r="2540" b="0"/>
            <wp:wrapTight wrapText="bothSides">
              <wp:wrapPolygon edited="0">
                <wp:start x="0" y="0"/>
                <wp:lineTo x="0" y="21421"/>
                <wp:lineTo x="21538" y="21421"/>
                <wp:lineTo x="21538" y="0"/>
                <wp:lineTo x="0" y="0"/>
              </wp:wrapPolygon>
            </wp:wrapTight>
            <wp:docPr id="1276829710" name="Chart 1">
              <a:extLst xmlns:a="http://schemas.openxmlformats.org/drawingml/2006/main">
                <a:ext uri="{FF2B5EF4-FFF2-40B4-BE49-F238E27FC236}">
                  <a16:creationId xmlns:a16="http://schemas.microsoft.com/office/drawing/2014/main" id="{EB5C4F91-9902-72E4-7360-A6962AA40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bookmarkEnd w:id="26"/>
    </w:p>
    <w:p w14:paraId="0B01C3FC" w14:textId="77777777" w:rsidR="005A7A6C" w:rsidRDefault="005A7A6C" w:rsidP="005A7A6C">
      <w:pPr>
        <w:spacing w:line="276" w:lineRule="auto"/>
        <w:rPr>
          <w:szCs w:val="22"/>
        </w:rPr>
      </w:pPr>
    </w:p>
    <w:p w14:paraId="5DC85D4E" w14:textId="244092E7" w:rsidR="005A7A6C" w:rsidRDefault="005A7A6C" w:rsidP="005A7A6C">
      <w:pPr>
        <w:spacing w:line="276" w:lineRule="auto"/>
      </w:pPr>
    </w:p>
    <w:p w14:paraId="796EA656" w14:textId="19B53B4F" w:rsidR="72752A52" w:rsidRDefault="72752A52" w:rsidP="72752A52">
      <w:pPr>
        <w:spacing w:line="276" w:lineRule="auto"/>
      </w:pPr>
    </w:p>
    <w:p w14:paraId="6AB07377" w14:textId="4DCBCBA6" w:rsidR="00B47DDC" w:rsidRDefault="00B47DDC" w:rsidP="72752A52">
      <w:pPr>
        <w:spacing w:line="276" w:lineRule="auto"/>
      </w:pPr>
    </w:p>
    <w:p w14:paraId="0E4A9F49" w14:textId="7184088F" w:rsidR="00B47DDC" w:rsidRDefault="00B47DDC" w:rsidP="72752A52">
      <w:pPr>
        <w:spacing w:line="276" w:lineRule="auto"/>
      </w:pPr>
    </w:p>
    <w:p w14:paraId="5FCD5B14" w14:textId="57447DFA" w:rsidR="00B47DDC" w:rsidRDefault="00B47DDC" w:rsidP="72752A52">
      <w:pPr>
        <w:spacing w:line="276" w:lineRule="auto"/>
      </w:pPr>
    </w:p>
    <w:p w14:paraId="642C0ADF" w14:textId="1EE4FD40" w:rsidR="00B47DDC" w:rsidRDefault="00B47DDC" w:rsidP="72752A52">
      <w:pPr>
        <w:spacing w:line="276" w:lineRule="auto"/>
      </w:pPr>
    </w:p>
    <w:p w14:paraId="08A9E97A" w14:textId="2874237B" w:rsidR="00B47DDC" w:rsidRDefault="00B47DDC" w:rsidP="72752A52">
      <w:pPr>
        <w:spacing w:line="276" w:lineRule="auto"/>
      </w:pPr>
    </w:p>
    <w:p w14:paraId="24F03A37" w14:textId="2DC5B553" w:rsidR="00B47DDC" w:rsidRDefault="00B47DDC" w:rsidP="72752A52">
      <w:pPr>
        <w:spacing w:line="276" w:lineRule="auto"/>
      </w:pPr>
      <w:bookmarkStart w:id="27" w:name="_Hlk153978545"/>
      <w:r w:rsidRPr="00620E54">
        <w:lastRenderedPageBreak/>
        <w:t xml:space="preserve">The number of individuals who </w:t>
      </w:r>
      <w:r>
        <w:t xml:space="preserve">registered and </w:t>
      </w:r>
      <w:r w:rsidRPr="00620E54">
        <w:t xml:space="preserve">attended </w:t>
      </w:r>
      <w:r>
        <w:t>the training</w:t>
      </w:r>
      <w:r w:rsidRPr="00620E54">
        <w:t xml:space="preserve"> varied by pilot area. </w:t>
      </w:r>
      <w:r>
        <w:t>The pilot area with the highest proportion of attendance versus those registered was in Norfolk (71%), with Portsmouth having just over half (54%)</w:t>
      </w:r>
      <w:r w:rsidRPr="00B47DDC">
        <w:footnoteReference w:id="4"/>
      </w:r>
      <w:r>
        <w:t xml:space="preserve"> registering for training attending at least one session (</w:t>
      </w:r>
      <w:hyperlink w:anchor="_Figure_1:_Number" w:history="1">
        <w:r w:rsidR="0060384D" w:rsidRPr="00710AF8">
          <w:rPr>
            <w:rStyle w:val="Hyperlink"/>
          </w:rPr>
          <w:t>Table 1</w:t>
        </w:r>
      </w:hyperlink>
      <w:r>
        <w:t>).</w:t>
      </w:r>
    </w:p>
    <w:bookmarkEnd w:id="27"/>
    <w:p w14:paraId="2EF604F5" w14:textId="77777777" w:rsidR="00B47DDC" w:rsidRDefault="00B47DDC" w:rsidP="00B47DDC">
      <w:pPr>
        <w:spacing w:line="276" w:lineRule="auto"/>
        <w:rPr>
          <w:rFonts w:asciiTheme="majorHAnsi" w:hAnsiTheme="majorHAnsi" w:cstheme="majorHAnsi"/>
          <w:b/>
          <w:color w:val="005EB8" w:themeColor="text2"/>
          <w:kern w:val="28"/>
          <w14:ligatures w14:val="standardContextual"/>
        </w:rPr>
      </w:pPr>
      <w:r>
        <w:rPr>
          <w:rFonts w:asciiTheme="majorHAnsi" w:hAnsiTheme="majorHAnsi" w:cstheme="majorHAnsi"/>
          <w:b/>
          <w:color w:val="005EB8" w:themeColor="text2"/>
          <w:kern w:val="28"/>
          <w14:ligatures w14:val="standardContextual"/>
        </w:rPr>
        <w:t xml:space="preserve">Table 1: Number of attendees who registered for and attended at least one module by </w:t>
      </w:r>
      <w:r w:rsidRPr="00EB13FE">
        <w:rPr>
          <w:rFonts w:cs="Arial"/>
          <w:b/>
          <w:color w:val="005EB8" w:themeColor="text2"/>
          <w:kern w:val="28"/>
          <w14:ligatures w14:val="standardContextual"/>
        </w:rPr>
        <w:t>Pilot</w:t>
      </w:r>
      <w:r>
        <w:rPr>
          <w:rFonts w:asciiTheme="majorHAnsi" w:hAnsiTheme="majorHAnsi" w:cstheme="majorHAnsi"/>
          <w:b/>
          <w:color w:val="005EB8" w:themeColor="text2"/>
          <w:kern w:val="28"/>
          <w14:ligatures w14:val="standardContextual"/>
        </w:rPr>
        <w:t xml:space="preserve"> Area</w:t>
      </w:r>
    </w:p>
    <w:tbl>
      <w:tblPr>
        <w:tblStyle w:val="GridTable4-Accent3"/>
        <w:tblW w:w="9201" w:type="dxa"/>
        <w:jc w:val="center"/>
        <w:tblLayout w:type="fixed"/>
        <w:tblLook w:val="04E0" w:firstRow="1" w:lastRow="1" w:firstColumn="1" w:lastColumn="0" w:noHBand="0" w:noVBand="1"/>
      </w:tblPr>
      <w:tblGrid>
        <w:gridCol w:w="2370"/>
        <w:gridCol w:w="2930"/>
        <w:gridCol w:w="2930"/>
        <w:gridCol w:w="971"/>
      </w:tblGrid>
      <w:tr w:rsidR="000103A0" w:rsidRPr="00EB13FE" w14:paraId="382A4E73" w14:textId="77777777" w:rsidTr="00E856A2">
        <w:trPr>
          <w:cnfStyle w:val="100000000000" w:firstRow="1" w:lastRow="0" w:firstColumn="0" w:lastColumn="0" w:oddVBand="0" w:evenVBand="0" w:oddHBand="0"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2370" w:type="dxa"/>
            <w:shd w:val="clear" w:color="auto" w:fill="768692"/>
            <w:noWrap/>
            <w:vAlign w:val="center"/>
            <w:hideMark/>
          </w:tcPr>
          <w:p w14:paraId="2F28EE97" w14:textId="77777777" w:rsidR="000103A0" w:rsidRPr="000103A0" w:rsidRDefault="000103A0" w:rsidP="000103A0">
            <w:pPr>
              <w:spacing w:after="0" w:line="276" w:lineRule="auto"/>
              <w:textboxTightWrap w:val="none"/>
              <w:rPr>
                <w:rFonts w:cs="Arial"/>
                <w:color w:val="auto"/>
                <w:lang w:eastAsia="en-GB"/>
              </w:rPr>
            </w:pPr>
            <w:r w:rsidRPr="000103A0">
              <w:rPr>
                <w:rFonts w:cs="Arial"/>
                <w:color w:val="auto"/>
                <w:lang w:eastAsia="en-GB"/>
              </w:rPr>
              <w:t>Pilot Area</w:t>
            </w:r>
          </w:p>
        </w:tc>
        <w:tc>
          <w:tcPr>
            <w:tcW w:w="2930" w:type="dxa"/>
            <w:shd w:val="clear" w:color="auto" w:fill="768692"/>
          </w:tcPr>
          <w:p w14:paraId="5055EA8D" w14:textId="77777777" w:rsidR="000103A0" w:rsidRPr="000103A0" w:rsidRDefault="000103A0" w:rsidP="000103A0">
            <w:pPr>
              <w:spacing w:after="0" w:line="276" w:lineRule="auto"/>
              <w:jc w:val="right"/>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0103A0">
              <w:rPr>
                <w:rFonts w:cs="Arial"/>
                <w:color w:val="auto"/>
                <w:lang w:eastAsia="en-GB"/>
              </w:rPr>
              <w:t>Registered to attend at least 1 module (n)</w:t>
            </w:r>
          </w:p>
        </w:tc>
        <w:tc>
          <w:tcPr>
            <w:tcW w:w="2930" w:type="dxa"/>
            <w:shd w:val="clear" w:color="auto" w:fill="768692"/>
            <w:vAlign w:val="center"/>
          </w:tcPr>
          <w:p w14:paraId="0B13F8F2" w14:textId="77777777" w:rsidR="000103A0" w:rsidRPr="000103A0" w:rsidRDefault="000103A0" w:rsidP="000103A0">
            <w:pPr>
              <w:spacing w:after="0" w:line="276" w:lineRule="auto"/>
              <w:jc w:val="right"/>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0103A0">
              <w:rPr>
                <w:rFonts w:cs="Arial"/>
                <w:color w:val="auto"/>
                <w:lang w:eastAsia="en-GB"/>
              </w:rPr>
              <w:t>Attending at least 1 module (n)</w:t>
            </w:r>
          </w:p>
        </w:tc>
        <w:tc>
          <w:tcPr>
            <w:tcW w:w="971" w:type="dxa"/>
            <w:shd w:val="clear" w:color="auto" w:fill="768692"/>
            <w:noWrap/>
            <w:vAlign w:val="center"/>
            <w:hideMark/>
          </w:tcPr>
          <w:p w14:paraId="1842079A" w14:textId="77777777" w:rsidR="000103A0" w:rsidRPr="000103A0" w:rsidRDefault="000103A0" w:rsidP="000103A0">
            <w:pPr>
              <w:spacing w:after="0" w:line="276" w:lineRule="auto"/>
              <w:jc w:val="right"/>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0103A0">
              <w:rPr>
                <w:rFonts w:cs="Arial"/>
                <w:color w:val="auto"/>
                <w:lang w:eastAsia="en-GB"/>
              </w:rPr>
              <w:t>%</w:t>
            </w:r>
          </w:p>
        </w:tc>
      </w:tr>
      <w:tr w:rsidR="000103A0" w:rsidRPr="00EB13FE" w14:paraId="655098D1" w14:textId="77777777" w:rsidTr="00EB13FE">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2370" w:type="dxa"/>
            <w:noWrap/>
            <w:hideMark/>
          </w:tcPr>
          <w:p w14:paraId="4A1071C3" w14:textId="77777777" w:rsidR="000103A0" w:rsidRPr="000103A0" w:rsidRDefault="000103A0" w:rsidP="000103A0">
            <w:pPr>
              <w:spacing w:after="0" w:line="276" w:lineRule="auto"/>
              <w:textboxTightWrap w:val="none"/>
              <w:rPr>
                <w:rFonts w:cs="Arial"/>
                <w:b w:val="0"/>
                <w:bCs w:val="0"/>
                <w:color w:val="auto"/>
                <w:lang w:eastAsia="en-GB"/>
              </w:rPr>
            </w:pPr>
            <w:r w:rsidRPr="000103A0">
              <w:rPr>
                <w:rFonts w:eastAsia="Calibri" w:cs="Arial"/>
                <w:b w:val="0"/>
                <w:bCs w:val="0"/>
                <w:color w:val="auto"/>
              </w:rPr>
              <w:t>Southampton</w:t>
            </w:r>
          </w:p>
        </w:tc>
        <w:tc>
          <w:tcPr>
            <w:tcW w:w="2930" w:type="dxa"/>
          </w:tcPr>
          <w:p w14:paraId="73E91376" w14:textId="77777777" w:rsidR="000103A0" w:rsidRPr="000103A0" w:rsidRDefault="000103A0" w:rsidP="000103A0">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eastAsia="Calibri" w:cs="Arial"/>
                <w:color w:val="auto"/>
              </w:rPr>
            </w:pPr>
            <w:r w:rsidRPr="000103A0">
              <w:rPr>
                <w:rFonts w:eastAsia="Calibri" w:cs="Arial"/>
                <w:color w:val="auto"/>
              </w:rPr>
              <w:t>550</w:t>
            </w:r>
          </w:p>
        </w:tc>
        <w:tc>
          <w:tcPr>
            <w:tcW w:w="2930" w:type="dxa"/>
            <w:vAlign w:val="center"/>
          </w:tcPr>
          <w:p w14:paraId="4F9C9CF6" w14:textId="77777777" w:rsidR="000103A0" w:rsidRPr="000103A0" w:rsidRDefault="000103A0" w:rsidP="000103A0">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0103A0">
              <w:rPr>
                <w:rFonts w:eastAsia="Calibri" w:cs="Arial"/>
                <w:color w:val="auto"/>
              </w:rPr>
              <w:t>328</w:t>
            </w:r>
          </w:p>
        </w:tc>
        <w:tc>
          <w:tcPr>
            <w:tcW w:w="971" w:type="dxa"/>
            <w:noWrap/>
            <w:vAlign w:val="center"/>
            <w:hideMark/>
          </w:tcPr>
          <w:p w14:paraId="463E7663" w14:textId="77777777" w:rsidR="000103A0" w:rsidRPr="000103A0" w:rsidRDefault="000103A0" w:rsidP="000103A0">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0103A0">
              <w:rPr>
                <w:rFonts w:eastAsia="Calibri" w:cs="Arial"/>
                <w:color w:val="auto"/>
              </w:rPr>
              <w:t>60%</w:t>
            </w:r>
          </w:p>
        </w:tc>
      </w:tr>
      <w:tr w:rsidR="000103A0" w:rsidRPr="000103A0" w14:paraId="13D1CFD6" w14:textId="77777777" w:rsidTr="00EB13FE">
        <w:trPr>
          <w:trHeight w:val="641"/>
          <w:jc w:val="center"/>
        </w:trPr>
        <w:tc>
          <w:tcPr>
            <w:cnfStyle w:val="001000000000" w:firstRow="0" w:lastRow="0" w:firstColumn="1" w:lastColumn="0" w:oddVBand="0" w:evenVBand="0" w:oddHBand="0" w:evenHBand="0" w:firstRowFirstColumn="0" w:firstRowLastColumn="0" w:lastRowFirstColumn="0" w:lastRowLastColumn="0"/>
            <w:tcW w:w="2370" w:type="dxa"/>
            <w:noWrap/>
            <w:hideMark/>
          </w:tcPr>
          <w:p w14:paraId="6003767F" w14:textId="77777777" w:rsidR="000103A0" w:rsidRPr="000103A0" w:rsidRDefault="000103A0" w:rsidP="000103A0">
            <w:pPr>
              <w:spacing w:after="0" w:line="276" w:lineRule="auto"/>
              <w:textboxTightWrap w:val="none"/>
              <w:rPr>
                <w:rFonts w:cs="Arial"/>
                <w:b w:val="0"/>
                <w:bCs w:val="0"/>
                <w:color w:val="auto"/>
                <w:lang w:eastAsia="en-GB"/>
              </w:rPr>
            </w:pPr>
            <w:r w:rsidRPr="000103A0">
              <w:rPr>
                <w:rFonts w:eastAsia="Calibri" w:cs="Arial"/>
                <w:b w:val="0"/>
                <w:bCs w:val="0"/>
                <w:color w:val="auto"/>
              </w:rPr>
              <w:t>Norfolk</w:t>
            </w:r>
          </w:p>
        </w:tc>
        <w:tc>
          <w:tcPr>
            <w:tcW w:w="2930" w:type="dxa"/>
          </w:tcPr>
          <w:p w14:paraId="7FE5C78A" w14:textId="77777777" w:rsidR="000103A0" w:rsidRPr="000103A0" w:rsidRDefault="000103A0" w:rsidP="000103A0">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eastAsia="Calibri" w:cs="Arial"/>
                <w:color w:val="auto"/>
              </w:rPr>
            </w:pPr>
            <w:r w:rsidRPr="000103A0">
              <w:rPr>
                <w:rFonts w:eastAsia="Calibri" w:cs="Arial"/>
                <w:color w:val="auto"/>
              </w:rPr>
              <w:t>436</w:t>
            </w:r>
          </w:p>
        </w:tc>
        <w:tc>
          <w:tcPr>
            <w:tcW w:w="2930" w:type="dxa"/>
            <w:vAlign w:val="center"/>
          </w:tcPr>
          <w:p w14:paraId="2D24FE6F" w14:textId="77777777" w:rsidR="000103A0" w:rsidRPr="000103A0" w:rsidRDefault="000103A0" w:rsidP="000103A0">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0103A0">
              <w:rPr>
                <w:rFonts w:eastAsia="Calibri" w:cs="Arial"/>
                <w:color w:val="auto"/>
              </w:rPr>
              <w:t>311</w:t>
            </w:r>
          </w:p>
        </w:tc>
        <w:tc>
          <w:tcPr>
            <w:tcW w:w="971" w:type="dxa"/>
            <w:noWrap/>
            <w:vAlign w:val="center"/>
            <w:hideMark/>
          </w:tcPr>
          <w:p w14:paraId="7F41A131" w14:textId="77777777" w:rsidR="000103A0" w:rsidRPr="000103A0" w:rsidRDefault="000103A0" w:rsidP="000103A0">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0103A0">
              <w:rPr>
                <w:rFonts w:eastAsia="Calibri" w:cs="Arial"/>
                <w:color w:val="auto"/>
              </w:rPr>
              <w:t>71%</w:t>
            </w:r>
          </w:p>
        </w:tc>
      </w:tr>
      <w:tr w:rsidR="000103A0" w:rsidRPr="00EB13FE" w14:paraId="3CF75CE8" w14:textId="77777777" w:rsidTr="00EB13FE">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2370" w:type="dxa"/>
            <w:noWrap/>
            <w:hideMark/>
          </w:tcPr>
          <w:p w14:paraId="731F021B" w14:textId="77777777" w:rsidR="000103A0" w:rsidRPr="000103A0" w:rsidRDefault="000103A0" w:rsidP="000103A0">
            <w:pPr>
              <w:spacing w:after="0" w:line="276" w:lineRule="auto"/>
              <w:textboxTightWrap w:val="none"/>
              <w:rPr>
                <w:rFonts w:cs="Arial"/>
                <w:b w:val="0"/>
                <w:bCs w:val="0"/>
                <w:color w:val="auto"/>
                <w:lang w:eastAsia="en-GB"/>
              </w:rPr>
            </w:pPr>
            <w:r w:rsidRPr="000103A0">
              <w:rPr>
                <w:rFonts w:eastAsia="Calibri" w:cs="Arial"/>
                <w:b w:val="0"/>
                <w:bCs w:val="0"/>
                <w:color w:val="auto"/>
              </w:rPr>
              <w:t>Portsmouth</w:t>
            </w:r>
          </w:p>
        </w:tc>
        <w:tc>
          <w:tcPr>
            <w:tcW w:w="2930" w:type="dxa"/>
          </w:tcPr>
          <w:p w14:paraId="07A0BCF3" w14:textId="77777777" w:rsidR="000103A0" w:rsidRPr="000103A0" w:rsidRDefault="000103A0" w:rsidP="000103A0">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eastAsia="Calibri" w:cs="Arial"/>
                <w:color w:val="auto"/>
              </w:rPr>
            </w:pPr>
            <w:r w:rsidRPr="000103A0">
              <w:rPr>
                <w:rFonts w:eastAsia="Calibri" w:cs="Arial"/>
                <w:color w:val="auto"/>
              </w:rPr>
              <w:t>188</w:t>
            </w:r>
          </w:p>
        </w:tc>
        <w:tc>
          <w:tcPr>
            <w:tcW w:w="2930" w:type="dxa"/>
            <w:vAlign w:val="center"/>
          </w:tcPr>
          <w:p w14:paraId="3C7D628F" w14:textId="77777777" w:rsidR="000103A0" w:rsidRPr="000103A0" w:rsidRDefault="000103A0" w:rsidP="000103A0">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0103A0">
              <w:rPr>
                <w:rFonts w:eastAsia="Calibri" w:cs="Arial"/>
                <w:color w:val="auto"/>
              </w:rPr>
              <w:t>101</w:t>
            </w:r>
          </w:p>
        </w:tc>
        <w:tc>
          <w:tcPr>
            <w:tcW w:w="971" w:type="dxa"/>
            <w:noWrap/>
            <w:vAlign w:val="center"/>
            <w:hideMark/>
          </w:tcPr>
          <w:p w14:paraId="313AEF34" w14:textId="77777777" w:rsidR="000103A0" w:rsidRPr="000103A0" w:rsidRDefault="000103A0" w:rsidP="000103A0">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0103A0">
              <w:rPr>
                <w:rFonts w:eastAsia="Calibri" w:cs="Arial"/>
                <w:color w:val="auto"/>
              </w:rPr>
              <w:t>54%</w:t>
            </w:r>
          </w:p>
        </w:tc>
      </w:tr>
      <w:tr w:rsidR="000103A0" w:rsidRPr="000103A0" w14:paraId="15C1FA83" w14:textId="77777777" w:rsidTr="00EB13FE">
        <w:trPr>
          <w:cnfStyle w:val="010000000000" w:firstRow="0" w:lastRow="1"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2370" w:type="dxa"/>
            <w:noWrap/>
            <w:hideMark/>
          </w:tcPr>
          <w:p w14:paraId="78B400E7" w14:textId="77777777" w:rsidR="000103A0" w:rsidRPr="000103A0" w:rsidRDefault="000103A0" w:rsidP="000103A0">
            <w:pPr>
              <w:spacing w:after="0" w:line="276" w:lineRule="auto"/>
              <w:textboxTightWrap w:val="none"/>
              <w:rPr>
                <w:rFonts w:cs="Arial"/>
                <w:color w:val="auto"/>
                <w:lang w:eastAsia="en-GB"/>
              </w:rPr>
            </w:pPr>
            <w:r w:rsidRPr="000103A0">
              <w:rPr>
                <w:rFonts w:cs="Arial"/>
                <w:color w:val="auto"/>
                <w:lang w:eastAsia="en-GB"/>
              </w:rPr>
              <w:t>Total</w:t>
            </w:r>
          </w:p>
        </w:tc>
        <w:tc>
          <w:tcPr>
            <w:tcW w:w="2930" w:type="dxa"/>
          </w:tcPr>
          <w:p w14:paraId="2C9388D8" w14:textId="77777777" w:rsidR="000103A0" w:rsidRPr="000103A0" w:rsidRDefault="000103A0" w:rsidP="000103A0">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auto"/>
                <w:lang w:eastAsia="en-GB"/>
              </w:rPr>
            </w:pPr>
            <w:r w:rsidRPr="000103A0">
              <w:rPr>
                <w:rFonts w:cs="Arial"/>
                <w:color w:val="auto"/>
                <w:lang w:eastAsia="en-GB"/>
              </w:rPr>
              <w:t>1,174</w:t>
            </w:r>
          </w:p>
        </w:tc>
        <w:tc>
          <w:tcPr>
            <w:tcW w:w="2930" w:type="dxa"/>
            <w:vAlign w:val="center"/>
          </w:tcPr>
          <w:p w14:paraId="32F581BD" w14:textId="77777777" w:rsidR="000103A0" w:rsidRPr="000103A0" w:rsidRDefault="000103A0" w:rsidP="000103A0">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auto"/>
                <w:lang w:eastAsia="en-GB"/>
              </w:rPr>
            </w:pPr>
            <w:r w:rsidRPr="000103A0">
              <w:rPr>
                <w:rFonts w:cs="Arial"/>
                <w:color w:val="auto"/>
                <w:lang w:eastAsia="en-GB"/>
              </w:rPr>
              <w:t>740</w:t>
            </w:r>
          </w:p>
        </w:tc>
        <w:tc>
          <w:tcPr>
            <w:tcW w:w="971" w:type="dxa"/>
            <w:noWrap/>
            <w:vAlign w:val="center"/>
            <w:hideMark/>
          </w:tcPr>
          <w:p w14:paraId="0F7EFD24" w14:textId="77777777" w:rsidR="000103A0" w:rsidRPr="000103A0" w:rsidRDefault="000103A0" w:rsidP="000103A0">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auto"/>
                <w:lang w:eastAsia="en-GB"/>
              </w:rPr>
            </w:pPr>
            <w:r w:rsidRPr="000103A0">
              <w:rPr>
                <w:rFonts w:cs="Arial"/>
                <w:color w:val="auto"/>
                <w:lang w:eastAsia="en-GB"/>
              </w:rPr>
              <w:t>63%</w:t>
            </w:r>
          </w:p>
        </w:tc>
      </w:tr>
    </w:tbl>
    <w:p w14:paraId="4DB4426A" w14:textId="77777777" w:rsidR="00B47DDC" w:rsidRPr="00EB13FE" w:rsidRDefault="00B47DDC" w:rsidP="00B47DDC">
      <w:pPr>
        <w:spacing w:line="276" w:lineRule="auto"/>
        <w:rPr>
          <w:sz w:val="18"/>
          <w:szCs w:val="18"/>
        </w:rPr>
      </w:pPr>
      <w:r w:rsidRPr="00EB13FE">
        <w:rPr>
          <w:sz w:val="18"/>
          <w:szCs w:val="18"/>
        </w:rPr>
        <w:t xml:space="preserve">Note: Above figures may be an underestimate due to missing data from one pilot area and training delivery continuing beyond the start of data analysis. </w:t>
      </w:r>
    </w:p>
    <w:p w14:paraId="1764B9A5" w14:textId="075827C3" w:rsidR="00B47DDC" w:rsidRPr="00B47DDC" w:rsidRDefault="00B47DDC" w:rsidP="00B47DDC">
      <w:pPr>
        <w:spacing w:line="276" w:lineRule="auto"/>
      </w:pPr>
      <w:r w:rsidRPr="00620E54">
        <w:t xml:space="preserve">Combined, over half of the attendees who attended </w:t>
      </w:r>
      <w:r>
        <w:t>one module or more wo</w:t>
      </w:r>
      <w:r w:rsidRPr="00620E54">
        <w:t xml:space="preserve">rk across the education (22.8%), social care (22.4%), and health sectors (16.5%). A small proportion (7%) of attendees work across more than 1 sector. The ‘other’ category accounts for 3.8% of </w:t>
      </w:r>
      <w:r w:rsidRPr="00F06D35">
        <w:t xml:space="preserve">attendees (see </w:t>
      </w:r>
      <w:hyperlink w:anchor="_Table_2:_All" w:history="1">
        <w:r w:rsidR="0060384D" w:rsidRPr="00F00C85">
          <w:rPr>
            <w:rStyle w:val="Hyperlink"/>
          </w:rPr>
          <w:t>Table 2</w:t>
        </w:r>
      </w:hyperlink>
      <w:r w:rsidRPr="00F00C85">
        <w:t xml:space="preserve"> and</w:t>
      </w:r>
      <w:r w:rsidR="0060384D" w:rsidRPr="00F00C85">
        <w:t xml:space="preserve"> </w:t>
      </w:r>
      <w:hyperlink w:anchor="_Appendix_Figure_B:" w:history="1">
        <w:r w:rsidR="0060384D" w:rsidRPr="00F00C85">
          <w:t>Appendix Figure B</w:t>
        </w:r>
      </w:hyperlink>
      <w:r w:rsidRPr="00F00C85">
        <w:t>).</w:t>
      </w:r>
    </w:p>
    <w:p w14:paraId="0E32C051" w14:textId="558899AB" w:rsidR="00B47DDC" w:rsidRDefault="00B47DDC" w:rsidP="00B47DDC">
      <w:pPr>
        <w:spacing w:line="276" w:lineRule="auto"/>
      </w:pPr>
      <w:r w:rsidRPr="00F06D35">
        <w:t>The ethnicity of training attendees was largely homogenous (</w:t>
      </w:r>
      <w:r w:rsidRPr="00285DB7">
        <w:t>see</w:t>
      </w:r>
      <w:r w:rsidR="00285DB7" w:rsidRPr="00F00C85">
        <w:t xml:space="preserve"> </w:t>
      </w:r>
      <w:hyperlink w:anchor="_Table_4:_All" w:history="1">
        <w:r w:rsidR="00285DB7" w:rsidRPr="00F00C85">
          <w:t>Table 4</w:t>
        </w:r>
      </w:hyperlink>
      <w:r w:rsidRPr="00F06D35">
        <w:t>), with</w:t>
      </w:r>
      <w:r w:rsidRPr="00620E54">
        <w:t xml:space="preserve"> the majority (90.6%) of attendees who attended at least one session being White. The next largest ethnic group was Mixed or Multiple ethnic groups: White and Black Caribbean (1.4%), followed by Black, Black British, Black Welsh, Caribbean or African: African (1.2%</w:t>
      </w:r>
      <w:r>
        <w:t>).</w:t>
      </w:r>
    </w:p>
    <w:p w14:paraId="4C08A0F1" w14:textId="77777777" w:rsidR="00B47DDC" w:rsidRDefault="00B47DDC" w:rsidP="008F0E8B">
      <w:pPr>
        <w:pStyle w:val="Heading3"/>
      </w:pPr>
      <w:bookmarkStart w:id="28" w:name="_Table_2:_All"/>
      <w:bookmarkStart w:id="29" w:name="_Toc157682091"/>
      <w:bookmarkEnd w:id="28"/>
      <w:r>
        <w:t xml:space="preserve">Table 2: All attendees who attended at least one session, by </w:t>
      </w:r>
      <w:proofErr w:type="gramStart"/>
      <w:r>
        <w:t>sector</w:t>
      </w:r>
      <w:bookmarkEnd w:id="29"/>
      <w:proofErr w:type="gramEnd"/>
      <w:r>
        <w:t xml:space="preserve"> </w:t>
      </w:r>
    </w:p>
    <w:tbl>
      <w:tblPr>
        <w:tblStyle w:val="GridTable4-Accent3"/>
        <w:tblW w:w="9786" w:type="dxa"/>
        <w:jc w:val="center"/>
        <w:tblLook w:val="04E0" w:firstRow="1" w:lastRow="1" w:firstColumn="1" w:lastColumn="0" w:noHBand="0" w:noVBand="1"/>
      </w:tblPr>
      <w:tblGrid>
        <w:gridCol w:w="4702"/>
        <w:gridCol w:w="2936"/>
        <w:gridCol w:w="2148"/>
      </w:tblGrid>
      <w:tr w:rsidR="00EB13FE" w:rsidRPr="00EB13FE" w14:paraId="189F44BD" w14:textId="77777777" w:rsidTr="00E856A2">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4702" w:type="dxa"/>
            <w:shd w:val="clear" w:color="auto" w:fill="768692"/>
            <w:noWrap/>
            <w:vAlign w:val="center"/>
            <w:hideMark/>
          </w:tcPr>
          <w:p w14:paraId="02131C44" w14:textId="77777777" w:rsidR="00EB13FE" w:rsidRPr="00EB13FE" w:rsidRDefault="00EB13FE" w:rsidP="00EB13FE">
            <w:pPr>
              <w:spacing w:after="0" w:line="276" w:lineRule="auto"/>
              <w:textboxTightWrap w:val="none"/>
              <w:rPr>
                <w:rFonts w:cs="Arial"/>
                <w:color w:val="auto"/>
                <w:lang w:eastAsia="en-GB"/>
              </w:rPr>
            </w:pPr>
            <w:r w:rsidRPr="00EB13FE">
              <w:rPr>
                <w:rFonts w:cs="Arial"/>
                <w:color w:val="auto"/>
                <w:lang w:eastAsia="en-GB"/>
              </w:rPr>
              <w:t>Sector</w:t>
            </w:r>
          </w:p>
        </w:tc>
        <w:tc>
          <w:tcPr>
            <w:tcW w:w="2936" w:type="dxa"/>
            <w:shd w:val="clear" w:color="auto" w:fill="768692"/>
            <w:noWrap/>
            <w:vAlign w:val="center"/>
            <w:hideMark/>
          </w:tcPr>
          <w:p w14:paraId="32300098" w14:textId="77777777" w:rsidR="00EB13FE" w:rsidRPr="00EB13FE" w:rsidRDefault="00EB13FE" w:rsidP="00EB13FE">
            <w:pPr>
              <w:spacing w:after="0" w:line="276" w:lineRule="auto"/>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EB13FE">
              <w:rPr>
                <w:rFonts w:cs="Arial"/>
                <w:color w:val="auto"/>
                <w:lang w:eastAsia="en-GB"/>
              </w:rPr>
              <w:t>Number of Attendees</w:t>
            </w:r>
          </w:p>
        </w:tc>
        <w:tc>
          <w:tcPr>
            <w:tcW w:w="2148" w:type="dxa"/>
            <w:shd w:val="clear" w:color="auto" w:fill="768692"/>
            <w:noWrap/>
            <w:vAlign w:val="center"/>
            <w:hideMark/>
          </w:tcPr>
          <w:p w14:paraId="7693A148" w14:textId="77777777" w:rsidR="00EB13FE" w:rsidRPr="00EB13FE" w:rsidRDefault="00EB13FE" w:rsidP="00EB13FE">
            <w:pPr>
              <w:spacing w:after="0" w:line="276" w:lineRule="auto"/>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EB13FE">
              <w:rPr>
                <w:rFonts w:cs="Arial"/>
                <w:color w:val="auto"/>
                <w:lang w:eastAsia="en-GB"/>
              </w:rPr>
              <w:t>% of Attendees</w:t>
            </w:r>
          </w:p>
        </w:tc>
      </w:tr>
      <w:tr w:rsidR="00EB13FE" w:rsidRPr="00EB13FE" w14:paraId="219622E5" w14:textId="77777777" w:rsidTr="00EB13F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311CCA9F"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Education</w:t>
            </w:r>
          </w:p>
        </w:tc>
        <w:tc>
          <w:tcPr>
            <w:tcW w:w="2936" w:type="dxa"/>
            <w:noWrap/>
            <w:vAlign w:val="bottom"/>
            <w:hideMark/>
          </w:tcPr>
          <w:p w14:paraId="389605F0"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169</w:t>
            </w:r>
          </w:p>
        </w:tc>
        <w:tc>
          <w:tcPr>
            <w:tcW w:w="2148" w:type="dxa"/>
            <w:noWrap/>
            <w:hideMark/>
          </w:tcPr>
          <w:p w14:paraId="6E6E894C"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23%</w:t>
            </w:r>
          </w:p>
        </w:tc>
      </w:tr>
      <w:tr w:rsidR="00EB13FE" w:rsidRPr="00EB13FE" w14:paraId="6CB4DA5B" w14:textId="77777777" w:rsidTr="00EB13FE">
        <w:trPr>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17C56F74"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Social care</w:t>
            </w:r>
          </w:p>
        </w:tc>
        <w:tc>
          <w:tcPr>
            <w:tcW w:w="2936" w:type="dxa"/>
            <w:noWrap/>
            <w:vAlign w:val="bottom"/>
            <w:hideMark/>
          </w:tcPr>
          <w:p w14:paraId="0C517AD4"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166</w:t>
            </w:r>
          </w:p>
        </w:tc>
        <w:tc>
          <w:tcPr>
            <w:tcW w:w="2148" w:type="dxa"/>
            <w:noWrap/>
            <w:hideMark/>
          </w:tcPr>
          <w:p w14:paraId="2CE1C7A5"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22%</w:t>
            </w:r>
          </w:p>
        </w:tc>
      </w:tr>
      <w:tr w:rsidR="00EB13FE" w:rsidRPr="00EB13FE" w14:paraId="09D84F0C" w14:textId="77777777" w:rsidTr="00EB13F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7129D7F5"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Health</w:t>
            </w:r>
          </w:p>
        </w:tc>
        <w:tc>
          <w:tcPr>
            <w:tcW w:w="2936" w:type="dxa"/>
            <w:noWrap/>
            <w:vAlign w:val="bottom"/>
            <w:hideMark/>
          </w:tcPr>
          <w:p w14:paraId="6D4EB86E"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122</w:t>
            </w:r>
          </w:p>
        </w:tc>
        <w:tc>
          <w:tcPr>
            <w:tcW w:w="2148" w:type="dxa"/>
            <w:noWrap/>
            <w:hideMark/>
          </w:tcPr>
          <w:p w14:paraId="0006397E"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16%</w:t>
            </w:r>
          </w:p>
        </w:tc>
      </w:tr>
      <w:tr w:rsidR="00EB13FE" w:rsidRPr="00EB13FE" w14:paraId="419EAF3F" w14:textId="77777777" w:rsidTr="00EB13FE">
        <w:trPr>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4A5D42A5"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Family &amp; youth support</w:t>
            </w:r>
          </w:p>
        </w:tc>
        <w:tc>
          <w:tcPr>
            <w:tcW w:w="2936" w:type="dxa"/>
            <w:noWrap/>
            <w:vAlign w:val="bottom"/>
            <w:hideMark/>
          </w:tcPr>
          <w:p w14:paraId="76D29FC7"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109</w:t>
            </w:r>
          </w:p>
        </w:tc>
        <w:tc>
          <w:tcPr>
            <w:tcW w:w="2148" w:type="dxa"/>
            <w:noWrap/>
            <w:hideMark/>
          </w:tcPr>
          <w:p w14:paraId="09489C3E"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15%</w:t>
            </w:r>
          </w:p>
        </w:tc>
      </w:tr>
      <w:tr w:rsidR="00EB13FE" w:rsidRPr="00EB13FE" w14:paraId="1940DC7A" w14:textId="77777777" w:rsidTr="00EB13F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7FB5CA9E"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I work across more than 1 sector</w:t>
            </w:r>
          </w:p>
        </w:tc>
        <w:tc>
          <w:tcPr>
            <w:tcW w:w="2936" w:type="dxa"/>
            <w:noWrap/>
            <w:vAlign w:val="bottom"/>
            <w:hideMark/>
          </w:tcPr>
          <w:p w14:paraId="7C2AFB38"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52</w:t>
            </w:r>
          </w:p>
        </w:tc>
        <w:tc>
          <w:tcPr>
            <w:tcW w:w="2148" w:type="dxa"/>
            <w:noWrap/>
            <w:hideMark/>
          </w:tcPr>
          <w:p w14:paraId="17F47BDF"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7%</w:t>
            </w:r>
          </w:p>
        </w:tc>
      </w:tr>
      <w:tr w:rsidR="00EB13FE" w:rsidRPr="00EB13FE" w14:paraId="24B19E8D" w14:textId="77777777" w:rsidTr="00EB13FE">
        <w:trPr>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6856EC37"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Sports and culture</w:t>
            </w:r>
          </w:p>
        </w:tc>
        <w:tc>
          <w:tcPr>
            <w:tcW w:w="2936" w:type="dxa"/>
            <w:noWrap/>
            <w:vAlign w:val="bottom"/>
            <w:hideMark/>
          </w:tcPr>
          <w:p w14:paraId="69B0E726"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32</w:t>
            </w:r>
          </w:p>
        </w:tc>
        <w:tc>
          <w:tcPr>
            <w:tcW w:w="2148" w:type="dxa"/>
            <w:noWrap/>
            <w:hideMark/>
          </w:tcPr>
          <w:p w14:paraId="42A08F98"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4%</w:t>
            </w:r>
          </w:p>
        </w:tc>
      </w:tr>
      <w:tr w:rsidR="00EB13FE" w:rsidRPr="00EB13FE" w14:paraId="1935FF9B" w14:textId="77777777" w:rsidTr="00EB13F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4D1C4304"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lastRenderedPageBreak/>
              <w:t>Voluntary, community or faith support</w:t>
            </w:r>
          </w:p>
        </w:tc>
        <w:tc>
          <w:tcPr>
            <w:tcW w:w="2936" w:type="dxa"/>
            <w:noWrap/>
            <w:vAlign w:val="bottom"/>
            <w:hideMark/>
          </w:tcPr>
          <w:p w14:paraId="5043C858"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29</w:t>
            </w:r>
          </w:p>
        </w:tc>
        <w:tc>
          <w:tcPr>
            <w:tcW w:w="2148" w:type="dxa"/>
            <w:noWrap/>
            <w:hideMark/>
          </w:tcPr>
          <w:p w14:paraId="5369B448"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4%</w:t>
            </w:r>
          </w:p>
        </w:tc>
      </w:tr>
      <w:tr w:rsidR="00EB13FE" w:rsidRPr="00EB13FE" w14:paraId="73AA358D" w14:textId="77777777" w:rsidTr="00EB13FE">
        <w:trPr>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479BA1CB"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Other</w:t>
            </w:r>
          </w:p>
        </w:tc>
        <w:tc>
          <w:tcPr>
            <w:tcW w:w="2936" w:type="dxa"/>
            <w:noWrap/>
            <w:vAlign w:val="bottom"/>
            <w:hideMark/>
          </w:tcPr>
          <w:p w14:paraId="389AC356"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28</w:t>
            </w:r>
          </w:p>
        </w:tc>
        <w:tc>
          <w:tcPr>
            <w:tcW w:w="2148" w:type="dxa"/>
            <w:noWrap/>
            <w:hideMark/>
          </w:tcPr>
          <w:p w14:paraId="244484DF"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4%</w:t>
            </w:r>
          </w:p>
        </w:tc>
      </w:tr>
      <w:tr w:rsidR="00EB13FE" w:rsidRPr="00EB13FE" w14:paraId="3C543E38" w14:textId="77777777" w:rsidTr="00EB13F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63D55A8E"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Justice and crime prevention</w:t>
            </w:r>
          </w:p>
        </w:tc>
        <w:tc>
          <w:tcPr>
            <w:tcW w:w="2936" w:type="dxa"/>
            <w:noWrap/>
            <w:vAlign w:val="bottom"/>
            <w:hideMark/>
          </w:tcPr>
          <w:p w14:paraId="0AFFEF01"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14</w:t>
            </w:r>
          </w:p>
        </w:tc>
        <w:tc>
          <w:tcPr>
            <w:tcW w:w="2148" w:type="dxa"/>
            <w:noWrap/>
            <w:hideMark/>
          </w:tcPr>
          <w:p w14:paraId="17809EAE"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2%</w:t>
            </w:r>
          </w:p>
        </w:tc>
      </w:tr>
      <w:tr w:rsidR="00EB13FE" w:rsidRPr="00EB13FE" w14:paraId="3C0C76E1" w14:textId="77777777" w:rsidTr="00EB13FE">
        <w:trPr>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06E3CF5A"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Housing or transport</w:t>
            </w:r>
          </w:p>
        </w:tc>
        <w:tc>
          <w:tcPr>
            <w:tcW w:w="2936" w:type="dxa"/>
            <w:noWrap/>
            <w:vAlign w:val="bottom"/>
            <w:hideMark/>
          </w:tcPr>
          <w:p w14:paraId="6C965D79"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12</w:t>
            </w:r>
          </w:p>
        </w:tc>
        <w:tc>
          <w:tcPr>
            <w:tcW w:w="2148" w:type="dxa"/>
            <w:noWrap/>
            <w:hideMark/>
          </w:tcPr>
          <w:p w14:paraId="5F8CEA7C"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B13FE">
              <w:rPr>
                <w:rFonts w:eastAsia="Calibri" w:cs="Arial"/>
                <w:color w:val="auto"/>
              </w:rPr>
              <w:t>2%</w:t>
            </w:r>
          </w:p>
        </w:tc>
      </w:tr>
      <w:tr w:rsidR="00EB13FE" w:rsidRPr="00EB13FE" w14:paraId="100B1A8C" w14:textId="77777777" w:rsidTr="00EB13F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vAlign w:val="bottom"/>
            <w:hideMark/>
          </w:tcPr>
          <w:p w14:paraId="45397BCA" w14:textId="77777777" w:rsidR="00EB13FE" w:rsidRPr="00EB13FE" w:rsidRDefault="00EB13FE" w:rsidP="00EB13FE">
            <w:pPr>
              <w:spacing w:after="0" w:line="276" w:lineRule="auto"/>
              <w:textboxTightWrap w:val="none"/>
              <w:rPr>
                <w:rFonts w:cs="Arial"/>
                <w:b w:val="0"/>
                <w:bCs w:val="0"/>
                <w:color w:val="auto"/>
                <w:lang w:eastAsia="en-GB"/>
              </w:rPr>
            </w:pPr>
            <w:r w:rsidRPr="00EB13FE">
              <w:rPr>
                <w:rFonts w:eastAsia="Calibri" w:cs="Arial"/>
                <w:b w:val="0"/>
                <w:bCs w:val="0"/>
                <w:color w:val="auto"/>
              </w:rPr>
              <w:t>Local Government</w:t>
            </w:r>
          </w:p>
        </w:tc>
        <w:tc>
          <w:tcPr>
            <w:tcW w:w="2936" w:type="dxa"/>
            <w:noWrap/>
            <w:vAlign w:val="bottom"/>
            <w:hideMark/>
          </w:tcPr>
          <w:p w14:paraId="494EDD5B"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7</w:t>
            </w:r>
          </w:p>
        </w:tc>
        <w:tc>
          <w:tcPr>
            <w:tcW w:w="2148" w:type="dxa"/>
            <w:noWrap/>
            <w:hideMark/>
          </w:tcPr>
          <w:p w14:paraId="718ED841"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auto"/>
                <w:lang w:eastAsia="en-GB"/>
              </w:rPr>
            </w:pPr>
            <w:r w:rsidRPr="00EB13FE">
              <w:rPr>
                <w:rFonts w:eastAsia="Calibri" w:cs="Arial"/>
                <w:color w:val="auto"/>
              </w:rPr>
              <w:t>1%</w:t>
            </w:r>
          </w:p>
        </w:tc>
      </w:tr>
      <w:tr w:rsidR="00EB13FE" w:rsidRPr="00EB13FE" w14:paraId="0D5C6B38" w14:textId="77777777" w:rsidTr="00EB13FE">
        <w:trPr>
          <w:cnfStyle w:val="010000000000" w:firstRow="0" w:lastRow="1"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702" w:type="dxa"/>
            <w:noWrap/>
            <w:hideMark/>
          </w:tcPr>
          <w:p w14:paraId="150613C0" w14:textId="77777777" w:rsidR="00EB13FE" w:rsidRPr="00EB13FE" w:rsidRDefault="00EB13FE" w:rsidP="00EB13FE">
            <w:pPr>
              <w:spacing w:after="0" w:line="276" w:lineRule="auto"/>
              <w:textboxTightWrap w:val="none"/>
              <w:rPr>
                <w:rFonts w:cs="Arial"/>
                <w:color w:val="auto"/>
                <w:lang w:eastAsia="en-GB"/>
              </w:rPr>
            </w:pPr>
            <w:r w:rsidRPr="00EB13FE">
              <w:rPr>
                <w:rFonts w:cs="Arial"/>
                <w:color w:val="auto"/>
                <w:lang w:eastAsia="en-GB"/>
              </w:rPr>
              <w:t>Grand Total</w:t>
            </w:r>
          </w:p>
        </w:tc>
        <w:tc>
          <w:tcPr>
            <w:tcW w:w="2936" w:type="dxa"/>
            <w:noWrap/>
            <w:hideMark/>
          </w:tcPr>
          <w:p w14:paraId="25306AA5" w14:textId="77777777" w:rsidR="00EB13FE" w:rsidRPr="00EB13FE" w:rsidRDefault="00EB13FE" w:rsidP="00EB13FE">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auto"/>
                <w:lang w:eastAsia="en-GB"/>
              </w:rPr>
            </w:pPr>
            <w:r w:rsidRPr="00EB13FE">
              <w:rPr>
                <w:rFonts w:cs="Arial"/>
                <w:color w:val="auto"/>
                <w:lang w:eastAsia="en-GB"/>
              </w:rPr>
              <w:t>740</w:t>
            </w:r>
          </w:p>
        </w:tc>
        <w:tc>
          <w:tcPr>
            <w:tcW w:w="2148" w:type="dxa"/>
            <w:noWrap/>
            <w:hideMark/>
          </w:tcPr>
          <w:p w14:paraId="4D77F0C4" w14:textId="77777777" w:rsidR="00EB13FE" w:rsidRPr="00EB13FE" w:rsidRDefault="00EB13FE" w:rsidP="00EB13FE">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auto"/>
                <w:lang w:eastAsia="en-GB"/>
              </w:rPr>
            </w:pPr>
            <w:r w:rsidRPr="00EB13FE">
              <w:rPr>
                <w:rFonts w:cs="Arial"/>
                <w:color w:val="auto"/>
                <w:lang w:eastAsia="en-GB"/>
              </w:rPr>
              <w:t>100.0%</w:t>
            </w:r>
          </w:p>
        </w:tc>
      </w:tr>
    </w:tbl>
    <w:p w14:paraId="2D89F8EB" w14:textId="77777777" w:rsidR="00B47DDC" w:rsidRPr="00EB13FE" w:rsidRDefault="00B47DDC" w:rsidP="00B47DDC">
      <w:pPr>
        <w:spacing w:line="276" w:lineRule="auto"/>
        <w:rPr>
          <w:sz w:val="18"/>
          <w:szCs w:val="18"/>
        </w:rPr>
      </w:pPr>
      <w:r w:rsidRPr="00EB13FE">
        <w:rPr>
          <w:sz w:val="18"/>
          <w:szCs w:val="18"/>
        </w:rPr>
        <w:t>Note: Family support (n= 77) and youth support (n= 32) have been combined to create one sector group.</w:t>
      </w:r>
    </w:p>
    <w:p w14:paraId="211F2458" w14:textId="1FB25584" w:rsidR="00B47DDC" w:rsidRDefault="00B47DDC" w:rsidP="00B47DDC">
      <w:pPr>
        <w:spacing w:line="276" w:lineRule="auto"/>
      </w:pPr>
      <w:r w:rsidRPr="00620E54">
        <w:t xml:space="preserve">In terms of the level of contact that those who attended the training have with </w:t>
      </w:r>
      <w:r>
        <w:t xml:space="preserve">CYP </w:t>
      </w:r>
      <w:r w:rsidRPr="00620E54">
        <w:t xml:space="preserve">and families, more than </w:t>
      </w:r>
      <w:r>
        <w:t>three-quarters</w:t>
      </w:r>
      <w:r w:rsidRPr="00620E54">
        <w:t xml:space="preserve"> of attendees reported having regular contact (78%), with fewer having occasional (19%) </w:t>
      </w:r>
      <w:r>
        <w:t>or</w:t>
      </w:r>
      <w:r w:rsidRPr="00620E54">
        <w:t xml:space="preserve"> irregular but intensive contact (3%) (</w:t>
      </w:r>
      <w:hyperlink w:anchor="_Table_3:_All" w:history="1">
        <w:r w:rsidR="0060384D" w:rsidRPr="00F00C85">
          <w:rPr>
            <w:rStyle w:val="Hyperlink"/>
          </w:rPr>
          <w:t>Table 3</w:t>
        </w:r>
      </w:hyperlink>
      <w:r w:rsidRPr="0060384D">
        <w:t>).</w:t>
      </w:r>
      <w:r w:rsidRPr="00620E54">
        <w:t xml:space="preserve"> </w:t>
      </w:r>
    </w:p>
    <w:p w14:paraId="42C1F6B2" w14:textId="77777777" w:rsidR="00B47DDC" w:rsidRPr="00B47DDC" w:rsidRDefault="00B47DDC" w:rsidP="00285DB7">
      <w:pPr>
        <w:pStyle w:val="Heading3"/>
      </w:pPr>
      <w:bookmarkStart w:id="30" w:name="_Table_3:_All"/>
      <w:bookmarkStart w:id="31" w:name="_Toc157682092"/>
      <w:bookmarkEnd w:id="30"/>
      <w:r>
        <w:t xml:space="preserve">Table 3: All attendees who attended at least one session, by level of direct contact with CYP and </w:t>
      </w:r>
      <w:proofErr w:type="gramStart"/>
      <w:r>
        <w:t>families</w:t>
      </w:r>
      <w:bookmarkEnd w:id="31"/>
      <w:proofErr w:type="gramEnd"/>
      <w:r>
        <w:t xml:space="preserve">  </w:t>
      </w:r>
    </w:p>
    <w:tbl>
      <w:tblPr>
        <w:tblStyle w:val="GridTable4-Accent3"/>
        <w:tblW w:w="9672" w:type="dxa"/>
        <w:jc w:val="center"/>
        <w:tblLook w:val="04E0" w:firstRow="1" w:lastRow="1" w:firstColumn="1" w:lastColumn="0" w:noHBand="0" w:noVBand="1"/>
      </w:tblPr>
      <w:tblGrid>
        <w:gridCol w:w="6786"/>
        <w:gridCol w:w="1877"/>
        <w:gridCol w:w="1009"/>
      </w:tblGrid>
      <w:tr w:rsidR="00EB13FE" w:rsidRPr="00EB13FE" w14:paraId="4035C73A" w14:textId="77777777" w:rsidTr="00E856A2">
        <w:trPr>
          <w:cnfStyle w:val="100000000000" w:firstRow="1" w:lastRow="0" w:firstColumn="0" w:lastColumn="0" w:oddVBand="0" w:evenVBand="0" w:oddHBand="0"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6786" w:type="dxa"/>
            <w:shd w:val="clear" w:color="auto" w:fill="768692"/>
            <w:vAlign w:val="center"/>
          </w:tcPr>
          <w:p w14:paraId="2621E362" w14:textId="77777777" w:rsidR="00EB13FE" w:rsidRPr="00EB13FE" w:rsidRDefault="00EB13FE" w:rsidP="00EB13FE">
            <w:pPr>
              <w:spacing w:after="0" w:line="276" w:lineRule="auto"/>
              <w:textboxTightWrap w:val="none"/>
              <w:rPr>
                <w:rFonts w:eastAsia="Calibri" w:cs="Arial"/>
                <w:color w:val="auto"/>
              </w:rPr>
            </w:pPr>
            <w:r w:rsidRPr="00EB13FE">
              <w:rPr>
                <w:rFonts w:eastAsia="Calibri" w:cs="Arial"/>
                <w:color w:val="auto"/>
              </w:rPr>
              <w:t>Contact with CYP</w:t>
            </w:r>
          </w:p>
        </w:tc>
        <w:tc>
          <w:tcPr>
            <w:tcW w:w="1877" w:type="dxa"/>
            <w:shd w:val="clear" w:color="auto" w:fill="768692"/>
            <w:vAlign w:val="center"/>
          </w:tcPr>
          <w:p w14:paraId="7D1CDC79" w14:textId="77777777" w:rsidR="00EB13FE" w:rsidRPr="00EB13FE" w:rsidRDefault="00EB13FE" w:rsidP="00EB13FE">
            <w:pPr>
              <w:spacing w:after="0" w:line="276" w:lineRule="auto"/>
              <w:textboxTightWrap w:val="none"/>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EB13FE">
              <w:rPr>
                <w:rFonts w:cs="Arial"/>
                <w:color w:val="auto"/>
                <w:lang w:eastAsia="en-GB"/>
              </w:rPr>
              <w:t>Attendees (n)</w:t>
            </w:r>
          </w:p>
        </w:tc>
        <w:tc>
          <w:tcPr>
            <w:tcW w:w="1009" w:type="dxa"/>
            <w:shd w:val="clear" w:color="auto" w:fill="768692"/>
            <w:vAlign w:val="center"/>
          </w:tcPr>
          <w:p w14:paraId="5742FECC" w14:textId="77777777" w:rsidR="00EB13FE" w:rsidRPr="00EB13FE" w:rsidRDefault="00EB13FE" w:rsidP="00EB13FE">
            <w:pPr>
              <w:spacing w:after="0" w:line="276" w:lineRule="auto"/>
              <w:textboxTightWrap w:val="none"/>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EB13FE">
              <w:rPr>
                <w:rFonts w:cs="Arial"/>
                <w:color w:val="auto"/>
                <w:lang w:eastAsia="en-GB"/>
              </w:rPr>
              <w:t xml:space="preserve">% </w:t>
            </w:r>
          </w:p>
        </w:tc>
      </w:tr>
      <w:tr w:rsidR="00EB13FE" w:rsidRPr="00EB13FE" w14:paraId="011247E2" w14:textId="77777777" w:rsidTr="00EB13FE">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6786" w:type="dxa"/>
            <w:noWrap/>
            <w:hideMark/>
          </w:tcPr>
          <w:p w14:paraId="6A28E438"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Regular contact (e.g., weekly)</w:t>
            </w:r>
          </w:p>
        </w:tc>
        <w:tc>
          <w:tcPr>
            <w:tcW w:w="1877" w:type="dxa"/>
            <w:noWrap/>
            <w:vAlign w:val="center"/>
            <w:hideMark/>
          </w:tcPr>
          <w:p w14:paraId="3DC8249E"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567</w:t>
            </w:r>
          </w:p>
        </w:tc>
        <w:tc>
          <w:tcPr>
            <w:tcW w:w="1009" w:type="dxa"/>
            <w:noWrap/>
            <w:vAlign w:val="center"/>
            <w:hideMark/>
          </w:tcPr>
          <w:p w14:paraId="423186EF"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77%</w:t>
            </w:r>
          </w:p>
        </w:tc>
      </w:tr>
      <w:tr w:rsidR="00EB13FE" w:rsidRPr="00EB13FE" w14:paraId="7137E0FA" w14:textId="77777777" w:rsidTr="00EB13FE">
        <w:trPr>
          <w:trHeight w:val="491"/>
          <w:jc w:val="center"/>
        </w:trPr>
        <w:tc>
          <w:tcPr>
            <w:cnfStyle w:val="001000000000" w:firstRow="0" w:lastRow="0" w:firstColumn="1" w:lastColumn="0" w:oddVBand="0" w:evenVBand="0" w:oddHBand="0" w:evenHBand="0" w:firstRowFirstColumn="0" w:firstRowLastColumn="0" w:lastRowFirstColumn="0" w:lastRowLastColumn="0"/>
            <w:tcW w:w="6786" w:type="dxa"/>
            <w:noWrap/>
            <w:hideMark/>
          </w:tcPr>
          <w:p w14:paraId="355C6066"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Occasional contact</w:t>
            </w:r>
          </w:p>
        </w:tc>
        <w:tc>
          <w:tcPr>
            <w:tcW w:w="1877" w:type="dxa"/>
            <w:noWrap/>
            <w:vAlign w:val="center"/>
            <w:hideMark/>
          </w:tcPr>
          <w:p w14:paraId="33EB04D8"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139</w:t>
            </w:r>
          </w:p>
        </w:tc>
        <w:tc>
          <w:tcPr>
            <w:tcW w:w="1009" w:type="dxa"/>
            <w:noWrap/>
            <w:vAlign w:val="center"/>
            <w:hideMark/>
          </w:tcPr>
          <w:p w14:paraId="5A25A500"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19%</w:t>
            </w:r>
          </w:p>
        </w:tc>
      </w:tr>
      <w:tr w:rsidR="00EB13FE" w:rsidRPr="00EB13FE" w14:paraId="582C2ADD" w14:textId="77777777" w:rsidTr="00EB13FE">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6786" w:type="dxa"/>
            <w:noWrap/>
            <w:hideMark/>
          </w:tcPr>
          <w:p w14:paraId="07BED59A"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Irregular but intensive contact</w:t>
            </w:r>
          </w:p>
        </w:tc>
        <w:tc>
          <w:tcPr>
            <w:tcW w:w="1877" w:type="dxa"/>
            <w:noWrap/>
            <w:vAlign w:val="center"/>
            <w:hideMark/>
          </w:tcPr>
          <w:p w14:paraId="3F15354F"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22</w:t>
            </w:r>
          </w:p>
        </w:tc>
        <w:tc>
          <w:tcPr>
            <w:tcW w:w="1009" w:type="dxa"/>
            <w:noWrap/>
            <w:vAlign w:val="center"/>
            <w:hideMark/>
          </w:tcPr>
          <w:p w14:paraId="2BAAF2AA"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3%</w:t>
            </w:r>
          </w:p>
        </w:tc>
      </w:tr>
      <w:tr w:rsidR="00EB13FE" w:rsidRPr="00EB13FE" w14:paraId="47C8D582" w14:textId="77777777" w:rsidTr="00EB13FE">
        <w:trPr>
          <w:trHeight w:val="491"/>
          <w:jc w:val="center"/>
        </w:trPr>
        <w:tc>
          <w:tcPr>
            <w:cnfStyle w:val="001000000000" w:firstRow="0" w:lastRow="0" w:firstColumn="1" w:lastColumn="0" w:oddVBand="0" w:evenVBand="0" w:oddHBand="0" w:evenHBand="0" w:firstRowFirstColumn="0" w:firstRowLastColumn="0" w:lastRowFirstColumn="0" w:lastRowLastColumn="0"/>
            <w:tcW w:w="6786" w:type="dxa"/>
            <w:noWrap/>
            <w:hideMark/>
          </w:tcPr>
          <w:p w14:paraId="31754896"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No response</w:t>
            </w:r>
          </w:p>
        </w:tc>
        <w:tc>
          <w:tcPr>
            <w:tcW w:w="1877" w:type="dxa"/>
            <w:noWrap/>
            <w:vAlign w:val="center"/>
            <w:hideMark/>
          </w:tcPr>
          <w:p w14:paraId="7B6E7655"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12</w:t>
            </w:r>
          </w:p>
        </w:tc>
        <w:tc>
          <w:tcPr>
            <w:tcW w:w="1009" w:type="dxa"/>
            <w:noWrap/>
            <w:vAlign w:val="center"/>
            <w:hideMark/>
          </w:tcPr>
          <w:p w14:paraId="57BEA4E5"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2%</w:t>
            </w:r>
          </w:p>
        </w:tc>
      </w:tr>
      <w:tr w:rsidR="00EB13FE" w:rsidRPr="00EB13FE" w14:paraId="6993BECC" w14:textId="77777777" w:rsidTr="00EB13FE">
        <w:trPr>
          <w:cnfStyle w:val="010000000000" w:firstRow="0" w:lastRow="1"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6786" w:type="dxa"/>
            <w:noWrap/>
            <w:hideMark/>
          </w:tcPr>
          <w:p w14:paraId="7EB3C0C7" w14:textId="77777777" w:rsidR="00EB13FE" w:rsidRPr="00EB13FE" w:rsidRDefault="00EB13FE" w:rsidP="00EB13FE">
            <w:pPr>
              <w:spacing w:after="0" w:line="276" w:lineRule="auto"/>
              <w:textboxTightWrap w:val="none"/>
              <w:rPr>
                <w:rFonts w:cs="Arial"/>
                <w:color w:val="000000"/>
                <w:lang w:eastAsia="en-GB"/>
              </w:rPr>
            </w:pPr>
            <w:r w:rsidRPr="00EB13FE">
              <w:rPr>
                <w:rFonts w:cs="Arial"/>
                <w:color w:val="000000"/>
                <w:lang w:eastAsia="en-GB"/>
              </w:rPr>
              <w:t>Total</w:t>
            </w:r>
          </w:p>
        </w:tc>
        <w:tc>
          <w:tcPr>
            <w:tcW w:w="1877" w:type="dxa"/>
            <w:noWrap/>
            <w:vAlign w:val="center"/>
            <w:hideMark/>
          </w:tcPr>
          <w:p w14:paraId="50F7895A" w14:textId="77777777" w:rsidR="00EB13FE" w:rsidRPr="00EB13FE" w:rsidRDefault="00EB13FE" w:rsidP="00EB13FE">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740</w:t>
            </w:r>
          </w:p>
        </w:tc>
        <w:tc>
          <w:tcPr>
            <w:tcW w:w="1009" w:type="dxa"/>
            <w:noWrap/>
            <w:vAlign w:val="center"/>
            <w:hideMark/>
          </w:tcPr>
          <w:p w14:paraId="435D33A9" w14:textId="77777777" w:rsidR="00EB13FE" w:rsidRPr="00EB13FE" w:rsidRDefault="00EB13FE" w:rsidP="00EB13FE">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100%</w:t>
            </w:r>
          </w:p>
        </w:tc>
      </w:tr>
    </w:tbl>
    <w:p w14:paraId="640B813B" w14:textId="77777777" w:rsidR="00EB13FE" w:rsidRDefault="00EB13FE" w:rsidP="005A7A6C">
      <w:pPr>
        <w:spacing w:line="276" w:lineRule="auto"/>
        <w:rPr>
          <w:szCs w:val="22"/>
        </w:rPr>
      </w:pPr>
    </w:p>
    <w:p w14:paraId="2869AE92" w14:textId="77777777" w:rsidR="00B47DDC" w:rsidRPr="00B47DDC" w:rsidRDefault="00B47DDC" w:rsidP="00285DB7">
      <w:pPr>
        <w:pStyle w:val="Heading3"/>
      </w:pPr>
      <w:bookmarkStart w:id="32" w:name="_Table_4:_All"/>
      <w:bookmarkStart w:id="33" w:name="_Toc157682093"/>
      <w:bookmarkEnd w:id="32"/>
      <w:r>
        <w:t xml:space="preserve">Table 4: All attendees who attended at least one session, by </w:t>
      </w:r>
      <w:proofErr w:type="gramStart"/>
      <w:r>
        <w:t>ethnicity</w:t>
      </w:r>
      <w:bookmarkEnd w:id="33"/>
      <w:proofErr w:type="gramEnd"/>
    </w:p>
    <w:tbl>
      <w:tblPr>
        <w:tblStyle w:val="GridTable4-Accent3"/>
        <w:tblW w:w="9795" w:type="dxa"/>
        <w:jc w:val="center"/>
        <w:tblLook w:val="04E0" w:firstRow="1" w:lastRow="1" w:firstColumn="1" w:lastColumn="0" w:noHBand="0" w:noVBand="1"/>
      </w:tblPr>
      <w:tblGrid>
        <w:gridCol w:w="6856"/>
        <w:gridCol w:w="1896"/>
        <w:gridCol w:w="1043"/>
      </w:tblGrid>
      <w:tr w:rsidR="00EB13FE" w:rsidRPr="00EB13FE" w14:paraId="3B4A37E2" w14:textId="77777777" w:rsidTr="00E856A2">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6856" w:type="dxa"/>
            <w:shd w:val="clear" w:color="auto" w:fill="768692"/>
            <w:noWrap/>
            <w:vAlign w:val="center"/>
            <w:hideMark/>
          </w:tcPr>
          <w:p w14:paraId="795ACD5C" w14:textId="77777777" w:rsidR="00EB13FE" w:rsidRPr="00EB13FE" w:rsidRDefault="00EB13FE" w:rsidP="00EB13FE">
            <w:pPr>
              <w:spacing w:after="0" w:line="276" w:lineRule="auto"/>
              <w:textboxTightWrap w:val="none"/>
              <w:rPr>
                <w:rFonts w:cs="Arial"/>
                <w:color w:val="auto"/>
                <w:lang w:eastAsia="en-GB"/>
              </w:rPr>
            </w:pPr>
            <w:r w:rsidRPr="00EB13FE">
              <w:rPr>
                <w:rFonts w:cs="Arial"/>
                <w:color w:val="auto"/>
                <w:lang w:eastAsia="en-GB"/>
              </w:rPr>
              <w:t>Ethnicity</w:t>
            </w:r>
          </w:p>
        </w:tc>
        <w:tc>
          <w:tcPr>
            <w:tcW w:w="1896" w:type="dxa"/>
            <w:shd w:val="clear" w:color="auto" w:fill="768692"/>
            <w:noWrap/>
            <w:vAlign w:val="center"/>
            <w:hideMark/>
          </w:tcPr>
          <w:p w14:paraId="2B8536B6" w14:textId="77777777" w:rsidR="00EB13FE" w:rsidRPr="00EB13FE" w:rsidRDefault="00EB13FE" w:rsidP="00EB13FE">
            <w:pPr>
              <w:spacing w:after="0" w:line="276" w:lineRule="auto"/>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EB13FE">
              <w:rPr>
                <w:rFonts w:cs="Arial"/>
                <w:color w:val="auto"/>
                <w:lang w:eastAsia="en-GB"/>
              </w:rPr>
              <w:t>Attendees (n)</w:t>
            </w:r>
          </w:p>
        </w:tc>
        <w:tc>
          <w:tcPr>
            <w:tcW w:w="1043" w:type="dxa"/>
            <w:shd w:val="clear" w:color="auto" w:fill="768692"/>
            <w:noWrap/>
            <w:vAlign w:val="center"/>
            <w:hideMark/>
          </w:tcPr>
          <w:p w14:paraId="3090BA5C" w14:textId="77777777" w:rsidR="00EB13FE" w:rsidRPr="00EB13FE" w:rsidRDefault="00EB13FE" w:rsidP="00EB13FE">
            <w:pPr>
              <w:spacing w:after="0" w:line="276" w:lineRule="auto"/>
              <w:jc w:val="right"/>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EB13FE">
              <w:rPr>
                <w:rFonts w:cs="Arial"/>
                <w:color w:val="auto"/>
                <w:lang w:eastAsia="en-GB"/>
              </w:rPr>
              <w:t>%</w:t>
            </w:r>
          </w:p>
        </w:tc>
      </w:tr>
      <w:tr w:rsidR="00EB13FE" w:rsidRPr="00EB13FE" w14:paraId="5D35314F"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294EB87D"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White - English / Welsh / Scottish / Northern Irish / British</w:t>
            </w:r>
          </w:p>
        </w:tc>
        <w:tc>
          <w:tcPr>
            <w:tcW w:w="1896" w:type="dxa"/>
            <w:noWrap/>
            <w:vAlign w:val="center"/>
            <w:hideMark/>
          </w:tcPr>
          <w:p w14:paraId="4C084FA7"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644</w:t>
            </w:r>
          </w:p>
        </w:tc>
        <w:tc>
          <w:tcPr>
            <w:tcW w:w="1043" w:type="dxa"/>
            <w:noWrap/>
            <w:vAlign w:val="center"/>
            <w:hideMark/>
          </w:tcPr>
          <w:p w14:paraId="75E49501"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87%</w:t>
            </w:r>
          </w:p>
        </w:tc>
      </w:tr>
      <w:tr w:rsidR="00EB13FE" w:rsidRPr="00EB13FE" w14:paraId="513DD6E4"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5CB19DE8"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White: Other White</w:t>
            </w:r>
          </w:p>
        </w:tc>
        <w:tc>
          <w:tcPr>
            <w:tcW w:w="1896" w:type="dxa"/>
            <w:noWrap/>
            <w:vAlign w:val="center"/>
            <w:hideMark/>
          </w:tcPr>
          <w:p w14:paraId="2503B0F0"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27</w:t>
            </w:r>
          </w:p>
        </w:tc>
        <w:tc>
          <w:tcPr>
            <w:tcW w:w="1043" w:type="dxa"/>
            <w:noWrap/>
            <w:vAlign w:val="center"/>
            <w:hideMark/>
          </w:tcPr>
          <w:p w14:paraId="19A7B0FF"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4%</w:t>
            </w:r>
          </w:p>
        </w:tc>
      </w:tr>
      <w:tr w:rsidR="00EB13FE" w:rsidRPr="00EB13FE" w14:paraId="43B0DE82"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4C69C1C4"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Unknown</w:t>
            </w:r>
          </w:p>
        </w:tc>
        <w:tc>
          <w:tcPr>
            <w:tcW w:w="1896" w:type="dxa"/>
            <w:noWrap/>
            <w:vAlign w:val="center"/>
            <w:hideMark/>
          </w:tcPr>
          <w:p w14:paraId="103B6D59"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13</w:t>
            </w:r>
          </w:p>
        </w:tc>
        <w:tc>
          <w:tcPr>
            <w:tcW w:w="1043" w:type="dxa"/>
            <w:noWrap/>
            <w:vAlign w:val="center"/>
            <w:hideMark/>
          </w:tcPr>
          <w:p w14:paraId="52DEAD72"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2%</w:t>
            </w:r>
          </w:p>
        </w:tc>
      </w:tr>
      <w:tr w:rsidR="00EB13FE" w:rsidRPr="00EB13FE" w14:paraId="75798F18"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7354F0DF"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Mixed or Multiple ethnic groups: White and Black Caribbean</w:t>
            </w:r>
          </w:p>
        </w:tc>
        <w:tc>
          <w:tcPr>
            <w:tcW w:w="1896" w:type="dxa"/>
            <w:noWrap/>
            <w:vAlign w:val="center"/>
            <w:hideMark/>
          </w:tcPr>
          <w:p w14:paraId="1CA99E70"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10</w:t>
            </w:r>
          </w:p>
        </w:tc>
        <w:tc>
          <w:tcPr>
            <w:tcW w:w="1043" w:type="dxa"/>
            <w:noWrap/>
            <w:vAlign w:val="center"/>
            <w:hideMark/>
          </w:tcPr>
          <w:p w14:paraId="322FF93E"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69A216F6"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5373882C"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Black, Black British, Black Welsh, Caribbean or African: African</w:t>
            </w:r>
          </w:p>
        </w:tc>
        <w:tc>
          <w:tcPr>
            <w:tcW w:w="1896" w:type="dxa"/>
            <w:noWrap/>
            <w:vAlign w:val="center"/>
            <w:hideMark/>
          </w:tcPr>
          <w:p w14:paraId="123BF4F3"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9</w:t>
            </w:r>
          </w:p>
        </w:tc>
        <w:tc>
          <w:tcPr>
            <w:tcW w:w="1043" w:type="dxa"/>
            <w:noWrap/>
            <w:vAlign w:val="center"/>
            <w:hideMark/>
          </w:tcPr>
          <w:p w14:paraId="2130D683"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6E9D75C3"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0A57BE20"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Asian, Asian British or Asian Welsh: Indian</w:t>
            </w:r>
          </w:p>
        </w:tc>
        <w:tc>
          <w:tcPr>
            <w:tcW w:w="1896" w:type="dxa"/>
            <w:noWrap/>
            <w:vAlign w:val="center"/>
            <w:hideMark/>
          </w:tcPr>
          <w:p w14:paraId="63259489"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6</w:t>
            </w:r>
          </w:p>
        </w:tc>
        <w:tc>
          <w:tcPr>
            <w:tcW w:w="1043" w:type="dxa"/>
            <w:noWrap/>
            <w:vAlign w:val="center"/>
            <w:hideMark/>
          </w:tcPr>
          <w:p w14:paraId="33C02D7A"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1C639B63"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29BBAEE1"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Mixed or Multiple ethnic groups: White and Black African</w:t>
            </w:r>
          </w:p>
        </w:tc>
        <w:tc>
          <w:tcPr>
            <w:tcW w:w="1896" w:type="dxa"/>
            <w:noWrap/>
            <w:vAlign w:val="center"/>
            <w:hideMark/>
          </w:tcPr>
          <w:p w14:paraId="2030BD17"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6</w:t>
            </w:r>
          </w:p>
        </w:tc>
        <w:tc>
          <w:tcPr>
            <w:tcW w:w="1043" w:type="dxa"/>
            <w:noWrap/>
            <w:vAlign w:val="center"/>
            <w:hideMark/>
          </w:tcPr>
          <w:p w14:paraId="08D2DC8C"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4349B013"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344CE51B"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lastRenderedPageBreak/>
              <w:t>White: Irish</w:t>
            </w:r>
          </w:p>
        </w:tc>
        <w:tc>
          <w:tcPr>
            <w:tcW w:w="1896" w:type="dxa"/>
            <w:noWrap/>
            <w:vAlign w:val="center"/>
            <w:hideMark/>
          </w:tcPr>
          <w:p w14:paraId="04FE02DF"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5</w:t>
            </w:r>
          </w:p>
        </w:tc>
        <w:tc>
          <w:tcPr>
            <w:tcW w:w="1043" w:type="dxa"/>
            <w:noWrap/>
            <w:vAlign w:val="center"/>
            <w:hideMark/>
          </w:tcPr>
          <w:p w14:paraId="1FC0D21F"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39E4D58D"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7CF4A74F"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Asian, Asian British or Asian Welsh: Bangladeshi</w:t>
            </w:r>
          </w:p>
        </w:tc>
        <w:tc>
          <w:tcPr>
            <w:tcW w:w="1896" w:type="dxa"/>
            <w:noWrap/>
            <w:vAlign w:val="center"/>
            <w:hideMark/>
          </w:tcPr>
          <w:p w14:paraId="50C37CCE"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5</w:t>
            </w:r>
          </w:p>
        </w:tc>
        <w:tc>
          <w:tcPr>
            <w:tcW w:w="1043" w:type="dxa"/>
            <w:noWrap/>
            <w:vAlign w:val="center"/>
            <w:hideMark/>
          </w:tcPr>
          <w:p w14:paraId="7697D575"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16F5409E"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1AE1595E"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Mixed or Multiple ethnic groups: Other Mixed or Multiple ethnic groups</w:t>
            </w:r>
          </w:p>
        </w:tc>
        <w:tc>
          <w:tcPr>
            <w:tcW w:w="1896" w:type="dxa"/>
            <w:noWrap/>
            <w:vAlign w:val="center"/>
            <w:hideMark/>
          </w:tcPr>
          <w:p w14:paraId="522E2824"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4</w:t>
            </w:r>
          </w:p>
        </w:tc>
        <w:tc>
          <w:tcPr>
            <w:tcW w:w="1043" w:type="dxa"/>
            <w:noWrap/>
            <w:vAlign w:val="center"/>
            <w:hideMark/>
          </w:tcPr>
          <w:p w14:paraId="4FC6C15F"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23A1597D"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59BC9E7A"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Mixed or Multiple ethnic groups: White and Asian</w:t>
            </w:r>
          </w:p>
        </w:tc>
        <w:tc>
          <w:tcPr>
            <w:tcW w:w="1896" w:type="dxa"/>
            <w:noWrap/>
            <w:vAlign w:val="center"/>
            <w:hideMark/>
          </w:tcPr>
          <w:p w14:paraId="34188730"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4</w:t>
            </w:r>
          </w:p>
        </w:tc>
        <w:tc>
          <w:tcPr>
            <w:tcW w:w="1043" w:type="dxa"/>
            <w:noWrap/>
            <w:vAlign w:val="center"/>
            <w:hideMark/>
          </w:tcPr>
          <w:p w14:paraId="2C070040"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1%</w:t>
            </w:r>
          </w:p>
        </w:tc>
      </w:tr>
      <w:tr w:rsidR="00EB13FE" w:rsidRPr="00EB13FE" w14:paraId="5A1EA1FB"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7FF2D9C3"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Black, Black British, Black Welsh, Caribbean or African: Caribbean</w:t>
            </w:r>
          </w:p>
        </w:tc>
        <w:tc>
          <w:tcPr>
            <w:tcW w:w="1896" w:type="dxa"/>
            <w:noWrap/>
            <w:vAlign w:val="center"/>
            <w:hideMark/>
          </w:tcPr>
          <w:p w14:paraId="22990760"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3</w:t>
            </w:r>
          </w:p>
        </w:tc>
        <w:tc>
          <w:tcPr>
            <w:tcW w:w="1043" w:type="dxa"/>
            <w:noWrap/>
            <w:vAlign w:val="center"/>
            <w:hideMark/>
          </w:tcPr>
          <w:p w14:paraId="63BCB953"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0%</w:t>
            </w:r>
          </w:p>
        </w:tc>
      </w:tr>
      <w:tr w:rsidR="00EB13FE" w:rsidRPr="00EB13FE" w14:paraId="3E7B0F76"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64390B8C"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Asian, Asian British or Asian Welsh: Chinese</w:t>
            </w:r>
          </w:p>
        </w:tc>
        <w:tc>
          <w:tcPr>
            <w:tcW w:w="1896" w:type="dxa"/>
            <w:noWrap/>
            <w:vAlign w:val="center"/>
            <w:hideMark/>
          </w:tcPr>
          <w:p w14:paraId="7B7CF33D"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2</w:t>
            </w:r>
          </w:p>
        </w:tc>
        <w:tc>
          <w:tcPr>
            <w:tcW w:w="1043" w:type="dxa"/>
            <w:noWrap/>
            <w:vAlign w:val="center"/>
            <w:hideMark/>
          </w:tcPr>
          <w:p w14:paraId="038C7542"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0%</w:t>
            </w:r>
          </w:p>
        </w:tc>
      </w:tr>
      <w:tr w:rsidR="00EB13FE" w:rsidRPr="00EB13FE" w14:paraId="36C4FD1F" w14:textId="77777777" w:rsidTr="00EB13FE">
        <w:trPr>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120CFB56"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Asian, Asian British or Asian Welsh: Other Asian</w:t>
            </w:r>
          </w:p>
        </w:tc>
        <w:tc>
          <w:tcPr>
            <w:tcW w:w="1896" w:type="dxa"/>
            <w:noWrap/>
            <w:vAlign w:val="center"/>
            <w:hideMark/>
          </w:tcPr>
          <w:p w14:paraId="1712C113"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w:t>
            </w:r>
          </w:p>
        </w:tc>
        <w:tc>
          <w:tcPr>
            <w:tcW w:w="1043" w:type="dxa"/>
            <w:noWrap/>
            <w:vAlign w:val="center"/>
            <w:hideMark/>
          </w:tcPr>
          <w:p w14:paraId="4585BD89" w14:textId="77777777" w:rsidR="00EB13FE" w:rsidRPr="00EB13FE" w:rsidRDefault="00EB13FE" w:rsidP="00EB13FE">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EB13FE">
              <w:rPr>
                <w:rFonts w:eastAsia="Calibri" w:cs="Arial"/>
                <w:color w:val="auto"/>
              </w:rPr>
              <w:t>0%</w:t>
            </w:r>
          </w:p>
        </w:tc>
      </w:tr>
      <w:tr w:rsidR="00EB13FE" w:rsidRPr="00EB13FE" w14:paraId="36DF4DA4" w14:textId="77777777" w:rsidTr="00EB13F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3E2F6B9F" w14:textId="77777777" w:rsidR="00EB13FE" w:rsidRPr="00EB13FE" w:rsidRDefault="00EB13FE" w:rsidP="00EB13FE">
            <w:pPr>
              <w:spacing w:after="0" w:line="276" w:lineRule="auto"/>
              <w:textboxTightWrap w:val="none"/>
              <w:rPr>
                <w:rFonts w:cs="Arial"/>
                <w:b w:val="0"/>
                <w:bCs w:val="0"/>
                <w:color w:val="000000"/>
                <w:lang w:eastAsia="en-GB"/>
              </w:rPr>
            </w:pPr>
            <w:r w:rsidRPr="00EB13FE">
              <w:rPr>
                <w:rFonts w:cs="Arial"/>
                <w:b w:val="0"/>
                <w:bCs w:val="0"/>
                <w:color w:val="000000"/>
                <w:lang w:eastAsia="en-GB"/>
              </w:rPr>
              <w:t>Asian, Asian British or Asian Welsh: Pakistani</w:t>
            </w:r>
          </w:p>
        </w:tc>
        <w:tc>
          <w:tcPr>
            <w:tcW w:w="1896" w:type="dxa"/>
            <w:noWrap/>
            <w:vAlign w:val="center"/>
            <w:hideMark/>
          </w:tcPr>
          <w:p w14:paraId="3C40990A"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cs="Arial"/>
                <w:color w:val="000000"/>
                <w:lang w:eastAsia="en-GB"/>
              </w:rPr>
              <w:t>1</w:t>
            </w:r>
          </w:p>
        </w:tc>
        <w:tc>
          <w:tcPr>
            <w:tcW w:w="1043" w:type="dxa"/>
            <w:noWrap/>
            <w:vAlign w:val="center"/>
            <w:hideMark/>
          </w:tcPr>
          <w:p w14:paraId="153BEC27" w14:textId="77777777" w:rsidR="00EB13FE" w:rsidRPr="00EB13FE" w:rsidRDefault="00EB13FE" w:rsidP="00EB13FE">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EB13FE">
              <w:rPr>
                <w:rFonts w:eastAsia="Calibri" w:cs="Arial"/>
                <w:color w:val="auto"/>
              </w:rPr>
              <w:t>0%</w:t>
            </w:r>
          </w:p>
        </w:tc>
      </w:tr>
      <w:tr w:rsidR="00EB13FE" w:rsidRPr="00EB13FE" w14:paraId="13D47CED" w14:textId="77777777" w:rsidTr="00EB13FE">
        <w:trPr>
          <w:cnfStyle w:val="010000000000" w:firstRow="0" w:lastRow="1"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6856" w:type="dxa"/>
            <w:noWrap/>
            <w:vAlign w:val="center"/>
            <w:hideMark/>
          </w:tcPr>
          <w:p w14:paraId="2FB24C45" w14:textId="77777777" w:rsidR="00EB13FE" w:rsidRPr="00EB13FE" w:rsidRDefault="00EB13FE" w:rsidP="00EB13FE">
            <w:pPr>
              <w:spacing w:after="0" w:line="276" w:lineRule="auto"/>
              <w:textboxTightWrap w:val="none"/>
              <w:rPr>
                <w:rFonts w:cs="Arial"/>
                <w:color w:val="000000"/>
                <w:lang w:eastAsia="en-GB"/>
              </w:rPr>
            </w:pPr>
            <w:r w:rsidRPr="00EB13FE">
              <w:rPr>
                <w:rFonts w:cs="Arial"/>
                <w:color w:val="000000"/>
                <w:lang w:eastAsia="en-GB"/>
              </w:rPr>
              <w:t>Total</w:t>
            </w:r>
          </w:p>
        </w:tc>
        <w:tc>
          <w:tcPr>
            <w:tcW w:w="1896" w:type="dxa"/>
            <w:noWrap/>
            <w:vAlign w:val="center"/>
            <w:hideMark/>
          </w:tcPr>
          <w:p w14:paraId="6624B5AD" w14:textId="77777777" w:rsidR="00EB13FE" w:rsidRPr="00EB13FE" w:rsidRDefault="00EB13FE" w:rsidP="00EB13FE">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740</w:t>
            </w:r>
          </w:p>
        </w:tc>
        <w:tc>
          <w:tcPr>
            <w:tcW w:w="1043" w:type="dxa"/>
            <w:noWrap/>
            <w:vAlign w:val="center"/>
            <w:hideMark/>
          </w:tcPr>
          <w:p w14:paraId="295A9A0C" w14:textId="77777777" w:rsidR="00EB13FE" w:rsidRPr="00EB13FE" w:rsidRDefault="00EB13FE" w:rsidP="00EB13FE">
            <w:pPr>
              <w:spacing w:after="0" w:line="276" w:lineRule="auto"/>
              <w:jc w:val="right"/>
              <w:textboxTightWrap w:val="none"/>
              <w:cnfStyle w:val="010000000000" w:firstRow="0" w:lastRow="1" w:firstColumn="0" w:lastColumn="0" w:oddVBand="0" w:evenVBand="0" w:oddHBand="0" w:evenHBand="0" w:firstRowFirstColumn="0" w:firstRowLastColumn="0" w:lastRowFirstColumn="0" w:lastRowLastColumn="0"/>
              <w:rPr>
                <w:rFonts w:cs="Arial"/>
                <w:color w:val="000000"/>
                <w:lang w:eastAsia="en-GB"/>
              </w:rPr>
            </w:pPr>
            <w:r w:rsidRPr="00EB13FE">
              <w:rPr>
                <w:rFonts w:cs="Arial"/>
                <w:color w:val="000000"/>
                <w:lang w:eastAsia="en-GB"/>
              </w:rPr>
              <w:t>100%</w:t>
            </w:r>
          </w:p>
        </w:tc>
      </w:tr>
    </w:tbl>
    <w:p w14:paraId="59C95D46" w14:textId="77777777" w:rsidR="00EB13FE" w:rsidRDefault="00EB13FE" w:rsidP="005A7A6C">
      <w:pPr>
        <w:spacing w:line="276" w:lineRule="auto"/>
        <w:rPr>
          <w:szCs w:val="22"/>
        </w:rPr>
      </w:pPr>
    </w:p>
    <w:p w14:paraId="1D0C23B8" w14:textId="77777777" w:rsidR="003F611F" w:rsidRDefault="003F611F" w:rsidP="003F611F">
      <w:pPr>
        <w:pStyle w:val="Heading2"/>
      </w:pPr>
      <w:bookmarkStart w:id="34" w:name="_Toc157682094"/>
      <w:r>
        <w:t>Session Scheduling and Attendance</w:t>
      </w:r>
      <w:bookmarkEnd w:id="34"/>
    </w:p>
    <w:p w14:paraId="75C302C9" w14:textId="77777777" w:rsidR="00333AFA" w:rsidRPr="00620E54" w:rsidRDefault="00333AFA" w:rsidP="00333AFA">
      <w:pPr>
        <w:spacing w:line="276" w:lineRule="auto"/>
      </w:pPr>
      <w:r w:rsidRPr="00620E54">
        <w:t>Of the 70 planned training sessions, 61</w:t>
      </w:r>
      <w:r>
        <w:t xml:space="preserve"> (87%) </w:t>
      </w:r>
      <w:r w:rsidRPr="00620E54">
        <w:t xml:space="preserve">sessions were </w:t>
      </w:r>
      <w:r>
        <w:t>delivered</w:t>
      </w:r>
      <w:r w:rsidRPr="00620E54">
        <w:t>, and 9 sessions were cancelled due to low uptake from potential attendees and facilitator illness</w:t>
      </w:r>
      <w:r>
        <w:t>. The</w:t>
      </w:r>
      <w:r w:rsidRPr="00877943">
        <w:t xml:space="preserve"> analysis presented below was based on the data for 52 sessions in total. Data was not available for all sessions delivered for a variety of reasons (e.g.</w:t>
      </w:r>
      <w:r>
        <w:t xml:space="preserve">, </w:t>
      </w:r>
      <w:r w:rsidRPr="00877943">
        <w:t>training scheduled to take place beyond the period of this evaluation)</w:t>
      </w:r>
      <w:r w:rsidRPr="00333AFA">
        <w:t xml:space="preserve"> </w:t>
      </w:r>
      <w:r w:rsidRPr="00333AFA">
        <w:rPr>
          <w:vertAlign w:val="superscript"/>
        </w:rPr>
        <w:footnoteReference w:id="5"/>
      </w:r>
      <w:r w:rsidRPr="00877943">
        <w:t>.</w:t>
      </w:r>
    </w:p>
    <w:p w14:paraId="554EDB05" w14:textId="77777777" w:rsidR="00333AFA" w:rsidRPr="00620E54" w:rsidRDefault="00333AFA" w:rsidP="00333AFA">
      <w:pPr>
        <w:pStyle w:val="5NoSpaceSecondaryBullet"/>
        <w:numPr>
          <w:ilvl w:val="0"/>
          <w:numId w:val="0"/>
        </w:numPr>
        <w:spacing w:line="276" w:lineRule="auto"/>
      </w:pPr>
    </w:p>
    <w:p w14:paraId="4D352E59" w14:textId="77777777" w:rsidR="00333AFA" w:rsidRPr="00F00C85" w:rsidRDefault="00333AFA">
      <w:pPr>
        <w:pStyle w:val="Bulletlist"/>
        <w:numPr>
          <w:ilvl w:val="0"/>
          <w:numId w:val="3"/>
        </w:numPr>
        <w:rPr>
          <w:rFonts w:cs="Times New Roman"/>
          <w:szCs w:val="24"/>
        </w:rPr>
      </w:pPr>
      <w:r w:rsidRPr="00620E54">
        <w:t>740 individuals (6</w:t>
      </w:r>
      <w:r>
        <w:t>3</w:t>
      </w:r>
      <w:r w:rsidRPr="00620E54">
        <w:t xml:space="preserve">% of those registered) </w:t>
      </w:r>
      <w:r w:rsidRPr="00F00C85">
        <w:rPr>
          <w:rFonts w:cs="Times New Roman"/>
          <w:szCs w:val="24"/>
        </w:rPr>
        <w:t xml:space="preserve">attended at least one training </w:t>
      </w:r>
      <w:proofErr w:type="gramStart"/>
      <w:r w:rsidRPr="00F00C85">
        <w:rPr>
          <w:rFonts w:cs="Times New Roman"/>
          <w:szCs w:val="24"/>
        </w:rPr>
        <w:t>module</w:t>
      </w:r>
      <w:proofErr w:type="gramEnd"/>
    </w:p>
    <w:p w14:paraId="0C3FFCE1" w14:textId="49009DEB" w:rsidR="00333AFA" w:rsidRPr="00F00C85" w:rsidRDefault="00333AFA">
      <w:pPr>
        <w:pStyle w:val="Bulletlist"/>
        <w:numPr>
          <w:ilvl w:val="0"/>
          <w:numId w:val="3"/>
        </w:numPr>
        <w:rPr>
          <w:rFonts w:cs="Times New Roman"/>
          <w:szCs w:val="24"/>
        </w:rPr>
      </w:pPr>
      <w:r w:rsidRPr="00F00C85">
        <w:rPr>
          <w:rFonts w:cs="Times New Roman"/>
          <w:szCs w:val="24"/>
        </w:rPr>
        <w:t>The session with the highest attendance included 41</w:t>
      </w:r>
      <w:r w:rsidRPr="00F00C85">
        <w:rPr>
          <w:rFonts w:cs="Times New Roman"/>
          <w:szCs w:val="24"/>
        </w:rPr>
        <w:footnoteReference w:id="6"/>
      </w:r>
      <w:r w:rsidRPr="00F00C85">
        <w:rPr>
          <w:rFonts w:cs="Times New Roman"/>
          <w:szCs w:val="24"/>
        </w:rPr>
        <w:t xml:space="preserve"> attendees (</w:t>
      </w:r>
      <w:hyperlink w:anchor="_Table_3:_All" w:history="1">
        <w:r w:rsidR="0060384D" w:rsidRPr="00F00C85">
          <w:rPr>
            <w:rFonts w:cs="Times New Roman"/>
          </w:rPr>
          <w:t>Figure 3</w:t>
        </w:r>
      </w:hyperlink>
      <w:r w:rsidRPr="00333AFA">
        <w:rPr>
          <w:rFonts w:cs="Times New Roman"/>
          <w:szCs w:val="24"/>
        </w:rPr>
        <w:t>)</w:t>
      </w:r>
    </w:p>
    <w:p w14:paraId="0DD4F079" w14:textId="169E1B27" w:rsidR="00333AFA" w:rsidRPr="00F00C85" w:rsidRDefault="00333AFA">
      <w:pPr>
        <w:pStyle w:val="Bulletlist"/>
        <w:numPr>
          <w:ilvl w:val="0"/>
          <w:numId w:val="3"/>
        </w:numPr>
        <w:rPr>
          <w:rFonts w:cs="Times New Roman"/>
          <w:szCs w:val="24"/>
        </w:rPr>
      </w:pPr>
      <w:r w:rsidRPr="00F00C85">
        <w:rPr>
          <w:rFonts w:cs="Times New Roman"/>
          <w:szCs w:val="24"/>
        </w:rPr>
        <w:t>The average attendance across all sessions was 14.2 attendees (</w:t>
      </w:r>
      <w:hyperlink w:anchor="_Table_3:_All" w:history="1">
        <w:r w:rsidR="0060384D" w:rsidRPr="00F00C85">
          <w:rPr>
            <w:rFonts w:cs="Times New Roman"/>
          </w:rPr>
          <w:t>Figure 3</w:t>
        </w:r>
      </w:hyperlink>
      <w:r w:rsidRPr="00333AFA">
        <w:rPr>
          <w:rFonts w:cs="Times New Roman"/>
          <w:szCs w:val="24"/>
        </w:rPr>
        <w:t>)</w:t>
      </w:r>
    </w:p>
    <w:p w14:paraId="3D1A164B" w14:textId="74815533" w:rsidR="00333AFA" w:rsidRPr="00620E54" w:rsidRDefault="00333AFA" w:rsidP="00333AFA">
      <w:pPr>
        <w:spacing w:line="276" w:lineRule="auto"/>
      </w:pPr>
      <w:r w:rsidRPr="00620E54">
        <w:t>Attendance for the training varied based on session type. Training sessions were delivered in one of three formats: all day</w:t>
      </w:r>
      <w:r>
        <w:t xml:space="preserve">, standalone </w:t>
      </w:r>
      <w:r w:rsidRPr="00620E54">
        <w:t>module</w:t>
      </w:r>
      <w:r>
        <w:t xml:space="preserve"> delivery</w:t>
      </w:r>
      <w:r w:rsidRPr="00620E54">
        <w:t>, and twilight</w:t>
      </w:r>
      <w:r>
        <w:t xml:space="preserve"> delivery</w:t>
      </w:r>
      <w:r w:rsidRPr="00620E54">
        <w:t>. Individuals taking part in the ‘all-day’ session completed all three training modules in one day</w:t>
      </w:r>
      <w:r>
        <w:t>, with the session lasting 7 hours</w:t>
      </w:r>
      <w:r w:rsidRPr="00620E54">
        <w:t>. Individuals taking part in the ‘</w:t>
      </w:r>
      <w:r>
        <w:t xml:space="preserve">standalone </w:t>
      </w:r>
      <w:r w:rsidRPr="00620E54">
        <w:t xml:space="preserve">module’ </w:t>
      </w:r>
      <w:r>
        <w:t>delivery</w:t>
      </w:r>
      <w:r w:rsidRPr="00620E54">
        <w:t xml:space="preserve"> completed one training module per day across multiple days</w:t>
      </w:r>
      <w:r>
        <w:t>, with each session running for 2 hours</w:t>
      </w:r>
      <w:r w:rsidRPr="00620E54">
        <w:t>. ‘Twilight’ sessions were</w:t>
      </w:r>
      <w:r>
        <w:t xml:space="preserve"> delivered</w:t>
      </w:r>
      <w:r w:rsidRPr="00620E54">
        <w:t xml:space="preserve"> over two consecutive </w:t>
      </w:r>
      <w:r w:rsidRPr="004B7860">
        <w:t>evenings</w:t>
      </w:r>
      <w:r>
        <w:t xml:space="preserve">, with each session lasting </w:t>
      </w:r>
      <w:proofErr w:type="gramStart"/>
      <w:r w:rsidR="00D87E8F">
        <w:lastRenderedPageBreak/>
        <w:t xml:space="preserve">3 </w:t>
      </w:r>
      <w:r>
        <w:t xml:space="preserve"> hours</w:t>
      </w:r>
      <w:proofErr w:type="gramEnd"/>
      <w:r>
        <w:t>. All-day sessions were the most popular, with 66% of all attendees attending this type of session.</w:t>
      </w:r>
      <w:r w:rsidRPr="004B7860">
        <w:t xml:space="preserve"> (</w:t>
      </w:r>
      <w:hyperlink w:anchor="_Table_2:_All" w:history="1">
        <w:r w:rsidR="0060384D" w:rsidRPr="00F00C85">
          <w:t>Figure 2</w:t>
        </w:r>
      </w:hyperlink>
      <w:r w:rsidRPr="004B7860">
        <w:t>).</w:t>
      </w:r>
      <w:r>
        <w:t xml:space="preserve"> </w:t>
      </w:r>
    </w:p>
    <w:p w14:paraId="26811CBF" w14:textId="4FAA57F6" w:rsidR="33861039" w:rsidRDefault="00333AFA" w:rsidP="00F00C85">
      <w:pPr>
        <w:spacing w:line="276" w:lineRule="auto"/>
        <w:rPr>
          <w:rFonts w:asciiTheme="majorHAnsi" w:hAnsiTheme="majorHAnsi" w:cstheme="majorBidi"/>
          <w:b/>
          <w:bCs/>
          <w:color w:val="005EB8" w:themeColor="text2"/>
        </w:rPr>
      </w:pPr>
      <w:r w:rsidRPr="00620E54">
        <w:t xml:space="preserve">Of the 740 individuals who attended at least one module, 576 (78%) attendees attended </w:t>
      </w:r>
      <w:r>
        <w:t>all 3 modules.</w:t>
      </w:r>
      <w:r w:rsidRPr="00620E54">
        <w:t xml:space="preserve"> </w:t>
      </w:r>
      <w:r>
        <w:t>Of the</w:t>
      </w:r>
      <w:r w:rsidRPr="00620E54">
        <w:t xml:space="preserve"> attendees who attended every training module, the majority work across the education (24.1%), social care (22.2%), and health (16.3%) sectors</w:t>
      </w:r>
      <w:r>
        <w:t xml:space="preserve"> (see </w:t>
      </w:r>
      <w:hyperlink w:anchor="_Appendix_Figure_C:" w:history="1">
        <w:r w:rsidR="0060384D" w:rsidRPr="00F00C85">
          <w:t>Appendix Figure C</w:t>
        </w:r>
      </w:hyperlink>
      <w:r w:rsidRPr="00333AFA">
        <w:t>).</w:t>
      </w:r>
    </w:p>
    <w:p w14:paraId="4238A1C8" w14:textId="77777777" w:rsidR="00333AFA" w:rsidRPr="00333AFA" w:rsidRDefault="00333AFA" w:rsidP="00333AFA">
      <w:r>
        <w:rPr>
          <w:rFonts w:asciiTheme="majorHAnsi" w:hAnsiTheme="majorHAnsi" w:cstheme="majorHAnsi"/>
          <w:b/>
          <w:color w:val="005EB8" w:themeColor="text2"/>
          <w:kern w:val="28"/>
          <w14:ligatures w14:val="standardContextual"/>
        </w:rPr>
        <w:t>Figure 2: Session attendance by session type</w:t>
      </w:r>
    </w:p>
    <w:p w14:paraId="11A34532" w14:textId="77777777" w:rsidR="005A7A6C" w:rsidRDefault="00333AFA" w:rsidP="005A7A6C">
      <w:pPr>
        <w:spacing w:line="276" w:lineRule="auto"/>
        <w:rPr>
          <w:szCs w:val="22"/>
        </w:rPr>
      </w:pPr>
      <w:r>
        <w:rPr>
          <w:noProof/>
        </w:rPr>
        <w:drawing>
          <wp:anchor distT="0" distB="0" distL="114300" distR="114300" simplePos="0" relativeHeight="251658242" behindDoc="1" locked="0" layoutInCell="1" allowOverlap="1" wp14:anchorId="2B28EF39" wp14:editId="5C6E1F91">
            <wp:simplePos x="0" y="0"/>
            <wp:positionH relativeFrom="margin">
              <wp:posOffset>-1270</wp:posOffset>
            </wp:positionH>
            <wp:positionV relativeFrom="paragraph">
              <wp:posOffset>351155</wp:posOffset>
            </wp:positionV>
            <wp:extent cx="6266815" cy="3630295"/>
            <wp:effectExtent l="0" t="0" r="635" b="8255"/>
            <wp:wrapTight wrapText="bothSides">
              <wp:wrapPolygon edited="0">
                <wp:start x="0" y="0"/>
                <wp:lineTo x="0" y="21536"/>
                <wp:lineTo x="21537" y="21536"/>
                <wp:lineTo x="21537" y="0"/>
                <wp:lineTo x="0" y="0"/>
              </wp:wrapPolygon>
            </wp:wrapTight>
            <wp:docPr id="412761898" name="Chart 1">
              <a:extLst xmlns:a="http://schemas.openxmlformats.org/drawingml/2006/main">
                <a:ext uri="{FF2B5EF4-FFF2-40B4-BE49-F238E27FC236}">
                  <a16:creationId xmlns:a16="http://schemas.microsoft.com/office/drawing/2014/main" id="{93131AE8-CC86-EC4F-C435-4C371F393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FA24E8E" w14:textId="77777777" w:rsidR="005A7A6C" w:rsidRDefault="005A7A6C" w:rsidP="005A7A6C">
      <w:pPr>
        <w:spacing w:line="276" w:lineRule="auto"/>
        <w:rPr>
          <w:szCs w:val="22"/>
        </w:rPr>
      </w:pPr>
    </w:p>
    <w:p w14:paraId="50AC6AB0" w14:textId="77777777" w:rsidR="005A7A6C" w:rsidRDefault="005A7A6C" w:rsidP="005A7A6C">
      <w:pPr>
        <w:spacing w:line="276" w:lineRule="auto"/>
        <w:rPr>
          <w:szCs w:val="22"/>
        </w:rPr>
      </w:pPr>
    </w:p>
    <w:p w14:paraId="0185B842" w14:textId="77777777" w:rsidR="005A7A6C" w:rsidRDefault="005A7A6C" w:rsidP="005A7A6C">
      <w:pPr>
        <w:spacing w:line="276" w:lineRule="auto"/>
        <w:rPr>
          <w:szCs w:val="22"/>
        </w:rPr>
      </w:pPr>
    </w:p>
    <w:p w14:paraId="01FA790C" w14:textId="2E218E5D" w:rsidR="00333AFA" w:rsidRDefault="00710AF8" w:rsidP="00710AF8">
      <w:pPr>
        <w:tabs>
          <w:tab w:val="left" w:pos="5760"/>
        </w:tabs>
        <w:spacing w:line="276" w:lineRule="auto"/>
        <w:rPr>
          <w:szCs w:val="22"/>
        </w:rPr>
      </w:pPr>
      <w:r>
        <w:rPr>
          <w:szCs w:val="22"/>
        </w:rPr>
        <w:tab/>
      </w:r>
    </w:p>
    <w:p w14:paraId="01027644" w14:textId="77777777" w:rsidR="00333AFA" w:rsidRDefault="00333AFA" w:rsidP="005A7A6C">
      <w:pPr>
        <w:spacing w:line="276" w:lineRule="auto"/>
        <w:rPr>
          <w:szCs w:val="22"/>
        </w:rPr>
      </w:pPr>
    </w:p>
    <w:p w14:paraId="567FB074" w14:textId="77777777" w:rsidR="00333AFA" w:rsidRDefault="00333AFA" w:rsidP="005A7A6C">
      <w:pPr>
        <w:spacing w:line="276" w:lineRule="auto"/>
        <w:rPr>
          <w:szCs w:val="22"/>
        </w:rPr>
      </w:pPr>
    </w:p>
    <w:p w14:paraId="7BA147F8" w14:textId="77777777" w:rsidR="000145F3" w:rsidRDefault="000145F3" w:rsidP="005A7A6C">
      <w:pPr>
        <w:spacing w:line="276" w:lineRule="auto"/>
        <w:rPr>
          <w:szCs w:val="22"/>
        </w:rPr>
        <w:sectPr w:rsidR="000145F3" w:rsidSect="0052152A">
          <w:headerReference w:type="default" r:id="rId15"/>
          <w:footerReference w:type="default" r:id="rId16"/>
          <w:headerReference w:type="first" r:id="rId17"/>
          <w:footerReference w:type="first" r:id="rId18"/>
          <w:pgSz w:w="11906" w:h="16838"/>
          <w:pgMar w:top="2268" w:right="1021" w:bottom="1021" w:left="1021" w:header="283" w:footer="556" w:gutter="0"/>
          <w:cols w:space="708"/>
          <w:titlePg/>
          <w:docGrid w:linePitch="360"/>
        </w:sectPr>
      </w:pPr>
    </w:p>
    <w:p w14:paraId="7552FE0F" w14:textId="0BC5C835" w:rsidR="00D75BA1" w:rsidRDefault="00D75BA1" w:rsidP="005A7A6C">
      <w:pPr>
        <w:spacing w:line="276" w:lineRule="auto"/>
        <w:rPr>
          <w:rFonts w:asciiTheme="majorHAnsi" w:hAnsiTheme="majorHAnsi" w:cstheme="majorHAnsi"/>
          <w:b/>
          <w:color w:val="005EB8" w:themeColor="text2"/>
          <w:kern w:val="28"/>
          <w14:ligatures w14:val="standardContextual"/>
        </w:rPr>
      </w:pPr>
    </w:p>
    <w:p w14:paraId="0BE98727" w14:textId="6D1E6FEF" w:rsidR="00D75BA1" w:rsidRDefault="00D75BA1" w:rsidP="005A7A6C">
      <w:pPr>
        <w:spacing w:line="276" w:lineRule="auto"/>
        <w:rPr>
          <w:rFonts w:asciiTheme="majorHAnsi" w:hAnsiTheme="majorHAnsi" w:cstheme="majorHAnsi"/>
          <w:b/>
          <w:color w:val="005EB8" w:themeColor="text2"/>
          <w:kern w:val="28"/>
          <w14:ligatures w14:val="standardContextual"/>
        </w:rPr>
      </w:pPr>
    </w:p>
    <w:p w14:paraId="18F2A6D5" w14:textId="1EEFB5CE" w:rsidR="00333AFA" w:rsidRDefault="00D75BA1" w:rsidP="005A7A6C">
      <w:pPr>
        <w:spacing w:line="276" w:lineRule="auto"/>
        <w:rPr>
          <w:szCs w:val="22"/>
        </w:rPr>
      </w:pPr>
      <w:r w:rsidRPr="000145F3">
        <w:rPr>
          <w:rFonts w:ascii="Cera Pro" w:eastAsia="Calibri" w:hAnsi="Cera Pro"/>
          <w:b/>
          <w:bCs/>
          <w:i/>
          <w:iCs/>
          <w:noProof/>
          <w:color w:val="auto"/>
          <w:kern w:val="2"/>
          <w:sz w:val="22"/>
          <w:szCs w:val="20"/>
          <w14:ligatures w14:val="standardContextual"/>
        </w:rPr>
        <mc:AlternateContent>
          <mc:Choice Requires="wpg">
            <w:drawing>
              <wp:anchor distT="0" distB="0" distL="114300" distR="114300" simplePos="0" relativeHeight="251658243" behindDoc="0" locked="0" layoutInCell="1" allowOverlap="1" wp14:anchorId="07BDF0EB" wp14:editId="2BE808EC">
                <wp:simplePos x="0" y="0"/>
                <wp:positionH relativeFrom="page">
                  <wp:posOffset>707390</wp:posOffset>
                </wp:positionH>
                <wp:positionV relativeFrom="paragraph">
                  <wp:posOffset>282339</wp:posOffset>
                </wp:positionV>
                <wp:extent cx="9614878" cy="5411855"/>
                <wp:effectExtent l="0" t="0" r="5715" b="0"/>
                <wp:wrapNone/>
                <wp:docPr id="1" name="Group 1"/>
                <wp:cNvGraphicFramePr/>
                <a:graphic xmlns:a="http://schemas.openxmlformats.org/drawingml/2006/main">
                  <a:graphicData uri="http://schemas.microsoft.com/office/word/2010/wordprocessingGroup">
                    <wpg:wgp>
                      <wpg:cNvGrpSpPr/>
                      <wpg:grpSpPr>
                        <a:xfrm>
                          <a:off x="0" y="0"/>
                          <a:ext cx="9614878" cy="5411855"/>
                          <a:chOff x="0" y="0"/>
                          <a:chExt cx="9909175" cy="5634990"/>
                        </a:xfrm>
                      </wpg:grpSpPr>
                      <wps:wsp>
                        <wps:cNvPr id="7" name="Text Box 2"/>
                        <wps:cNvSpPr txBox="1">
                          <a:spLocks noChangeArrowheads="1"/>
                        </wps:cNvSpPr>
                        <wps:spPr bwMode="auto">
                          <a:xfrm>
                            <a:off x="104775" y="5124450"/>
                            <a:ext cx="9058275" cy="510540"/>
                          </a:xfrm>
                          <a:prstGeom prst="rect">
                            <a:avLst/>
                          </a:prstGeom>
                          <a:solidFill>
                            <a:srgbClr val="FFFFFF"/>
                          </a:solidFill>
                          <a:ln w="9525">
                            <a:noFill/>
                            <a:miter lim="800000"/>
                            <a:headEnd/>
                            <a:tailEnd/>
                          </a:ln>
                        </wps:spPr>
                        <wps:txbx>
                          <w:txbxContent>
                            <w:p w14:paraId="41CCEF90" w14:textId="77777777" w:rsidR="000145F3" w:rsidRPr="00620E54" w:rsidRDefault="000145F3" w:rsidP="000145F3">
                              <w:pPr>
                                <w:rPr>
                                  <w:sz w:val="18"/>
                                  <w:szCs w:val="16"/>
                                </w:rPr>
                              </w:pPr>
                              <w:r>
                                <w:rPr>
                                  <w:sz w:val="18"/>
                                  <w:szCs w:val="16"/>
                                </w:rPr>
                                <w:t xml:space="preserve">P = Portsmouth, S = Southampton, N = Norfolk. </w:t>
                              </w:r>
                              <w:r w:rsidRPr="00620E54">
                                <w:rPr>
                                  <w:sz w:val="18"/>
                                  <w:szCs w:val="16"/>
                                </w:rPr>
                                <w:t>Please note, the above figure is based on available evaluation data only. The number of attendees per session could be higher in cases where individuals have attended the session but not completed the registration form or where they have incorrectly recorded their session number.</w:t>
                              </w:r>
                            </w:p>
                          </w:txbxContent>
                        </wps:txbx>
                        <wps:bodyPr rot="0" vert="horz" wrap="square" lIns="91440" tIns="45720" rIns="91440" bIns="45720" anchor="t" anchorCtr="0">
                          <a:noAutofit/>
                        </wps:bodyPr>
                      </wps:wsp>
                      <wpg:graphicFrame>
                        <wpg:cNvPr id="53" name="Chart 53"/>
                        <wpg:cNvFrPr/>
                        <wpg:xfrm>
                          <a:off x="0" y="0"/>
                          <a:ext cx="9909175" cy="500888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w:pict>
              <v:group w14:anchorId="07BDF0EB" id="Group 1" o:spid="_x0000_s1026" style="position:absolute;margin-left:55.7pt;margin-top:22.25pt;width:757.1pt;height:426.15pt;z-index:251658243;mso-position-horizontal-relative:page;mso-width-relative:margin;mso-height-relative:margin" coordsize="99091,5634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">
                <v:shapetype id="_x0000_t202" coordsize="21600,21600" o:spt="202" path="m,l,21600r21600,l21600,xe">
                  <v:stroke joinstyle="miter"/>
                  <v:path gradientshapeok="t" o:connecttype="rect"/>
                </v:shapetype>
                <v:shape id="Text Box 2" o:spid="_x0000_s1027" type="#_x0000_t202" style="position:absolute;left:1047;top:51244;width:90583;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1CCEF90" w14:textId="77777777" w:rsidR="000145F3" w:rsidRPr="00620E54" w:rsidRDefault="000145F3" w:rsidP="000145F3">
                        <w:pPr>
                          <w:rPr>
                            <w:sz w:val="18"/>
                            <w:szCs w:val="16"/>
                          </w:rPr>
                        </w:pPr>
                        <w:r>
                          <w:rPr>
                            <w:sz w:val="18"/>
                            <w:szCs w:val="16"/>
                          </w:rPr>
                          <w:t xml:space="preserve">P = Portsmouth, S = Southampton, N = Norfolk. </w:t>
                        </w:r>
                        <w:r w:rsidRPr="00620E54">
                          <w:rPr>
                            <w:sz w:val="18"/>
                            <w:szCs w:val="16"/>
                          </w:rPr>
                          <w:t>Please note, the above figure is based on available evaluation data only. The number of attendees per session could be higher in cases where individuals have attended the session but not completed the registration form or where they have incorrectly recorded their session number.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3" o:spid="_x0000_s1028" type="#_x0000_t75" style="position:absolute;width:99076;height:50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">
                  <v:imagedata r:id="rId20" o:title=""/>
                  <o:lock v:ext="edit" aspectratio="f"/>
                </v:shape>
                <w10:wrap anchorx="page"/>
              </v:group>
            </w:pict>
          </mc:Fallback>
        </mc:AlternateContent>
      </w:r>
      <w:r w:rsidR="000145F3">
        <w:rPr>
          <w:rFonts w:asciiTheme="majorHAnsi" w:hAnsiTheme="majorHAnsi" w:cstheme="majorHAnsi"/>
          <w:b/>
          <w:color w:val="005EB8" w:themeColor="text2"/>
          <w:kern w:val="28"/>
          <w14:ligatures w14:val="standardContextual"/>
        </w:rPr>
        <w:t>Figure 3: Number of attendees per session</w:t>
      </w:r>
    </w:p>
    <w:p w14:paraId="2FF6EDAE" w14:textId="77777777" w:rsidR="00333AFA" w:rsidRDefault="00333AFA" w:rsidP="005A7A6C">
      <w:pPr>
        <w:spacing w:line="276" w:lineRule="auto"/>
        <w:rPr>
          <w:szCs w:val="22"/>
        </w:rPr>
      </w:pPr>
    </w:p>
    <w:p w14:paraId="2F08FDCF" w14:textId="77777777" w:rsidR="00333AFA" w:rsidRDefault="00333AFA" w:rsidP="005A7A6C">
      <w:pPr>
        <w:spacing w:line="276" w:lineRule="auto"/>
        <w:rPr>
          <w:szCs w:val="22"/>
        </w:rPr>
      </w:pPr>
    </w:p>
    <w:p w14:paraId="06FDC0A0" w14:textId="77777777" w:rsidR="00333AFA" w:rsidRDefault="00333AFA" w:rsidP="005A7A6C">
      <w:pPr>
        <w:spacing w:line="276" w:lineRule="auto"/>
        <w:rPr>
          <w:szCs w:val="22"/>
        </w:rPr>
      </w:pPr>
    </w:p>
    <w:p w14:paraId="4FD3661B" w14:textId="77777777" w:rsidR="00333AFA" w:rsidRDefault="00333AFA" w:rsidP="005A7A6C">
      <w:pPr>
        <w:spacing w:line="276" w:lineRule="auto"/>
        <w:rPr>
          <w:szCs w:val="22"/>
        </w:rPr>
      </w:pPr>
    </w:p>
    <w:p w14:paraId="7C010B8C" w14:textId="77777777" w:rsidR="00333AFA" w:rsidRDefault="00333AFA" w:rsidP="005A7A6C">
      <w:pPr>
        <w:spacing w:line="276" w:lineRule="auto"/>
        <w:rPr>
          <w:szCs w:val="22"/>
        </w:rPr>
      </w:pPr>
    </w:p>
    <w:p w14:paraId="4F24EFB9" w14:textId="77777777" w:rsidR="00333AFA" w:rsidRDefault="00333AFA" w:rsidP="005A7A6C">
      <w:pPr>
        <w:spacing w:line="276" w:lineRule="auto"/>
        <w:rPr>
          <w:szCs w:val="22"/>
        </w:rPr>
      </w:pPr>
    </w:p>
    <w:p w14:paraId="570D5B68" w14:textId="77777777" w:rsidR="000145F3" w:rsidRDefault="000145F3" w:rsidP="005A7A6C">
      <w:pPr>
        <w:spacing w:line="276" w:lineRule="auto"/>
        <w:rPr>
          <w:szCs w:val="22"/>
        </w:rPr>
      </w:pPr>
    </w:p>
    <w:p w14:paraId="36787E65" w14:textId="77777777" w:rsidR="000145F3" w:rsidRDefault="000145F3" w:rsidP="005A7A6C">
      <w:pPr>
        <w:spacing w:line="276" w:lineRule="auto"/>
        <w:rPr>
          <w:szCs w:val="22"/>
        </w:rPr>
      </w:pPr>
    </w:p>
    <w:p w14:paraId="4795CBD2" w14:textId="77777777" w:rsidR="000145F3" w:rsidRDefault="000145F3" w:rsidP="005A7A6C">
      <w:pPr>
        <w:spacing w:line="276" w:lineRule="auto"/>
        <w:rPr>
          <w:szCs w:val="22"/>
        </w:rPr>
      </w:pPr>
    </w:p>
    <w:p w14:paraId="58B91D0A" w14:textId="77777777" w:rsidR="000145F3" w:rsidRDefault="000145F3" w:rsidP="005A7A6C">
      <w:pPr>
        <w:spacing w:line="276" w:lineRule="auto"/>
        <w:rPr>
          <w:szCs w:val="22"/>
        </w:rPr>
      </w:pPr>
    </w:p>
    <w:p w14:paraId="509BFC19" w14:textId="77777777" w:rsidR="000145F3" w:rsidRDefault="000145F3" w:rsidP="005A7A6C">
      <w:pPr>
        <w:spacing w:line="276" w:lineRule="auto"/>
        <w:rPr>
          <w:szCs w:val="22"/>
        </w:rPr>
      </w:pPr>
    </w:p>
    <w:p w14:paraId="0B232167" w14:textId="77777777" w:rsidR="000145F3" w:rsidRDefault="000145F3" w:rsidP="005A7A6C">
      <w:pPr>
        <w:spacing w:line="276" w:lineRule="auto"/>
        <w:rPr>
          <w:szCs w:val="22"/>
        </w:rPr>
      </w:pPr>
    </w:p>
    <w:p w14:paraId="5DC5297C" w14:textId="77777777" w:rsidR="000145F3" w:rsidRDefault="000145F3" w:rsidP="005A7A6C">
      <w:pPr>
        <w:spacing w:line="276" w:lineRule="auto"/>
        <w:rPr>
          <w:szCs w:val="22"/>
        </w:rPr>
      </w:pPr>
    </w:p>
    <w:p w14:paraId="6FD5554F" w14:textId="77777777" w:rsidR="000145F3" w:rsidRDefault="000145F3" w:rsidP="005A7A6C">
      <w:pPr>
        <w:spacing w:line="276" w:lineRule="auto"/>
        <w:rPr>
          <w:szCs w:val="22"/>
        </w:rPr>
      </w:pPr>
    </w:p>
    <w:p w14:paraId="66369AAD" w14:textId="77777777" w:rsidR="000738DA" w:rsidRDefault="000738DA" w:rsidP="005A7A6C">
      <w:pPr>
        <w:spacing w:line="276" w:lineRule="auto"/>
        <w:rPr>
          <w:szCs w:val="22"/>
        </w:rPr>
        <w:sectPr w:rsidR="000738DA" w:rsidSect="0052152A">
          <w:pgSz w:w="16838" w:h="11906" w:orient="landscape"/>
          <w:pgMar w:top="1021" w:right="1021" w:bottom="1021" w:left="2268" w:header="454" w:footer="556" w:gutter="0"/>
          <w:cols w:space="708"/>
          <w:docGrid w:linePitch="360"/>
        </w:sectPr>
      </w:pPr>
    </w:p>
    <w:p w14:paraId="57D8DD1A" w14:textId="77777777" w:rsidR="000738DA" w:rsidRPr="000738DA" w:rsidRDefault="000738DA" w:rsidP="000738DA">
      <w:pPr>
        <w:pStyle w:val="Heading2"/>
      </w:pPr>
      <w:bookmarkStart w:id="35" w:name="_Toc157682095"/>
      <w:r>
        <w:lastRenderedPageBreak/>
        <w:t>Evaluation Findings</w:t>
      </w:r>
      <w:bookmarkEnd w:id="35"/>
    </w:p>
    <w:p w14:paraId="35A70AC2" w14:textId="77777777" w:rsidR="000738DA" w:rsidRPr="000738DA" w:rsidRDefault="000738DA" w:rsidP="000738DA">
      <w:pPr>
        <w:pStyle w:val="Heading3"/>
      </w:pPr>
      <w:bookmarkStart w:id="36" w:name="_Toc157682096"/>
      <w:r>
        <w:t xml:space="preserve">6.1 Attendees’ motivations for taking part in the </w:t>
      </w:r>
      <w:proofErr w:type="gramStart"/>
      <w:r>
        <w:t>training</w:t>
      </w:r>
      <w:bookmarkEnd w:id="36"/>
      <w:proofErr w:type="gramEnd"/>
    </w:p>
    <w:p w14:paraId="645485EC" w14:textId="77777777" w:rsidR="000738DA" w:rsidRPr="00620E54" w:rsidRDefault="000738DA" w:rsidP="000738DA">
      <w:pPr>
        <w:spacing w:line="276" w:lineRule="auto"/>
      </w:pPr>
      <w:r w:rsidRPr="00620E54">
        <w:t>Prior to completing the training, attendees were asked to report their motivations for attending the training</w:t>
      </w:r>
      <w:r>
        <w:t xml:space="preserve">. Attendees’ free-text responses from the pre-training evaluation form were analysed. </w:t>
      </w:r>
      <w:r w:rsidRPr="00620E54">
        <w:t xml:space="preserve">Although responses were generally varied, the following reasons were </w:t>
      </w:r>
      <w:proofErr w:type="gramStart"/>
      <w:r w:rsidRPr="00620E54">
        <w:t>most commonly reported</w:t>
      </w:r>
      <w:proofErr w:type="gramEnd"/>
      <w:r w:rsidRPr="00620E54">
        <w:t>:</w:t>
      </w:r>
    </w:p>
    <w:p w14:paraId="19A29996" w14:textId="77777777" w:rsidR="000738DA" w:rsidRPr="00620E54" w:rsidRDefault="000738DA">
      <w:pPr>
        <w:pStyle w:val="Bulletlist"/>
        <w:numPr>
          <w:ilvl w:val="0"/>
          <w:numId w:val="3"/>
        </w:numPr>
      </w:pPr>
      <w:r>
        <w:t>To i</w:t>
      </w:r>
      <w:r w:rsidRPr="00620E54">
        <w:t xml:space="preserve">mprove their overall knowledge of mental health and wellbeing in </w:t>
      </w:r>
      <w:proofErr w:type="gramStart"/>
      <w:r w:rsidRPr="00620E54">
        <w:t>CYP;</w:t>
      </w:r>
      <w:proofErr w:type="gramEnd"/>
    </w:p>
    <w:p w14:paraId="0DEAC3B8" w14:textId="77777777" w:rsidR="000738DA" w:rsidRPr="00620E54" w:rsidRDefault="000738DA">
      <w:pPr>
        <w:pStyle w:val="Bulletlist"/>
        <w:numPr>
          <w:ilvl w:val="0"/>
          <w:numId w:val="3"/>
        </w:numPr>
      </w:pPr>
      <w:r>
        <w:t>To i</w:t>
      </w:r>
      <w:r w:rsidRPr="00620E54">
        <w:t xml:space="preserve">mprove their communication with CYP and </w:t>
      </w:r>
      <w:proofErr w:type="gramStart"/>
      <w:r w:rsidRPr="00620E54">
        <w:t>families;</w:t>
      </w:r>
      <w:proofErr w:type="gramEnd"/>
    </w:p>
    <w:p w14:paraId="0263347A" w14:textId="77777777" w:rsidR="000738DA" w:rsidRPr="00620E54" w:rsidRDefault="000738DA">
      <w:pPr>
        <w:pStyle w:val="Bulletlist"/>
        <w:numPr>
          <w:ilvl w:val="0"/>
          <w:numId w:val="3"/>
        </w:numPr>
      </w:pPr>
      <w:r>
        <w:t>To i</w:t>
      </w:r>
      <w:r w:rsidRPr="00620E54">
        <w:t xml:space="preserve">mprove their ability to identify mental health problems in </w:t>
      </w:r>
      <w:proofErr w:type="gramStart"/>
      <w:r w:rsidRPr="00620E54">
        <w:t>CYP;</w:t>
      </w:r>
      <w:proofErr w:type="gramEnd"/>
    </w:p>
    <w:p w14:paraId="32E0DC80" w14:textId="77777777" w:rsidR="000738DA" w:rsidRPr="00620E54" w:rsidRDefault="000738DA">
      <w:pPr>
        <w:pStyle w:val="Bulletlist"/>
        <w:numPr>
          <w:ilvl w:val="0"/>
          <w:numId w:val="3"/>
        </w:numPr>
      </w:pPr>
      <w:r>
        <w:t>To i</w:t>
      </w:r>
      <w:r w:rsidRPr="00620E54">
        <w:t xml:space="preserve">mprove their knowledge of available resources and </w:t>
      </w:r>
      <w:proofErr w:type="gramStart"/>
      <w:r>
        <w:t>tools</w:t>
      </w:r>
      <w:r w:rsidRPr="00620E54">
        <w:t>;</w:t>
      </w:r>
      <w:proofErr w:type="gramEnd"/>
      <w:r w:rsidRPr="00620E54">
        <w:t xml:space="preserve"> </w:t>
      </w:r>
    </w:p>
    <w:p w14:paraId="7777EC79" w14:textId="77777777" w:rsidR="000738DA" w:rsidRPr="00620E54" w:rsidRDefault="000738DA">
      <w:pPr>
        <w:pStyle w:val="Bulletlist"/>
        <w:numPr>
          <w:ilvl w:val="0"/>
          <w:numId w:val="3"/>
        </w:numPr>
      </w:pPr>
      <w:r>
        <w:t>To i</w:t>
      </w:r>
      <w:r w:rsidRPr="00620E54">
        <w:t xml:space="preserve">mprove their confidence to effectively support CYP and their families. </w:t>
      </w:r>
    </w:p>
    <w:p w14:paraId="4EB7C3DC" w14:textId="53331CF2" w:rsidR="000738DA" w:rsidRPr="00620E54" w:rsidRDefault="000738DA" w:rsidP="000738DA">
      <w:pPr>
        <w:spacing w:line="276" w:lineRule="auto"/>
      </w:pPr>
      <w:r w:rsidRPr="00620E54">
        <w:t xml:space="preserve">A selection of attendees’ responses </w:t>
      </w:r>
      <w:r>
        <w:t xml:space="preserve">from the pre-evaluation questionnaire </w:t>
      </w:r>
      <w:r w:rsidRPr="00620E54">
        <w:t>reflecting the themes outlined above</w:t>
      </w:r>
      <w:r>
        <w:t xml:space="preserve"> a</w:t>
      </w:r>
      <w:r w:rsidRPr="00620E54">
        <w:t>re shown in</w:t>
      </w:r>
      <w:r w:rsidRPr="000738DA">
        <w:rPr>
          <w:rFonts w:asciiTheme="majorHAnsi" w:hAnsiTheme="majorHAnsi" w:cstheme="majorHAnsi"/>
          <w:b/>
          <w:color w:val="005EB8" w:themeColor="text2"/>
          <w:kern w:val="28"/>
          <w14:ligatures w14:val="standardContextual"/>
        </w:rPr>
        <w:t xml:space="preserve"> </w:t>
      </w:r>
      <w:hyperlink w:anchor="_Figure_4:_Attendees’" w:history="1">
        <w:r w:rsidR="0060384D" w:rsidRPr="00F00C85">
          <w:t>Figure 4</w:t>
        </w:r>
      </w:hyperlink>
      <w:r w:rsidR="0060384D">
        <w:rPr>
          <w:rFonts w:asciiTheme="majorHAnsi" w:hAnsiTheme="majorHAnsi" w:cstheme="majorHAnsi"/>
          <w:b/>
          <w:color w:val="005EB8" w:themeColor="text2"/>
          <w:kern w:val="28"/>
          <w14:ligatures w14:val="standardContextual"/>
        </w:rPr>
        <w:t xml:space="preserve"> </w:t>
      </w:r>
      <w:r w:rsidRPr="007D60E5">
        <w:t>below</w:t>
      </w:r>
      <w:r>
        <w:t xml:space="preserve">. </w:t>
      </w:r>
    </w:p>
    <w:p w14:paraId="7AE1A9F5" w14:textId="77777777" w:rsidR="000738DA" w:rsidRDefault="000738DA" w:rsidP="00F00C85">
      <w:pPr>
        <w:spacing w:line="276" w:lineRule="auto"/>
      </w:pPr>
      <w:r w:rsidRPr="000738DA">
        <w:t>Attendees’ motivations for taking part in the training were further explored in the focus groups. Several focus group participants expressed developing their knowledge and awareness of tools to support CYP as a key motivator for attending the training:</w:t>
      </w:r>
    </w:p>
    <w:p w14:paraId="077DA362" w14:textId="77777777" w:rsidR="000738DA" w:rsidRPr="005410E2" w:rsidRDefault="000738DA" w:rsidP="00F00C85">
      <w:pPr>
        <w:spacing w:line="276" w:lineRule="auto"/>
        <w:rPr>
          <w:b/>
          <w:bCs/>
        </w:rPr>
      </w:pPr>
      <w:r w:rsidRPr="005410E2">
        <w:rPr>
          <w:b/>
          <w:bCs/>
        </w:rPr>
        <w:t>“I work with children and families and often children who are looked after who have had a lot of developmental trauma in their life […]. For me, it was just developing my knowledge and skills around […] any new ideas, new tools I could carry around with me in my work with children and families.”</w:t>
      </w:r>
    </w:p>
    <w:p w14:paraId="45EFD495" w14:textId="77777777" w:rsidR="000738DA" w:rsidRPr="005410E2" w:rsidRDefault="000738DA" w:rsidP="00F00C85">
      <w:pPr>
        <w:spacing w:line="276" w:lineRule="auto"/>
        <w:rPr>
          <w:b/>
          <w:bCs/>
        </w:rPr>
      </w:pPr>
      <w:r w:rsidRPr="005410E2">
        <w:rPr>
          <w:b/>
          <w:bCs/>
        </w:rPr>
        <w:t>“I don't think you can ever have enough knowledge or skills in this area because there's, you know, home life, things happening on an everyday basis, especially with some of the children and within our school and […] I'm always [wanting] to gain more knowledge.”</w:t>
      </w:r>
    </w:p>
    <w:p w14:paraId="1CBB3485" w14:textId="77777777" w:rsidR="00D95774" w:rsidRPr="00D62564" w:rsidRDefault="00D95774" w:rsidP="00F00C85">
      <w:pPr>
        <w:spacing w:line="276" w:lineRule="auto"/>
      </w:pPr>
    </w:p>
    <w:p w14:paraId="54DA845E" w14:textId="77777777" w:rsidR="000738DA" w:rsidRDefault="000738DA" w:rsidP="00F00C85">
      <w:pPr>
        <w:spacing w:line="276" w:lineRule="auto"/>
      </w:pPr>
      <w:r w:rsidRPr="00D62564">
        <w:t xml:space="preserve">One participant expressed the significance of continued professional development and staying </w:t>
      </w:r>
      <w:r w:rsidR="00D62564" w:rsidRPr="00D62564">
        <w:t>up to date</w:t>
      </w:r>
      <w:r w:rsidRPr="00D62564">
        <w:t xml:space="preserve"> with new information, citing this as a key reason for attending the training:</w:t>
      </w:r>
    </w:p>
    <w:p w14:paraId="64699C56" w14:textId="77777777" w:rsidR="000738DA" w:rsidRPr="005410E2" w:rsidRDefault="000738DA" w:rsidP="00F00C85">
      <w:pPr>
        <w:spacing w:line="276" w:lineRule="auto"/>
        <w:rPr>
          <w:b/>
          <w:bCs/>
        </w:rPr>
      </w:pPr>
      <w:r w:rsidRPr="005410E2">
        <w:rPr>
          <w:b/>
          <w:bCs/>
        </w:rPr>
        <w:t xml:space="preserve">“It's important for us to stay up to date with information, reflect on the knowledge that we already have, to look at anything new that's coming forward. In my role I talk to a lot of professionals, we are having reflective conversations about those vulnerable families and children and what is happening with mental health. The strains within settings […] I think it's </w:t>
      </w:r>
      <w:proofErr w:type="gramStart"/>
      <w:r w:rsidRPr="005410E2">
        <w:rPr>
          <w:b/>
          <w:bCs/>
        </w:rPr>
        <w:t>really important</w:t>
      </w:r>
      <w:proofErr w:type="gramEnd"/>
      <w:r w:rsidRPr="005410E2">
        <w:rPr>
          <w:b/>
          <w:bCs/>
        </w:rPr>
        <w:t xml:space="preserve"> for us to be on top of things and to make sure that we're giving the right advice.”</w:t>
      </w:r>
    </w:p>
    <w:p w14:paraId="7B803A6A" w14:textId="77777777" w:rsidR="000738DA" w:rsidRPr="00620E54" w:rsidRDefault="000738DA" w:rsidP="00F00C85">
      <w:pPr>
        <w:spacing w:line="276" w:lineRule="auto"/>
      </w:pPr>
      <w:r w:rsidRPr="00620E54">
        <w:lastRenderedPageBreak/>
        <w:t>Improving awareness of signposting opportunities and available resources for CYP and their families also emerged as a key reason for those who took part in the training:</w:t>
      </w:r>
    </w:p>
    <w:p w14:paraId="014DEEB8" w14:textId="77777777" w:rsidR="000738DA" w:rsidRPr="00620E54" w:rsidRDefault="000738DA" w:rsidP="00F00C85">
      <w:pPr>
        <w:spacing w:after="0" w:line="276" w:lineRule="auto"/>
      </w:pPr>
    </w:p>
    <w:p w14:paraId="25CBC636" w14:textId="77777777" w:rsidR="000738DA" w:rsidRPr="005410E2" w:rsidRDefault="000738DA" w:rsidP="00F00C85">
      <w:pPr>
        <w:spacing w:line="276" w:lineRule="auto"/>
        <w:rPr>
          <w:b/>
          <w:bCs/>
        </w:rPr>
      </w:pPr>
      <w:r w:rsidRPr="005410E2">
        <w:rPr>
          <w:b/>
          <w:bCs/>
        </w:rPr>
        <w:t>“I realised I had gaps in knowledge of where to signpost. There's an awful lot of services out there and just that knowledge around where to signpost and to refer onwards.”</w:t>
      </w:r>
    </w:p>
    <w:p w14:paraId="157FD665" w14:textId="77777777" w:rsidR="000738DA" w:rsidRPr="00620E54" w:rsidRDefault="000738DA" w:rsidP="00F00C85">
      <w:pPr>
        <w:spacing w:after="0" w:line="276" w:lineRule="auto"/>
      </w:pPr>
    </w:p>
    <w:p w14:paraId="64509853" w14:textId="77777777" w:rsidR="000738DA" w:rsidRPr="00620E54" w:rsidRDefault="000738DA" w:rsidP="00F00C85">
      <w:pPr>
        <w:spacing w:line="276" w:lineRule="auto"/>
      </w:pPr>
      <w:r>
        <w:t>O</w:t>
      </w:r>
      <w:r w:rsidRPr="00620E54">
        <w:t xml:space="preserve">ne participant reported </w:t>
      </w:r>
      <w:r>
        <w:t>a d</w:t>
      </w:r>
      <w:r w:rsidRPr="00D62564">
        <w:t xml:space="preserve">esire to attend this training to understand how this training offer compared </w:t>
      </w:r>
      <w:r w:rsidRPr="00620E54">
        <w:t xml:space="preserve">with other similar training programmes </w:t>
      </w:r>
      <w:r>
        <w:t>available</w:t>
      </w:r>
      <w:r w:rsidRPr="00620E54">
        <w:t xml:space="preserve"> to professionals in their local area:   </w:t>
      </w:r>
    </w:p>
    <w:p w14:paraId="02F0901F" w14:textId="77777777" w:rsidR="000738DA" w:rsidRPr="00620E54" w:rsidRDefault="000738DA" w:rsidP="00F00C85">
      <w:pPr>
        <w:spacing w:after="0" w:line="276" w:lineRule="auto"/>
        <w:rPr>
          <w:i/>
          <w:iCs/>
        </w:rPr>
      </w:pPr>
    </w:p>
    <w:p w14:paraId="61D59687" w14:textId="77777777" w:rsidR="000738DA" w:rsidRPr="005410E2" w:rsidRDefault="000738DA" w:rsidP="00F00C85">
      <w:pPr>
        <w:spacing w:line="276" w:lineRule="auto"/>
        <w:rPr>
          <w:b/>
          <w:bCs/>
        </w:rPr>
      </w:pPr>
      <w:r w:rsidRPr="005410E2">
        <w:rPr>
          <w:b/>
          <w:bCs/>
        </w:rPr>
        <w:t xml:space="preserve">“I attended looking for a refresher for sure, but also to have a think about how </w:t>
      </w:r>
      <w:r w:rsidR="00D75BA1" w:rsidRPr="005410E2">
        <w:rPr>
          <w:b/>
          <w:bCs/>
        </w:rPr>
        <w:t>this training complement</w:t>
      </w:r>
      <w:r w:rsidRPr="005410E2">
        <w:rPr>
          <w:b/>
          <w:bCs/>
        </w:rPr>
        <w:t xml:space="preserve"> the offer that's already available in [the local area] because there are quite a few different training offers available. I was really interested to see how this would complement the current offer and any new bits and bobs that would be </w:t>
      </w:r>
      <w:proofErr w:type="gramStart"/>
      <w:r w:rsidRPr="005410E2">
        <w:rPr>
          <w:b/>
          <w:bCs/>
        </w:rPr>
        <w:t>really interesting</w:t>
      </w:r>
      <w:proofErr w:type="gramEnd"/>
      <w:r w:rsidRPr="005410E2">
        <w:rPr>
          <w:b/>
          <w:bCs/>
        </w:rPr>
        <w:t xml:space="preserve"> to hear about.”</w:t>
      </w:r>
    </w:p>
    <w:p w14:paraId="59FCABC2" w14:textId="77777777" w:rsidR="000738DA" w:rsidRDefault="000738DA" w:rsidP="00F00C85">
      <w:pPr>
        <w:spacing w:line="276" w:lineRule="auto"/>
        <w:rPr>
          <w:szCs w:val="22"/>
        </w:rPr>
      </w:pPr>
    </w:p>
    <w:p w14:paraId="4D5625D7" w14:textId="77777777" w:rsidR="00D95774" w:rsidRDefault="00D95774" w:rsidP="005A7A6C">
      <w:pPr>
        <w:spacing w:line="276" w:lineRule="auto"/>
        <w:rPr>
          <w:szCs w:val="22"/>
        </w:rPr>
        <w:sectPr w:rsidR="00D95774" w:rsidSect="0052152A">
          <w:pgSz w:w="11906" w:h="16838"/>
          <w:pgMar w:top="2268" w:right="1021" w:bottom="1021" w:left="1021" w:header="454" w:footer="556" w:gutter="0"/>
          <w:cols w:space="708"/>
          <w:docGrid w:linePitch="360"/>
        </w:sectPr>
      </w:pPr>
    </w:p>
    <w:p w14:paraId="188BA9C5" w14:textId="77777777" w:rsidR="000738DA" w:rsidRDefault="006533FF" w:rsidP="00285DB7">
      <w:pPr>
        <w:pStyle w:val="Heading3"/>
      </w:pPr>
      <w:bookmarkStart w:id="37" w:name="_Figure_4:_Attendees’"/>
      <w:bookmarkStart w:id="38" w:name="_Toc157682097"/>
      <w:bookmarkEnd w:id="37"/>
      <w:r w:rsidRPr="00F00C85">
        <w:rPr>
          <w:noProof/>
          <w:sz w:val="26"/>
          <w:szCs w:val="22"/>
        </w:rPr>
        <w:lastRenderedPageBreak/>
        <w:drawing>
          <wp:anchor distT="0" distB="0" distL="114300" distR="114300" simplePos="0" relativeHeight="251658244" behindDoc="0" locked="0" layoutInCell="1" allowOverlap="1" wp14:anchorId="78B97072" wp14:editId="7D1BC5EA">
            <wp:simplePos x="0" y="0"/>
            <wp:positionH relativeFrom="margin">
              <wp:posOffset>-560436</wp:posOffset>
            </wp:positionH>
            <wp:positionV relativeFrom="paragraph">
              <wp:posOffset>273138</wp:posOffset>
            </wp:positionV>
            <wp:extent cx="9904888" cy="5246120"/>
            <wp:effectExtent l="0" t="57150" r="1270" b="50165"/>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D95774" w:rsidRPr="00F00C85">
        <w:rPr>
          <w:rFonts w:asciiTheme="majorHAnsi" w:hAnsiTheme="majorHAnsi" w:cstheme="majorHAnsi"/>
          <w:sz w:val="24"/>
          <w:szCs w:val="22"/>
        </w:rPr>
        <w:t>Figure 4: Attendees’ pre-evaluation open-text responses on their motivations for taking part in th</w:t>
      </w:r>
      <w:r w:rsidR="00D95774" w:rsidRPr="00F00C85">
        <w:rPr>
          <w:rFonts w:asciiTheme="majorHAnsi" w:hAnsiTheme="majorHAnsi" w:cstheme="majorHAnsi"/>
          <w:sz w:val="22"/>
          <w:szCs w:val="20"/>
        </w:rPr>
        <w:t xml:space="preserve">e </w:t>
      </w:r>
      <w:r w:rsidR="00D95774" w:rsidRPr="00F00C85">
        <w:rPr>
          <w:rFonts w:asciiTheme="majorHAnsi" w:hAnsiTheme="majorHAnsi" w:cstheme="majorHAnsi"/>
          <w:sz w:val="24"/>
          <w:szCs w:val="22"/>
        </w:rPr>
        <w:t>training.</w:t>
      </w:r>
      <w:bookmarkEnd w:id="38"/>
    </w:p>
    <w:p w14:paraId="40FCA409" w14:textId="77777777" w:rsidR="00D95774" w:rsidRPr="00D95774" w:rsidRDefault="00D75BA1" w:rsidP="00D95774">
      <w:pPr>
        <w:spacing w:line="276" w:lineRule="auto"/>
        <w:rPr>
          <w:szCs w:val="22"/>
        </w:rPr>
        <w:sectPr w:rsidR="00D95774" w:rsidRPr="00D95774" w:rsidSect="0052152A">
          <w:headerReference w:type="default" r:id="rId26"/>
          <w:pgSz w:w="16838" w:h="11906" w:orient="landscape"/>
          <w:pgMar w:top="1440" w:right="1440" w:bottom="1440" w:left="1440" w:header="708" w:footer="708" w:gutter="0"/>
          <w:cols w:space="708"/>
          <w:docGrid w:linePitch="360"/>
        </w:sectPr>
      </w:pPr>
      <w:r w:rsidRPr="00D95774">
        <w:rPr>
          <w:noProof/>
          <w:szCs w:val="22"/>
        </w:rPr>
        <mc:AlternateContent>
          <mc:Choice Requires="wps">
            <w:drawing>
              <wp:anchor distT="0" distB="0" distL="114300" distR="114300" simplePos="0" relativeHeight="251658246" behindDoc="0" locked="0" layoutInCell="1" allowOverlap="1" wp14:anchorId="2D848FA1" wp14:editId="5186E370">
                <wp:simplePos x="0" y="0"/>
                <wp:positionH relativeFrom="column">
                  <wp:posOffset>1590675</wp:posOffset>
                </wp:positionH>
                <wp:positionV relativeFrom="paragraph">
                  <wp:posOffset>228600</wp:posOffset>
                </wp:positionV>
                <wp:extent cx="1695450" cy="50292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695450" cy="5029200"/>
                        </a:xfrm>
                        <a:prstGeom prst="rect">
                          <a:avLst/>
                        </a:prstGeom>
                        <a:noFill/>
                        <a:ln w="6350">
                          <a:noFill/>
                        </a:ln>
                      </wps:spPr>
                      <wps:txbx>
                        <w:txbxContent>
                          <w:p w14:paraId="5B6599C7" w14:textId="77777777" w:rsidR="00D95774" w:rsidRPr="00F00C85" w:rsidRDefault="00D95774" w:rsidP="00D95774">
                            <w:pPr>
                              <w:rPr>
                                <w:rFonts w:cs="Calibri"/>
                                <w:color w:val="auto"/>
                                <w:sz w:val="20"/>
                                <w:lang w:eastAsia="en-GB"/>
                              </w:rPr>
                            </w:pPr>
                            <w:r w:rsidRPr="00F00C85">
                              <w:rPr>
                                <w:rFonts w:cs="Calibri"/>
                                <w:color w:val="auto"/>
                                <w:sz w:val="20"/>
                                <w:lang w:eastAsia="en-GB"/>
                              </w:rPr>
                              <w:t>“To know how to talk to a child who is dealing with mental health issues of their own.”</w:t>
                            </w:r>
                          </w:p>
                          <w:p w14:paraId="63C94686" w14:textId="77777777" w:rsidR="00D95774" w:rsidRPr="00F00C85" w:rsidRDefault="00D95774" w:rsidP="00D95774">
                            <w:pPr>
                              <w:rPr>
                                <w:rFonts w:cs="Calibri"/>
                                <w:color w:val="auto"/>
                                <w:sz w:val="20"/>
                                <w:lang w:eastAsia="en-GB"/>
                              </w:rPr>
                            </w:pPr>
                            <w:r w:rsidRPr="00F00C85">
                              <w:rPr>
                                <w:rFonts w:cs="Calibri"/>
                                <w:color w:val="auto"/>
                                <w:sz w:val="20"/>
                                <w:lang w:eastAsia="en-GB"/>
                              </w:rPr>
                              <w:t>“To understand more about the signs of mental health and how best to talk to someone using the right words and understand their situation better.”</w:t>
                            </w:r>
                          </w:p>
                          <w:p w14:paraId="3BA37DB6" w14:textId="77777777" w:rsidR="00D95774" w:rsidRPr="00F00C85" w:rsidRDefault="00D95774" w:rsidP="00D95774">
                            <w:pPr>
                              <w:rPr>
                                <w:rFonts w:cs="Calibri"/>
                                <w:color w:val="auto"/>
                                <w:sz w:val="20"/>
                                <w:lang w:eastAsia="en-GB"/>
                              </w:rPr>
                            </w:pPr>
                            <w:r w:rsidRPr="00F00C85">
                              <w:rPr>
                                <w:rFonts w:cs="Calibri"/>
                                <w:color w:val="auto"/>
                                <w:sz w:val="20"/>
                                <w:lang w:eastAsia="en-GB"/>
                              </w:rPr>
                              <w:t>“Learn how to support children with mental health difficulties, how to communicate with them and where to signpost them to.”</w:t>
                            </w:r>
                          </w:p>
                          <w:p w14:paraId="0A1A92B3" w14:textId="77777777" w:rsidR="00D95774" w:rsidRPr="00F00C85" w:rsidRDefault="00D95774" w:rsidP="00D95774">
                            <w:pPr>
                              <w:rPr>
                                <w:color w:val="auto"/>
                                <w:sz w:val="20"/>
                                <w:szCs w:val="18"/>
                              </w:rPr>
                            </w:pPr>
                            <w:r w:rsidRPr="00F00C85">
                              <w:rPr>
                                <w:rFonts w:cs="Calibri"/>
                                <w:color w:val="auto"/>
                                <w:sz w:val="20"/>
                                <w:lang w:eastAsia="en-GB"/>
                              </w:rPr>
                              <w:t>“Feeling better able to speak about mental health concerns and knowing what to say and knowing when more specialist support is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48FA1" id="Text Box 40" o:spid="_x0000_s1029" type="#_x0000_t202" style="position:absolute;margin-left:125.25pt;margin-top:18pt;width:133.5pt;height:39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" filled="f" stroked="f" strokeweight=".5pt">
                <v:textbox>
                  <w:txbxContent>
                    <w:p w14:paraId="5B6599C7" w14:textId="77777777" w:rsidR="00D95774" w:rsidRPr="00F00C85" w:rsidRDefault="00D95774" w:rsidP="00D95774">
                      <w:pPr>
                        <w:rPr>
                          <w:rFonts w:cs="Calibri"/>
                          <w:color w:val="auto"/>
                          <w:sz w:val="20"/>
                          <w:lang w:eastAsia="en-GB"/>
                        </w:rPr>
                      </w:pPr>
                      <w:r w:rsidRPr="00F00C85">
                        <w:rPr>
                          <w:rFonts w:cs="Calibri"/>
                          <w:color w:val="auto"/>
                          <w:sz w:val="20"/>
                          <w:lang w:eastAsia="en-GB"/>
                        </w:rPr>
                        <w:t>“To know how to talk to a child who is dealing with mental health issues of their own.”</w:t>
                      </w:r>
                    </w:p>
                    <w:p w14:paraId="63C94686" w14:textId="77777777" w:rsidR="00D95774" w:rsidRPr="00F00C85" w:rsidRDefault="00D95774" w:rsidP="00D95774">
                      <w:pPr>
                        <w:rPr>
                          <w:rFonts w:cs="Calibri"/>
                          <w:color w:val="auto"/>
                          <w:sz w:val="20"/>
                          <w:lang w:eastAsia="en-GB"/>
                        </w:rPr>
                      </w:pPr>
                      <w:r w:rsidRPr="00F00C85">
                        <w:rPr>
                          <w:rFonts w:cs="Calibri"/>
                          <w:color w:val="auto"/>
                          <w:sz w:val="20"/>
                          <w:lang w:eastAsia="en-GB"/>
                        </w:rPr>
                        <w:t>“To understand more about the signs of mental health and how best to talk to someone using the right words and understand their situation better.”</w:t>
                      </w:r>
                    </w:p>
                    <w:p w14:paraId="3BA37DB6" w14:textId="77777777" w:rsidR="00D95774" w:rsidRPr="00F00C85" w:rsidRDefault="00D95774" w:rsidP="00D95774">
                      <w:pPr>
                        <w:rPr>
                          <w:rFonts w:cs="Calibri"/>
                          <w:color w:val="auto"/>
                          <w:sz w:val="20"/>
                          <w:lang w:eastAsia="en-GB"/>
                        </w:rPr>
                      </w:pPr>
                      <w:r w:rsidRPr="00F00C85">
                        <w:rPr>
                          <w:rFonts w:cs="Calibri"/>
                          <w:color w:val="auto"/>
                          <w:sz w:val="20"/>
                          <w:lang w:eastAsia="en-GB"/>
                        </w:rPr>
                        <w:t>“Learn how to support children with mental health difficulties, how to communicate with them and where to signpost them to.”</w:t>
                      </w:r>
                    </w:p>
                    <w:p w14:paraId="0A1A92B3" w14:textId="77777777" w:rsidR="00D95774" w:rsidRPr="00F00C85" w:rsidRDefault="00D95774" w:rsidP="00D95774">
                      <w:pPr>
                        <w:rPr>
                          <w:color w:val="auto"/>
                          <w:sz w:val="20"/>
                          <w:szCs w:val="18"/>
                        </w:rPr>
                      </w:pPr>
                      <w:r w:rsidRPr="00F00C85">
                        <w:rPr>
                          <w:rFonts w:cs="Calibri"/>
                          <w:color w:val="auto"/>
                          <w:sz w:val="20"/>
                          <w:lang w:eastAsia="en-GB"/>
                        </w:rPr>
                        <w:t>“Feeling better able to speak about mental health concerns and knowing what to say and knowing when more specialist support is needed.”</w:t>
                      </w:r>
                    </w:p>
                  </w:txbxContent>
                </v:textbox>
              </v:shape>
            </w:pict>
          </mc:Fallback>
        </mc:AlternateContent>
      </w:r>
      <w:r w:rsidRPr="00D95774">
        <w:rPr>
          <w:noProof/>
          <w:szCs w:val="22"/>
        </w:rPr>
        <mc:AlternateContent>
          <mc:Choice Requires="wps">
            <w:drawing>
              <wp:anchor distT="0" distB="0" distL="114300" distR="114300" simplePos="0" relativeHeight="251658245" behindDoc="0" locked="0" layoutInCell="1" allowOverlap="1" wp14:anchorId="3ED01242" wp14:editId="4F594E42">
                <wp:simplePos x="0" y="0"/>
                <wp:positionH relativeFrom="column">
                  <wp:posOffset>-381635</wp:posOffset>
                </wp:positionH>
                <wp:positionV relativeFrom="paragraph">
                  <wp:posOffset>226060</wp:posOffset>
                </wp:positionV>
                <wp:extent cx="1695450" cy="5029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95450" cy="5029200"/>
                        </a:xfrm>
                        <a:prstGeom prst="rect">
                          <a:avLst/>
                        </a:prstGeom>
                        <a:noFill/>
                        <a:ln w="6350">
                          <a:noFill/>
                        </a:ln>
                      </wps:spPr>
                      <wps:txbx>
                        <w:txbxContent>
                          <w:p w14:paraId="5353BC06" w14:textId="77777777" w:rsidR="00D95774" w:rsidRPr="00F00C85" w:rsidRDefault="00D95774" w:rsidP="00D95774">
                            <w:pPr>
                              <w:spacing w:after="0" w:line="276" w:lineRule="auto"/>
                              <w:rPr>
                                <w:rFonts w:cs="Calibri"/>
                                <w:color w:val="auto"/>
                                <w:sz w:val="20"/>
                                <w:lang w:eastAsia="en-GB"/>
                              </w:rPr>
                            </w:pPr>
                            <w:r w:rsidRPr="00F00C85">
                              <w:rPr>
                                <w:rFonts w:cs="Calibri"/>
                                <w:color w:val="auto"/>
                                <w:sz w:val="20"/>
                                <w:lang w:eastAsia="en-GB"/>
                              </w:rPr>
                              <w:t>“To increase my knowledge and ability to respond appropriately professionally with the families I support whilst feeling confident in my responses. To be fully aware of the options myself and service users have around support for MH.”</w:t>
                            </w:r>
                          </w:p>
                          <w:p w14:paraId="4E610ABF" w14:textId="77777777" w:rsidR="00D95774" w:rsidRPr="00F00C85" w:rsidRDefault="00D95774" w:rsidP="00D95774">
                            <w:pPr>
                              <w:spacing w:after="0" w:line="276" w:lineRule="auto"/>
                              <w:rPr>
                                <w:rFonts w:cs="Calibri"/>
                                <w:color w:val="auto"/>
                                <w:sz w:val="20"/>
                                <w:lang w:eastAsia="en-GB"/>
                              </w:rPr>
                            </w:pPr>
                          </w:p>
                          <w:p w14:paraId="7BE60FAF" w14:textId="77777777" w:rsidR="00D95774" w:rsidRPr="00F00C85" w:rsidRDefault="00D95774" w:rsidP="00D95774">
                            <w:pPr>
                              <w:spacing w:after="0" w:line="276" w:lineRule="auto"/>
                              <w:rPr>
                                <w:rFonts w:cs="Calibri"/>
                                <w:color w:val="auto"/>
                                <w:sz w:val="20"/>
                                <w:lang w:eastAsia="en-GB"/>
                              </w:rPr>
                            </w:pPr>
                            <w:r w:rsidRPr="00F00C85">
                              <w:rPr>
                                <w:rFonts w:cs="Calibri"/>
                                <w:color w:val="auto"/>
                                <w:sz w:val="20"/>
                                <w:lang w:eastAsia="en-GB"/>
                              </w:rPr>
                              <w:t>“I would like to gain more knowledge about mental health and how I can help the young people I look after.”</w:t>
                            </w:r>
                          </w:p>
                          <w:p w14:paraId="43F4A5A9" w14:textId="77777777" w:rsidR="00D95774" w:rsidRPr="00F00C85" w:rsidRDefault="00D95774" w:rsidP="00D95774">
                            <w:pPr>
                              <w:spacing w:after="0" w:line="276" w:lineRule="auto"/>
                              <w:rPr>
                                <w:rFonts w:cs="Calibri"/>
                                <w:color w:val="auto"/>
                                <w:sz w:val="20"/>
                                <w:lang w:eastAsia="en-GB"/>
                              </w:rPr>
                            </w:pPr>
                          </w:p>
                          <w:p w14:paraId="1B840C41" w14:textId="77777777" w:rsidR="00D95774" w:rsidRPr="00F00C85" w:rsidRDefault="00D95774" w:rsidP="00D95774">
                            <w:pPr>
                              <w:spacing w:line="276" w:lineRule="auto"/>
                              <w:rPr>
                                <w:rFonts w:cs="Calibri"/>
                                <w:color w:val="auto"/>
                                <w:sz w:val="20"/>
                                <w:lang w:eastAsia="en-GB"/>
                              </w:rPr>
                            </w:pPr>
                            <w:r w:rsidRPr="00F00C85">
                              <w:rPr>
                                <w:rFonts w:cs="Calibri"/>
                                <w:color w:val="auto"/>
                                <w:sz w:val="20"/>
                                <w:lang w:eastAsia="en-GB"/>
                              </w:rPr>
                              <w:t>“I am wanting to build and expand my knowledge around children’s mental health and want to be confident when a child confides and know how to help them.”</w:t>
                            </w:r>
                          </w:p>
                          <w:p w14:paraId="33D6D482" w14:textId="77777777" w:rsidR="00D95774" w:rsidRPr="005410E2" w:rsidRDefault="00D95774" w:rsidP="00D95774">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01242" id="Text Box 34" o:spid="_x0000_s1030" type="#_x0000_t202" style="position:absolute;margin-left:-30.05pt;margin-top:17.8pt;width:133.5pt;height:39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" filled="f" stroked="f" strokeweight=".5pt">
                <v:textbox>
                  <w:txbxContent>
                    <w:p w14:paraId="5353BC06" w14:textId="77777777" w:rsidR="00D95774" w:rsidRPr="00F00C85" w:rsidRDefault="00D95774" w:rsidP="00D95774">
                      <w:pPr>
                        <w:spacing w:after="0" w:line="276" w:lineRule="auto"/>
                        <w:rPr>
                          <w:rFonts w:cs="Calibri"/>
                          <w:color w:val="auto"/>
                          <w:sz w:val="20"/>
                          <w:lang w:eastAsia="en-GB"/>
                        </w:rPr>
                      </w:pPr>
                      <w:r w:rsidRPr="00F00C85">
                        <w:rPr>
                          <w:rFonts w:cs="Calibri"/>
                          <w:color w:val="auto"/>
                          <w:sz w:val="20"/>
                          <w:lang w:eastAsia="en-GB"/>
                        </w:rPr>
                        <w:t>“To increase my knowledge and ability to respond appropriately professionally with the families I support whilst feeling confident in my responses. To be fully aware of the options myself and service users have around support for MH.”</w:t>
                      </w:r>
                    </w:p>
                    <w:p w14:paraId="4E610ABF" w14:textId="77777777" w:rsidR="00D95774" w:rsidRPr="00F00C85" w:rsidRDefault="00D95774" w:rsidP="00D95774">
                      <w:pPr>
                        <w:spacing w:after="0" w:line="276" w:lineRule="auto"/>
                        <w:rPr>
                          <w:rFonts w:cs="Calibri"/>
                          <w:color w:val="auto"/>
                          <w:sz w:val="20"/>
                          <w:lang w:eastAsia="en-GB"/>
                        </w:rPr>
                      </w:pPr>
                    </w:p>
                    <w:p w14:paraId="7BE60FAF" w14:textId="77777777" w:rsidR="00D95774" w:rsidRPr="00F00C85" w:rsidRDefault="00D95774" w:rsidP="00D95774">
                      <w:pPr>
                        <w:spacing w:after="0" w:line="276" w:lineRule="auto"/>
                        <w:rPr>
                          <w:rFonts w:cs="Calibri"/>
                          <w:color w:val="auto"/>
                          <w:sz w:val="20"/>
                          <w:lang w:eastAsia="en-GB"/>
                        </w:rPr>
                      </w:pPr>
                      <w:r w:rsidRPr="00F00C85">
                        <w:rPr>
                          <w:rFonts w:cs="Calibri"/>
                          <w:color w:val="auto"/>
                          <w:sz w:val="20"/>
                          <w:lang w:eastAsia="en-GB"/>
                        </w:rPr>
                        <w:t>“I would like to gain more knowledge about mental health and how I can help the young people I look after.”</w:t>
                      </w:r>
                    </w:p>
                    <w:p w14:paraId="43F4A5A9" w14:textId="77777777" w:rsidR="00D95774" w:rsidRPr="00F00C85" w:rsidRDefault="00D95774" w:rsidP="00D95774">
                      <w:pPr>
                        <w:spacing w:after="0" w:line="276" w:lineRule="auto"/>
                        <w:rPr>
                          <w:rFonts w:cs="Calibri"/>
                          <w:color w:val="auto"/>
                          <w:sz w:val="20"/>
                          <w:lang w:eastAsia="en-GB"/>
                        </w:rPr>
                      </w:pPr>
                    </w:p>
                    <w:p w14:paraId="1B840C41" w14:textId="77777777" w:rsidR="00D95774" w:rsidRPr="00F00C85" w:rsidRDefault="00D95774" w:rsidP="00D95774">
                      <w:pPr>
                        <w:spacing w:line="276" w:lineRule="auto"/>
                        <w:rPr>
                          <w:rFonts w:cs="Calibri"/>
                          <w:color w:val="auto"/>
                          <w:sz w:val="20"/>
                          <w:lang w:eastAsia="en-GB"/>
                        </w:rPr>
                      </w:pPr>
                      <w:r w:rsidRPr="00F00C85">
                        <w:rPr>
                          <w:rFonts w:cs="Calibri"/>
                          <w:color w:val="auto"/>
                          <w:sz w:val="20"/>
                          <w:lang w:eastAsia="en-GB"/>
                        </w:rPr>
                        <w:t>“I am wanting to build and expand my knowledge around children’s mental health and want to be confident when a child confides and know how to help them.”</w:t>
                      </w:r>
                    </w:p>
                    <w:p w14:paraId="33D6D482" w14:textId="77777777" w:rsidR="00D95774" w:rsidRPr="005410E2" w:rsidRDefault="00D95774" w:rsidP="00D95774">
                      <w:pPr>
                        <w:rPr>
                          <w:sz w:val="20"/>
                          <w:szCs w:val="18"/>
                        </w:rPr>
                      </w:pPr>
                    </w:p>
                  </w:txbxContent>
                </v:textbox>
              </v:shape>
            </w:pict>
          </mc:Fallback>
        </mc:AlternateContent>
      </w:r>
      <w:r w:rsidRPr="00D95774">
        <w:rPr>
          <w:noProof/>
          <w:szCs w:val="22"/>
        </w:rPr>
        <mc:AlternateContent>
          <mc:Choice Requires="wps">
            <w:drawing>
              <wp:anchor distT="0" distB="0" distL="114300" distR="114300" simplePos="0" relativeHeight="251658249" behindDoc="0" locked="0" layoutInCell="1" allowOverlap="1" wp14:anchorId="301C237A" wp14:editId="4289CF92">
                <wp:simplePos x="0" y="0"/>
                <wp:positionH relativeFrom="column">
                  <wp:posOffset>7591425</wp:posOffset>
                </wp:positionH>
                <wp:positionV relativeFrom="paragraph">
                  <wp:posOffset>227330</wp:posOffset>
                </wp:positionV>
                <wp:extent cx="1695450" cy="50292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95450" cy="5029200"/>
                        </a:xfrm>
                        <a:prstGeom prst="rect">
                          <a:avLst/>
                        </a:prstGeom>
                        <a:noFill/>
                        <a:ln w="6350">
                          <a:noFill/>
                        </a:ln>
                      </wps:spPr>
                      <wps:txbx>
                        <w:txbxContent>
                          <w:p w14:paraId="3B49821C" w14:textId="77777777" w:rsidR="00D95774" w:rsidRPr="00F00C85" w:rsidRDefault="00D95774" w:rsidP="00D95774">
                            <w:pPr>
                              <w:rPr>
                                <w:rFonts w:cs="Calibri"/>
                                <w:color w:val="auto"/>
                                <w:sz w:val="20"/>
                                <w:lang w:eastAsia="en-GB"/>
                              </w:rPr>
                            </w:pPr>
                            <w:r w:rsidRPr="00F00C85">
                              <w:rPr>
                                <w:rFonts w:cs="Calibri"/>
                                <w:color w:val="auto"/>
                                <w:sz w:val="20"/>
                                <w:lang w:eastAsia="en-GB"/>
                              </w:rPr>
                              <w:t>“I feel that I have limited information and resources to use to help families. I am hoping that the training will empower me and make me feel more confident.”</w:t>
                            </w:r>
                          </w:p>
                          <w:p w14:paraId="0E113920" w14:textId="77777777" w:rsidR="00D95774" w:rsidRPr="00F00C85" w:rsidRDefault="00D95774" w:rsidP="00D95774">
                            <w:pPr>
                              <w:rPr>
                                <w:rFonts w:cs="Calibri"/>
                                <w:color w:val="auto"/>
                                <w:sz w:val="20"/>
                                <w:lang w:eastAsia="en-GB"/>
                              </w:rPr>
                            </w:pPr>
                            <w:r w:rsidRPr="00F00C85">
                              <w:rPr>
                                <w:rFonts w:cs="Calibri"/>
                                <w:color w:val="auto"/>
                                <w:sz w:val="20"/>
                                <w:lang w:eastAsia="en-GB"/>
                              </w:rPr>
                              <w:t>“A greater sense of confidence with managing mental health challenges in CYP.”</w:t>
                            </w:r>
                          </w:p>
                          <w:p w14:paraId="45C94901" w14:textId="77777777" w:rsidR="00D95774" w:rsidRPr="00F00C85" w:rsidRDefault="00D95774" w:rsidP="00D95774">
                            <w:pPr>
                              <w:rPr>
                                <w:color w:val="auto"/>
                                <w:sz w:val="20"/>
                                <w:szCs w:val="18"/>
                              </w:rPr>
                            </w:pPr>
                            <w:r w:rsidRPr="00F00C85">
                              <w:rPr>
                                <w:rFonts w:cs="Calibri"/>
                                <w:color w:val="auto"/>
                                <w:sz w:val="20"/>
                                <w:lang w:eastAsia="en-GB"/>
                              </w:rPr>
                              <w:t>“I would like to feel confident with supporting young people who struggle with their mental health on any level. How to respond to their wishes and feelings and being aware of what support is out there for young people other than CAMHS.”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C237A" id="Text Box 43" o:spid="_x0000_s1031" type="#_x0000_t202" style="position:absolute;margin-left:597.75pt;margin-top:17.9pt;width:133.5pt;height:396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" filled="f" stroked="f" strokeweight=".5pt">
                <v:textbox>
                  <w:txbxContent>
                    <w:p w14:paraId="3B49821C" w14:textId="77777777" w:rsidR="00D95774" w:rsidRPr="00F00C85" w:rsidRDefault="00D95774" w:rsidP="00D95774">
                      <w:pPr>
                        <w:rPr>
                          <w:rFonts w:cs="Calibri"/>
                          <w:color w:val="auto"/>
                          <w:sz w:val="20"/>
                          <w:lang w:eastAsia="en-GB"/>
                        </w:rPr>
                      </w:pPr>
                      <w:r w:rsidRPr="00F00C85">
                        <w:rPr>
                          <w:rFonts w:cs="Calibri"/>
                          <w:color w:val="auto"/>
                          <w:sz w:val="20"/>
                          <w:lang w:eastAsia="en-GB"/>
                        </w:rPr>
                        <w:t>“I feel that I have limited information and resources to use to help families. I am hoping that the training will empower me and make me feel more confident.”</w:t>
                      </w:r>
                    </w:p>
                    <w:p w14:paraId="0E113920" w14:textId="77777777" w:rsidR="00D95774" w:rsidRPr="00F00C85" w:rsidRDefault="00D95774" w:rsidP="00D95774">
                      <w:pPr>
                        <w:rPr>
                          <w:rFonts w:cs="Calibri"/>
                          <w:color w:val="auto"/>
                          <w:sz w:val="20"/>
                          <w:lang w:eastAsia="en-GB"/>
                        </w:rPr>
                      </w:pPr>
                      <w:r w:rsidRPr="00F00C85">
                        <w:rPr>
                          <w:rFonts w:cs="Calibri"/>
                          <w:color w:val="auto"/>
                          <w:sz w:val="20"/>
                          <w:lang w:eastAsia="en-GB"/>
                        </w:rPr>
                        <w:t>“A greater sense of confidence with managing mental health challenges in CYP.”</w:t>
                      </w:r>
                    </w:p>
                    <w:p w14:paraId="45C94901" w14:textId="77777777" w:rsidR="00D95774" w:rsidRPr="00F00C85" w:rsidRDefault="00D95774" w:rsidP="00D95774">
                      <w:pPr>
                        <w:rPr>
                          <w:color w:val="auto"/>
                          <w:sz w:val="20"/>
                          <w:szCs w:val="18"/>
                        </w:rPr>
                      </w:pPr>
                      <w:r w:rsidRPr="00F00C85">
                        <w:rPr>
                          <w:rFonts w:cs="Calibri"/>
                          <w:color w:val="auto"/>
                          <w:sz w:val="20"/>
                          <w:lang w:eastAsia="en-GB"/>
                        </w:rPr>
                        <w:t>“I would like to feel confident with supporting young people who struggle with their mental health on any level. How to respond to their wishes and feelings and being aware of what support is out there for young people other than CAMHS.”</w:t>
                      </w:r>
                    </w:p>
                  </w:txbxContent>
                </v:textbox>
              </v:shape>
            </w:pict>
          </mc:Fallback>
        </mc:AlternateContent>
      </w:r>
      <w:r w:rsidRPr="00D95774">
        <w:rPr>
          <w:noProof/>
          <w:szCs w:val="22"/>
        </w:rPr>
        <mc:AlternateContent>
          <mc:Choice Requires="wps">
            <w:drawing>
              <wp:anchor distT="0" distB="0" distL="114300" distR="114300" simplePos="0" relativeHeight="251658248" behindDoc="0" locked="0" layoutInCell="1" allowOverlap="1" wp14:anchorId="3BECDC1F" wp14:editId="08C56110">
                <wp:simplePos x="0" y="0"/>
                <wp:positionH relativeFrom="column">
                  <wp:posOffset>5591175</wp:posOffset>
                </wp:positionH>
                <wp:positionV relativeFrom="paragraph">
                  <wp:posOffset>223520</wp:posOffset>
                </wp:positionV>
                <wp:extent cx="1695450" cy="5029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695450" cy="5029200"/>
                        </a:xfrm>
                        <a:prstGeom prst="rect">
                          <a:avLst/>
                        </a:prstGeom>
                        <a:noFill/>
                        <a:ln w="6350">
                          <a:noFill/>
                        </a:ln>
                      </wps:spPr>
                      <wps:txbx>
                        <w:txbxContent>
                          <w:p w14:paraId="3C690EC9" w14:textId="77777777" w:rsidR="00D95774" w:rsidRPr="00F00C85" w:rsidRDefault="00D95774" w:rsidP="00D95774">
                            <w:pPr>
                              <w:rPr>
                                <w:rFonts w:cs="Calibri"/>
                                <w:color w:val="auto"/>
                                <w:sz w:val="20"/>
                                <w:lang w:eastAsia="en-GB"/>
                              </w:rPr>
                            </w:pPr>
                            <w:r w:rsidRPr="00F00C85">
                              <w:rPr>
                                <w:rFonts w:cs="Calibri"/>
                                <w:color w:val="auto"/>
                                <w:sz w:val="20"/>
                                <w:lang w:eastAsia="en-GB"/>
                              </w:rPr>
                              <w:t>“To increase awareness of resources and confidence in supporting young people with mental health difficulties.”</w:t>
                            </w:r>
                          </w:p>
                          <w:p w14:paraId="2568F8AF" w14:textId="77777777" w:rsidR="00D95774" w:rsidRPr="00F00C85" w:rsidRDefault="00D95774" w:rsidP="00D95774">
                            <w:pPr>
                              <w:rPr>
                                <w:rFonts w:cs="Calibri"/>
                                <w:color w:val="auto"/>
                                <w:sz w:val="20"/>
                                <w:lang w:eastAsia="en-GB"/>
                              </w:rPr>
                            </w:pPr>
                            <w:r w:rsidRPr="00F00C85">
                              <w:rPr>
                                <w:rFonts w:cs="Calibri"/>
                                <w:color w:val="auto"/>
                                <w:sz w:val="20"/>
                                <w:lang w:eastAsia="en-GB"/>
                              </w:rPr>
                              <w:t>“Where to go for support ourselves, and where and who we can signpost staff, families and children to.”</w:t>
                            </w:r>
                          </w:p>
                          <w:p w14:paraId="471905E0" w14:textId="77777777" w:rsidR="00D95774" w:rsidRPr="00F00C85" w:rsidRDefault="00D95774" w:rsidP="00D95774">
                            <w:pPr>
                              <w:rPr>
                                <w:rFonts w:cs="Calibri"/>
                                <w:color w:val="auto"/>
                                <w:sz w:val="20"/>
                                <w:lang w:eastAsia="en-GB"/>
                              </w:rPr>
                            </w:pPr>
                            <w:r w:rsidRPr="00F00C85">
                              <w:rPr>
                                <w:rFonts w:cs="Calibri"/>
                                <w:color w:val="auto"/>
                                <w:sz w:val="20"/>
                                <w:lang w:eastAsia="en-GB"/>
                              </w:rPr>
                              <w:t>“More understanding of child mental health and services who can support especially if children/young people are already waiting to be seen by CAMHS.”</w:t>
                            </w:r>
                          </w:p>
                          <w:p w14:paraId="260333F9" w14:textId="77777777" w:rsidR="00D95774" w:rsidRPr="00F00C85" w:rsidRDefault="00D95774" w:rsidP="00D95774">
                            <w:pPr>
                              <w:rPr>
                                <w:rFonts w:cs="Calibri"/>
                                <w:color w:val="auto"/>
                                <w:sz w:val="20"/>
                                <w:lang w:eastAsia="en-GB"/>
                              </w:rPr>
                            </w:pPr>
                            <w:r w:rsidRPr="00F00C85">
                              <w:rPr>
                                <w:rFonts w:cs="Calibri"/>
                                <w:color w:val="auto"/>
                                <w:sz w:val="20"/>
                                <w:lang w:eastAsia="en-GB"/>
                              </w:rPr>
                              <w:t>“[Understand] how the wider workforce can identify and support CYP, signpost appropriately and minimise escalation and pressure on specialist services.”</w:t>
                            </w:r>
                          </w:p>
                          <w:p w14:paraId="63EDA9E0" w14:textId="77777777" w:rsidR="00D95774" w:rsidRPr="005410E2" w:rsidRDefault="00D95774" w:rsidP="00D95774">
                            <w:pPr>
                              <w:rPr>
                                <w:rFonts w:cs="Calibri"/>
                                <w:sz w:val="20"/>
                                <w:lang w:eastAsia="en-GB"/>
                              </w:rPr>
                            </w:pPr>
                          </w:p>
                          <w:p w14:paraId="2F9AEF16" w14:textId="77777777" w:rsidR="00D95774" w:rsidRPr="005410E2" w:rsidRDefault="00D95774" w:rsidP="00D95774">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CDC1F" id="Text Box 42" o:spid="_x0000_s1032" type="#_x0000_t202" style="position:absolute;margin-left:440.25pt;margin-top:17.6pt;width:133.5pt;height:39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" filled="f" stroked="f" strokeweight=".5pt">
                <v:textbox>
                  <w:txbxContent>
                    <w:p w14:paraId="3C690EC9" w14:textId="77777777" w:rsidR="00D95774" w:rsidRPr="00F00C85" w:rsidRDefault="00D95774" w:rsidP="00D95774">
                      <w:pPr>
                        <w:rPr>
                          <w:rFonts w:cs="Calibri"/>
                          <w:color w:val="auto"/>
                          <w:sz w:val="20"/>
                          <w:lang w:eastAsia="en-GB"/>
                        </w:rPr>
                      </w:pPr>
                      <w:r w:rsidRPr="00F00C85">
                        <w:rPr>
                          <w:rFonts w:cs="Calibri"/>
                          <w:color w:val="auto"/>
                          <w:sz w:val="20"/>
                          <w:lang w:eastAsia="en-GB"/>
                        </w:rPr>
                        <w:t>“To increase awareness of resources and confidence in supporting young people with mental health difficulties.”</w:t>
                      </w:r>
                    </w:p>
                    <w:p w14:paraId="2568F8AF" w14:textId="77777777" w:rsidR="00D95774" w:rsidRPr="00F00C85" w:rsidRDefault="00D95774" w:rsidP="00D95774">
                      <w:pPr>
                        <w:rPr>
                          <w:rFonts w:cs="Calibri"/>
                          <w:color w:val="auto"/>
                          <w:sz w:val="20"/>
                          <w:lang w:eastAsia="en-GB"/>
                        </w:rPr>
                      </w:pPr>
                      <w:r w:rsidRPr="00F00C85">
                        <w:rPr>
                          <w:rFonts w:cs="Calibri"/>
                          <w:color w:val="auto"/>
                          <w:sz w:val="20"/>
                          <w:lang w:eastAsia="en-GB"/>
                        </w:rPr>
                        <w:t>“Where to go for support ourselves, and where and who we can signpost staff, families and children to.”</w:t>
                      </w:r>
                    </w:p>
                    <w:p w14:paraId="471905E0" w14:textId="77777777" w:rsidR="00D95774" w:rsidRPr="00F00C85" w:rsidRDefault="00D95774" w:rsidP="00D95774">
                      <w:pPr>
                        <w:rPr>
                          <w:rFonts w:cs="Calibri"/>
                          <w:color w:val="auto"/>
                          <w:sz w:val="20"/>
                          <w:lang w:eastAsia="en-GB"/>
                        </w:rPr>
                      </w:pPr>
                      <w:r w:rsidRPr="00F00C85">
                        <w:rPr>
                          <w:rFonts w:cs="Calibri"/>
                          <w:color w:val="auto"/>
                          <w:sz w:val="20"/>
                          <w:lang w:eastAsia="en-GB"/>
                        </w:rPr>
                        <w:t>“More understanding of child mental health and services who can support especially if children/young people are already waiting to be seen by CAMHS.”</w:t>
                      </w:r>
                    </w:p>
                    <w:p w14:paraId="260333F9" w14:textId="77777777" w:rsidR="00D95774" w:rsidRPr="00F00C85" w:rsidRDefault="00D95774" w:rsidP="00D95774">
                      <w:pPr>
                        <w:rPr>
                          <w:rFonts w:cs="Calibri"/>
                          <w:color w:val="auto"/>
                          <w:sz w:val="20"/>
                          <w:lang w:eastAsia="en-GB"/>
                        </w:rPr>
                      </w:pPr>
                      <w:r w:rsidRPr="00F00C85">
                        <w:rPr>
                          <w:rFonts w:cs="Calibri"/>
                          <w:color w:val="auto"/>
                          <w:sz w:val="20"/>
                          <w:lang w:eastAsia="en-GB"/>
                        </w:rPr>
                        <w:t>“[Understand] how the wider workforce can identify and support CYP, signpost appropriately and minimise escalation and pressure on specialist services.”</w:t>
                      </w:r>
                    </w:p>
                    <w:p w14:paraId="63EDA9E0" w14:textId="77777777" w:rsidR="00D95774" w:rsidRPr="005410E2" w:rsidRDefault="00D95774" w:rsidP="00D95774">
                      <w:pPr>
                        <w:rPr>
                          <w:rFonts w:cs="Calibri"/>
                          <w:sz w:val="20"/>
                          <w:lang w:eastAsia="en-GB"/>
                        </w:rPr>
                      </w:pPr>
                    </w:p>
                    <w:p w14:paraId="2F9AEF16" w14:textId="77777777" w:rsidR="00D95774" w:rsidRPr="005410E2" w:rsidRDefault="00D95774" w:rsidP="00D95774">
                      <w:pPr>
                        <w:rPr>
                          <w:sz w:val="20"/>
                          <w:szCs w:val="18"/>
                        </w:rPr>
                      </w:pPr>
                    </w:p>
                  </w:txbxContent>
                </v:textbox>
              </v:shape>
            </w:pict>
          </mc:Fallback>
        </mc:AlternateContent>
      </w:r>
      <w:r w:rsidRPr="00D95774">
        <w:rPr>
          <w:noProof/>
          <w:szCs w:val="22"/>
        </w:rPr>
        <mc:AlternateContent>
          <mc:Choice Requires="wps">
            <w:drawing>
              <wp:anchor distT="0" distB="0" distL="114300" distR="114300" simplePos="0" relativeHeight="251658247" behindDoc="0" locked="0" layoutInCell="1" allowOverlap="1" wp14:anchorId="17296773" wp14:editId="2A7268F1">
                <wp:simplePos x="0" y="0"/>
                <wp:positionH relativeFrom="column">
                  <wp:posOffset>3581400</wp:posOffset>
                </wp:positionH>
                <wp:positionV relativeFrom="paragraph">
                  <wp:posOffset>223831</wp:posOffset>
                </wp:positionV>
                <wp:extent cx="1695450" cy="50292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95450" cy="5029200"/>
                        </a:xfrm>
                        <a:prstGeom prst="rect">
                          <a:avLst/>
                        </a:prstGeom>
                        <a:noFill/>
                        <a:ln w="6350">
                          <a:noFill/>
                        </a:ln>
                      </wps:spPr>
                      <wps:txbx>
                        <w:txbxContent>
                          <w:p w14:paraId="67760E02" w14:textId="77777777" w:rsidR="00D95774" w:rsidRPr="00F00C85" w:rsidRDefault="00D95774" w:rsidP="00D95774">
                            <w:pPr>
                              <w:rPr>
                                <w:rFonts w:cs="Calibri"/>
                                <w:color w:val="auto"/>
                                <w:sz w:val="20"/>
                                <w:lang w:eastAsia="en-GB"/>
                              </w:rPr>
                            </w:pPr>
                            <w:r w:rsidRPr="00F00C85">
                              <w:rPr>
                                <w:rFonts w:cs="Calibri"/>
                                <w:color w:val="auto"/>
                                <w:sz w:val="20"/>
                                <w:lang w:eastAsia="en-GB"/>
                              </w:rPr>
                              <w:t>“Understand when emotional difficulties become more than usual childhood worries.”</w:t>
                            </w:r>
                          </w:p>
                          <w:p w14:paraId="37045837" w14:textId="77777777" w:rsidR="00D95774" w:rsidRPr="00F00C85" w:rsidRDefault="00D95774" w:rsidP="00D95774">
                            <w:pPr>
                              <w:rPr>
                                <w:rFonts w:cs="Calibri"/>
                                <w:color w:val="auto"/>
                                <w:sz w:val="20"/>
                                <w:lang w:eastAsia="en-GB"/>
                              </w:rPr>
                            </w:pPr>
                            <w:r w:rsidRPr="00F00C85">
                              <w:rPr>
                                <w:rFonts w:cs="Calibri"/>
                                <w:color w:val="auto"/>
                                <w:sz w:val="20"/>
                                <w:lang w:eastAsia="en-GB"/>
                              </w:rPr>
                              <w:t>“To be confident in identifying early signs of mental health challenges and respond to them effectively.”</w:t>
                            </w:r>
                          </w:p>
                          <w:p w14:paraId="3CB908A0" w14:textId="77777777" w:rsidR="00D95774" w:rsidRPr="00F00C85" w:rsidRDefault="00D95774" w:rsidP="00D95774">
                            <w:pPr>
                              <w:rPr>
                                <w:rFonts w:cs="Calibri"/>
                                <w:color w:val="auto"/>
                                <w:sz w:val="20"/>
                                <w:lang w:eastAsia="en-GB"/>
                              </w:rPr>
                            </w:pPr>
                            <w:r w:rsidRPr="00F00C85">
                              <w:rPr>
                                <w:rFonts w:cs="Calibri"/>
                                <w:color w:val="auto"/>
                                <w:sz w:val="20"/>
                                <w:lang w:eastAsia="en-GB"/>
                              </w:rPr>
                              <w:t>“To be able to spot early signs of someone struggling with mental health difficulties.”</w:t>
                            </w:r>
                          </w:p>
                          <w:p w14:paraId="218CC961" w14:textId="77777777" w:rsidR="00D95774" w:rsidRPr="00F00C85" w:rsidRDefault="00D95774" w:rsidP="00D95774">
                            <w:pPr>
                              <w:rPr>
                                <w:rFonts w:cs="Calibri"/>
                                <w:color w:val="auto"/>
                                <w:sz w:val="20"/>
                                <w:lang w:eastAsia="en-GB"/>
                              </w:rPr>
                            </w:pPr>
                            <w:r w:rsidRPr="00F00C85">
                              <w:rPr>
                                <w:rFonts w:cs="Calibri"/>
                                <w:color w:val="auto"/>
                                <w:sz w:val="20"/>
                                <w:lang w:eastAsia="en-GB"/>
                              </w:rPr>
                              <w:t>“To be more aware about mental health challenges among young people and how to better identify them.”</w:t>
                            </w:r>
                          </w:p>
                          <w:p w14:paraId="31164D41" w14:textId="77777777" w:rsidR="00D95774" w:rsidRPr="00F00C85" w:rsidRDefault="00D95774" w:rsidP="00D95774">
                            <w:pPr>
                              <w:rPr>
                                <w:color w:val="auto"/>
                                <w:sz w:val="20"/>
                                <w:szCs w:val="18"/>
                              </w:rPr>
                            </w:pPr>
                            <w:r w:rsidRPr="00F00C85">
                              <w:rPr>
                                <w:rFonts w:cs="Calibri"/>
                                <w:color w:val="auto"/>
                                <w:sz w:val="20"/>
                                <w:lang w:eastAsia="en-GB"/>
                              </w:rPr>
                              <w:t>“[To be] able to put into practice skills and ability to support positive mental health and be confident in identifying early signs of mental health challenges effectively.”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96773" id="Text Box 41" o:spid="_x0000_s1033" type="#_x0000_t202" style="position:absolute;margin-left:282pt;margin-top:17.6pt;width:133.5pt;height:396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" filled="f" stroked="f" strokeweight=".5pt">
                <v:textbox>
                  <w:txbxContent>
                    <w:p w14:paraId="67760E02" w14:textId="77777777" w:rsidR="00D95774" w:rsidRPr="00F00C85" w:rsidRDefault="00D95774" w:rsidP="00D95774">
                      <w:pPr>
                        <w:rPr>
                          <w:rFonts w:cs="Calibri"/>
                          <w:color w:val="auto"/>
                          <w:sz w:val="20"/>
                          <w:lang w:eastAsia="en-GB"/>
                        </w:rPr>
                      </w:pPr>
                      <w:r w:rsidRPr="00F00C85">
                        <w:rPr>
                          <w:rFonts w:cs="Calibri"/>
                          <w:color w:val="auto"/>
                          <w:sz w:val="20"/>
                          <w:lang w:eastAsia="en-GB"/>
                        </w:rPr>
                        <w:t>“Understand when emotional difficulties become more than usual childhood worries.”</w:t>
                      </w:r>
                    </w:p>
                    <w:p w14:paraId="37045837" w14:textId="77777777" w:rsidR="00D95774" w:rsidRPr="00F00C85" w:rsidRDefault="00D95774" w:rsidP="00D95774">
                      <w:pPr>
                        <w:rPr>
                          <w:rFonts w:cs="Calibri"/>
                          <w:color w:val="auto"/>
                          <w:sz w:val="20"/>
                          <w:lang w:eastAsia="en-GB"/>
                        </w:rPr>
                      </w:pPr>
                      <w:r w:rsidRPr="00F00C85">
                        <w:rPr>
                          <w:rFonts w:cs="Calibri"/>
                          <w:color w:val="auto"/>
                          <w:sz w:val="20"/>
                          <w:lang w:eastAsia="en-GB"/>
                        </w:rPr>
                        <w:t>“To be confident in identifying early signs of mental health challenges and respond to them effectively.”</w:t>
                      </w:r>
                    </w:p>
                    <w:p w14:paraId="3CB908A0" w14:textId="77777777" w:rsidR="00D95774" w:rsidRPr="00F00C85" w:rsidRDefault="00D95774" w:rsidP="00D95774">
                      <w:pPr>
                        <w:rPr>
                          <w:rFonts w:cs="Calibri"/>
                          <w:color w:val="auto"/>
                          <w:sz w:val="20"/>
                          <w:lang w:eastAsia="en-GB"/>
                        </w:rPr>
                      </w:pPr>
                      <w:r w:rsidRPr="00F00C85">
                        <w:rPr>
                          <w:rFonts w:cs="Calibri"/>
                          <w:color w:val="auto"/>
                          <w:sz w:val="20"/>
                          <w:lang w:eastAsia="en-GB"/>
                        </w:rPr>
                        <w:t>“To be able to spot early signs of someone struggling with mental health difficulties.”</w:t>
                      </w:r>
                    </w:p>
                    <w:p w14:paraId="218CC961" w14:textId="77777777" w:rsidR="00D95774" w:rsidRPr="00F00C85" w:rsidRDefault="00D95774" w:rsidP="00D95774">
                      <w:pPr>
                        <w:rPr>
                          <w:rFonts w:cs="Calibri"/>
                          <w:color w:val="auto"/>
                          <w:sz w:val="20"/>
                          <w:lang w:eastAsia="en-GB"/>
                        </w:rPr>
                      </w:pPr>
                      <w:r w:rsidRPr="00F00C85">
                        <w:rPr>
                          <w:rFonts w:cs="Calibri"/>
                          <w:color w:val="auto"/>
                          <w:sz w:val="20"/>
                          <w:lang w:eastAsia="en-GB"/>
                        </w:rPr>
                        <w:t>“To be more aware about mental health challenges among young people and how to better identify them.”</w:t>
                      </w:r>
                    </w:p>
                    <w:p w14:paraId="31164D41" w14:textId="77777777" w:rsidR="00D95774" w:rsidRPr="00F00C85" w:rsidRDefault="00D95774" w:rsidP="00D95774">
                      <w:pPr>
                        <w:rPr>
                          <w:color w:val="auto"/>
                          <w:sz w:val="20"/>
                          <w:szCs w:val="18"/>
                        </w:rPr>
                      </w:pPr>
                      <w:r w:rsidRPr="00F00C85">
                        <w:rPr>
                          <w:rFonts w:cs="Calibri"/>
                          <w:color w:val="auto"/>
                          <w:sz w:val="20"/>
                          <w:lang w:eastAsia="en-GB"/>
                        </w:rPr>
                        <w:t>“[To be] able to put into practice skills and ability to support positive mental health and be confident in identifying early signs of mental health challenges effectively.”</w:t>
                      </w:r>
                    </w:p>
                  </w:txbxContent>
                </v:textbox>
              </v:shape>
            </w:pict>
          </mc:Fallback>
        </mc:AlternateContent>
      </w:r>
    </w:p>
    <w:p w14:paraId="372DD353" w14:textId="77777777" w:rsidR="000738DA" w:rsidRPr="006533FF" w:rsidRDefault="006533FF" w:rsidP="006533FF">
      <w:pPr>
        <w:pStyle w:val="Heading3"/>
      </w:pPr>
      <w:bookmarkStart w:id="39" w:name="_Toc157682098"/>
      <w:r>
        <w:lastRenderedPageBreak/>
        <w:t xml:space="preserve">6.2 The role of practitioners in supporting children and young people with their mental </w:t>
      </w:r>
      <w:proofErr w:type="gramStart"/>
      <w:r>
        <w:t>health</w:t>
      </w:r>
      <w:bookmarkEnd w:id="39"/>
      <w:proofErr w:type="gramEnd"/>
    </w:p>
    <w:p w14:paraId="7410D9C3" w14:textId="35966632" w:rsidR="006533FF" w:rsidRPr="00670C5C" w:rsidRDefault="006533FF" w:rsidP="006533FF">
      <w:pPr>
        <w:spacing w:line="276" w:lineRule="auto"/>
      </w:pPr>
      <w:r w:rsidRPr="00620E54">
        <w:t>To establish whether the training influenced any changes in attendees’ self-perception of their role in supporting CYP with their mental health, attendees were asked to rate the extent of their agreement with statements about their role in supporting CYP and families with their mental health and wellbeing before</w:t>
      </w:r>
      <w:r>
        <w:t>,</w:t>
      </w:r>
      <w:r w:rsidRPr="00620E54">
        <w:t xml:space="preserve"> and after</w:t>
      </w:r>
      <w:r>
        <w:t>,</w:t>
      </w:r>
      <w:r w:rsidRPr="00620E54">
        <w:t xml:space="preserve"> completing the training </w:t>
      </w:r>
      <w:r>
        <w:t>(</w:t>
      </w:r>
      <w:hyperlink w:anchor="_Table_5:_Attendees" w:history="1">
        <w:r w:rsidR="00580DE5" w:rsidRPr="00F00C85">
          <w:rPr>
            <w:rStyle w:val="Hyperlink"/>
          </w:rPr>
          <w:t>Table 5</w:t>
        </w:r>
      </w:hyperlink>
      <w:r>
        <w:t>).</w:t>
      </w:r>
    </w:p>
    <w:p w14:paraId="457EFA09" w14:textId="77777777" w:rsidR="006533FF" w:rsidRPr="00620E54" w:rsidRDefault="006533FF" w:rsidP="006533FF">
      <w:pPr>
        <w:spacing w:after="0" w:line="276" w:lineRule="auto"/>
      </w:pPr>
    </w:p>
    <w:p w14:paraId="334B1033" w14:textId="77777777" w:rsidR="006533FF" w:rsidRDefault="006533FF">
      <w:pPr>
        <w:pStyle w:val="Bulletlist"/>
        <w:numPr>
          <w:ilvl w:val="0"/>
          <w:numId w:val="3"/>
        </w:numPr>
      </w:pPr>
      <w:r w:rsidRPr="00620E54">
        <w:t xml:space="preserve">Prior to completing the training, 93% of respondents agreed/strongly agreed that </w:t>
      </w:r>
      <w:r w:rsidRPr="006533FF">
        <w:rPr>
          <w:b/>
          <w:bCs/>
        </w:rPr>
        <w:t>it is part of their job to contribute to the development of positive mental health and wellbeing amongst children</w:t>
      </w:r>
      <w:r w:rsidRPr="006533FF">
        <w:t xml:space="preserve">. </w:t>
      </w:r>
      <w:r w:rsidRPr="00620E54">
        <w:t xml:space="preserve">After completing the training, a higher proportion of respondents (95%) agreed/strongly agreed with these statements. </w:t>
      </w:r>
    </w:p>
    <w:p w14:paraId="61B941B4" w14:textId="77777777" w:rsidR="006533FF" w:rsidRDefault="006533FF">
      <w:pPr>
        <w:pStyle w:val="Bulletlist"/>
        <w:numPr>
          <w:ilvl w:val="0"/>
          <w:numId w:val="3"/>
        </w:numPr>
      </w:pPr>
      <w:r w:rsidRPr="00620E54">
        <w:t>Prior to completing the training</w:t>
      </w:r>
      <w:r>
        <w:t xml:space="preserve">, </w:t>
      </w:r>
      <w:r w:rsidRPr="00620E54">
        <w:t xml:space="preserve">92% of respondents agreed/strongly agreed that </w:t>
      </w:r>
      <w:r w:rsidRPr="006533FF">
        <w:rPr>
          <w:b/>
          <w:bCs/>
        </w:rPr>
        <w:t>there are things they could do within their current role to provide support when someone is struggling with their mental health</w:t>
      </w:r>
      <w:r w:rsidRPr="006533FF">
        <w:t>.</w:t>
      </w:r>
      <w:r w:rsidRPr="00620E54">
        <w:t xml:space="preserve"> After completing the training, a higher proportion of respondents (96%) agreed/strongly agreed with these statements. </w:t>
      </w:r>
    </w:p>
    <w:p w14:paraId="1B1A73AE" w14:textId="77777777" w:rsidR="006533FF" w:rsidRDefault="006533FF">
      <w:pPr>
        <w:pStyle w:val="Bulletlist"/>
        <w:numPr>
          <w:ilvl w:val="0"/>
          <w:numId w:val="3"/>
        </w:numPr>
      </w:pPr>
      <w:r w:rsidRPr="00620E54">
        <w:t xml:space="preserve">Prior to the beginning </w:t>
      </w:r>
      <w:r>
        <w:t xml:space="preserve">of </w:t>
      </w:r>
      <w:r w:rsidRPr="00620E54">
        <w:t xml:space="preserve">the training, 88% of respondents agreed/strongly agreed that </w:t>
      </w:r>
      <w:r w:rsidRPr="006533FF">
        <w:t xml:space="preserve">there were things they could do within their current role to support children, young </w:t>
      </w:r>
      <w:proofErr w:type="gramStart"/>
      <w:r w:rsidRPr="006533FF">
        <w:t>people</w:t>
      </w:r>
      <w:proofErr w:type="gramEnd"/>
      <w:r w:rsidRPr="006533FF">
        <w:t xml:space="preserve"> and families to access additional help should they need</w:t>
      </w:r>
      <w:r w:rsidRPr="00620E54">
        <w:t>. After the training was complete, 94% agreed/strongly agreed with this statement.</w:t>
      </w:r>
    </w:p>
    <w:p w14:paraId="60D49328" w14:textId="77777777" w:rsidR="006533FF" w:rsidRPr="006533FF" w:rsidRDefault="006533FF" w:rsidP="005532BE">
      <w:pPr>
        <w:pStyle w:val="Bulletlist"/>
      </w:pPr>
    </w:p>
    <w:p w14:paraId="561E412B" w14:textId="77777777" w:rsidR="000738DA" w:rsidRDefault="006533FF" w:rsidP="00285DB7">
      <w:pPr>
        <w:pStyle w:val="Heading3"/>
      </w:pPr>
      <w:bookmarkStart w:id="40" w:name="_Table_5:_Attendees"/>
      <w:bookmarkStart w:id="41" w:name="_Toc157682099"/>
      <w:bookmarkEnd w:id="40"/>
      <w:r>
        <w:t xml:space="preserve">Table 5: Attendees role in supporting the mental health of CYP and </w:t>
      </w:r>
      <w:proofErr w:type="gramStart"/>
      <w:r>
        <w:t>families</w:t>
      </w:r>
      <w:bookmarkEnd w:id="41"/>
      <w:proofErr w:type="gramEnd"/>
    </w:p>
    <w:tbl>
      <w:tblPr>
        <w:tblStyle w:val="GridTable4-Accent3"/>
        <w:tblW w:w="9781" w:type="dxa"/>
        <w:tblInd w:w="-5" w:type="dxa"/>
        <w:tblLayout w:type="fixed"/>
        <w:tblLook w:val="04A0" w:firstRow="1" w:lastRow="0" w:firstColumn="1" w:lastColumn="0" w:noHBand="0" w:noVBand="1"/>
      </w:tblPr>
      <w:tblGrid>
        <w:gridCol w:w="5670"/>
        <w:gridCol w:w="1276"/>
        <w:gridCol w:w="1276"/>
        <w:gridCol w:w="1559"/>
      </w:tblGrid>
      <w:tr w:rsidR="00D75BA1" w:rsidRPr="00D75BA1" w14:paraId="24BB3553" w14:textId="77777777" w:rsidTr="00E856A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70" w:type="dxa"/>
            <w:vMerge w:val="restart"/>
            <w:shd w:val="clear" w:color="auto" w:fill="768692"/>
            <w:noWrap/>
            <w:vAlign w:val="center"/>
            <w:hideMark/>
          </w:tcPr>
          <w:p w14:paraId="61B6EE14" w14:textId="77777777" w:rsidR="00D75BA1" w:rsidRPr="00D75BA1" w:rsidRDefault="00D75BA1" w:rsidP="00D75BA1">
            <w:pPr>
              <w:spacing w:after="0" w:line="276" w:lineRule="auto"/>
              <w:textboxTightWrap w:val="none"/>
              <w:rPr>
                <w:rFonts w:cs="Arial"/>
                <w:color w:val="auto"/>
                <w:lang w:eastAsia="en-GB"/>
              </w:rPr>
            </w:pPr>
            <w:r w:rsidRPr="00D75BA1">
              <w:rPr>
                <w:rFonts w:cs="Arial"/>
                <w:color w:val="auto"/>
                <w:lang w:eastAsia="en-GB"/>
              </w:rPr>
              <w:t>Statement</w:t>
            </w:r>
          </w:p>
        </w:tc>
        <w:tc>
          <w:tcPr>
            <w:tcW w:w="4111" w:type="dxa"/>
            <w:gridSpan w:val="3"/>
            <w:shd w:val="clear" w:color="auto" w:fill="768692"/>
            <w:noWrap/>
            <w:hideMark/>
          </w:tcPr>
          <w:p w14:paraId="41D85ED7" w14:textId="77777777" w:rsidR="00D75BA1" w:rsidRPr="00D75BA1" w:rsidRDefault="00D75BA1" w:rsidP="00D75BA1">
            <w:pPr>
              <w:spacing w:after="0" w:line="276" w:lineRule="auto"/>
              <w:textboxTightWrap w:val="none"/>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D75BA1">
              <w:rPr>
                <w:rFonts w:cs="Arial"/>
                <w:color w:val="auto"/>
                <w:lang w:eastAsia="en-GB"/>
              </w:rPr>
              <w:t>% of attendees who agree or strongly agree with the statement</w:t>
            </w:r>
          </w:p>
        </w:tc>
      </w:tr>
      <w:tr w:rsidR="00D75BA1" w:rsidRPr="00D75BA1" w14:paraId="6E455251" w14:textId="77777777" w:rsidTr="00D75BA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0" w:type="dxa"/>
            <w:vMerge/>
            <w:hideMark/>
          </w:tcPr>
          <w:p w14:paraId="3CF9751D" w14:textId="77777777" w:rsidR="00D75BA1" w:rsidRPr="00D75BA1" w:rsidRDefault="00D75BA1" w:rsidP="00D75BA1">
            <w:pPr>
              <w:spacing w:after="0" w:line="276" w:lineRule="auto"/>
              <w:textboxTightWrap w:val="none"/>
              <w:rPr>
                <w:rFonts w:cs="Arial"/>
                <w:color w:val="000000"/>
                <w:lang w:eastAsia="en-GB"/>
              </w:rPr>
            </w:pPr>
          </w:p>
        </w:tc>
        <w:tc>
          <w:tcPr>
            <w:tcW w:w="1276" w:type="dxa"/>
            <w:noWrap/>
            <w:vAlign w:val="center"/>
            <w:hideMark/>
          </w:tcPr>
          <w:p w14:paraId="490EA9B5" w14:textId="77777777" w:rsidR="00D75BA1" w:rsidRPr="00D75BA1" w:rsidRDefault="00D75BA1" w:rsidP="00D75BA1">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75BA1">
              <w:rPr>
                <w:rFonts w:cs="Arial"/>
                <w:color w:val="000000"/>
                <w:lang w:eastAsia="en-GB"/>
              </w:rPr>
              <w:t>Pre-training</w:t>
            </w:r>
          </w:p>
        </w:tc>
        <w:tc>
          <w:tcPr>
            <w:tcW w:w="1276" w:type="dxa"/>
            <w:noWrap/>
            <w:vAlign w:val="center"/>
            <w:hideMark/>
          </w:tcPr>
          <w:p w14:paraId="52916C3B" w14:textId="77777777" w:rsidR="00D75BA1" w:rsidRPr="00D75BA1" w:rsidRDefault="00D75BA1" w:rsidP="00D75BA1">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75BA1">
              <w:rPr>
                <w:rFonts w:cs="Arial"/>
                <w:color w:val="000000"/>
                <w:lang w:eastAsia="en-GB"/>
              </w:rPr>
              <w:t>Post-training</w:t>
            </w:r>
          </w:p>
        </w:tc>
        <w:tc>
          <w:tcPr>
            <w:tcW w:w="1559" w:type="dxa"/>
            <w:noWrap/>
            <w:vAlign w:val="center"/>
            <w:hideMark/>
          </w:tcPr>
          <w:p w14:paraId="2FF1E75B" w14:textId="77777777" w:rsidR="00D75BA1" w:rsidRPr="00D75BA1" w:rsidRDefault="00D75BA1" w:rsidP="00D75BA1">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75BA1">
              <w:rPr>
                <w:rFonts w:cs="Arial"/>
                <w:color w:val="000000"/>
                <w:lang w:eastAsia="en-GB"/>
              </w:rPr>
              <w:t>Difference (PP</w:t>
            </w:r>
            <w:r w:rsidRPr="00D75BA1">
              <w:rPr>
                <w:rFonts w:cs="Arial"/>
                <w:color w:val="000000"/>
                <w:vertAlign w:val="superscript"/>
                <w:lang w:eastAsia="en-GB"/>
              </w:rPr>
              <w:footnoteReference w:id="7"/>
            </w:r>
            <w:r w:rsidRPr="00D75BA1">
              <w:rPr>
                <w:rFonts w:cs="Arial"/>
                <w:color w:val="000000"/>
                <w:lang w:eastAsia="en-GB"/>
              </w:rPr>
              <w:t>)</w:t>
            </w:r>
          </w:p>
        </w:tc>
      </w:tr>
      <w:tr w:rsidR="00D75BA1" w:rsidRPr="00D75BA1" w14:paraId="7211D253" w14:textId="77777777" w:rsidTr="00D75BA1">
        <w:trPr>
          <w:trHeight w:val="1467"/>
        </w:trPr>
        <w:tc>
          <w:tcPr>
            <w:cnfStyle w:val="001000000000" w:firstRow="0" w:lastRow="0" w:firstColumn="1" w:lastColumn="0" w:oddVBand="0" w:evenVBand="0" w:oddHBand="0" w:evenHBand="0" w:firstRowFirstColumn="0" w:firstRowLastColumn="0" w:lastRowFirstColumn="0" w:lastRowLastColumn="0"/>
            <w:tcW w:w="5670" w:type="dxa"/>
            <w:hideMark/>
          </w:tcPr>
          <w:p w14:paraId="7473D978" w14:textId="77777777" w:rsidR="00D75BA1" w:rsidRPr="00D75BA1" w:rsidRDefault="00D75BA1" w:rsidP="00D75BA1">
            <w:pPr>
              <w:spacing w:after="0" w:line="276" w:lineRule="auto"/>
              <w:textboxTightWrap w:val="none"/>
              <w:rPr>
                <w:rFonts w:cs="Arial"/>
                <w:b w:val="0"/>
                <w:bCs w:val="0"/>
                <w:color w:val="000000"/>
                <w:lang w:eastAsia="en-GB"/>
              </w:rPr>
            </w:pPr>
            <w:r w:rsidRPr="00D75BA1">
              <w:rPr>
                <w:rFonts w:cs="Arial"/>
                <w:b w:val="0"/>
                <w:bCs w:val="0"/>
                <w:color w:val="000000"/>
                <w:lang w:eastAsia="en-GB"/>
              </w:rPr>
              <w:t xml:space="preserve">It is part of my job to contribute to the development of positive mental health and well-being amongst the children, young </w:t>
            </w:r>
            <w:proofErr w:type="gramStart"/>
            <w:r w:rsidRPr="00D75BA1">
              <w:rPr>
                <w:rFonts w:cs="Arial"/>
                <w:b w:val="0"/>
                <w:bCs w:val="0"/>
                <w:color w:val="000000"/>
                <w:lang w:eastAsia="en-GB"/>
              </w:rPr>
              <w:t>people</w:t>
            </w:r>
            <w:proofErr w:type="gramEnd"/>
            <w:r w:rsidRPr="00D75BA1">
              <w:rPr>
                <w:rFonts w:cs="Arial"/>
                <w:b w:val="0"/>
                <w:bCs w:val="0"/>
                <w:color w:val="000000"/>
                <w:lang w:eastAsia="en-GB"/>
              </w:rPr>
              <w:t xml:space="preserve"> and families that I come into contact with as part of my job.</w:t>
            </w:r>
          </w:p>
        </w:tc>
        <w:tc>
          <w:tcPr>
            <w:tcW w:w="1276" w:type="dxa"/>
            <w:noWrap/>
            <w:vAlign w:val="center"/>
            <w:hideMark/>
          </w:tcPr>
          <w:p w14:paraId="1B6ACE1A" w14:textId="77777777" w:rsidR="00D75BA1" w:rsidRPr="00D75BA1" w:rsidRDefault="00D75BA1" w:rsidP="00D75BA1">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75BA1">
              <w:rPr>
                <w:rFonts w:cs="Arial"/>
                <w:color w:val="000000"/>
                <w:lang w:eastAsia="en-GB"/>
              </w:rPr>
              <w:t>93%</w:t>
            </w:r>
          </w:p>
        </w:tc>
        <w:tc>
          <w:tcPr>
            <w:tcW w:w="1276" w:type="dxa"/>
            <w:noWrap/>
            <w:vAlign w:val="center"/>
            <w:hideMark/>
          </w:tcPr>
          <w:p w14:paraId="6B717882" w14:textId="77777777" w:rsidR="00D75BA1" w:rsidRPr="00D75BA1" w:rsidRDefault="00D75BA1" w:rsidP="00D75BA1">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75BA1">
              <w:rPr>
                <w:rFonts w:cs="Arial"/>
                <w:color w:val="000000"/>
                <w:lang w:eastAsia="en-GB"/>
              </w:rPr>
              <w:t>95%</w:t>
            </w:r>
          </w:p>
        </w:tc>
        <w:tc>
          <w:tcPr>
            <w:tcW w:w="1559" w:type="dxa"/>
            <w:noWrap/>
            <w:vAlign w:val="center"/>
            <w:hideMark/>
          </w:tcPr>
          <w:p w14:paraId="7B2914D9" w14:textId="77777777" w:rsidR="00D75BA1" w:rsidRPr="00D75BA1" w:rsidRDefault="00D75BA1" w:rsidP="00D75BA1">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75BA1">
              <w:rPr>
                <w:rFonts w:cs="Arial"/>
                <w:color w:val="000000"/>
                <w:lang w:eastAsia="en-GB"/>
              </w:rPr>
              <w:t>+2 PP</w:t>
            </w:r>
          </w:p>
        </w:tc>
      </w:tr>
      <w:tr w:rsidR="00D75BA1" w:rsidRPr="00D75BA1" w14:paraId="10093E4F" w14:textId="77777777" w:rsidTr="00D75BA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70" w:type="dxa"/>
            <w:hideMark/>
          </w:tcPr>
          <w:p w14:paraId="30BE9FFB" w14:textId="77777777" w:rsidR="00D75BA1" w:rsidRPr="00D75BA1" w:rsidRDefault="00D75BA1" w:rsidP="00D75BA1">
            <w:pPr>
              <w:spacing w:after="0" w:line="276" w:lineRule="auto"/>
              <w:textboxTightWrap w:val="none"/>
              <w:rPr>
                <w:rFonts w:cs="Arial"/>
                <w:b w:val="0"/>
                <w:bCs w:val="0"/>
                <w:color w:val="000000"/>
                <w:lang w:eastAsia="en-GB"/>
              </w:rPr>
            </w:pPr>
            <w:r w:rsidRPr="00D75BA1">
              <w:rPr>
                <w:rFonts w:cs="Arial"/>
                <w:b w:val="0"/>
                <w:bCs w:val="0"/>
                <w:color w:val="000000"/>
                <w:lang w:eastAsia="en-GB"/>
              </w:rPr>
              <w:lastRenderedPageBreak/>
              <w:t>There are things I can do within my role to help support children, young people and families who are beginning to struggle with their mental health.</w:t>
            </w:r>
          </w:p>
        </w:tc>
        <w:tc>
          <w:tcPr>
            <w:tcW w:w="1276" w:type="dxa"/>
            <w:noWrap/>
            <w:vAlign w:val="center"/>
            <w:hideMark/>
          </w:tcPr>
          <w:p w14:paraId="1C0C3455" w14:textId="77777777" w:rsidR="00D75BA1" w:rsidRPr="00D75BA1" w:rsidRDefault="00D75BA1" w:rsidP="00D75BA1">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75BA1">
              <w:rPr>
                <w:rFonts w:cs="Arial"/>
                <w:color w:val="000000"/>
                <w:lang w:eastAsia="en-GB"/>
              </w:rPr>
              <w:t>92%</w:t>
            </w:r>
          </w:p>
        </w:tc>
        <w:tc>
          <w:tcPr>
            <w:tcW w:w="1276" w:type="dxa"/>
            <w:noWrap/>
            <w:vAlign w:val="center"/>
            <w:hideMark/>
          </w:tcPr>
          <w:p w14:paraId="1B4053AF" w14:textId="77777777" w:rsidR="00D75BA1" w:rsidRPr="00D75BA1" w:rsidRDefault="00D75BA1" w:rsidP="00D75BA1">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75BA1">
              <w:rPr>
                <w:rFonts w:cs="Arial"/>
                <w:color w:val="000000"/>
                <w:lang w:eastAsia="en-GB"/>
              </w:rPr>
              <w:t>96%</w:t>
            </w:r>
          </w:p>
        </w:tc>
        <w:tc>
          <w:tcPr>
            <w:tcW w:w="1559" w:type="dxa"/>
            <w:noWrap/>
            <w:vAlign w:val="center"/>
            <w:hideMark/>
          </w:tcPr>
          <w:p w14:paraId="0DD719E6" w14:textId="77777777" w:rsidR="00D75BA1" w:rsidRPr="00D75BA1" w:rsidRDefault="00D75BA1" w:rsidP="00D75BA1">
            <w:pPr>
              <w:spacing w:after="0" w:line="276" w:lineRule="auto"/>
              <w:jc w:val="right"/>
              <w:textboxTightWrap w:val="none"/>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75BA1">
              <w:rPr>
                <w:rFonts w:cs="Arial"/>
                <w:color w:val="000000"/>
                <w:lang w:eastAsia="en-GB"/>
              </w:rPr>
              <w:t>+4 PP</w:t>
            </w:r>
          </w:p>
        </w:tc>
      </w:tr>
      <w:tr w:rsidR="00D75BA1" w:rsidRPr="00D75BA1" w14:paraId="0D321991" w14:textId="77777777" w:rsidTr="00D75BA1">
        <w:trPr>
          <w:trHeight w:val="1111"/>
        </w:trPr>
        <w:tc>
          <w:tcPr>
            <w:cnfStyle w:val="001000000000" w:firstRow="0" w:lastRow="0" w:firstColumn="1" w:lastColumn="0" w:oddVBand="0" w:evenVBand="0" w:oddHBand="0" w:evenHBand="0" w:firstRowFirstColumn="0" w:firstRowLastColumn="0" w:lastRowFirstColumn="0" w:lastRowLastColumn="0"/>
            <w:tcW w:w="5670" w:type="dxa"/>
            <w:hideMark/>
          </w:tcPr>
          <w:p w14:paraId="4DA8278D" w14:textId="77777777" w:rsidR="00D75BA1" w:rsidRPr="00D75BA1" w:rsidRDefault="00D75BA1" w:rsidP="00D75BA1">
            <w:pPr>
              <w:spacing w:after="0" w:line="276" w:lineRule="auto"/>
              <w:textboxTightWrap w:val="none"/>
              <w:rPr>
                <w:rFonts w:cs="Arial"/>
                <w:b w:val="0"/>
                <w:bCs w:val="0"/>
                <w:color w:val="000000"/>
                <w:lang w:eastAsia="en-GB"/>
              </w:rPr>
            </w:pPr>
            <w:r w:rsidRPr="00D75BA1">
              <w:rPr>
                <w:rFonts w:cs="Arial"/>
                <w:b w:val="0"/>
                <w:bCs w:val="0"/>
                <w:color w:val="000000"/>
                <w:lang w:eastAsia="en-GB"/>
              </w:rPr>
              <w:t xml:space="preserve">There are things I can do in my current role to support children, young </w:t>
            </w:r>
            <w:proofErr w:type="gramStart"/>
            <w:r w:rsidRPr="00D75BA1">
              <w:rPr>
                <w:rFonts w:cs="Arial"/>
                <w:b w:val="0"/>
                <w:bCs w:val="0"/>
                <w:color w:val="000000"/>
                <w:lang w:eastAsia="en-GB"/>
              </w:rPr>
              <w:t>people</w:t>
            </w:r>
            <w:proofErr w:type="gramEnd"/>
            <w:r w:rsidRPr="00D75BA1">
              <w:rPr>
                <w:rFonts w:cs="Arial"/>
                <w:b w:val="0"/>
                <w:bCs w:val="0"/>
                <w:color w:val="000000"/>
                <w:lang w:eastAsia="en-GB"/>
              </w:rPr>
              <w:t xml:space="preserve"> and families to access additional help should they need it.</w:t>
            </w:r>
          </w:p>
        </w:tc>
        <w:tc>
          <w:tcPr>
            <w:tcW w:w="1276" w:type="dxa"/>
            <w:noWrap/>
            <w:vAlign w:val="center"/>
            <w:hideMark/>
          </w:tcPr>
          <w:p w14:paraId="470237AB" w14:textId="77777777" w:rsidR="00D75BA1" w:rsidRPr="00D75BA1" w:rsidRDefault="00D75BA1" w:rsidP="00D75BA1">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75BA1">
              <w:rPr>
                <w:rFonts w:cs="Arial"/>
                <w:color w:val="000000"/>
                <w:lang w:eastAsia="en-GB"/>
              </w:rPr>
              <w:t>88%</w:t>
            </w:r>
          </w:p>
        </w:tc>
        <w:tc>
          <w:tcPr>
            <w:tcW w:w="1276" w:type="dxa"/>
            <w:noWrap/>
            <w:vAlign w:val="center"/>
            <w:hideMark/>
          </w:tcPr>
          <w:p w14:paraId="3B1E8718" w14:textId="77777777" w:rsidR="00D75BA1" w:rsidRPr="00D75BA1" w:rsidRDefault="00D75BA1" w:rsidP="00D75BA1">
            <w:pPr>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75BA1">
              <w:rPr>
                <w:rFonts w:cs="Arial"/>
                <w:color w:val="000000"/>
                <w:lang w:eastAsia="en-GB"/>
              </w:rPr>
              <w:t>94%</w:t>
            </w:r>
          </w:p>
        </w:tc>
        <w:tc>
          <w:tcPr>
            <w:tcW w:w="1559" w:type="dxa"/>
            <w:noWrap/>
            <w:vAlign w:val="center"/>
            <w:hideMark/>
          </w:tcPr>
          <w:p w14:paraId="1D3173BF" w14:textId="77777777" w:rsidR="00D75BA1" w:rsidRPr="00D75BA1" w:rsidRDefault="00D75BA1" w:rsidP="00D75BA1">
            <w:pPr>
              <w:keepNext/>
              <w:spacing w:after="0" w:line="276" w:lineRule="auto"/>
              <w:jc w:val="right"/>
              <w:textboxTightWrap w:val="none"/>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75BA1">
              <w:rPr>
                <w:rFonts w:cs="Arial"/>
                <w:color w:val="000000"/>
                <w:lang w:eastAsia="en-GB"/>
              </w:rPr>
              <w:t>+5 PP</w:t>
            </w:r>
          </w:p>
        </w:tc>
      </w:tr>
    </w:tbl>
    <w:p w14:paraId="560B8579" w14:textId="77777777" w:rsidR="000738DA" w:rsidRPr="006533FF" w:rsidRDefault="006533FF" w:rsidP="005A7A6C">
      <w:pPr>
        <w:spacing w:line="276" w:lineRule="auto"/>
        <w:rPr>
          <w:szCs w:val="22"/>
        </w:rPr>
      </w:pPr>
      <w:r w:rsidRPr="006533FF">
        <w:rPr>
          <w:sz w:val="18"/>
          <w:szCs w:val="16"/>
        </w:rPr>
        <w:t>Based on responses from pre- (total n= 697) and post-training (total n= 642) evaluation questionnaires.</w:t>
      </w:r>
    </w:p>
    <w:p w14:paraId="130C5CD5" w14:textId="77777777" w:rsidR="00333AFA" w:rsidRPr="006533FF" w:rsidRDefault="006533FF" w:rsidP="006533FF">
      <w:pPr>
        <w:pStyle w:val="Heading3"/>
      </w:pPr>
      <w:bookmarkStart w:id="42" w:name="_Toc157682100"/>
      <w:r>
        <w:t>6.</w:t>
      </w:r>
      <w:r w:rsidR="00EE6747">
        <w:t>3</w:t>
      </w:r>
      <w:r>
        <w:t xml:space="preserve"> </w:t>
      </w:r>
      <w:r w:rsidR="00EE6747">
        <w:t xml:space="preserve">Knowledge, skills and confidence to support children and young people with their mental </w:t>
      </w:r>
      <w:proofErr w:type="gramStart"/>
      <w:r w:rsidR="00EE6747">
        <w:t>health</w:t>
      </w:r>
      <w:bookmarkEnd w:id="42"/>
      <w:proofErr w:type="gramEnd"/>
    </w:p>
    <w:p w14:paraId="5C52241B" w14:textId="77777777" w:rsidR="00EE6747" w:rsidRPr="00EE6747" w:rsidRDefault="00EE6747" w:rsidP="00EE6747">
      <w:pPr>
        <w:spacing w:line="276" w:lineRule="auto"/>
      </w:pPr>
      <w:r w:rsidRPr="00EE6747">
        <w:t>A core aim of this evaluation is to establish the impact of the training programme on attendees’ knowledge of mental health and wellbeing in CYP, as well as identify any changes in their confidence to support CYP and their families.</w:t>
      </w:r>
    </w:p>
    <w:p w14:paraId="563FF9A6" w14:textId="77777777" w:rsidR="00EE6747" w:rsidRPr="00EE6747" w:rsidRDefault="00EE6747" w:rsidP="00EE6747">
      <w:pPr>
        <w:spacing w:line="276" w:lineRule="auto"/>
      </w:pPr>
      <w:r w:rsidRPr="00EE6747">
        <w:t xml:space="preserve">Attendees were asked to rate their level of agreement with </w:t>
      </w:r>
      <w:proofErr w:type="gramStart"/>
      <w:r w:rsidRPr="00EE6747">
        <w:t>a number of</w:t>
      </w:r>
      <w:proofErr w:type="gramEnd"/>
      <w:r w:rsidRPr="00EE6747">
        <w:t xml:space="preserve"> statements in relation to their knowledge, skills and confidence in identifying when CYP are potentially struggling with their mental health and providing support to them.</w:t>
      </w:r>
    </w:p>
    <w:p w14:paraId="6F5926F9" w14:textId="7205ED89" w:rsidR="00EE6747" w:rsidRPr="00EE6747" w:rsidRDefault="00EE6747" w:rsidP="00EE6747">
      <w:pPr>
        <w:spacing w:line="276" w:lineRule="auto"/>
      </w:pPr>
      <w:r w:rsidRPr="00EE6747">
        <w:t xml:space="preserve">Prior to the training, 75% of attendees reported a good level of </w:t>
      </w:r>
      <w:r w:rsidRPr="00EE6747">
        <w:rPr>
          <w:b/>
          <w:bCs/>
        </w:rPr>
        <w:t>knowledge of the range of factors that influence mental wellbeing in children and young people</w:t>
      </w:r>
      <w:r w:rsidRPr="00EE6747">
        <w:t>. However, lower proportions of attendees agreed with the other statements concerning their ability to recognise early signs of mental wellbeing struggles in CYP and signpost CYP effectively (</w:t>
      </w:r>
      <w:hyperlink w:anchor="_Table_6:_Attendees’" w:history="1">
        <w:r w:rsidR="00580DE5" w:rsidRPr="00F00C85">
          <w:t>Table 6</w:t>
        </w:r>
      </w:hyperlink>
      <w:r w:rsidRPr="00EE6747">
        <w:t>).</w:t>
      </w:r>
    </w:p>
    <w:p w14:paraId="4A391E36" w14:textId="7D020788" w:rsidR="00EE6747" w:rsidRPr="00EE6747" w:rsidRDefault="00EE6747" w:rsidP="00EE6747">
      <w:pPr>
        <w:spacing w:line="276" w:lineRule="auto"/>
      </w:pPr>
      <w:r w:rsidRPr="00EE6747">
        <w:t xml:space="preserve">Following participation in the training, attendees’ self-rated level of knowledge, </w:t>
      </w:r>
      <w:proofErr w:type="gramStart"/>
      <w:r w:rsidRPr="00EE6747">
        <w:t>skills</w:t>
      </w:r>
      <w:proofErr w:type="gramEnd"/>
      <w:r w:rsidRPr="00EE6747">
        <w:t xml:space="preserve"> and confidence in recognising signs of mental health problems in CYP and their ability to support CYP increased substantially </w:t>
      </w:r>
      <w:hyperlink w:anchor="_Table_6:_Attendees’" w:history="1">
        <w:r w:rsidRPr="00F00C85">
          <w:t>(</w:t>
        </w:r>
        <w:r w:rsidR="00580DE5" w:rsidRPr="00F00C85">
          <w:rPr>
            <w:rStyle w:val="Hyperlink"/>
          </w:rPr>
          <w:t>Table 6</w:t>
        </w:r>
      </w:hyperlink>
      <w:r w:rsidRPr="00EE6747">
        <w:t xml:space="preserve">). Improvements of between +13 percentage points (PP) and +51 PP were registered for the statements below. The largest improvement was in relation to attendees’ </w:t>
      </w:r>
      <w:r w:rsidRPr="00EE6747">
        <w:rPr>
          <w:b/>
          <w:bCs/>
        </w:rPr>
        <w:t>knowledge of what children, young people and families might find helpful when talking about mental wellbeing</w:t>
      </w:r>
      <w:r w:rsidRPr="00EE6747">
        <w:t xml:space="preserve"> with 45% of attendees agreeing/strongly agreeing with this statement prior to the delivery of the training, and 96% after attending the training.</w:t>
      </w:r>
    </w:p>
    <w:p w14:paraId="0C48CBEC" w14:textId="1D7298FD" w:rsidR="00EE6747" w:rsidRDefault="00EE6747" w:rsidP="00EE6747">
      <w:pPr>
        <w:spacing w:line="276" w:lineRule="auto"/>
      </w:pPr>
      <w:r w:rsidRPr="00EE6747">
        <w:t xml:space="preserve">In addition, attendees also reported on their understanding of the impact of the environment and relationships around CYP and how this can impact their health and wellbeing </w:t>
      </w:r>
      <w:r w:rsidR="00580DE5">
        <w:t>(</w:t>
      </w:r>
      <w:hyperlink w:anchor="_Table_7:_Attendees’" w:history="1">
        <w:r w:rsidR="00580DE5" w:rsidRPr="00F00C85">
          <w:rPr>
            <w:rStyle w:val="Hyperlink"/>
          </w:rPr>
          <w:t>Table 7</w:t>
        </w:r>
      </w:hyperlink>
      <w:r w:rsidRPr="00EE6747">
        <w:t>). The pre-training baseline was already high in terms of agreement with the following statements, and encouragingly, there were even higher proportions of attendees who agreed/strongly agreed with these statements following participation in the training.</w:t>
      </w:r>
      <w:r>
        <w:t xml:space="preserve">  </w:t>
      </w:r>
    </w:p>
    <w:p w14:paraId="5FC3C917" w14:textId="77777777" w:rsidR="00EE6747" w:rsidRPr="00EE6747" w:rsidRDefault="00EE6747" w:rsidP="00EE6747">
      <w:pPr>
        <w:spacing w:line="276" w:lineRule="auto"/>
      </w:pPr>
      <w:r w:rsidRPr="00EE6747">
        <w:t xml:space="preserve">Although the majority (87%) of attendees agreed or strongly agreed that they already had </w:t>
      </w:r>
      <w:r w:rsidRPr="00EE6747">
        <w:rPr>
          <w:b/>
          <w:bCs/>
        </w:rPr>
        <w:t>a good understanding of how the quality of the environment and relationships around a child can impact on their development and mental wellbeing</w:t>
      </w:r>
      <w:r w:rsidRPr="00EE6747">
        <w:t xml:space="preserve"> prior to completing the </w:t>
      </w:r>
      <w:r w:rsidRPr="00EE6747">
        <w:lastRenderedPageBreak/>
        <w:t xml:space="preserve">training, this increased by 12 percentage points (PP), resulting in almost all (99%) attendees agreeing or strongly agreeing with this statement after the training. Similarly, attendees’ confidence in their </w:t>
      </w:r>
      <w:r w:rsidRPr="00EE6747">
        <w:rPr>
          <w:b/>
          <w:bCs/>
        </w:rPr>
        <w:t xml:space="preserve">ability to adapt conversations for individuals </w:t>
      </w:r>
      <w:proofErr w:type="gramStart"/>
      <w:r w:rsidRPr="00EE6747">
        <w:rPr>
          <w:b/>
          <w:bCs/>
        </w:rPr>
        <w:t>taking into account</w:t>
      </w:r>
      <w:proofErr w:type="gramEnd"/>
      <w:r w:rsidRPr="00EE6747">
        <w:rPr>
          <w:b/>
          <w:bCs/>
        </w:rPr>
        <w:t xml:space="preserve"> aspects of social difference (such as gender, race, ethnicity, religion)</w:t>
      </w:r>
      <w:r w:rsidRPr="00EE6747">
        <w:t xml:space="preserve"> also improved from an already high baseline of 92% to 96%.</w:t>
      </w:r>
    </w:p>
    <w:p w14:paraId="75066592" w14:textId="77777777" w:rsidR="00EE6747" w:rsidRDefault="00EE6747" w:rsidP="00EE6747">
      <w:pPr>
        <w:spacing w:line="276" w:lineRule="auto"/>
      </w:pPr>
      <w:proofErr w:type="gramStart"/>
      <w:r w:rsidRPr="00EE6747">
        <w:t>In particular, a</w:t>
      </w:r>
      <w:proofErr w:type="gramEnd"/>
      <w:r w:rsidRPr="00EE6747">
        <w:t xml:space="preserve"> substantial improvement in attendees’ self-reported </w:t>
      </w:r>
      <w:r w:rsidRPr="00EE6747">
        <w:rPr>
          <w:b/>
          <w:bCs/>
        </w:rPr>
        <w:t>knowledge of what they can do within their role to address the inequalities that limit access to help for CYP and their families</w:t>
      </w:r>
      <w:r w:rsidRPr="00EE6747">
        <w:t xml:space="preserve"> emerged, as indicated by an increase of 36 PP from pre- to post-training.</w:t>
      </w:r>
    </w:p>
    <w:p w14:paraId="117399AA" w14:textId="77777777" w:rsidR="00EE6747" w:rsidRPr="00EE6747" w:rsidRDefault="00EE6747" w:rsidP="00285DB7">
      <w:pPr>
        <w:pStyle w:val="Heading3"/>
      </w:pPr>
      <w:bookmarkStart w:id="43" w:name="_Table_6:_Attendees’"/>
      <w:bookmarkStart w:id="44" w:name="_Toc157682101"/>
      <w:bookmarkEnd w:id="43"/>
      <w:r>
        <w:t>Table 6: Attendees’ self-rated knowledge, skills and confidence to support children and young people with their mental health pre- and post-</w:t>
      </w:r>
      <w:proofErr w:type="gramStart"/>
      <w:r>
        <w:t>training</w:t>
      </w:r>
      <w:bookmarkEnd w:id="44"/>
      <w:proofErr w:type="gramEnd"/>
    </w:p>
    <w:tbl>
      <w:tblPr>
        <w:tblStyle w:val="GridTable4-Accent3"/>
        <w:tblpPr w:leftFromText="180" w:rightFromText="180" w:vertAnchor="text" w:horzAnchor="margin" w:tblpY="209"/>
        <w:tblW w:w="9885" w:type="dxa"/>
        <w:tblLayout w:type="fixed"/>
        <w:tblLook w:val="04A0" w:firstRow="1" w:lastRow="0" w:firstColumn="1" w:lastColumn="0" w:noHBand="0" w:noVBand="1"/>
      </w:tblPr>
      <w:tblGrid>
        <w:gridCol w:w="4786"/>
        <w:gridCol w:w="1674"/>
        <w:gridCol w:w="1669"/>
        <w:gridCol w:w="1756"/>
      </w:tblGrid>
      <w:tr w:rsidR="00EE6747" w:rsidRPr="00620E54" w14:paraId="0BD95EAB" w14:textId="77777777" w:rsidTr="4018AB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6" w:type="dxa"/>
            <w:vMerge w:val="restart"/>
            <w:shd w:val="clear" w:color="auto" w:fill="768692" w:themeFill="accent2"/>
            <w:noWrap/>
            <w:vAlign w:val="center"/>
            <w:hideMark/>
          </w:tcPr>
          <w:p w14:paraId="1ADAB98B" w14:textId="77777777" w:rsidR="00EE6747" w:rsidRPr="00E856A2" w:rsidRDefault="00EE6747" w:rsidP="00EE6747">
            <w:pPr>
              <w:spacing w:line="276" w:lineRule="auto"/>
              <w:jc w:val="center"/>
              <w:rPr>
                <w:rFonts w:eastAsia="Times New Roman" w:cs="Calibri"/>
                <w:color w:val="auto"/>
                <w:kern w:val="0"/>
                <w:szCs w:val="22"/>
                <w:lang w:eastAsia="en-GB"/>
                <w14:ligatures w14:val="none"/>
              </w:rPr>
            </w:pPr>
            <w:r w:rsidRPr="00E856A2">
              <w:rPr>
                <w:rFonts w:eastAsia="Times New Roman" w:cs="Calibri"/>
                <w:color w:val="auto"/>
                <w:kern w:val="0"/>
                <w:szCs w:val="22"/>
                <w:lang w:eastAsia="en-GB"/>
                <w14:ligatures w14:val="none"/>
              </w:rPr>
              <w:t>Statement</w:t>
            </w:r>
          </w:p>
        </w:tc>
        <w:tc>
          <w:tcPr>
            <w:tcW w:w="5099" w:type="dxa"/>
            <w:gridSpan w:val="3"/>
            <w:shd w:val="clear" w:color="auto" w:fill="768692" w:themeFill="accent2"/>
            <w:noWrap/>
            <w:vAlign w:val="center"/>
            <w:hideMark/>
          </w:tcPr>
          <w:p w14:paraId="540CD878" w14:textId="77777777" w:rsidR="00EE6747" w:rsidRPr="00E856A2" w:rsidRDefault="00EE6747" w:rsidP="00EE67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kern w:val="0"/>
                <w:szCs w:val="22"/>
                <w:lang w:eastAsia="en-GB"/>
                <w14:ligatures w14:val="none"/>
              </w:rPr>
            </w:pPr>
            <w:r w:rsidRPr="00E856A2">
              <w:rPr>
                <w:rFonts w:eastAsia="Times New Roman" w:cs="Calibri"/>
                <w:color w:val="auto"/>
                <w:kern w:val="0"/>
                <w:szCs w:val="22"/>
                <w:lang w:eastAsia="en-GB"/>
                <w14:ligatures w14:val="none"/>
              </w:rPr>
              <w:t>% of attendees who agree or strongly agree with the statement</w:t>
            </w:r>
          </w:p>
        </w:tc>
      </w:tr>
      <w:tr w:rsidR="00EE6747" w:rsidRPr="00620E54" w14:paraId="46B8453F" w14:textId="77777777" w:rsidTr="4018ABE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786" w:type="dxa"/>
            <w:vMerge/>
            <w:vAlign w:val="center"/>
            <w:hideMark/>
          </w:tcPr>
          <w:p w14:paraId="2D118F41" w14:textId="77777777" w:rsidR="00EE6747" w:rsidRPr="00620E54" w:rsidRDefault="00EE6747" w:rsidP="00EE6747">
            <w:pPr>
              <w:spacing w:line="276" w:lineRule="auto"/>
              <w:jc w:val="right"/>
              <w:rPr>
                <w:rFonts w:eastAsia="Times New Roman" w:cs="Calibri"/>
                <w:color w:val="000000"/>
                <w:kern w:val="0"/>
                <w:szCs w:val="22"/>
                <w:lang w:eastAsia="en-GB"/>
                <w14:ligatures w14:val="none"/>
              </w:rPr>
            </w:pPr>
          </w:p>
        </w:tc>
        <w:tc>
          <w:tcPr>
            <w:tcW w:w="1674" w:type="dxa"/>
            <w:noWrap/>
            <w:vAlign w:val="center"/>
            <w:hideMark/>
          </w:tcPr>
          <w:p w14:paraId="15B16EE2"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Pre-training</w:t>
            </w:r>
          </w:p>
        </w:tc>
        <w:tc>
          <w:tcPr>
            <w:tcW w:w="1669" w:type="dxa"/>
            <w:noWrap/>
            <w:vAlign w:val="center"/>
            <w:hideMark/>
          </w:tcPr>
          <w:p w14:paraId="52F78567"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Post-training</w:t>
            </w:r>
          </w:p>
        </w:tc>
        <w:tc>
          <w:tcPr>
            <w:tcW w:w="1755" w:type="dxa"/>
            <w:noWrap/>
            <w:vAlign w:val="center"/>
            <w:hideMark/>
          </w:tcPr>
          <w:p w14:paraId="7CC5AE2F"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Difference</w:t>
            </w:r>
            <w:r>
              <w:rPr>
                <w:rFonts w:eastAsia="Times New Roman" w:cs="Calibri"/>
                <w:color w:val="000000"/>
                <w:kern w:val="0"/>
                <w:szCs w:val="22"/>
                <w:lang w:eastAsia="en-GB"/>
                <w14:ligatures w14:val="none"/>
              </w:rPr>
              <w:t xml:space="preserve"> (PP)</w:t>
            </w:r>
          </w:p>
        </w:tc>
      </w:tr>
      <w:tr w:rsidR="00EE6747" w:rsidRPr="00620E54" w14:paraId="084E61C8" w14:textId="77777777" w:rsidTr="4018ABE6">
        <w:trPr>
          <w:trHeight w:val="1270"/>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26456B9D" w14:textId="77777777" w:rsidR="00EE6747" w:rsidRPr="00620E54" w:rsidRDefault="00EE6747" w:rsidP="00EE6747">
            <w:pPr>
              <w:spacing w:line="276" w:lineRule="auto"/>
              <w:rPr>
                <w:rFonts w:eastAsia="Times New Roman" w:cs="Calibri"/>
                <w:b w:val="0"/>
                <w:bCs w:val="0"/>
                <w:color w:val="000000"/>
                <w:kern w:val="0"/>
                <w:szCs w:val="22"/>
                <w:lang w:eastAsia="en-GB"/>
                <w14:ligatures w14:val="none"/>
              </w:rPr>
            </w:pPr>
            <w:r w:rsidRPr="00620E54">
              <w:rPr>
                <w:b w:val="0"/>
                <w:bCs w:val="0"/>
                <w:szCs w:val="22"/>
              </w:rPr>
              <w:t>I have a good level of knowledge of the range of factors that influence mental wellbeing in children and young people</w:t>
            </w:r>
          </w:p>
        </w:tc>
        <w:tc>
          <w:tcPr>
            <w:tcW w:w="1674" w:type="dxa"/>
            <w:noWrap/>
            <w:vAlign w:val="center"/>
          </w:tcPr>
          <w:p w14:paraId="503E24D3"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75%</w:t>
            </w:r>
          </w:p>
        </w:tc>
        <w:tc>
          <w:tcPr>
            <w:tcW w:w="1669" w:type="dxa"/>
            <w:noWrap/>
            <w:vAlign w:val="center"/>
          </w:tcPr>
          <w:p w14:paraId="7B1794BB"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88%</w:t>
            </w:r>
          </w:p>
        </w:tc>
        <w:tc>
          <w:tcPr>
            <w:tcW w:w="1755" w:type="dxa"/>
            <w:noWrap/>
            <w:vAlign w:val="center"/>
          </w:tcPr>
          <w:p w14:paraId="52B1C138"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+13</w:t>
            </w:r>
            <w:r>
              <w:rPr>
                <w:rFonts w:eastAsia="Times New Roman" w:cs="Calibri"/>
                <w:color w:val="000000"/>
                <w:kern w:val="0"/>
                <w:szCs w:val="22"/>
                <w:lang w:eastAsia="en-GB"/>
                <w14:ligatures w14:val="none"/>
              </w:rPr>
              <w:t xml:space="preserve"> PP</w:t>
            </w:r>
          </w:p>
        </w:tc>
      </w:tr>
      <w:tr w:rsidR="00EE6747" w:rsidRPr="00620E54" w14:paraId="64F5E348" w14:textId="77777777" w:rsidTr="4018ABE6">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4209E05E" w14:textId="77777777" w:rsidR="00EE6747" w:rsidRPr="00620E54" w:rsidRDefault="00EE6747" w:rsidP="00EE6747">
            <w:pPr>
              <w:spacing w:line="276" w:lineRule="auto"/>
              <w:rPr>
                <w:rFonts w:eastAsia="Times New Roman" w:cs="Calibri"/>
                <w:b w:val="0"/>
                <w:bCs w:val="0"/>
                <w:color w:val="000000"/>
                <w:kern w:val="0"/>
                <w:szCs w:val="22"/>
                <w:lang w:eastAsia="en-GB"/>
                <w14:ligatures w14:val="none"/>
              </w:rPr>
            </w:pPr>
            <w:r w:rsidRPr="00620E54">
              <w:rPr>
                <w:b w:val="0"/>
                <w:bCs w:val="0"/>
                <w:szCs w:val="22"/>
              </w:rPr>
              <w:t xml:space="preserve">I can recognise the early signs of mental wellbeing struggles in children, young </w:t>
            </w:r>
            <w:proofErr w:type="gramStart"/>
            <w:r w:rsidRPr="00620E54">
              <w:rPr>
                <w:b w:val="0"/>
                <w:bCs w:val="0"/>
                <w:szCs w:val="22"/>
              </w:rPr>
              <w:t>people</w:t>
            </w:r>
            <w:proofErr w:type="gramEnd"/>
            <w:r w:rsidRPr="00620E54">
              <w:rPr>
                <w:b w:val="0"/>
                <w:bCs w:val="0"/>
                <w:szCs w:val="22"/>
              </w:rPr>
              <w:t xml:space="preserve"> and families</w:t>
            </w:r>
          </w:p>
        </w:tc>
        <w:tc>
          <w:tcPr>
            <w:tcW w:w="1674" w:type="dxa"/>
            <w:noWrap/>
            <w:vAlign w:val="center"/>
          </w:tcPr>
          <w:p w14:paraId="0FF13E28"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59%</w:t>
            </w:r>
          </w:p>
        </w:tc>
        <w:tc>
          <w:tcPr>
            <w:tcW w:w="1669" w:type="dxa"/>
            <w:noWrap/>
            <w:vAlign w:val="center"/>
          </w:tcPr>
          <w:p w14:paraId="34EA4D5D"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96%</w:t>
            </w:r>
          </w:p>
        </w:tc>
        <w:tc>
          <w:tcPr>
            <w:tcW w:w="1755" w:type="dxa"/>
            <w:noWrap/>
            <w:vAlign w:val="center"/>
          </w:tcPr>
          <w:p w14:paraId="1BA6B18B"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+37</w:t>
            </w:r>
            <w:r>
              <w:rPr>
                <w:rFonts w:eastAsia="Times New Roman" w:cs="Calibri"/>
                <w:color w:val="000000"/>
                <w:kern w:val="0"/>
                <w:szCs w:val="22"/>
                <w:lang w:eastAsia="en-GB"/>
                <w14:ligatures w14:val="none"/>
              </w:rPr>
              <w:t xml:space="preserve"> PP</w:t>
            </w:r>
          </w:p>
        </w:tc>
      </w:tr>
      <w:tr w:rsidR="00EE6747" w:rsidRPr="00620E54" w14:paraId="5BE2E6A7" w14:textId="77777777" w:rsidTr="4018ABE6">
        <w:trPr>
          <w:trHeight w:val="1319"/>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481D2D6D" w14:textId="77777777" w:rsidR="00EE6747" w:rsidRPr="00620E54" w:rsidRDefault="00EE6747" w:rsidP="00EE6747">
            <w:pPr>
              <w:spacing w:line="276" w:lineRule="auto"/>
              <w:rPr>
                <w:rFonts w:eastAsia="Times New Roman" w:cs="Calibri"/>
                <w:b w:val="0"/>
                <w:bCs w:val="0"/>
                <w:color w:val="000000"/>
                <w:kern w:val="0"/>
                <w:szCs w:val="22"/>
                <w:lang w:eastAsia="en-GB"/>
                <w14:ligatures w14:val="none"/>
              </w:rPr>
            </w:pPr>
            <w:r w:rsidRPr="00620E54">
              <w:rPr>
                <w:b w:val="0"/>
                <w:bCs w:val="0"/>
                <w:szCs w:val="22"/>
              </w:rPr>
              <w:t>I have a good knowledge of what children, young people and families might find helpful when talking about mental wellbeing</w:t>
            </w:r>
          </w:p>
        </w:tc>
        <w:tc>
          <w:tcPr>
            <w:tcW w:w="1674" w:type="dxa"/>
            <w:noWrap/>
            <w:vAlign w:val="center"/>
          </w:tcPr>
          <w:p w14:paraId="22649A7F"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45%</w:t>
            </w:r>
          </w:p>
        </w:tc>
        <w:tc>
          <w:tcPr>
            <w:tcW w:w="1669" w:type="dxa"/>
            <w:noWrap/>
            <w:vAlign w:val="center"/>
          </w:tcPr>
          <w:p w14:paraId="0887C332"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96%</w:t>
            </w:r>
          </w:p>
        </w:tc>
        <w:tc>
          <w:tcPr>
            <w:tcW w:w="1755" w:type="dxa"/>
            <w:noWrap/>
            <w:vAlign w:val="center"/>
          </w:tcPr>
          <w:p w14:paraId="5B580C76" w14:textId="77777777" w:rsidR="00EE6747" w:rsidRPr="00620E54" w:rsidRDefault="00EE6747" w:rsidP="00EE6747">
            <w:pPr>
              <w:keepNext/>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+51</w:t>
            </w:r>
            <w:r>
              <w:rPr>
                <w:rFonts w:eastAsia="Times New Roman" w:cs="Calibri"/>
                <w:color w:val="000000"/>
                <w:kern w:val="0"/>
                <w:szCs w:val="22"/>
                <w:lang w:eastAsia="en-GB"/>
                <w14:ligatures w14:val="none"/>
              </w:rPr>
              <w:t xml:space="preserve"> PP</w:t>
            </w:r>
          </w:p>
        </w:tc>
      </w:tr>
      <w:tr w:rsidR="00EE6747" w:rsidRPr="00620E54" w14:paraId="50C76823" w14:textId="77777777" w:rsidTr="4018ABE6">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2AB78211" w14:textId="77777777" w:rsidR="00EE6747" w:rsidRPr="00620E54" w:rsidRDefault="00EE6747" w:rsidP="00EE6747">
            <w:pPr>
              <w:spacing w:line="276" w:lineRule="auto"/>
              <w:rPr>
                <w:b w:val="0"/>
                <w:bCs w:val="0"/>
                <w:szCs w:val="22"/>
              </w:rPr>
            </w:pPr>
            <w:r w:rsidRPr="00620E54">
              <w:rPr>
                <w:b w:val="0"/>
                <w:bCs w:val="0"/>
                <w:szCs w:val="22"/>
              </w:rPr>
              <w:t xml:space="preserve">I am confident in my ability to have helping conversations with children, young </w:t>
            </w:r>
            <w:proofErr w:type="gramStart"/>
            <w:r w:rsidRPr="00620E54">
              <w:rPr>
                <w:b w:val="0"/>
                <w:bCs w:val="0"/>
                <w:szCs w:val="22"/>
              </w:rPr>
              <w:t>people</w:t>
            </w:r>
            <w:proofErr w:type="gramEnd"/>
            <w:r w:rsidRPr="00620E54">
              <w:rPr>
                <w:b w:val="0"/>
                <w:bCs w:val="0"/>
                <w:szCs w:val="22"/>
              </w:rPr>
              <w:t xml:space="preserve"> or families</w:t>
            </w:r>
          </w:p>
        </w:tc>
        <w:tc>
          <w:tcPr>
            <w:tcW w:w="1674" w:type="dxa"/>
            <w:noWrap/>
            <w:vAlign w:val="center"/>
          </w:tcPr>
          <w:p w14:paraId="5D058125"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44%</w:t>
            </w:r>
          </w:p>
        </w:tc>
        <w:tc>
          <w:tcPr>
            <w:tcW w:w="1669" w:type="dxa"/>
            <w:noWrap/>
            <w:vAlign w:val="center"/>
          </w:tcPr>
          <w:p w14:paraId="37384068"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92%</w:t>
            </w:r>
          </w:p>
        </w:tc>
        <w:tc>
          <w:tcPr>
            <w:tcW w:w="1755" w:type="dxa"/>
            <w:noWrap/>
            <w:vAlign w:val="center"/>
          </w:tcPr>
          <w:p w14:paraId="040BB911" w14:textId="77777777" w:rsidR="00EE6747" w:rsidRPr="00620E54" w:rsidRDefault="00EE6747" w:rsidP="00EE6747">
            <w:pPr>
              <w:keepNext/>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+48</w:t>
            </w:r>
            <w:r>
              <w:rPr>
                <w:rFonts w:eastAsia="Times New Roman" w:cs="Calibri"/>
                <w:color w:val="000000"/>
                <w:kern w:val="0"/>
                <w:szCs w:val="22"/>
                <w:lang w:eastAsia="en-GB"/>
                <w14:ligatures w14:val="none"/>
              </w:rPr>
              <w:t xml:space="preserve"> PP</w:t>
            </w:r>
          </w:p>
        </w:tc>
      </w:tr>
      <w:tr w:rsidR="00EE6747" w:rsidRPr="00620E54" w14:paraId="1579F23D" w14:textId="77777777" w:rsidTr="4018ABE6">
        <w:trPr>
          <w:trHeight w:val="1142"/>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0CF2F1F1" w14:textId="77777777" w:rsidR="00EE6747" w:rsidRPr="00620E54" w:rsidRDefault="00EE6747" w:rsidP="00EE6747">
            <w:pPr>
              <w:spacing w:line="276" w:lineRule="auto"/>
              <w:rPr>
                <w:b w:val="0"/>
                <w:bCs w:val="0"/>
                <w:szCs w:val="22"/>
              </w:rPr>
            </w:pPr>
            <w:r w:rsidRPr="00620E54">
              <w:rPr>
                <w:b w:val="0"/>
                <w:bCs w:val="0"/>
                <w:szCs w:val="22"/>
              </w:rPr>
              <w:t>I have a good knowledge of the principles underpinning effective signposting/referral</w:t>
            </w:r>
          </w:p>
        </w:tc>
        <w:tc>
          <w:tcPr>
            <w:tcW w:w="1674" w:type="dxa"/>
            <w:noWrap/>
            <w:vAlign w:val="center"/>
          </w:tcPr>
          <w:p w14:paraId="5F385B41"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44%</w:t>
            </w:r>
          </w:p>
        </w:tc>
        <w:tc>
          <w:tcPr>
            <w:tcW w:w="1669" w:type="dxa"/>
            <w:noWrap/>
            <w:vAlign w:val="center"/>
          </w:tcPr>
          <w:p w14:paraId="1011A901" w14:textId="77777777" w:rsidR="00EE6747" w:rsidRPr="00620E54" w:rsidRDefault="00EE6747" w:rsidP="00EE67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94%</w:t>
            </w:r>
          </w:p>
        </w:tc>
        <w:tc>
          <w:tcPr>
            <w:tcW w:w="1755" w:type="dxa"/>
            <w:noWrap/>
            <w:vAlign w:val="center"/>
          </w:tcPr>
          <w:p w14:paraId="108D3D6B" w14:textId="77777777" w:rsidR="00EE6747" w:rsidRPr="00620E54" w:rsidRDefault="00EE6747" w:rsidP="00EE6747">
            <w:pPr>
              <w:keepNext/>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+50</w:t>
            </w:r>
            <w:r>
              <w:rPr>
                <w:rFonts w:eastAsia="Times New Roman" w:cs="Calibri"/>
                <w:color w:val="000000"/>
                <w:kern w:val="0"/>
                <w:szCs w:val="22"/>
                <w:lang w:eastAsia="en-GB"/>
                <w14:ligatures w14:val="none"/>
              </w:rPr>
              <w:t xml:space="preserve"> PP</w:t>
            </w:r>
          </w:p>
        </w:tc>
      </w:tr>
      <w:tr w:rsidR="00EE6747" w:rsidRPr="00620E54" w14:paraId="6748109A" w14:textId="77777777" w:rsidTr="4018ABE6">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4786" w:type="dxa"/>
            <w:vAlign w:val="center"/>
          </w:tcPr>
          <w:p w14:paraId="024EC2C4" w14:textId="77777777" w:rsidR="00EE6747" w:rsidRPr="00620E54" w:rsidRDefault="00EE6747" w:rsidP="00EE6747">
            <w:pPr>
              <w:spacing w:line="276" w:lineRule="auto"/>
              <w:rPr>
                <w:b w:val="0"/>
                <w:bCs w:val="0"/>
                <w:szCs w:val="22"/>
              </w:rPr>
            </w:pPr>
            <w:r w:rsidRPr="00620E54">
              <w:rPr>
                <w:b w:val="0"/>
                <w:bCs w:val="0"/>
                <w:szCs w:val="22"/>
              </w:rPr>
              <w:lastRenderedPageBreak/>
              <w:t xml:space="preserve">I am confident in having conversations that support children, young </w:t>
            </w:r>
            <w:proofErr w:type="gramStart"/>
            <w:r w:rsidRPr="00620E54">
              <w:rPr>
                <w:b w:val="0"/>
                <w:bCs w:val="0"/>
                <w:szCs w:val="22"/>
              </w:rPr>
              <w:t>people</w:t>
            </w:r>
            <w:proofErr w:type="gramEnd"/>
            <w:r w:rsidRPr="00620E54">
              <w:rPr>
                <w:b w:val="0"/>
                <w:bCs w:val="0"/>
                <w:szCs w:val="22"/>
              </w:rPr>
              <w:t xml:space="preserve"> and families to access additional help if they need it</w:t>
            </w:r>
          </w:p>
        </w:tc>
        <w:tc>
          <w:tcPr>
            <w:tcW w:w="1674" w:type="dxa"/>
            <w:noWrap/>
            <w:vAlign w:val="center"/>
          </w:tcPr>
          <w:p w14:paraId="229279F3"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55%</w:t>
            </w:r>
          </w:p>
        </w:tc>
        <w:tc>
          <w:tcPr>
            <w:tcW w:w="1669" w:type="dxa"/>
            <w:noWrap/>
            <w:vAlign w:val="center"/>
          </w:tcPr>
          <w:p w14:paraId="685D2137" w14:textId="77777777" w:rsidR="00EE6747" w:rsidRPr="00620E54" w:rsidRDefault="00EE6747" w:rsidP="00EE67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93%</w:t>
            </w:r>
          </w:p>
        </w:tc>
        <w:tc>
          <w:tcPr>
            <w:tcW w:w="1755" w:type="dxa"/>
            <w:noWrap/>
            <w:vAlign w:val="center"/>
          </w:tcPr>
          <w:p w14:paraId="57D025D4" w14:textId="77777777" w:rsidR="00EE6747" w:rsidRPr="00620E54" w:rsidRDefault="00EE6747" w:rsidP="00EE6747">
            <w:pPr>
              <w:keepNext/>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+3</w:t>
            </w:r>
            <w:r>
              <w:rPr>
                <w:rFonts w:eastAsia="Times New Roman" w:cs="Calibri"/>
                <w:color w:val="000000"/>
                <w:kern w:val="0"/>
                <w:szCs w:val="22"/>
                <w:lang w:eastAsia="en-GB"/>
                <w14:ligatures w14:val="none"/>
              </w:rPr>
              <w:t>8 PP</w:t>
            </w:r>
          </w:p>
        </w:tc>
      </w:tr>
    </w:tbl>
    <w:p w14:paraId="52B1D4F0" w14:textId="37D4F94C" w:rsidR="4018ABE6" w:rsidRDefault="4018ABE6" w:rsidP="4018ABE6">
      <w:pPr>
        <w:spacing w:line="276" w:lineRule="auto"/>
        <w:rPr>
          <w:sz w:val="18"/>
          <w:szCs w:val="18"/>
        </w:rPr>
      </w:pPr>
    </w:p>
    <w:p w14:paraId="0B42D1BC" w14:textId="737954B3" w:rsidR="00EE6747" w:rsidRPr="00EE6747" w:rsidRDefault="00BE7821" w:rsidP="00EE6747">
      <w:pPr>
        <w:spacing w:line="276" w:lineRule="auto"/>
      </w:pPr>
      <w:r w:rsidRPr="4018ABE6">
        <w:rPr>
          <w:sz w:val="18"/>
          <w:szCs w:val="18"/>
        </w:rPr>
        <w:t>B</w:t>
      </w:r>
      <w:r w:rsidR="00EE6747" w:rsidRPr="4018ABE6">
        <w:rPr>
          <w:sz w:val="18"/>
          <w:szCs w:val="18"/>
        </w:rPr>
        <w:t>ased on responses from pre- (total n= 697) and post-training (total n= 642) evaluation questionnaires.</w:t>
      </w:r>
    </w:p>
    <w:p w14:paraId="1D74C4E8" w14:textId="77777777" w:rsidR="00EE6747" w:rsidRDefault="00EE6747" w:rsidP="00285DB7">
      <w:pPr>
        <w:pStyle w:val="Heading3"/>
        <w:rPr>
          <w:szCs w:val="22"/>
        </w:rPr>
      </w:pPr>
      <w:bookmarkStart w:id="45" w:name="_Table_7:_Attendees’"/>
      <w:bookmarkStart w:id="46" w:name="_Toc157682102"/>
      <w:bookmarkEnd w:id="45"/>
      <w:r>
        <w:t>Table 7: Attendees’</w:t>
      </w:r>
      <w:r w:rsidR="00562D18">
        <w:t xml:space="preserve"> self-reported understanding of the impact of the environment and relationships on CYP’s mental health and wellbeing</w:t>
      </w:r>
      <w:bookmarkEnd w:id="46"/>
    </w:p>
    <w:tbl>
      <w:tblPr>
        <w:tblStyle w:val="GridTable4-Accent3"/>
        <w:tblW w:w="9870" w:type="dxa"/>
        <w:tblInd w:w="-5" w:type="dxa"/>
        <w:tblLayout w:type="fixed"/>
        <w:tblLook w:val="04A0" w:firstRow="1" w:lastRow="0" w:firstColumn="1" w:lastColumn="0" w:noHBand="0" w:noVBand="1"/>
      </w:tblPr>
      <w:tblGrid>
        <w:gridCol w:w="5383"/>
        <w:gridCol w:w="1486"/>
        <w:gridCol w:w="1654"/>
        <w:gridCol w:w="1347"/>
      </w:tblGrid>
      <w:tr w:rsidR="00562D18" w:rsidRPr="00620E54" w14:paraId="5E55062D" w14:textId="77777777" w:rsidTr="00E856A2">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383" w:type="dxa"/>
            <w:vMerge w:val="restart"/>
            <w:shd w:val="clear" w:color="auto" w:fill="768692"/>
            <w:noWrap/>
            <w:vAlign w:val="center"/>
            <w:hideMark/>
          </w:tcPr>
          <w:p w14:paraId="23B2C72F" w14:textId="77777777" w:rsidR="00562D18" w:rsidRPr="00E856A2" w:rsidRDefault="00562D18" w:rsidP="00435EBD">
            <w:pPr>
              <w:spacing w:line="276" w:lineRule="auto"/>
              <w:jc w:val="center"/>
              <w:rPr>
                <w:rFonts w:eastAsia="Times New Roman" w:cs="Calibri"/>
                <w:color w:val="auto"/>
                <w:kern w:val="0"/>
                <w:szCs w:val="22"/>
                <w:lang w:eastAsia="en-GB"/>
                <w14:ligatures w14:val="none"/>
              </w:rPr>
            </w:pPr>
            <w:r w:rsidRPr="00E856A2">
              <w:rPr>
                <w:rFonts w:eastAsia="Times New Roman" w:cs="Calibri"/>
                <w:color w:val="auto"/>
                <w:kern w:val="0"/>
                <w:szCs w:val="22"/>
                <w:lang w:eastAsia="en-GB"/>
                <w14:ligatures w14:val="none"/>
              </w:rPr>
              <w:t>Statement</w:t>
            </w:r>
          </w:p>
        </w:tc>
        <w:tc>
          <w:tcPr>
            <w:tcW w:w="4487" w:type="dxa"/>
            <w:gridSpan w:val="3"/>
            <w:shd w:val="clear" w:color="auto" w:fill="768692"/>
            <w:noWrap/>
            <w:hideMark/>
          </w:tcPr>
          <w:p w14:paraId="1C9013D1" w14:textId="77777777" w:rsidR="00562D18" w:rsidRPr="00E856A2" w:rsidRDefault="00562D18" w:rsidP="00435EB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kern w:val="0"/>
                <w:szCs w:val="22"/>
                <w:lang w:eastAsia="en-GB"/>
                <w14:ligatures w14:val="none"/>
              </w:rPr>
            </w:pPr>
            <w:r w:rsidRPr="00E856A2">
              <w:rPr>
                <w:rFonts w:eastAsia="Times New Roman" w:cs="Calibri"/>
                <w:color w:val="auto"/>
                <w:kern w:val="0"/>
                <w:szCs w:val="22"/>
                <w:lang w:eastAsia="en-GB"/>
                <w14:ligatures w14:val="none"/>
              </w:rPr>
              <w:t>% of attendees who agree or strongly agree with the statement</w:t>
            </w:r>
          </w:p>
        </w:tc>
      </w:tr>
      <w:tr w:rsidR="00562D18" w:rsidRPr="00620E54" w14:paraId="1C48C612" w14:textId="77777777" w:rsidTr="00BE7821">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383" w:type="dxa"/>
            <w:vMerge/>
            <w:hideMark/>
          </w:tcPr>
          <w:p w14:paraId="7EDAD099" w14:textId="77777777" w:rsidR="00562D18" w:rsidRPr="00620E54" w:rsidRDefault="00562D18" w:rsidP="00435EBD">
            <w:pPr>
              <w:spacing w:line="276" w:lineRule="auto"/>
              <w:rPr>
                <w:rFonts w:eastAsia="Times New Roman" w:cs="Calibri"/>
                <w:color w:val="000000"/>
                <w:kern w:val="0"/>
                <w:szCs w:val="22"/>
                <w:lang w:eastAsia="en-GB"/>
                <w14:ligatures w14:val="none"/>
              </w:rPr>
            </w:pPr>
          </w:p>
        </w:tc>
        <w:tc>
          <w:tcPr>
            <w:tcW w:w="1486" w:type="dxa"/>
            <w:noWrap/>
            <w:vAlign w:val="center"/>
            <w:hideMark/>
          </w:tcPr>
          <w:p w14:paraId="2B817F22" w14:textId="77777777" w:rsidR="00562D18" w:rsidRPr="00620E54" w:rsidRDefault="00562D18" w:rsidP="00435EBD">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Pre-training</w:t>
            </w:r>
          </w:p>
        </w:tc>
        <w:tc>
          <w:tcPr>
            <w:tcW w:w="1654" w:type="dxa"/>
            <w:noWrap/>
            <w:vAlign w:val="center"/>
            <w:hideMark/>
          </w:tcPr>
          <w:p w14:paraId="21F71771" w14:textId="77777777" w:rsidR="00562D18" w:rsidRPr="00620E54" w:rsidRDefault="00562D18" w:rsidP="00435EBD">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Post-training</w:t>
            </w:r>
          </w:p>
        </w:tc>
        <w:tc>
          <w:tcPr>
            <w:tcW w:w="1346" w:type="dxa"/>
            <w:noWrap/>
            <w:vAlign w:val="center"/>
            <w:hideMark/>
          </w:tcPr>
          <w:p w14:paraId="1F4B0698" w14:textId="77777777" w:rsidR="00562D18" w:rsidRPr="00620E54" w:rsidRDefault="00562D18" w:rsidP="00435EBD">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Difference</w:t>
            </w:r>
            <w:r>
              <w:rPr>
                <w:rFonts w:eastAsia="Times New Roman" w:cs="Calibri"/>
                <w:color w:val="000000"/>
                <w:kern w:val="0"/>
                <w:szCs w:val="22"/>
                <w:lang w:eastAsia="en-GB"/>
                <w14:ligatures w14:val="none"/>
              </w:rPr>
              <w:t xml:space="preserve"> (PP)</w:t>
            </w:r>
          </w:p>
        </w:tc>
      </w:tr>
      <w:tr w:rsidR="00562D18" w:rsidRPr="00620E54" w14:paraId="20154D1F" w14:textId="77777777" w:rsidTr="00BE7821">
        <w:trPr>
          <w:trHeight w:val="1370"/>
        </w:trPr>
        <w:tc>
          <w:tcPr>
            <w:cnfStyle w:val="001000000000" w:firstRow="0" w:lastRow="0" w:firstColumn="1" w:lastColumn="0" w:oddVBand="0" w:evenVBand="0" w:oddHBand="0" w:evenHBand="0" w:firstRowFirstColumn="0" w:firstRowLastColumn="0" w:lastRowFirstColumn="0" w:lastRowLastColumn="0"/>
            <w:tcW w:w="5383" w:type="dxa"/>
            <w:vAlign w:val="center"/>
          </w:tcPr>
          <w:p w14:paraId="2EE353A4" w14:textId="77777777" w:rsidR="00562D18" w:rsidRPr="00620E54" w:rsidRDefault="00562D18" w:rsidP="00435EBD">
            <w:pPr>
              <w:spacing w:line="276" w:lineRule="auto"/>
              <w:rPr>
                <w:rFonts w:eastAsia="Times New Roman" w:cs="Calibri"/>
                <w:b w:val="0"/>
                <w:bCs w:val="0"/>
                <w:color w:val="000000"/>
                <w:kern w:val="0"/>
                <w:szCs w:val="22"/>
                <w:lang w:eastAsia="en-GB"/>
                <w14:ligatures w14:val="none"/>
              </w:rPr>
            </w:pPr>
            <w:r w:rsidRPr="00620E54">
              <w:rPr>
                <w:b w:val="0"/>
                <w:bCs w:val="0"/>
                <w:szCs w:val="22"/>
              </w:rPr>
              <w:t>I have a good understanding of how the quality of the environment and relationships around a child can impact on their development and mental wellbeing</w:t>
            </w:r>
          </w:p>
        </w:tc>
        <w:tc>
          <w:tcPr>
            <w:tcW w:w="1486" w:type="dxa"/>
            <w:noWrap/>
            <w:vAlign w:val="center"/>
          </w:tcPr>
          <w:p w14:paraId="620C8FC5" w14:textId="77777777" w:rsidR="00562D18" w:rsidRPr="00620E54" w:rsidRDefault="00562D18" w:rsidP="00435EBD">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87%</w:t>
            </w:r>
          </w:p>
        </w:tc>
        <w:tc>
          <w:tcPr>
            <w:tcW w:w="1654" w:type="dxa"/>
            <w:noWrap/>
            <w:vAlign w:val="center"/>
          </w:tcPr>
          <w:p w14:paraId="16F46690" w14:textId="77777777" w:rsidR="00562D18" w:rsidRPr="00620E54" w:rsidRDefault="00562D18" w:rsidP="00435EBD">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99%</w:t>
            </w:r>
          </w:p>
        </w:tc>
        <w:tc>
          <w:tcPr>
            <w:tcW w:w="1346" w:type="dxa"/>
            <w:noWrap/>
            <w:vAlign w:val="center"/>
          </w:tcPr>
          <w:p w14:paraId="390F6EAA" w14:textId="77777777" w:rsidR="00562D18" w:rsidRPr="00620E54" w:rsidRDefault="00562D18" w:rsidP="00435EBD">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+12</w:t>
            </w:r>
            <w:r>
              <w:rPr>
                <w:rFonts w:eastAsia="Times New Roman" w:cs="Calibri"/>
                <w:color w:val="000000"/>
                <w:kern w:val="0"/>
                <w:szCs w:val="22"/>
                <w:lang w:eastAsia="en-GB"/>
                <w14:ligatures w14:val="none"/>
              </w:rPr>
              <w:t xml:space="preserve"> PP</w:t>
            </w:r>
          </w:p>
        </w:tc>
      </w:tr>
      <w:tr w:rsidR="00562D18" w:rsidRPr="00620E54" w14:paraId="5CE1BC40" w14:textId="77777777" w:rsidTr="00BE7821">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383" w:type="dxa"/>
            <w:vAlign w:val="center"/>
          </w:tcPr>
          <w:p w14:paraId="6C3C5E2C" w14:textId="77777777" w:rsidR="00562D18" w:rsidRPr="00620E54" w:rsidRDefault="00562D18" w:rsidP="00435EBD">
            <w:pPr>
              <w:spacing w:line="276" w:lineRule="auto"/>
              <w:rPr>
                <w:rFonts w:eastAsia="Times New Roman" w:cs="Calibri"/>
                <w:b w:val="0"/>
                <w:bCs w:val="0"/>
                <w:color w:val="000000"/>
                <w:kern w:val="0"/>
                <w:szCs w:val="22"/>
                <w:lang w:eastAsia="en-GB"/>
                <w14:ligatures w14:val="none"/>
              </w:rPr>
            </w:pPr>
            <w:r w:rsidRPr="00620E54">
              <w:rPr>
                <w:b w:val="0"/>
                <w:bCs w:val="0"/>
                <w:szCs w:val="22"/>
              </w:rPr>
              <w:t xml:space="preserve">I feel confident in my ability to adapt conversations for individuals </w:t>
            </w:r>
            <w:proofErr w:type="gramStart"/>
            <w:r w:rsidRPr="00620E54">
              <w:rPr>
                <w:b w:val="0"/>
                <w:bCs w:val="0"/>
                <w:szCs w:val="22"/>
              </w:rPr>
              <w:t>taking into account</w:t>
            </w:r>
            <w:proofErr w:type="gramEnd"/>
            <w:r w:rsidRPr="00620E54">
              <w:rPr>
                <w:b w:val="0"/>
                <w:bCs w:val="0"/>
                <w:szCs w:val="22"/>
              </w:rPr>
              <w:t xml:space="preserve"> aspects of social difference (such as gender, race, ethnicity, religion)</w:t>
            </w:r>
          </w:p>
        </w:tc>
        <w:tc>
          <w:tcPr>
            <w:tcW w:w="1486" w:type="dxa"/>
            <w:noWrap/>
            <w:vAlign w:val="center"/>
          </w:tcPr>
          <w:p w14:paraId="62F5BBDD" w14:textId="77777777" w:rsidR="00562D18" w:rsidRPr="00620E54" w:rsidRDefault="00562D18" w:rsidP="00435EBD">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92%</w:t>
            </w:r>
          </w:p>
        </w:tc>
        <w:tc>
          <w:tcPr>
            <w:tcW w:w="1654" w:type="dxa"/>
            <w:noWrap/>
            <w:vAlign w:val="center"/>
          </w:tcPr>
          <w:p w14:paraId="0834ED1F" w14:textId="77777777" w:rsidR="00562D18" w:rsidRPr="00620E54" w:rsidRDefault="00562D18" w:rsidP="00435EBD">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96%</w:t>
            </w:r>
          </w:p>
        </w:tc>
        <w:tc>
          <w:tcPr>
            <w:tcW w:w="1346" w:type="dxa"/>
            <w:noWrap/>
            <w:vAlign w:val="center"/>
          </w:tcPr>
          <w:p w14:paraId="71797DF3" w14:textId="77777777" w:rsidR="00562D18" w:rsidRPr="00620E54" w:rsidRDefault="00562D18" w:rsidP="00435EBD">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+4</w:t>
            </w:r>
            <w:r>
              <w:rPr>
                <w:rFonts w:eastAsia="Times New Roman" w:cs="Calibri"/>
                <w:color w:val="000000"/>
                <w:kern w:val="0"/>
                <w:szCs w:val="22"/>
                <w:lang w:eastAsia="en-GB"/>
                <w14:ligatures w14:val="none"/>
              </w:rPr>
              <w:t xml:space="preserve"> PP</w:t>
            </w:r>
          </w:p>
        </w:tc>
      </w:tr>
      <w:tr w:rsidR="00562D18" w:rsidRPr="00620E54" w14:paraId="0520E441" w14:textId="77777777" w:rsidTr="00BE7821">
        <w:trPr>
          <w:trHeight w:val="1413"/>
        </w:trPr>
        <w:tc>
          <w:tcPr>
            <w:cnfStyle w:val="001000000000" w:firstRow="0" w:lastRow="0" w:firstColumn="1" w:lastColumn="0" w:oddVBand="0" w:evenVBand="0" w:oddHBand="0" w:evenHBand="0" w:firstRowFirstColumn="0" w:firstRowLastColumn="0" w:lastRowFirstColumn="0" w:lastRowLastColumn="0"/>
            <w:tcW w:w="5383" w:type="dxa"/>
            <w:vAlign w:val="center"/>
          </w:tcPr>
          <w:p w14:paraId="5AFFCF85" w14:textId="77777777" w:rsidR="00562D18" w:rsidRPr="00620E54" w:rsidRDefault="00562D18" w:rsidP="00435EBD">
            <w:pPr>
              <w:spacing w:line="276" w:lineRule="auto"/>
              <w:rPr>
                <w:rFonts w:eastAsia="Times New Roman" w:cs="Calibri"/>
                <w:b w:val="0"/>
                <w:bCs w:val="0"/>
                <w:color w:val="000000"/>
                <w:kern w:val="0"/>
                <w:szCs w:val="22"/>
                <w:lang w:eastAsia="en-GB"/>
                <w14:ligatures w14:val="none"/>
              </w:rPr>
            </w:pPr>
            <w:r w:rsidRPr="00620E54">
              <w:rPr>
                <w:b w:val="0"/>
                <w:bCs w:val="0"/>
                <w:szCs w:val="22"/>
              </w:rPr>
              <w:t xml:space="preserve">I know what I can do within my role where I see there are inequalities that make it hard for children, young </w:t>
            </w:r>
            <w:proofErr w:type="gramStart"/>
            <w:r w:rsidRPr="00620E54">
              <w:rPr>
                <w:b w:val="0"/>
                <w:bCs w:val="0"/>
                <w:szCs w:val="22"/>
              </w:rPr>
              <w:t>people</w:t>
            </w:r>
            <w:proofErr w:type="gramEnd"/>
            <w:r w:rsidRPr="00620E54">
              <w:rPr>
                <w:b w:val="0"/>
                <w:bCs w:val="0"/>
                <w:szCs w:val="22"/>
              </w:rPr>
              <w:t xml:space="preserve"> and families to seek and access additional help</w:t>
            </w:r>
          </w:p>
        </w:tc>
        <w:tc>
          <w:tcPr>
            <w:tcW w:w="1486" w:type="dxa"/>
            <w:noWrap/>
            <w:vAlign w:val="center"/>
          </w:tcPr>
          <w:p w14:paraId="22C90D37" w14:textId="77777777" w:rsidR="00562D18" w:rsidRPr="00620E54" w:rsidRDefault="00562D18" w:rsidP="00435EBD">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58%</w:t>
            </w:r>
          </w:p>
        </w:tc>
        <w:tc>
          <w:tcPr>
            <w:tcW w:w="1654" w:type="dxa"/>
            <w:noWrap/>
            <w:vAlign w:val="center"/>
          </w:tcPr>
          <w:p w14:paraId="160CC00A" w14:textId="77777777" w:rsidR="00562D18" w:rsidRPr="00620E54" w:rsidRDefault="00562D18" w:rsidP="00435EBD">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94%</w:t>
            </w:r>
          </w:p>
        </w:tc>
        <w:tc>
          <w:tcPr>
            <w:tcW w:w="1346" w:type="dxa"/>
            <w:noWrap/>
            <w:vAlign w:val="center"/>
          </w:tcPr>
          <w:p w14:paraId="022FF6EF" w14:textId="77777777" w:rsidR="00562D18" w:rsidRPr="00620E54" w:rsidRDefault="00562D18" w:rsidP="00435EBD">
            <w:pPr>
              <w:keepNext/>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620E54">
              <w:rPr>
                <w:rFonts w:eastAsia="Times New Roman" w:cs="Calibri"/>
                <w:color w:val="000000"/>
                <w:kern w:val="0"/>
                <w:szCs w:val="22"/>
                <w:lang w:eastAsia="en-GB"/>
                <w14:ligatures w14:val="none"/>
              </w:rPr>
              <w:t>+36</w:t>
            </w:r>
            <w:r>
              <w:rPr>
                <w:rFonts w:eastAsia="Times New Roman" w:cs="Calibri"/>
                <w:color w:val="000000"/>
                <w:kern w:val="0"/>
                <w:szCs w:val="22"/>
                <w:lang w:eastAsia="en-GB"/>
                <w14:ligatures w14:val="none"/>
              </w:rPr>
              <w:t xml:space="preserve"> PP</w:t>
            </w:r>
          </w:p>
        </w:tc>
      </w:tr>
    </w:tbl>
    <w:p w14:paraId="59E13248" w14:textId="77777777" w:rsidR="00562D18" w:rsidRPr="00562D18" w:rsidRDefault="00562D18" w:rsidP="00562D18">
      <w:pPr>
        <w:spacing w:line="276" w:lineRule="auto"/>
      </w:pPr>
      <w:r w:rsidRPr="00562D18">
        <w:rPr>
          <w:sz w:val="18"/>
          <w:szCs w:val="16"/>
        </w:rPr>
        <w:t xml:space="preserve">Based on responses from pre- (total n= 697) and post-training (total n= 642) evaluation questionnaires. </w:t>
      </w:r>
    </w:p>
    <w:p w14:paraId="2F52EC7C" w14:textId="77777777" w:rsidR="00562D18" w:rsidRPr="00620E54" w:rsidRDefault="00562D18" w:rsidP="00562D18">
      <w:pPr>
        <w:spacing w:line="276" w:lineRule="auto"/>
      </w:pPr>
      <w:r w:rsidRPr="00620E54">
        <w:t xml:space="preserve">Attendees’ knowledge, </w:t>
      </w:r>
      <w:proofErr w:type="gramStart"/>
      <w:r w:rsidRPr="00620E54">
        <w:t>skills</w:t>
      </w:r>
      <w:proofErr w:type="gramEnd"/>
      <w:r w:rsidRPr="00620E54">
        <w:t xml:space="preserve"> and confidence to support CYP with their mental health w</w:t>
      </w:r>
      <w:r>
        <w:t xml:space="preserve">ere also </w:t>
      </w:r>
      <w:r w:rsidRPr="00620E54">
        <w:t>further explored during the focus groups.</w:t>
      </w:r>
    </w:p>
    <w:p w14:paraId="1B4710AA" w14:textId="77777777" w:rsidR="00562D18" w:rsidRPr="00620E54" w:rsidRDefault="00562D18" w:rsidP="00562D18">
      <w:pPr>
        <w:spacing w:line="276" w:lineRule="auto"/>
      </w:pPr>
      <w:r w:rsidRPr="00620E54">
        <w:t xml:space="preserve">Participants expressed that the training had solidified a lot of their previous learning. Reflecting on their experience of the training, several participants conveyed that the training often included familiar content which they had not been frequently using in their practice, but the inclusion of </w:t>
      </w:r>
      <w:proofErr w:type="gramStart"/>
      <w:r w:rsidRPr="00620E54">
        <w:t>particular information</w:t>
      </w:r>
      <w:proofErr w:type="gramEnd"/>
      <w:r w:rsidRPr="00620E54">
        <w:t xml:space="preserve"> and strategies served as a useful reminder to begin to use these in their </w:t>
      </w:r>
      <w:r>
        <w:t>practice</w:t>
      </w:r>
      <w:r w:rsidRPr="00620E54">
        <w:t xml:space="preserve"> going forward.</w:t>
      </w:r>
    </w:p>
    <w:p w14:paraId="10570567" w14:textId="77777777" w:rsidR="00562D18" w:rsidRPr="005B6478" w:rsidRDefault="00562D18" w:rsidP="00F00C85">
      <w:pPr>
        <w:spacing w:line="276" w:lineRule="auto"/>
        <w:rPr>
          <w:b/>
          <w:bCs/>
        </w:rPr>
      </w:pPr>
      <w:r w:rsidRPr="005B6478">
        <w:rPr>
          <w:b/>
          <w:bCs/>
        </w:rPr>
        <w:lastRenderedPageBreak/>
        <w:t xml:space="preserve">"Every session had takeaways for me, whether it just be that I knew </w:t>
      </w:r>
      <w:proofErr w:type="gramStart"/>
      <w:r w:rsidRPr="005B6478">
        <w:rPr>
          <w:b/>
          <w:bCs/>
        </w:rPr>
        <w:t>that</w:t>
      </w:r>
      <w:proofErr w:type="gramEnd"/>
      <w:r w:rsidRPr="005B6478">
        <w:rPr>
          <w:b/>
          <w:bCs/>
        </w:rPr>
        <w:t xml:space="preserve"> and it just brought it back to the front, but also gave me confidence to use those skills with our children and young people and the families."</w:t>
      </w:r>
    </w:p>
    <w:p w14:paraId="75770A5F" w14:textId="77777777" w:rsidR="00562D18" w:rsidRDefault="00562D18" w:rsidP="00F00C85">
      <w:pPr>
        <w:spacing w:line="276" w:lineRule="auto"/>
      </w:pPr>
      <w:r>
        <w:t xml:space="preserve">Another attendee shared that the training had encouraged them to consider </w:t>
      </w:r>
      <w:r w:rsidRPr="0074720C">
        <w:t xml:space="preserve">how to effectively listen to </w:t>
      </w:r>
      <w:r>
        <w:t>CYP when supporting them with their mental health and wellbeing.</w:t>
      </w:r>
    </w:p>
    <w:p w14:paraId="72D5C310" w14:textId="77777777" w:rsidR="00562D18" w:rsidRPr="005B6478" w:rsidRDefault="00562D18" w:rsidP="00F00C85">
      <w:pPr>
        <w:spacing w:line="276" w:lineRule="auto"/>
        <w:rPr>
          <w:b/>
          <w:bCs/>
        </w:rPr>
      </w:pPr>
      <w:r w:rsidRPr="005B6478">
        <w:rPr>
          <w:b/>
          <w:bCs/>
        </w:rPr>
        <w:t>“I think out of the training one of the important things I thought about was to be reflective in my conversations with [CYP] and to consider our own body language and [show] that we're actively listening. I think that really came out in the training, to reflect on how you present as a person when you are physically listening. [Making sure] you’re presenting in a way to produce that security for them and that can enable that opportunity to talk.”</w:t>
      </w:r>
    </w:p>
    <w:p w14:paraId="0DA93407" w14:textId="77777777" w:rsidR="00EE6747" w:rsidRPr="00562D18" w:rsidRDefault="00562D18" w:rsidP="00562D18">
      <w:pPr>
        <w:pStyle w:val="Heading3"/>
      </w:pPr>
      <w:bookmarkStart w:id="47" w:name="_Toc157682103"/>
      <w:r>
        <w:t>6.</w:t>
      </w:r>
      <w:r w:rsidR="00634225">
        <w:t>4</w:t>
      </w:r>
      <w:r>
        <w:t xml:space="preserve"> Differences in attendees’ understanding, knowledge, and confidence to support CYP pre- and post-training by pilot area and </w:t>
      </w:r>
      <w:proofErr w:type="gramStart"/>
      <w:r>
        <w:t>sector</w:t>
      </w:r>
      <w:bookmarkEnd w:id="47"/>
      <w:proofErr w:type="gramEnd"/>
    </w:p>
    <w:p w14:paraId="2F3DA3B8" w14:textId="4F5D0E36" w:rsidR="00562D18" w:rsidRPr="00D5631A" w:rsidRDefault="00562D18" w:rsidP="00562D18">
      <w:pPr>
        <w:spacing w:line="276" w:lineRule="auto"/>
      </w:pPr>
      <w:r w:rsidRPr="00562D18">
        <w:t xml:space="preserve">Changes in attendees’ self-rated understanding of mental health and wellbeing, as well as their knowledge, </w:t>
      </w:r>
      <w:proofErr w:type="gramStart"/>
      <w:r w:rsidRPr="00562D18">
        <w:t>skills</w:t>
      </w:r>
      <w:proofErr w:type="gramEnd"/>
      <w:r w:rsidRPr="00562D18">
        <w:t xml:space="preserve"> and confidence to support CYP were further analysed to identify if there were any differences between the three pilot areas and the sectors that attendees work in (see </w:t>
      </w:r>
      <w:r w:rsidR="00580DE5" w:rsidRPr="49319194">
        <w:rPr>
          <w:rFonts w:asciiTheme="majorHAnsi" w:hAnsiTheme="majorHAnsi" w:cstheme="majorBidi"/>
          <w:b/>
          <w:bCs/>
          <w:kern w:val="28"/>
          <w14:ligatures w14:val="standardContextual"/>
        </w:rPr>
        <w:t>Appendix D</w:t>
      </w:r>
      <w:r w:rsidRPr="00562D18">
        <w:t xml:space="preserve">). </w:t>
      </w:r>
    </w:p>
    <w:p w14:paraId="6ABEA601" w14:textId="77777777" w:rsidR="00562D18" w:rsidRPr="00562D18" w:rsidRDefault="00562D18" w:rsidP="00562D18">
      <w:pPr>
        <w:spacing w:line="276" w:lineRule="auto"/>
      </w:pPr>
      <w:r w:rsidRPr="00562D18">
        <w:t xml:space="preserve">72% of attendees from Southampton agreed/strongly agreed that </w:t>
      </w:r>
      <w:r w:rsidRPr="00562D18">
        <w:rPr>
          <w:b/>
          <w:bCs/>
        </w:rPr>
        <w:t>they had a good level of knowledge of the range of factors that influence mental wellbeing in CYP</w:t>
      </w:r>
      <w:r w:rsidRPr="00562D18">
        <w:t xml:space="preserve"> prior to the training, increasing to 81% after the training, indicating a +9 PP difference. In Norfolk however, 76% of attendees agreed/strongly agreed with this statement prior to the training, increasing to 90%, indicating a +14 PP difference. </w:t>
      </w:r>
    </w:p>
    <w:p w14:paraId="2EF35E3D" w14:textId="77777777" w:rsidR="00562D18" w:rsidRPr="00562D18" w:rsidRDefault="00562D18" w:rsidP="00562D18">
      <w:pPr>
        <w:spacing w:line="276" w:lineRule="auto"/>
      </w:pPr>
      <w:r w:rsidRPr="00562D18">
        <w:t xml:space="preserve">Likewise, a +41 PP difference between attendees’ </w:t>
      </w:r>
      <w:r w:rsidRPr="00562D18">
        <w:rPr>
          <w:b/>
          <w:bCs/>
        </w:rPr>
        <w:t>knowledge of the principles underpinning effective signposting/referral</w:t>
      </w:r>
      <w:r w:rsidRPr="00562D18">
        <w:t xml:space="preserve"> emerged for attendees in Portsmouth, with the proportion of attendees agreeing/strongly agreeing </w:t>
      </w:r>
      <w:proofErr w:type="gramStart"/>
      <w:r w:rsidRPr="00562D18">
        <w:t>increasing</w:t>
      </w:r>
      <w:proofErr w:type="gramEnd"/>
      <w:r w:rsidRPr="00562D18">
        <w:t xml:space="preserve"> from 45% to 86% following the training. Whereas for those in Norfolk, a +49 PP difference was identified, with 45% of attendees agreeing/strongly agreeing prior to the training, in comparison to 94% after the training. </w:t>
      </w:r>
    </w:p>
    <w:p w14:paraId="497316E3" w14:textId="77777777" w:rsidR="00562D18" w:rsidRPr="008546BA" w:rsidRDefault="00562D18" w:rsidP="00562D18">
      <w:pPr>
        <w:spacing w:line="276" w:lineRule="auto"/>
      </w:pPr>
      <w:r w:rsidRPr="00562D18">
        <w:t xml:space="preserve">Differences in attendees’ </w:t>
      </w:r>
      <w:r w:rsidRPr="00620E54">
        <w:t>understanding of the impact of the environment and relationships on CYP’s mental health and wellbeing</w:t>
      </w:r>
      <w:r w:rsidRPr="00562D18">
        <w:t xml:space="preserve"> between the pilot areas were also evident</w:t>
      </w:r>
      <w:r>
        <w:t>. Following the training, 93% of attendees in Norfolk agreed/strongly agreed that they</w:t>
      </w:r>
      <w:r w:rsidRPr="009E3E3B">
        <w:t xml:space="preserve"> </w:t>
      </w:r>
      <w:r w:rsidRPr="00634225">
        <w:rPr>
          <w:b/>
          <w:bCs/>
        </w:rPr>
        <w:t>know what they can do within their role where they see there are inequalities that make it hard for CYP and families to seek and access additional help</w:t>
      </w:r>
      <w:r>
        <w:t xml:space="preserve">, an increase of +30 PP from 63% prior to the training. Similarly, analysis of Portsmouth attendees’ responses indicated a smaller PP difference of +24 PP, with those agreeing/strongly agreeing </w:t>
      </w:r>
      <w:proofErr w:type="gramStart"/>
      <w:r>
        <w:t>increasing</w:t>
      </w:r>
      <w:proofErr w:type="gramEnd"/>
      <w:r>
        <w:t xml:space="preserve"> from 58% prior to the training to 82% after they had completed the training.</w:t>
      </w:r>
    </w:p>
    <w:p w14:paraId="5F41DC4D" w14:textId="77777777" w:rsidR="00562D18" w:rsidRPr="00562D18" w:rsidRDefault="00562D18" w:rsidP="00562D18">
      <w:pPr>
        <w:spacing w:line="276" w:lineRule="auto"/>
      </w:pPr>
      <w:r w:rsidRPr="00562D18">
        <w:lastRenderedPageBreak/>
        <w:t xml:space="preserve">Some differences were also identified between the various sectors represented in the sample of attendees. Prior to the training, 28% of those working in sports and culture agreed/strongly agreed that they </w:t>
      </w:r>
      <w:r w:rsidRPr="00634225">
        <w:rPr>
          <w:b/>
          <w:bCs/>
        </w:rPr>
        <w:t>have good knowledge of the principles underpinning effective signposting/referral</w:t>
      </w:r>
      <w:r w:rsidRPr="00562D18">
        <w:t xml:space="preserve">, increasing to 93% following the training (+65 PP), indicating a substantial improvement for those attending from this sector. However, analyses revealed a +33 PP difference for those working in voluntary, community or faith support, with 93% of attendees agreeing/strongly agreeing with the statement following the training, increasing from 59% prior to the training. </w:t>
      </w:r>
    </w:p>
    <w:p w14:paraId="7CAD6E01" w14:textId="77777777" w:rsidR="00562D18" w:rsidRPr="00562D18" w:rsidRDefault="00562D18" w:rsidP="00562D18">
      <w:pPr>
        <w:spacing w:line="276" w:lineRule="auto"/>
      </w:pPr>
      <w:r w:rsidRPr="00562D18">
        <w:t xml:space="preserve">Similarly, for those working in justice and crime prevention, there was an overall difference of +62 PP concerning attendees’ confidence in </w:t>
      </w:r>
      <w:r w:rsidRPr="00634225">
        <w:rPr>
          <w:b/>
          <w:bCs/>
        </w:rPr>
        <w:t xml:space="preserve">having conversations that support children, young </w:t>
      </w:r>
      <w:proofErr w:type="gramStart"/>
      <w:r w:rsidRPr="00634225">
        <w:rPr>
          <w:b/>
          <w:bCs/>
        </w:rPr>
        <w:t>people</w:t>
      </w:r>
      <w:proofErr w:type="gramEnd"/>
      <w:r w:rsidRPr="00634225">
        <w:rPr>
          <w:b/>
          <w:bCs/>
        </w:rPr>
        <w:t xml:space="preserve"> and families to access additional help</w:t>
      </w:r>
      <w:r w:rsidRPr="00562D18">
        <w:t>, in comparison to those working in social care, where an overall difference of +31 PP was identified.</w:t>
      </w:r>
    </w:p>
    <w:p w14:paraId="24621C1E" w14:textId="77777777" w:rsidR="00EE6747" w:rsidRPr="00562D18" w:rsidRDefault="00562D18" w:rsidP="00562D18">
      <w:pPr>
        <w:spacing w:line="276" w:lineRule="auto"/>
      </w:pPr>
      <w:r w:rsidRPr="00562D18">
        <w:t>Overall, despite some differences between pilot areas and sectors, there was nonetheless an improvement in attendees’ understanding, knowledge and confidence to support CYP with their mental health and wellbeing.</w:t>
      </w:r>
    </w:p>
    <w:p w14:paraId="62DD7932" w14:textId="77777777" w:rsidR="00634225" w:rsidRPr="00562D18" w:rsidRDefault="00634225" w:rsidP="00634225">
      <w:pPr>
        <w:pStyle w:val="Heading3"/>
      </w:pPr>
      <w:bookmarkStart w:id="48" w:name="_Toc157682104"/>
      <w:r>
        <w:t>6.5 Implementation of the training in practice</w:t>
      </w:r>
      <w:bookmarkEnd w:id="48"/>
    </w:p>
    <w:p w14:paraId="657F6C3F" w14:textId="77777777" w:rsidR="00634225" w:rsidRDefault="00634225" w:rsidP="00634225">
      <w:pPr>
        <w:spacing w:line="276" w:lineRule="auto"/>
      </w:pPr>
      <w:r>
        <w:t xml:space="preserve">Understanding the ways in which attendees intend to use the training in their practice was a key aim of this evaluation. </w:t>
      </w:r>
      <w:r w:rsidRPr="00620E54">
        <w:t xml:space="preserve">In the post-training questionnaire, attendees were asked how they planned on incorporating the training into their work with CYP and families in the future. </w:t>
      </w:r>
    </w:p>
    <w:p w14:paraId="64689B1B" w14:textId="77777777" w:rsidR="00634225" w:rsidRPr="00620E54" w:rsidRDefault="00634225" w:rsidP="00634225">
      <w:pPr>
        <w:spacing w:line="276" w:lineRule="auto"/>
      </w:pPr>
      <w:r>
        <w:t>Based on attendees’ responses, several themes emerged:</w:t>
      </w:r>
    </w:p>
    <w:p w14:paraId="1C133C11" w14:textId="77777777" w:rsidR="00634225" w:rsidRPr="00E21A71" w:rsidRDefault="00634225">
      <w:pPr>
        <w:pStyle w:val="Bulletlist"/>
        <w:numPr>
          <w:ilvl w:val="0"/>
          <w:numId w:val="3"/>
        </w:numPr>
      </w:pPr>
      <w:r w:rsidRPr="00634225">
        <w:t xml:space="preserve">Listening to and communicating with CYP and their families about mental health and </w:t>
      </w:r>
      <w:proofErr w:type="gramStart"/>
      <w:r w:rsidRPr="00634225">
        <w:t>wellbeing</w:t>
      </w:r>
      <w:r>
        <w:t>;</w:t>
      </w:r>
      <w:proofErr w:type="gramEnd"/>
    </w:p>
    <w:p w14:paraId="28F4292D" w14:textId="77777777" w:rsidR="00634225" w:rsidRPr="00620E54" w:rsidRDefault="00634225">
      <w:pPr>
        <w:pStyle w:val="Bulletlist"/>
        <w:numPr>
          <w:ilvl w:val="0"/>
          <w:numId w:val="3"/>
        </w:numPr>
      </w:pPr>
      <w:r>
        <w:t>Utilising s</w:t>
      </w:r>
      <w:r w:rsidRPr="00620E54">
        <w:t xml:space="preserve">trategies and </w:t>
      </w:r>
      <w:r>
        <w:t xml:space="preserve">tools to better support CYP and their </w:t>
      </w:r>
      <w:proofErr w:type="gramStart"/>
      <w:r>
        <w:t>families;</w:t>
      </w:r>
      <w:proofErr w:type="gramEnd"/>
    </w:p>
    <w:p w14:paraId="39DC6463" w14:textId="77777777" w:rsidR="00634225" w:rsidRPr="00620E54" w:rsidRDefault="00634225">
      <w:pPr>
        <w:pStyle w:val="Bulletlist"/>
        <w:numPr>
          <w:ilvl w:val="0"/>
          <w:numId w:val="3"/>
        </w:numPr>
      </w:pPr>
      <w:r>
        <w:t>Sharing</w:t>
      </w:r>
      <w:r w:rsidRPr="00620E54">
        <w:t xml:space="preserve"> knowledge </w:t>
      </w:r>
      <w:r>
        <w:t xml:space="preserve">and resources </w:t>
      </w:r>
      <w:r w:rsidRPr="00620E54">
        <w:t>with</w:t>
      </w:r>
      <w:r>
        <w:t xml:space="preserve"> colleagues; and</w:t>
      </w:r>
    </w:p>
    <w:p w14:paraId="5703F6EA" w14:textId="77777777" w:rsidR="00634225" w:rsidRDefault="00634225">
      <w:pPr>
        <w:pStyle w:val="Bulletlist"/>
        <w:numPr>
          <w:ilvl w:val="0"/>
          <w:numId w:val="3"/>
        </w:numPr>
      </w:pPr>
      <w:r>
        <w:t>Signposting CYP and their families to appropriate services and resources</w:t>
      </w:r>
    </w:p>
    <w:p w14:paraId="4E245DC0" w14:textId="51EE8761" w:rsidR="00634225" w:rsidRDefault="00000000" w:rsidP="00634225">
      <w:pPr>
        <w:spacing w:line="276" w:lineRule="auto"/>
      </w:pPr>
      <w:hyperlink w:anchor="_Table_8:_Attendees’" w:history="1">
        <w:r w:rsidR="00580DE5" w:rsidRPr="00F00C85">
          <w:rPr>
            <w:rStyle w:val="Hyperlink"/>
          </w:rPr>
          <w:t>Table 8</w:t>
        </w:r>
      </w:hyperlink>
      <w:r w:rsidR="00634225">
        <w:t xml:space="preserve"> highlights several examples of comments from attendees relating to each of the themes outlined above.</w:t>
      </w:r>
    </w:p>
    <w:p w14:paraId="642D7A6C" w14:textId="77777777" w:rsidR="00634225" w:rsidRPr="00547FAE" w:rsidRDefault="00634225" w:rsidP="00634225">
      <w:pPr>
        <w:spacing w:line="276" w:lineRule="auto"/>
      </w:pPr>
      <w:r>
        <w:t xml:space="preserve">Additionally, similar findings emerged during the focus groups. Given that in some cases many attendees participated in the focus groups months following their participation in the training, this presented an opportunity to delve into the elements of the training that attendees had </w:t>
      </w:r>
      <w:proofErr w:type="gramStart"/>
      <w:r>
        <w:t>actually been</w:t>
      </w:r>
      <w:proofErr w:type="gramEnd"/>
      <w:r>
        <w:t xml:space="preserve"> able to apply in their practice.</w:t>
      </w:r>
    </w:p>
    <w:p w14:paraId="3FBE5BC0" w14:textId="77777777" w:rsidR="00634225" w:rsidRDefault="00634225" w:rsidP="00634225">
      <w:pPr>
        <w:spacing w:line="276" w:lineRule="auto"/>
      </w:pPr>
      <w:r>
        <w:t xml:space="preserve">One participant shared how they had incorporated one </w:t>
      </w:r>
      <w:proofErr w:type="gramStart"/>
      <w:r>
        <w:t>particular element</w:t>
      </w:r>
      <w:proofErr w:type="gramEnd"/>
      <w:r>
        <w:t xml:space="preserve"> of the training – the Lundy model of participation – in their work as a social worker.</w:t>
      </w:r>
    </w:p>
    <w:p w14:paraId="04D2986A" w14:textId="77777777" w:rsidR="00634225" w:rsidRPr="005410E2" w:rsidRDefault="00634225" w:rsidP="00F00C85">
      <w:pPr>
        <w:spacing w:line="276" w:lineRule="auto"/>
        <w:rPr>
          <w:b/>
          <w:bCs/>
        </w:rPr>
      </w:pPr>
      <w:r w:rsidRPr="005410E2">
        <w:rPr>
          <w:b/>
          <w:bCs/>
        </w:rPr>
        <w:lastRenderedPageBreak/>
        <w:t xml:space="preserve">“I think the new thing that I'd not seen before was Lundy's model of participation. That was quite new to me, but it is very relevant to what we do as social workers in terms of making sure that young people have a voice. I think that's certainly something that I'm trying to do […] and something that I planned to kind of talk to my colleagues about. […] I find it a </w:t>
      </w:r>
      <w:proofErr w:type="gramStart"/>
      <w:r w:rsidRPr="005410E2">
        <w:rPr>
          <w:b/>
          <w:bCs/>
        </w:rPr>
        <w:t>really good</w:t>
      </w:r>
      <w:proofErr w:type="gramEnd"/>
      <w:r w:rsidRPr="005410E2">
        <w:rPr>
          <w:b/>
          <w:bCs/>
        </w:rPr>
        <w:t xml:space="preserve"> model in terms of reflecting on where we incorporate like the young person’s or child's voice in the work we do really.”</w:t>
      </w:r>
    </w:p>
    <w:p w14:paraId="1E2DCECF" w14:textId="77777777" w:rsidR="00634225" w:rsidRDefault="00634225" w:rsidP="00F00C85">
      <w:pPr>
        <w:spacing w:line="276" w:lineRule="auto"/>
      </w:pPr>
      <w:r>
        <w:t>Likewise, another participant explained how seeing the Iceberg model - a tool familiar to them - explained in the training gave them confidence to use this even more in their practice, affirming the use of methods they were already aware of but had not consistently been using.</w:t>
      </w:r>
    </w:p>
    <w:p w14:paraId="5E63ACCB" w14:textId="77777777" w:rsidR="00634225" w:rsidRPr="005410E2" w:rsidRDefault="00634225" w:rsidP="00F00C85">
      <w:pPr>
        <w:spacing w:line="276" w:lineRule="auto"/>
        <w:rPr>
          <w:b/>
          <w:bCs/>
        </w:rPr>
      </w:pPr>
      <w:r w:rsidRPr="005410E2">
        <w:rPr>
          <w:b/>
          <w:bCs/>
        </w:rPr>
        <w:t xml:space="preserve">“We use the iceberg to kind of talk to families about what you see above and what's going on underneath. And it was </w:t>
      </w:r>
      <w:proofErr w:type="gramStart"/>
      <w:r w:rsidRPr="005410E2">
        <w:rPr>
          <w:b/>
          <w:bCs/>
        </w:rPr>
        <w:t>really nice</w:t>
      </w:r>
      <w:proofErr w:type="gramEnd"/>
      <w:r w:rsidRPr="005410E2">
        <w:rPr>
          <w:b/>
          <w:bCs/>
        </w:rPr>
        <w:t xml:space="preserve"> to see that in [the training] as well. I've been using it a bit more with parents to help them kind of unpick why their child might be doing something or why behaviours might be coming out.”</w:t>
      </w:r>
    </w:p>
    <w:p w14:paraId="30E8E088" w14:textId="77777777" w:rsidR="00EE6747" w:rsidRDefault="00EE6747" w:rsidP="005A7A6C">
      <w:pPr>
        <w:spacing w:line="276" w:lineRule="auto"/>
        <w:rPr>
          <w:szCs w:val="22"/>
        </w:rPr>
      </w:pPr>
    </w:p>
    <w:p w14:paraId="70FA93C0" w14:textId="77777777" w:rsidR="00EE6747" w:rsidRDefault="00EE6747" w:rsidP="005A7A6C">
      <w:pPr>
        <w:spacing w:line="276" w:lineRule="auto"/>
        <w:rPr>
          <w:szCs w:val="22"/>
        </w:rPr>
      </w:pPr>
    </w:p>
    <w:p w14:paraId="58031E7D" w14:textId="77777777" w:rsidR="00EE6747" w:rsidRDefault="00EE6747" w:rsidP="005A7A6C">
      <w:pPr>
        <w:spacing w:line="276" w:lineRule="auto"/>
        <w:rPr>
          <w:szCs w:val="22"/>
        </w:rPr>
      </w:pPr>
    </w:p>
    <w:p w14:paraId="0AB5976D" w14:textId="77777777" w:rsidR="00EE6747" w:rsidRDefault="00EE6747" w:rsidP="005A7A6C">
      <w:pPr>
        <w:spacing w:line="276" w:lineRule="auto"/>
        <w:rPr>
          <w:szCs w:val="22"/>
        </w:rPr>
      </w:pPr>
    </w:p>
    <w:p w14:paraId="737EE74B" w14:textId="77777777" w:rsidR="00634225" w:rsidRDefault="00634225" w:rsidP="005A7A6C">
      <w:pPr>
        <w:spacing w:line="276" w:lineRule="auto"/>
        <w:rPr>
          <w:szCs w:val="22"/>
        </w:rPr>
        <w:sectPr w:rsidR="00634225" w:rsidSect="0052152A">
          <w:pgSz w:w="11906" w:h="16838"/>
          <w:pgMar w:top="2268" w:right="1021" w:bottom="1021" w:left="1021" w:header="454" w:footer="556" w:gutter="0"/>
          <w:cols w:space="708"/>
          <w:docGrid w:linePitch="360"/>
        </w:sectPr>
      </w:pPr>
    </w:p>
    <w:p w14:paraId="667C1903" w14:textId="77777777" w:rsidR="00EE6747" w:rsidRDefault="00EE6747" w:rsidP="005A7A6C">
      <w:pPr>
        <w:spacing w:line="276" w:lineRule="auto"/>
        <w:rPr>
          <w:szCs w:val="22"/>
        </w:rPr>
      </w:pPr>
    </w:p>
    <w:p w14:paraId="41D8702A" w14:textId="77777777" w:rsidR="00EE6747" w:rsidRDefault="00EE6747" w:rsidP="005A7A6C">
      <w:pPr>
        <w:spacing w:line="276" w:lineRule="auto"/>
        <w:rPr>
          <w:szCs w:val="22"/>
        </w:rPr>
      </w:pPr>
    </w:p>
    <w:p w14:paraId="2753E090" w14:textId="77777777" w:rsidR="00EE6747" w:rsidRDefault="00634225" w:rsidP="00285DB7">
      <w:pPr>
        <w:pStyle w:val="Heading3"/>
      </w:pPr>
      <w:bookmarkStart w:id="49" w:name="_Table_8:_Attendees’"/>
      <w:bookmarkStart w:id="50" w:name="_Toc157682105"/>
      <w:bookmarkEnd w:id="49"/>
      <w:r>
        <w:t>Table 8: Attendees’ intended implementation of training in their practice</w:t>
      </w:r>
      <w:bookmarkEnd w:id="50"/>
    </w:p>
    <w:tbl>
      <w:tblPr>
        <w:tblStyle w:val="GridTable4-Accent3"/>
        <w:tblW w:w="14489" w:type="dxa"/>
        <w:tblInd w:w="-1423" w:type="dxa"/>
        <w:tblLook w:val="04A0" w:firstRow="1" w:lastRow="0" w:firstColumn="1" w:lastColumn="0" w:noHBand="0" w:noVBand="1"/>
      </w:tblPr>
      <w:tblGrid>
        <w:gridCol w:w="3417"/>
        <w:gridCol w:w="11072"/>
      </w:tblGrid>
      <w:tr w:rsidR="00634225" w:rsidRPr="00ED5C8D" w14:paraId="6182DC1C" w14:textId="77777777" w:rsidTr="00E856A2">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17" w:type="dxa"/>
            <w:shd w:val="clear" w:color="auto" w:fill="768692"/>
            <w:vAlign w:val="center"/>
            <w:hideMark/>
          </w:tcPr>
          <w:p w14:paraId="57DABDF7" w14:textId="77777777" w:rsidR="00634225" w:rsidRPr="00E856A2" w:rsidRDefault="00634225" w:rsidP="00435EBD">
            <w:pPr>
              <w:spacing w:line="276" w:lineRule="auto"/>
              <w:rPr>
                <w:rFonts w:eastAsia="Times New Roman" w:cs="Calibri"/>
                <w:color w:val="auto"/>
                <w:kern w:val="0"/>
                <w:szCs w:val="22"/>
                <w:lang w:eastAsia="en-GB"/>
                <w14:ligatures w14:val="none"/>
              </w:rPr>
            </w:pPr>
            <w:r w:rsidRPr="00E856A2">
              <w:rPr>
                <w:rFonts w:eastAsia="Times New Roman" w:cs="Calibri"/>
                <w:color w:val="auto"/>
                <w:kern w:val="0"/>
                <w:szCs w:val="22"/>
                <w:lang w:eastAsia="en-GB"/>
                <w14:ligatures w14:val="none"/>
              </w:rPr>
              <w:t>Theme</w:t>
            </w:r>
          </w:p>
        </w:tc>
        <w:tc>
          <w:tcPr>
            <w:tcW w:w="11072" w:type="dxa"/>
            <w:shd w:val="clear" w:color="auto" w:fill="768692"/>
            <w:vAlign w:val="center"/>
            <w:hideMark/>
          </w:tcPr>
          <w:p w14:paraId="7DB69BC5" w14:textId="77777777" w:rsidR="00634225" w:rsidRPr="00E856A2" w:rsidRDefault="00634225" w:rsidP="00435EB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auto"/>
                <w:kern w:val="0"/>
                <w:szCs w:val="22"/>
                <w:lang w:eastAsia="en-GB"/>
                <w14:ligatures w14:val="none"/>
              </w:rPr>
            </w:pPr>
            <w:r w:rsidRPr="00E856A2">
              <w:rPr>
                <w:rFonts w:eastAsia="Times New Roman" w:cs="Calibri"/>
                <w:color w:val="auto"/>
                <w:kern w:val="0"/>
                <w:szCs w:val="22"/>
                <w:lang w:eastAsia="en-GB"/>
                <w14:ligatures w14:val="none"/>
              </w:rPr>
              <w:t>Attendee comment</w:t>
            </w:r>
          </w:p>
        </w:tc>
      </w:tr>
      <w:tr w:rsidR="00634225" w:rsidRPr="00ED5C8D" w14:paraId="3FD16936" w14:textId="77777777" w:rsidTr="00E01614">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3417" w:type="dxa"/>
            <w:vMerge w:val="restart"/>
            <w:vAlign w:val="center"/>
            <w:hideMark/>
          </w:tcPr>
          <w:p w14:paraId="74430EA3" w14:textId="77777777" w:rsidR="00634225" w:rsidRPr="00ED5C8D" w:rsidRDefault="00634225" w:rsidP="00435EBD">
            <w:pPr>
              <w:spacing w:line="276" w:lineRule="auto"/>
              <w:rPr>
                <w:rFonts w:eastAsia="Times New Roman" w:cs="Calibri"/>
                <w:color w:val="000000"/>
                <w:kern w:val="0"/>
                <w:szCs w:val="22"/>
                <w:lang w:eastAsia="en-GB"/>
                <w14:ligatures w14:val="none"/>
              </w:rPr>
            </w:pPr>
            <w:r w:rsidRPr="00E856A2">
              <w:rPr>
                <w:rFonts w:eastAsia="Times New Roman" w:cs="Calibri"/>
                <w:color w:val="auto"/>
                <w:kern w:val="0"/>
                <w:szCs w:val="22"/>
                <w:lang w:eastAsia="en-GB"/>
                <w14:ligatures w14:val="none"/>
              </w:rPr>
              <w:t>Listening to and communicating with CYP and their families about mental health and wellbeing</w:t>
            </w:r>
          </w:p>
        </w:tc>
        <w:tc>
          <w:tcPr>
            <w:tcW w:w="11072" w:type="dxa"/>
            <w:vAlign w:val="center"/>
            <w:hideMark/>
          </w:tcPr>
          <w:p w14:paraId="4B9575B4"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 xml:space="preserve">“I will </w:t>
            </w:r>
            <w:proofErr w:type="gramStart"/>
            <w:r w:rsidRPr="005410E2">
              <w:rPr>
                <w:rFonts w:eastAsia="Times New Roman" w:cs="Calibri"/>
                <w:kern w:val="0"/>
                <w:szCs w:val="22"/>
                <w:lang w:eastAsia="en-GB"/>
                <w14:ligatures w14:val="none"/>
              </w:rPr>
              <w:t>definitely try</w:t>
            </w:r>
            <w:proofErr w:type="gramEnd"/>
            <w:r w:rsidRPr="005410E2">
              <w:rPr>
                <w:rFonts w:eastAsia="Times New Roman" w:cs="Calibri"/>
                <w:kern w:val="0"/>
                <w:szCs w:val="22"/>
                <w:lang w:eastAsia="en-GB"/>
                <w14:ligatures w14:val="none"/>
              </w:rPr>
              <w:t xml:space="preserve"> to be a bit more creative with how I offer those opportunities for a young person to connect with me, as well as view all those signs and body language and other forms of communication - purely as 'talking' to me.”</w:t>
            </w:r>
          </w:p>
        </w:tc>
      </w:tr>
      <w:tr w:rsidR="00634225" w:rsidRPr="00ED5C8D" w14:paraId="6B2AB186" w14:textId="77777777" w:rsidTr="00E01614">
        <w:trPr>
          <w:trHeight w:val="427"/>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5FBE08E5"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18680F96" w14:textId="77777777" w:rsidR="00634225" w:rsidRPr="005410E2" w:rsidRDefault="00634225" w:rsidP="00435E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color w:val="000000"/>
                <w:kern w:val="0"/>
                <w:szCs w:val="22"/>
                <w:lang w:eastAsia="en-GB"/>
                <w14:ligatures w14:val="none"/>
              </w:rPr>
              <w:t>“Listen more intently, look at the whole picture and try not to 'fix' the issue presented straight away.”</w:t>
            </w:r>
          </w:p>
        </w:tc>
      </w:tr>
      <w:tr w:rsidR="00634225" w:rsidRPr="00ED5C8D" w14:paraId="61103D20" w14:textId="77777777" w:rsidTr="00E01614">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5FE95F2F"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16F57182"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 xml:space="preserve">“I will be developing a new wellbeing traffic light system of signs and behaviours for our non-verbal service users. I am going to prepare a booklet with helpful tips and strategies as well as useful points of contact. This can be handed to staff, </w:t>
            </w:r>
            <w:proofErr w:type="gramStart"/>
            <w:r w:rsidRPr="005410E2">
              <w:rPr>
                <w:rFonts w:eastAsia="Times New Roman" w:cs="Calibri"/>
                <w:kern w:val="0"/>
                <w:szCs w:val="22"/>
                <w:lang w:eastAsia="en-GB"/>
                <w14:ligatures w14:val="none"/>
              </w:rPr>
              <w:t>families</w:t>
            </w:r>
            <w:proofErr w:type="gramEnd"/>
            <w:r w:rsidRPr="005410E2">
              <w:rPr>
                <w:rFonts w:eastAsia="Times New Roman" w:cs="Calibri"/>
                <w:kern w:val="0"/>
                <w:szCs w:val="22"/>
                <w:lang w:eastAsia="en-GB"/>
                <w14:ligatures w14:val="none"/>
              </w:rPr>
              <w:t xml:space="preserve"> and other service users. I think this will be less intimidating for some than a face-to-face discussion.”</w:t>
            </w:r>
          </w:p>
        </w:tc>
      </w:tr>
      <w:tr w:rsidR="00634225" w:rsidRPr="00ED5C8D" w14:paraId="4E28F9F8" w14:textId="77777777" w:rsidTr="00E01614">
        <w:trPr>
          <w:trHeight w:val="1067"/>
        </w:trPr>
        <w:tc>
          <w:tcPr>
            <w:cnfStyle w:val="001000000000" w:firstRow="0" w:lastRow="0" w:firstColumn="1" w:lastColumn="0" w:oddVBand="0" w:evenVBand="0" w:oddHBand="0" w:evenHBand="0" w:firstRowFirstColumn="0" w:firstRowLastColumn="0" w:lastRowFirstColumn="0" w:lastRowLastColumn="0"/>
            <w:tcW w:w="3417" w:type="dxa"/>
            <w:vMerge w:val="restart"/>
            <w:vAlign w:val="center"/>
            <w:hideMark/>
          </w:tcPr>
          <w:p w14:paraId="4705D79B" w14:textId="77777777" w:rsidR="00634225" w:rsidRPr="00ED5C8D" w:rsidRDefault="00634225" w:rsidP="00435EBD">
            <w:pPr>
              <w:spacing w:line="276" w:lineRule="auto"/>
              <w:rPr>
                <w:rFonts w:eastAsia="Times New Roman" w:cs="Calibri"/>
                <w:color w:val="000000"/>
                <w:kern w:val="0"/>
                <w:szCs w:val="22"/>
                <w:lang w:eastAsia="en-GB"/>
                <w14:ligatures w14:val="none"/>
              </w:rPr>
            </w:pPr>
            <w:r w:rsidRPr="00E856A2">
              <w:rPr>
                <w:color w:val="auto"/>
              </w:rPr>
              <w:t>Utilising strategies and tools to better support CYP and their families</w:t>
            </w:r>
          </w:p>
        </w:tc>
        <w:tc>
          <w:tcPr>
            <w:tcW w:w="11072" w:type="dxa"/>
            <w:vAlign w:val="center"/>
            <w:hideMark/>
          </w:tcPr>
          <w:p w14:paraId="462D2D20" w14:textId="77777777" w:rsidR="00634225" w:rsidRPr="005410E2" w:rsidRDefault="00634225" w:rsidP="00435E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color w:val="000000"/>
                <w:kern w:val="0"/>
                <w:szCs w:val="22"/>
                <w:lang w:eastAsia="en-GB"/>
                <w14:ligatures w14:val="none"/>
              </w:rPr>
              <w:t>“The Ecological mapping tool and suggestions for how this has been utilised by practitioners as well as the well-being wheel offer fantastic takeaways to base discussions on with children, young people and families to ensure their perspectives are at the heart of decision making.”</w:t>
            </w:r>
          </w:p>
        </w:tc>
      </w:tr>
      <w:tr w:rsidR="00634225" w:rsidRPr="00ED5C8D" w14:paraId="6DF95FC2" w14:textId="77777777" w:rsidTr="00E01614">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150A74AA"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4D2A61DE"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“I aim to discuss with parents how their children’s behaviour is another way of them communicating and use the analogy of the iceberg to try and help them understand why they are displaying certain behaviours and how to support their emotional wellbeing.”</w:t>
            </w:r>
          </w:p>
        </w:tc>
      </w:tr>
      <w:tr w:rsidR="00634225" w:rsidRPr="00ED5C8D" w14:paraId="4B8D6878" w14:textId="77777777" w:rsidTr="00E01614">
        <w:trPr>
          <w:trHeight w:val="398"/>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12DB74B7"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08193EDD" w14:textId="77777777" w:rsidR="00634225" w:rsidRPr="005410E2" w:rsidRDefault="00634225" w:rsidP="00435E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color w:val="000000"/>
                <w:kern w:val="0"/>
                <w:szCs w:val="22"/>
                <w:lang w:eastAsia="en-GB"/>
                <w14:ligatures w14:val="none"/>
              </w:rPr>
              <w:t>“I will take some of the tools shared and use them immediately with young people and families supported by my team, like the wellbeing wheel. I will use some of the tools to do some reflective work with my team to build their capability.”</w:t>
            </w:r>
          </w:p>
        </w:tc>
      </w:tr>
      <w:tr w:rsidR="00634225" w:rsidRPr="00ED5C8D" w14:paraId="15B327A1" w14:textId="77777777" w:rsidTr="00E01614">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0AEDA8AD"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5A6CA999"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 xml:space="preserve">“[The training] </w:t>
            </w:r>
            <w:proofErr w:type="gramStart"/>
            <w:r w:rsidRPr="005410E2">
              <w:rPr>
                <w:rFonts w:eastAsia="Times New Roman" w:cs="Calibri"/>
                <w:kern w:val="0"/>
                <w:szCs w:val="22"/>
                <w:lang w:eastAsia="en-GB"/>
                <w14:ligatures w14:val="none"/>
              </w:rPr>
              <w:t>help[</w:t>
            </w:r>
            <w:proofErr w:type="gramEnd"/>
            <w:r w:rsidRPr="005410E2">
              <w:rPr>
                <w:rFonts w:eastAsia="Times New Roman" w:cs="Calibri"/>
                <w:kern w:val="0"/>
                <w:szCs w:val="22"/>
                <w:lang w:eastAsia="en-GB"/>
                <w14:ligatures w14:val="none"/>
              </w:rPr>
              <w:t>ed me to] to create a sense of belonging for the YPs I work with and build a trusted relationship that allows openness. [It also helped me to] think about the serve and return model and if it was present in the early years of a YP and how this may be impacting them now.”</w:t>
            </w:r>
          </w:p>
        </w:tc>
      </w:tr>
      <w:tr w:rsidR="00634225" w:rsidRPr="00ED5C8D" w14:paraId="17516CBC" w14:textId="77777777" w:rsidTr="00E01614">
        <w:trPr>
          <w:trHeight w:val="699"/>
        </w:trPr>
        <w:tc>
          <w:tcPr>
            <w:cnfStyle w:val="001000000000" w:firstRow="0" w:lastRow="0" w:firstColumn="1" w:lastColumn="0" w:oddVBand="0" w:evenVBand="0" w:oddHBand="0" w:evenHBand="0" w:firstRowFirstColumn="0" w:firstRowLastColumn="0" w:lastRowFirstColumn="0" w:lastRowLastColumn="0"/>
            <w:tcW w:w="3417" w:type="dxa"/>
            <w:vMerge w:val="restart"/>
            <w:vAlign w:val="center"/>
            <w:hideMark/>
          </w:tcPr>
          <w:p w14:paraId="15040530" w14:textId="77777777" w:rsidR="00634225" w:rsidRPr="00ED5C8D" w:rsidRDefault="00634225" w:rsidP="00435EBD">
            <w:pPr>
              <w:spacing w:line="276" w:lineRule="auto"/>
              <w:rPr>
                <w:rFonts w:eastAsia="Times New Roman" w:cs="Calibri"/>
                <w:color w:val="000000"/>
                <w:kern w:val="0"/>
                <w:szCs w:val="22"/>
                <w:lang w:eastAsia="en-GB"/>
                <w14:ligatures w14:val="none"/>
              </w:rPr>
            </w:pPr>
            <w:r w:rsidRPr="00E856A2">
              <w:rPr>
                <w:rFonts w:eastAsia="Times New Roman" w:cs="Calibri"/>
                <w:color w:val="auto"/>
                <w:kern w:val="0"/>
                <w:szCs w:val="22"/>
                <w:lang w:eastAsia="en-GB"/>
                <w14:ligatures w14:val="none"/>
              </w:rPr>
              <w:t>Sharing knowledge and resources with colleagues</w:t>
            </w:r>
          </w:p>
        </w:tc>
        <w:tc>
          <w:tcPr>
            <w:tcW w:w="11072" w:type="dxa"/>
            <w:vAlign w:val="center"/>
            <w:hideMark/>
          </w:tcPr>
          <w:p w14:paraId="5647B0AB" w14:textId="77777777" w:rsidR="00634225" w:rsidRPr="005410E2" w:rsidRDefault="00634225" w:rsidP="00435E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color w:val="000000"/>
                <w:kern w:val="0"/>
                <w:szCs w:val="22"/>
                <w:lang w:eastAsia="en-GB"/>
                <w14:ligatures w14:val="none"/>
              </w:rPr>
              <w:t>“Sharing the information with colleagues to build into our ethos and values to ensure consistency of approach”</w:t>
            </w:r>
          </w:p>
        </w:tc>
      </w:tr>
      <w:tr w:rsidR="00634225" w:rsidRPr="00ED5C8D" w14:paraId="3D5614E8" w14:textId="77777777" w:rsidTr="00E01614">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29C52F41"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0CB2AAFB"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“[I will use the training to facilitate] discussions among the wider team on how we can best support young people that we see, and perhaps implementing new systems, seeking further training for other individuals.”</w:t>
            </w:r>
          </w:p>
        </w:tc>
      </w:tr>
      <w:tr w:rsidR="00634225" w:rsidRPr="00ED5C8D" w14:paraId="77AC06FB" w14:textId="77777777" w:rsidTr="00E01614">
        <w:trPr>
          <w:trHeight w:val="831"/>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2A6CEB30"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2F876149" w14:textId="77777777" w:rsidR="00634225" w:rsidRPr="005410E2" w:rsidRDefault="00634225" w:rsidP="00435E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color w:val="000000"/>
                <w:kern w:val="0"/>
                <w:szCs w:val="22"/>
                <w:lang w:eastAsia="en-GB"/>
                <w14:ligatures w14:val="none"/>
              </w:rPr>
              <w:t>"I will give feedback to my unit, including resources given in this training to help all my colleagues and I to give more support to CYP and their families when they ask/need it.”</w:t>
            </w:r>
          </w:p>
        </w:tc>
      </w:tr>
      <w:tr w:rsidR="00634225" w:rsidRPr="00ED5C8D" w14:paraId="62A28F41" w14:textId="77777777" w:rsidTr="00E0161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3417" w:type="dxa"/>
            <w:vMerge w:val="restart"/>
            <w:vAlign w:val="center"/>
            <w:hideMark/>
          </w:tcPr>
          <w:p w14:paraId="1D94C6BE" w14:textId="77777777" w:rsidR="00634225" w:rsidRPr="00ED5C8D" w:rsidRDefault="00634225" w:rsidP="00435EBD">
            <w:pPr>
              <w:spacing w:line="276" w:lineRule="auto"/>
              <w:rPr>
                <w:rFonts w:eastAsia="Times New Roman" w:cs="Calibri"/>
                <w:color w:val="000000"/>
                <w:kern w:val="0"/>
                <w:szCs w:val="22"/>
                <w:lang w:eastAsia="en-GB"/>
                <w14:ligatures w14:val="none"/>
              </w:rPr>
            </w:pPr>
            <w:r w:rsidRPr="00E856A2">
              <w:rPr>
                <w:rFonts w:eastAsia="Times New Roman" w:cs="Calibri"/>
                <w:color w:val="auto"/>
                <w:kern w:val="0"/>
                <w:szCs w:val="22"/>
                <w:lang w:eastAsia="en-GB"/>
                <w14:ligatures w14:val="none"/>
              </w:rPr>
              <w:t>Signpost CYP and their families to appropriate services and resources</w:t>
            </w:r>
          </w:p>
        </w:tc>
        <w:tc>
          <w:tcPr>
            <w:tcW w:w="11072" w:type="dxa"/>
            <w:vAlign w:val="center"/>
            <w:hideMark/>
          </w:tcPr>
          <w:p w14:paraId="6F992EBA"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 xml:space="preserve">“This training has given me more knowledge on what support I can signpost them to and help explain what they are offering. It has been helpful to understand the tips on questions not best to ask CYP when trying to engage and communicate, giving them more chance to </w:t>
            </w:r>
            <w:proofErr w:type="gramStart"/>
            <w:r w:rsidRPr="005410E2">
              <w:rPr>
                <w:rFonts w:eastAsia="Times New Roman" w:cs="Calibri"/>
                <w:kern w:val="0"/>
                <w:szCs w:val="22"/>
                <w:lang w:eastAsia="en-GB"/>
                <w14:ligatures w14:val="none"/>
              </w:rPr>
              <w:t>open up</w:t>
            </w:r>
            <w:proofErr w:type="gramEnd"/>
            <w:r w:rsidRPr="005410E2">
              <w:rPr>
                <w:rFonts w:eastAsia="Times New Roman" w:cs="Calibri"/>
                <w:kern w:val="0"/>
                <w:szCs w:val="22"/>
                <w:lang w:eastAsia="en-GB"/>
                <w14:ligatures w14:val="none"/>
              </w:rPr>
              <w:t xml:space="preserve"> and express their concerns, not just for Mental Health but also concerns regarding their family.”</w:t>
            </w:r>
          </w:p>
        </w:tc>
      </w:tr>
      <w:tr w:rsidR="00634225" w:rsidRPr="00ED5C8D" w14:paraId="639F96D3" w14:textId="77777777" w:rsidTr="00E01614">
        <w:trPr>
          <w:trHeight w:val="1139"/>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115E89DB"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72DB56D8" w14:textId="77777777" w:rsidR="00634225" w:rsidRPr="005410E2" w:rsidRDefault="00634225" w:rsidP="00435EB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color w:val="000000"/>
                <w:kern w:val="0"/>
                <w:szCs w:val="22"/>
                <w:lang w:eastAsia="en-GB"/>
                <w14:ligatures w14:val="none"/>
              </w:rPr>
              <w:t>“I plan to be able to offer families and children more support, by being able to signpost to other services, whilst also having a greater understanding of what help is available and how we can support the CYP or family.”</w:t>
            </w:r>
          </w:p>
        </w:tc>
      </w:tr>
      <w:tr w:rsidR="00634225" w:rsidRPr="00ED5C8D" w14:paraId="197BA509" w14:textId="77777777" w:rsidTr="00E0161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417" w:type="dxa"/>
            <w:vMerge/>
            <w:vAlign w:val="center"/>
            <w:hideMark/>
          </w:tcPr>
          <w:p w14:paraId="7C6A0E51" w14:textId="77777777" w:rsidR="00634225" w:rsidRPr="00ED5C8D" w:rsidRDefault="00634225" w:rsidP="00435EBD">
            <w:pPr>
              <w:spacing w:line="276" w:lineRule="auto"/>
              <w:rPr>
                <w:rFonts w:eastAsia="Times New Roman" w:cs="Calibri"/>
                <w:color w:val="000000"/>
                <w:kern w:val="0"/>
                <w:szCs w:val="22"/>
                <w:lang w:eastAsia="en-GB"/>
                <w14:ligatures w14:val="none"/>
              </w:rPr>
            </w:pPr>
          </w:p>
        </w:tc>
        <w:tc>
          <w:tcPr>
            <w:tcW w:w="11072" w:type="dxa"/>
            <w:vAlign w:val="center"/>
            <w:hideMark/>
          </w:tcPr>
          <w:p w14:paraId="0BB42853" w14:textId="77777777" w:rsidR="00634225" w:rsidRPr="005410E2" w:rsidRDefault="00634225" w:rsidP="00435EB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5410E2">
              <w:rPr>
                <w:rFonts w:eastAsia="Times New Roman" w:cs="Calibri"/>
                <w:kern w:val="0"/>
                <w:szCs w:val="22"/>
                <w:lang w:eastAsia="en-GB"/>
                <w14:ligatures w14:val="none"/>
              </w:rPr>
              <w:t>“I work in an adult service but am sometimes asked to support those who are around 17.5 years [old] and transitioning from child to adult services. I now understand more about supporting them and services I can signpost to. It will also help me liaise with GPs when they ask questions about younger individuals with mental health problems.”</w:t>
            </w:r>
          </w:p>
        </w:tc>
      </w:tr>
    </w:tbl>
    <w:p w14:paraId="37771C8B" w14:textId="77777777" w:rsidR="00634225" w:rsidRPr="00634225" w:rsidRDefault="00634225" w:rsidP="00634225">
      <w:pPr>
        <w:ind w:firstLine="142"/>
        <w:rPr>
          <w:sz w:val="18"/>
          <w:szCs w:val="18"/>
        </w:rPr>
      </w:pPr>
      <w:r w:rsidRPr="00634225">
        <w:rPr>
          <w:sz w:val="18"/>
          <w:szCs w:val="18"/>
        </w:rPr>
        <w:t>Examples included in the table above are based on 499 open-text responses on the post-training evaluation questionnaire.</w:t>
      </w:r>
    </w:p>
    <w:p w14:paraId="6F8EC4E7" w14:textId="77777777" w:rsidR="00634225" w:rsidRDefault="00634225" w:rsidP="005A7A6C">
      <w:pPr>
        <w:spacing w:line="276" w:lineRule="auto"/>
        <w:rPr>
          <w:szCs w:val="22"/>
        </w:rPr>
        <w:sectPr w:rsidR="00634225" w:rsidSect="0052152A">
          <w:pgSz w:w="16838" w:h="11906" w:orient="landscape"/>
          <w:pgMar w:top="1021" w:right="1021" w:bottom="1021" w:left="2268" w:header="454" w:footer="556" w:gutter="0"/>
          <w:cols w:space="708"/>
          <w:docGrid w:linePitch="360"/>
        </w:sectPr>
      </w:pPr>
    </w:p>
    <w:p w14:paraId="5324CBE6" w14:textId="77777777" w:rsidR="00EE6747" w:rsidRPr="00634225" w:rsidRDefault="00634225" w:rsidP="00634225">
      <w:pPr>
        <w:pStyle w:val="Heading3"/>
      </w:pPr>
      <w:bookmarkStart w:id="51" w:name="_Hlk154044248"/>
      <w:bookmarkStart w:id="52" w:name="_Toc157682106"/>
      <w:r>
        <w:lastRenderedPageBreak/>
        <w:t xml:space="preserve">6.6 Satisfaction </w:t>
      </w:r>
      <w:bookmarkEnd w:id="51"/>
      <w:r>
        <w:t>with the training</w:t>
      </w:r>
      <w:bookmarkEnd w:id="52"/>
    </w:p>
    <w:p w14:paraId="45AF2BAB" w14:textId="77777777" w:rsidR="00634225" w:rsidRPr="00620E54" w:rsidRDefault="00634225" w:rsidP="00634225">
      <w:pPr>
        <w:spacing w:line="276" w:lineRule="auto"/>
      </w:pPr>
      <w:r w:rsidRPr="00620E54">
        <w:t xml:space="preserve">Overall, attendees provided positive written feedback in their post-training evaluation questionnaire, with respondents reporting that they found the training to be relevant, enjoyable, and informative. </w:t>
      </w:r>
    </w:p>
    <w:p w14:paraId="6C2B1549" w14:textId="77777777" w:rsidR="00634225" w:rsidRPr="00620E54" w:rsidRDefault="00634225" w:rsidP="00634225">
      <w:pPr>
        <w:spacing w:line="276" w:lineRule="auto"/>
      </w:pPr>
      <w:r w:rsidRPr="00620E54">
        <w:t>Almost all attendees (96%</w:t>
      </w:r>
      <w:r w:rsidRPr="00634225">
        <w:footnoteReference w:id="8"/>
      </w:r>
      <w:r w:rsidRPr="00620E54">
        <w:t>) reported that the training had met</w:t>
      </w:r>
      <w:r>
        <w:t xml:space="preserve"> - or exceeded -</w:t>
      </w:r>
      <w:r w:rsidRPr="00620E54">
        <w:t xml:space="preserve"> their expectations.</w:t>
      </w:r>
    </w:p>
    <w:p w14:paraId="4BDC8D60" w14:textId="77777777" w:rsidR="00634225" w:rsidRDefault="005410E2" w:rsidP="00634225">
      <w:pPr>
        <w:spacing w:line="276" w:lineRule="auto"/>
      </w:pPr>
      <w:r w:rsidRPr="00634225">
        <w:rPr>
          <w:noProof/>
        </w:rPr>
        <mc:AlternateContent>
          <mc:Choice Requires="wps">
            <w:drawing>
              <wp:anchor distT="45720" distB="45720" distL="114300" distR="114300" simplePos="0" relativeHeight="251658250" behindDoc="1" locked="0" layoutInCell="1" allowOverlap="1" wp14:anchorId="0230A7F1" wp14:editId="1FA7797B">
                <wp:simplePos x="0" y="0"/>
                <wp:positionH relativeFrom="margin">
                  <wp:posOffset>106045</wp:posOffset>
                </wp:positionH>
                <wp:positionV relativeFrom="paragraph">
                  <wp:posOffset>13970</wp:posOffset>
                </wp:positionV>
                <wp:extent cx="7665085" cy="1983740"/>
                <wp:effectExtent l="0" t="0" r="12065" b="16510"/>
                <wp:wrapTight wrapText="bothSides">
                  <wp:wrapPolygon edited="0">
                    <wp:start x="591" y="0"/>
                    <wp:lineTo x="0" y="1037"/>
                    <wp:lineTo x="0" y="20120"/>
                    <wp:lineTo x="483" y="21572"/>
                    <wp:lineTo x="537" y="21572"/>
                    <wp:lineTo x="21043" y="21572"/>
                    <wp:lineTo x="21097" y="21572"/>
                    <wp:lineTo x="21580" y="20120"/>
                    <wp:lineTo x="21580" y="1037"/>
                    <wp:lineTo x="20990" y="0"/>
                    <wp:lineTo x="591"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5085" cy="1983740"/>
                        </a:xfrm>
                        <a:prstGeom prst="roundRect">
                          <a:avLst/>
                        </a:prstGeom>
                        <a:solidFill>
                          <a:schemeClr val="accent3">
                            <a:lumMod val="20000"/>
                            <a:lumOff val="80000"/>
                          </a:schemeClr>
                        </a:solidFill>
                        <a:ln w="19050">
                          <a:solidFill>
                            <a:schemeClr val="accent3"/>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3FB6F3B8" w14:textId="77777777" w:rsidR="00634225" w:rsidRPr="005410E2" w:rsidRDefault="00634225" w:rsidP="00710AF8">
                            <w:pPr>
                              <w:spacing w:line="276" w:lineRule="auto"/>
                              <w:rPr>
                                <w:b/>
                                <w:bCs/>
                                <w:color w:val="231F20" w:themeColor="background1"/>
                              </w:rPr>
                            </w:pPr>
                            <w:r w:rsidRPr="005410E2">
                              <w:rPr>
                                <w:i/>
                                <w:iCs/>
                                <w:color w:val="231F20" w:themeColor="background1"/>
                              </w:rPr>
                              <w:t>“</w:t>
                            </w:r>
                            <w:r w:rsidRPr="005410E2">
                              <w:rPr>
                                <w:b/>
                                <w:bCs/>
                                <w:color w:val="231F20" w:themeColor="background1"/>
                              </w:rPr>
                              <w:t>This training exceeded my expectations, so much valuable, relevant and relatable content was made available and clearly communicated.”</w:t>
                            </w:r>
                          </w:p>
                          <w:p w14:paraId="68B0BB66" w14:textId="77777777" w:rsidR="00634225" w:rsidRPr="005410E2" w:rsidRDefault="00634225" w:rsidP="00710AF8">
                            <w:pPr>
                              <w:spacing w:line="276" w:lineRule="auto"/>
                              <w:rPr>
                                <w:b/>
                                <w:bCs/>
                                <w:color w:val="231F20" w:themeColor="background1"/>
                              </w:rPr>
                            </w:pPr>
                            <w:r w:rsidRPr="005410E2">
                              <w:rPr>
                                <w:b/>
                                <w:bCs/>
                                <w:color w:val="231F20" w:themeColor="background1"/>
                              </w:rPr>
                              <w:t xml:space="preserve">“It </w:t>
                            </w:r>
                            <w:proofErr w:type="gramStart"/>
                            <w:r w:rsidRPr="005410E2">
                              <w:rPr>
                                <w:b/>
                                <w:bCs/>
                                <w:color w:val="231F20" w:themeColor="background1"/>
                              </w:rPr>
                              <w:t>actually exceeded</w:t>
                            </w:r>
                            <w:proofErr w:type="gramEnd"/>
                            <w:r w:rsidRPr="005410E2">
                              <w:rPr>
                                <w:b/>
                                <w:bCs/>
                                <w:color w:val="231F20" w:themeColor="background1"/>
                              </w:rPr>
                              <w:t xml:space="preserve"> my expectations. There has been so much covered and most of it was </w:t>
                            </w:r>
                            <w:proofErr w:type="gramStart"/>
                            <w:r w:rsidRPr="005410E2">
                              <w:rPr>
                                <w:b/>
                                <w:bCs/>
                                <w:color w:val="231F20" w:themeColor="background1"/>
                              </w:rPr>
                              <w:t>really helpful</w:t>
                            </w:r>
                            <w:proofErr w:type="gramEnd"/>
                            <w:r w:rsidRPr="005410E2">
                              <w:rPr>
                                <w:b/>
                                <w:bCs/>
                                <w:color w:val="231F20" w:themeColor="background1"/>
                              </w:rPr>
                              <w:t xml:space="preserve"> and can be put into action immediately.”</w:t>
                            </w:r>
                          </w:p>
                          <w:p w14:paraId="5F1224ED" w14:textId="77777777" w:rsidR="00634225" w:rsidRPr="005410E2" w:rsidRDefault="00634225" w:rsidP="00710AF8">
                            <w:pPr>
                              <w:rPr>
                                <w:b/>
                                <w:bCs/>
                                <w:color w:val="231F20" w:themeColor="background1"/>
                                <w:szCs w:val="22"/>
                              </w:rPr>
                            </w:pPr>
                            <w:r w:rsidRPr="005410E2">
                              <w:rPr>
                                <w:b/>
                                <w:bCs/>
                                <w:color w:val="231F20" w:themeColor="background1"/>
                              </w:rPr>
                              <w:t xml:space="preserve">“The training gave me something different to my expectations. I had hoped for strategies, it </w:t>
                            </w:r>
                            <w:proofErr w:type="gramStart"/>
                            <w:r w:rsidRPr="005410E2">
                              <w:rPr>
                                <w:b/>
                                <w:bCs/>
                                <w:color w:val="231F20" w:themeColor="background1"/>
                              </w:rPr>
                              <w:t>actually reinforced</w:t>
                            </w:r>
                            <w:proofErr w:type="gramEnd"/>
                            <w:r w:rsidRPr="005410E2">
                              <w:rPr>
                                <w:b/>
                                <w:bCs/>
                                <w:color w:val="231F20" w:themeColor="background1"/>
                              </w:rPr>
                              <w:t xml:space="preserve"> the things I'm doing right in my role. It helped me reflect on what I might miss or view as less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30A7F1" id="Text Box 30" o:spid="_x0000_s1034" style="position:absolute;margin-left:8.35pt;margin-top:1.1pt;width:603.55pt;height:156.2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" fillcolor="#f3f5f6 [662]" strokecolor="#c7ced3 [3206]" strokeweight="1.5pt">
                <v:stroke joinstyle="miter"/>
                <v:textbox>
                  <w:txbxContent>
                    <w:p w14:paraId="3FB6F3B8" w14:textId="77777777" w:rsidR="00634225" w:rsidRPr="005410E2" w:rsidRDefault="00634225" w:rsidP="00710AF8">
                      <w:pPr>
                        <w:spacing w:line="276" w:lineRule="auto"/>
                        <w:rPr>
                          <w:b/>
                          <w:bCs/>
                          <w:color w:val="231F20" w:themeColor="background1"/>
                        </w:rPr>
                      </w:pPr>
                      <w:r w:rsidRPr="005410E2">
                        <w:rPr>
                          <w:i/>
                          <w:iCs/>
                          <w:color w:val="231F20" w:themeColor="background1"/>
                        </w:rPr>
                        <w:t>“</w:t>
                      </w:r>
                      <w:r w:rsidRPr="005410E2">
                        <w:rPr>
                          <w:b/>
                          <w:bCs/>
                          <w:color w:val="231F20" w:themeColor="background1"/>
                        </w:rPr>
                        <w:t>This training exceeded my expectations, so much valuable, relevant and relatable content was made available and clearly communicated.”</w:t>
                      </w:r>
                    </w:p>
                    <w:p w14:paraId="68B0BB66" w14:textId="77777777" w:rsidR="00634225" w:rsidRPr="005410E2" w:rsidRDefault="00634225" w:rsidP="00710AF8">
                      <w:pPr>
                        <w:spacing w:line="276" w:lineRule="auto"/>
                        <w:rPr>
                          <w:b/>
                          <w:bCs/>
                          <w:color w:val="231F20" w:themeColor="background1"/>
                        </w:rPr>
                      </w:pPr>
                      <w:r w:rsidRPr="005410E2">
                        <w:rPr>
                          <w:b/>
                          <w:bCs/>
                          <w:color w:val="231F20" w:themeColor="background1"/>
                        </w:rPr>
                        <w:t xml:space="preserve">“It </w:t>
                      </w:r>
                      <w:proofErr w:type="gramStart"/>
                      <w:r w:rsidRPr="005410E2">
                        <w:rPr>
                          <w:b/>
                          <w:bCs/>
                          <w:color w:val="231F20" w:themeColor="background1"/>
                        </w:rPr>
                        <w:t>actually exceeded</w:t>
                      </w:r>
                      <w:proofErr w:type="gramEnd"/>
                      <w:r w:rsidRPr="005410E2">
                        <w:rPr>
                          <w:b/>
                          <w:bCs/>
                          <w:color w:val="231F20" w:themeColor="background1"/>
                        </w:rPr>
                        <w:t xml:space="preserve"> my expectations. There has been so much covered and most of it was </w:t>
                      </w:r>
                      <w:proofErr w:type="gramStart"/>
                      <w:r w:rsidRPr="005410E2">
                        <w:rPr>
                          <w:b/>
                          <w:bCs/>
                          <w:color w:val="231F20" w:themeColor="background1"/>
                        </w:rPr>
                        <w:t>really helpful</w:t>
                      </w:r>
                      <w:proofErr w:type="gramEnd"/>
                      <w:r w:rsidRPr="005410E2">
                        <w:rPr>
                          <w:b/>
                          <w:bCs/>
                          <w:color w:val="231F20" w:themeColor="background1"/>
                        </w:rPr>
                        <w:t xml:space="preserve"> and can be put into action immediately.”</w:t>
                      </w:r>
                    </w:p>
                    <w:p w14:paraId="5F1224ED" w14:textId="77777777" w:rsidR="00634225" w:rsidRPr="005410E2" w:rsidRDefault="00634225" w:rsidP="00710AF8">
                      <w:pPr>
                        <w:rPr>
                          <w:b/>
                          <w:bCs/>
                          <w:color w:val="231F20" w:themeColor="background1"/>
                          <w:szCs w:val="22"/>
                        </w:rPr>
                      </w:pPr>
                      <w:r w:rsidRPr="005410E2">
                        <w:rPr>
                          <w:b/>
                          <w:bCs/>
                          <w:color w:val="231F20" w:themeColor="background1"/>
                        </w:rPr>
                        <w:t xml:space="preserve">“The training gave me something different to my expectations. I had hoped for strategies, it </w:t>
                      </w:r>
                      <w:proofErr w:type="gramStart"/>
                      <w:r w:rsidRPr="005410E2">
                        <w:rPr>
                          <w:b/>
                          <w:bCs/>
                          <w:color w:val="231F20" w:themeColor="background1"/>
                        </w:rPr>
                        <w:t>actually reinforced</w:t>
                      </w:r>
                      <w:proofErr w:type="gramEnd"/>
                      <w:r w:rsidRPr="005410E2">
                        <w:rPr>
                          <w:b/>
                          <w:bCs/>
                          <w:color w:val="231F20" w:themeColor="background1"/>
                        </w:rPr>
                        <w:t xml:space="preserve"> the things I'm doing right in my role. It helped me reflect on what I might miss or view as less important.”</w:t>
                      </w:r>
                    </w:p>
                  </w:txbxContent>
                </v:textbox>
                <w10:wrap type="tight" anchorx="margin"/>
              </v:roundrect>
            </w:pict>
          </mc:Fallback>
        </mc:AlternateContent>
      </w:r>
    </w:p>
    <w:p w14:paraId="67287F74" w14:textId="77777777" w:rsidR="005410E2" w:rsidRDefault="005410E2" w:rsidP="00634225">
      <w:pPr>
        <w:spacing w:line="276" w:lineRule="auto"/>
      </w:pPr>
    </w:p>
    <w:p w14:paraId="17AE6E58" w14:textId="77777777" w:rsidR="005410E2" w:rsidRDefault="005410E2" w:rsidP="00634225">
      <w:pPr>
        <w:spacing w:line="276" w:lineRule="auto"/>
      </w:pPr>
    </w:p>
    <w:p w14:paraId="19CBDA59" w14:textId="77777777" w:rsidR="005410E2" w:rsidRDefault="005410E2" w:rsidP="00634225">
      <w:pPr>
        <w:spacing w:line="276" w:lineRule="auto"/>
      </w:pPr>
    </w:p>
    <w:p w14:paraId="3C843A89" w14:textId="77777777" w:rsidR="005410E2" w:rsidRDefault="005410E2" w:rsidP="00634225">
      <w:pPr>
        <w:spacing w:line="276" w:lineRule="auto"/>
      </w:pPr>
    </w:p>
    <w:p w14:paraId="37C66812" w14:textId="77777777" w:rsidR="005410E2" w:rsidRDefault="005410E2" w:rsidP="00634225">
      <w:pPr>
        <w:spacing w:line="276" w:lineRule="auto"/>
      </w:pPr>
    </w:p>
    <w:p w14:paraId="51934D42" w14:textId="616E9464" w:rsidR="00634225" w:rsidRPr="00EF5113" w:rsidRDefault="00634225" w:rsidP="00634225">
      <w:pPr>
        <w:spacing w:line="276" w:lineRule="auto"/>
      </w:pPr>
      <w:r w:rsidRPr="00620E54">
        <w:t>The</w:t>
      </w:r>
      <w:r>
        <w:t xml:space="preserve"> vast</w:t>
      </w:r>
      <w:r w:rsidRPr="00620E54">
        <w:t xml:space="preserve"> majority of attendees reported to be either satisfied or very satisfied with the content of the training (96%, n= 614), the facilitation (97%, n= 621), and the opportunity to ask questions and voice opinions (95%, n= 612) </w:t>
      </w:r>
      <w:r>
        <w:t xml:space="preserve">(see </w:t>
      </w:r>
      <w:hyperlink w:anchor="_Figure_5:_Attendees’" w:history="1">
        <w:r w:rsidR="00580DE5" w:rsidRPr="00F00C85">
          <w:rPr>
            <w:rStyle w:val="Hyperlink"/>
          </w:rPr>
          <w:t>Figure 5</w:t>
        </w:r>
      </w:hyperlink>
      <w:r w:rsidRPr="005410E2">
        <w:t>).</w:t>
      </w:r>
    </w:p>
    <w:p w14:paraId="1B07CB33" w14:textId="77777777" w:rsidR="00634225" w:rsidRPr="00620E54" w:rsidRDefault="00634225" w:rsidP="00634225">
      <w:pPr>
        <w:spacing w:line="276" w:lineRule="auto"/>
      </w:pPr>
      <w:r>
        <w:t>A</w:t>
      </w:r>
      <w:r w:rsidRPr="00620E54">
        <w:t xml:space="preserve">ttendance data were further analysed to establish whether there was any difference in attendees’ satisfaction based on the number of people who attended the training session. The overall dataset was split into two groups to represent larger training sessions where the attendance was higher than average (15 or more attendees) and smaller training sessions where the attendance was lower than average (14 or less attendees). </w:t>
      </w:r>
    </w:p>
    <w:p w14:paraId="150B1E6D" w14:textId="77777777" w:rsidR="00634225" w:rsidRPr="00620E54" w:rsidRDefault="00634225" w:rsidP="00634225">
      <w:pPr>
        <w:spacing w:line="276" w:lineRule="auto"/>
      </w:pPr>
      <w:r>
        <w:lastRenderedPageBreak/>
        <w:t>S</w:t>
      </w:r>
      <w:r w:rsidRPr="00620E54">
        <w:t xml:space="preserve">atisfaction levels </w:t>
      </w:r>
      <w:r>
        <w:t>did not differ by subgroup, with both groups reporting very high satisfaction</w:t>
      </w:r>
      <w:r w:rsidRPr="00620E54">
        <w:t xml:space="preserve"> </w:t>
      </w:r>
      <w:r>
        <w:t xml:space="preserve">(95%) regardless of the number of attendees attending the session. </w:t>
      </w:r>
    </w:p>
    <w:p w14:paraId="669AE63B" w14:textId="329E8EEF" w:rsidR="00E01614" w:rsidRDefault="00634225" w:rsidP="005A7A6C">
      <w:pPr>
        <w:spacing w:line="276" w:lineRule="auto"/>
      </w:pPr>
      <w:r>
        <w:t>Additionally, a</w:t>
      </w:r>
      <w:r w:rsidRPr="00620E54">
        <w:t>lmost all (98%</w:t>
      </w:r>
      <w:r w:rsidRPr="00620E54">
        <w:rPr>
          <w:rStyle w:val="FootnoteReference"/>
        </w:rPr>
        <w:footnoteReference w:id="9"/>
      </w:r>
      <w:r w:rsidRPr="00620E54">
        <w:t>) attendees who completed the post-training evaluation questionnaire reported that they would recommend the training to others.</w:t>
      </w:r>
    </w:p>
    <w:p w14:paraId="5F7F4CD5" w14:textId="0197D242" w:rsidR="00E01614" w:rsidRDefault="00681E62" w:rsidP="625F385E">
      <w:pPr>
        <w:pStyle w:val="Heading3"/>
        <w:spacing w:line="276" w:lineRule="auto"/>
      </w:pPr>
      <w:bookmarkStart w:id="53" w:name="_Toc157682107"/>
      <w:r w:rsidRPr="00681E62">
        <w:rPr>
          <w:noProof/>
        </w:rPr>
        <w:lastRenderedPageBreak/>
        <w:drawing>
          <wp:anchor distT="0" distB="0" distL="114300" distR="114300" simplePos="0" relativeHeight="251660299" behindDoc="0" locked="0" layoutInCell="1" allowOverlap="1" wp14:anchorId="75009E69" wp14:editId="7A8FEBB9">
            <wp:simplePos x="0" y="0"/>
            <wp:positionH relativeFrom="page">
              <wp:posOffset>2088515</wp:posOffset>
            </wp:positionH>
            <wp:positionV relativeFrom="paragraph">
              <wp:posOffset>695325</wp:posOffset>
            </wp:positionV>
            <wp:extent cx="6511989" cy="3790950"/>
            <wp:effectExtent l="0" t="0" r="3175" b="0"/>
            <wp:wrapTopAndBottom/>
            <wp:docPr id="1604008958"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08958" name="Picture 1" descr="A graph of different sizes and color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511989" cy="3790950"/>
                    </a:xfrm>
                    <a:prstGeom prst="rect">
                      <a:avLst/>
                    </a:prstGeom>
                  </pic:spPr>
                </pic:pic>
              </a:graphicData>
            </a:graphic>
            <wp14:sizeRelH relativeFrom="page">
              <wp14:pctWidth>0</wp14:pctWidth>
            </wp14:sizeRelH>
            <wp14:sizeRelV relativeFrom="page">
              <wp14:pctHeight>0</wp14:pctHeight>
            </wp14:sizeRelV>
          </wp:anchor>
        </w:drawing>
      </w:r>
      <w:r w:rsidR="005410E2" w:rsidRPr="00681E62">
        <w:t xml:space="preserve">Figure 5: Attendees’ satisfaction with training content, facilitation quality, and opportunity to ask </w:t>
      </w:r>
      <w:proofErr w:type="gramStart"/>
      <w:r w:rsidR="005410E2" w:rsidRPr="00681E62">
        <w:t>questions</w:t>
      </w:r>
      <w:bookmarkEnd w:id="53"/>
      <w:proofErr w:type="gramEnd"/>
    </w:p>
    <w:p w14:paraId="5A58F64C" w14:textId="77777777" w:rsidR="00681E62" w:rsidRDefault="00681E62" w:rsidP="00F00C85">
      <w:pPr>
        <w:spacing w:line="276" w:lineRule="auto"/>
      </w:pPr>
    </w:p>
    <w:p w14:paraId="07C64810" w14:textId="7670A438" w:rsidR="005410E2" w:rsidRPr="005410E2" w:rsidRDefault="005410E2" w:rsidP="00F00C85">
      <w:pPr>
        <w:spacing w:line="276" w:lineRule="auto"/>
      </w:pPr>
      <w:r w:rsidRPr="00620E54">
        <w:t>Attendees’ satisfaction with the training was further explored</w:t>
      </w:r>
      <w:r>
        <w:t xml:space="preserve"> in the focus groups</w:t>
      </w:r>
      <w:r w:rsidRPr="00620E54">
        <w:t xml:space="preserve"> with a subsample of attendees. </w:t>
      </w:r>
      <w:r w:rsidRPr="00446099">
        <w:t>The relevance of the training to current role and the opportunity to learn from, and collaborate with, other professional</w:t>
      </w:r>
      <w:r>
        <w:t>s</w:t>
      </w:r>
      <w:r w:rsidRPr="00446099">
        <w:t xml:space="preserve"> were identified as aspects of the training delivery that participants were most satisfied with.</w:t>
      </w:r>
    </w:p>
    <w:p w14:paraId="5CC731DA" w14:textId="16D3C509" w:rsidR="005410E2" w:rsidRDefault="005410E2" w:rsidP="00F00C85">
      <w:pPr>
        <w:spacing w:line="276" w:lineRule="auto"/>
      </w:pPr>
    </w:p>
    <w:p w14:paraId="60D06032" w14:textId="77777777" w:rsidR="005410E2" w:rsidRPr="005410E2" w:rsidRDefault="005410E2" w:rsidP="00F00C85">
      <w:pPr>
        <w:spacing w:line="276" w:lineRule="auto"/>
        <w:rPr>
          <w:b/>
          <w:bCs/>
        </w:rPr>
      </w:pPr>
      <w:r w:rsidRPr="005410E2">
        <w:rPr>
          <w:b/>
          <w:bCs/>
        </w:rPr>
        <w:t>“I think for my role, everything was covered that we would cover with our young people […</w:t>
      </w:r>
      <w:proofErr w:type="gramStart"/>
      <w:r w:rsidRPr="005410E2">
        <w:rPr>
          <w:b/>
          <w:bCs/>
        </w:rPr>
        <w:t>].So</w:t>
      </w:r>
      <w:proofErr w:type="gramEnd"/>
      <w:r w:rsidRPr="005410E2">
        <w:rPr>
          <w:b/>
          <w:bCs/>
        </w:rPr>
        <w:t xml:space="preserve"> I think that's very relevant for us and would definitely recommend it to any new members of the team that join us.”</w:t>
      </w:r>
    </w:p>
    <w:p w14:paraId="35073C80" w14:textId="77777777" w:rsidR="005410E2" w:rsidRPr="005410E2" w:rsidRDefault="005410E2" w:rsidP="00F00C85">
      <w:pPr>
        <w:spacing w:line="276" w:lineRule="auto"/>
      </w:pPr>
    </w:p>
    <w:p w14:paraId="71A8C846" w14:textId="77777777" w:rsidR="005410E2" w:rsidRPr="005410E2" w:rsidRDefault="005410E2" w:rsidP="00F00C85">
      <w:pPr>
        <w:spacing w:line="276" w:lineRule="auto"/>
        <w:rPr>
          <w:b/>
          <w:bCs/>
        </w:rPr>
      </w:pPr>
      <w:r w:rsidRPr="005410E2">
        <w:rPr>
          <w:b/>
          <w:bCs/>
        </w:rPr>
        <w:t xml:space="preserve">“[the training] was really useful in that it fitted into other training we </w:t>
      </w:r>
      <w:proofErr w:type="gramStart"/>
      <w:r w:rsidRPr="005410E2">
        <w:rPr>
          <w:b/>
          <w:bCs/>
        </w:rPr>
        <w:t>receive</w:t>
      </w:r>
      <w:proofErr w:type="gramEnd"/>
      <w:r w:rsidRPr="005410E2">
        <w:rPr>
          <w:b/>
          <w:bCs/>
        </w:rPr>
        <w:t xml:space="preserve"> and it complemented the training we receiving as part of our new role. […] It's all quite central to both sides of what we do at [pilot site].”</w:t>
      </w:r>
    </w:p>
    <w:p w14:paraId="73181419" w14:textId="77777777" w:rsidR="005410E2" w:rsidRPr="005410E2" w:rsidRDefault="005410E2" w:rsidP="00F00C85">
      <w:pPr>
        <w:spacing w:line="276" w:lineRule="auto"/>
      </w:pPr>
    </w:p>
    <w:p w14:paraId="7DC7E7DB" w14:textId="77777777" w:rsidR="005410E2" w:rsidRPr="005B6478" w:rsidRDefault="005410E2" w:rsidP="00F00C85">
      <w:pPr>
        <w:spacing w:line="276" w:lineRule="auto"/>
        <w:rPr>
          <w:b/>
          <w:bCs/>
        </w:rPr>
      </w:pPr>
      <w:r w:rsidRPr="005B6478">
        <w:rPr>
          <w:b/>
          <w:bCs/>
        </w:rPr>
        <w:t>"It was a brilliant […] training course and I thought it was delivered incredibly well. […] for me it was more around the sign posting and resources that I was really looking forward to […] hearing more about. And I think I think it was really positive having so many people from like different areas of work […] and I think that really enhanced the training programme."</w:t>
      </w:r>
    </w:p>
    <w:p w14:paraId="7916C899" w14:textId="77777777" w:rsidR="005410E2" w:rsidRDefault="005410E2" w:rsidP="005410E2">
      <w:pPr>
        <w:spacing w:line="276" w:lineRule="auto"/>
      </w:pPr>
    </w:p>
    <w:p w14:paraId="7A1A8226" w14:textId="77777777" w:rsidR="005410E2" w:rsidRPr="00620E54" w:rsidRDefault="005410E2" w:rsidP="005410E2">
      <w:pPr>
        <w:spacing w:line="276" w:lineRule="auto"/>
      </w:pPr>
      <w:r w:rsidRPr="00620E54">
        <w:t xml:space="preserve">However, some participants expressed that the training was not relevant to their role, particularly those working in roles with little to no </w:t>
      </w:r>
      <w:r w:rsidRPr="005410E2">
        <w:t>direct</w:t>
      </w:r>
      <w:r w:rsidRPr="00620E54">
        <w:t xml:space="preserve"> contact with CYP.</w:t>
      </w:r>
    </w:p>
    <w:p w14:paraId="65FFF3A6" w14:textId="00653141" w:rsidR="005B6478" w:rsidRPr="005B6478" w:rsidRDefault="005B6478" w:rsidP="00F00C85">
      <w:pPr>
        <w:spacing w:line="276" w:lineRule="auto"/>
        <w:rPr>
          <w:b/>
          <w:bCs/>
        </w:rPr>
      </w:pPr>
      <w:r w:rsidRPr="005B6478">
        <w:rPr>
          <w:b/>
          <w:bCs/>
        </w:rPr>
        <w:t>“I really enjoyed the session, but it wasn't as relevant because I don't work directly with children. However, I really enjoyed the first two sessions and the reminders of the things that I've learned. I taught for many years [and some of the training] I would have found very useful when I was in the classroom. I was thinking, well, how do I get them across to the teachers that I work with? …] I think I can use what I've learned, but I probably am one step too far away in</w:t>
      </w:r>
      <w:r w:rsidR="00F00C85">
        <w:rPr>
          <w:b/>
          <w:bCs/>
        </w:rPr>
        <w:t xml:space="preserve"> </w:t>
      </w:r>
      <w:r w:rsidRPr="005B6478">
        <w:rPr>
          <w:b/>
          <w:bCs/>
        </w:rPr>
        <w:t>some ways.”</w:t>
      </w:r>
    </w:p>
    <w:p w14:paraId="27330D49" w14:textId="77777777" w:rsidR="005B6478" w:rsidRPr="00620E54" w:rsidRDefault="005B6478" w:rsidP="00F00C85">
      <w:pPr>
        <w:spacing w:line="276" w:lineRule="auto"/>
      </w:pPr>
    </w:p>
    <w:p w14:paraId="6C916529" w14:textId="77777777" w:rsidR="005B6478" w:rsidRPr="00620E54" w:rsidRDefault="005B6478" w:rsidP="00F00C85">
      <w:pPr>
        <w:spacing w:line="276" w:lineRule="auto"/>
      </w:pPr>
      <w:r w:rsidRPr="00620E54">
        <w:lastRenderedPageBreak/>
        <w:t>Another participant, commenting on the impact of the size of the group attending the session, expressed that attending the training alongside professionals from other sectors added value to the training.</w:t>
      </w:r>
    </w:p>
    <w:p w14:paraId="20E2C637" w14:textId="77777777" w:rsidR="005B6478" w:rsidRPr="005B6478" w:rsidRDefault="005B6478" w:rsidP="00F00C85">
      <w:pPr>
        <w:spacing w:line="276" w:lineRule="auto"/>
        <w:rPr>
          <w:b/>
          <w:bCs/>
        </w:rPr>
      </w:pPr>
      <w:r w:rsidRPr="005B6478">
        <w:rPr>
          <w:b/>
          <w:bCs/>
        </w:rPr>
        <w:t xml:space="preserve">“The number of people really helped the differences of opinions and the different </w:t>
      </w:r>
      <w:proofErr w:type="gramStart"/>
      <w:r w:rsidRPr="005B6478">
        <w:rPr>
          <w:b/>
          <w:bCs/>
        </w:rPr>
        <w:t>stories</w:t>
      </w:r>
      <w:proofErr w:type="gramEnd"/>
      <w:r w:rsidRPr="005B6478">
        <w:rPr>
          <w:b/>
          <w:bCs/>
        </w:rPr>
        <w:t xml:space="preserve"> and it helped I think it helped us to look at the, you know, the details in a different way. And on other courses I've been to, it was all just all teachers in a room. […] It was interesting to hear different people's views.”</w:t>
      </w:r>
    </w:p>
    <w:p w14:paraId="5BDFBB8B" w14:textId="77777777" w:rsidR="00F00C85" w:rsidRDefault="00F00C85" w:rsidP="00F00C85">
      <w:pPr>
        <w:spacing w:line="276" w:lineRule="auto"/>
      </w:pPr>
    </w:p>
    <w:p w14:paraId="07594A8E" w14:textId="451F467B" w:rsidR="005B6478" w:rsidRPr="00620E54" w:rsidRDefault="005B6478" w:rsidP="00F00C85">
      <w:pPr>
        <w:spacing w:line="276" w:lineRule="auto"/>
      </w:pPr>
      <w:r w:rsidRPr="00620E54">
        <w:t>Reflecting on their experience of attending the training, one focus group participant reported positive feedback regarding the inclusive nature of the content and identified that this was a gap in other training programmes they have attended previously.</w:t>
      </w:r>
    </w:p>
    <w:p w14:paraId="43EE7F2C" w14:textId="66B3BD96" w:rsidR="00F00C85" w:rsidRPr="00457B4B" w:rsidRDefault="005B6478" w:rsidP="005A7A6C">
      <w:pPr>
        <w:spacing w:line="276" w:lineRule="auto"/>
        <w:rPr>
          <w:b/>
          <w:bCs/>
        </w:rPr>
      </w:pPr>
      <w:r w:rsidRPr="005B6478">
        <w:rPr>
          <w:b/>
          <w:bCs/>
        </w:rPr>
        <w:t xml:space="preserve">"I liked the way that the training picked up on kind of the external factors that are often not talked about and that can influence a young person's mental health. I think there was a section on fathers and their relationship </w:t>
      </w:r>
      <w:proofErr w:type="gramStart"/>
      <w:r w:rsidRPr="005B6478">
        <w:rPr>
          <w:b/>
          <w:bCs/>
        </w:rPr>
        <w:t>and also</w:t>
      </w:r>
      <w:proofErr w:type="gramEnd"/>
      <w:r w:rsidRPr="005B6478">
        <w:rPr>
          <w:b/>
          <w:bCs/>
        </w:rPr>
        <w:t xml:space="preserve"> kind of thinking about the diversity of families and the different aspects in which a young person might grow up and the culture that they grow up in can affect their mental health, and I think that that was something that I haven't seen across other training offers. So that was really interesting to hear about."</w:t>
      </w:r>
    </w:p>
    <w:p w14:paraId="7DE4E162" w14:textId="77777777" w:rsidR="00F00C85" w:rsidRDefault="00F00C85" w:rsidP="005A7A6C">
      <w:pPr>
        <w:spacing w:line="276" w:lineRule="auto"/>
        <w:rPr>
          <w:szCs w:val="22"/>
        </w:rPr>
      </w:pPr>
    </w:p>
    <w:p w14:paraId="5485F55A" w14:textId="77777777" w:rsidR="00634225" w:rsidRPr="005B6478" w:rsidRDefault="005B6478" w:rsidP="005B6478">
      <w:pPr>
        <w:pStyle w:val="Heading3"/>
      </w:pPr>
      <w:bookmarkStart w:id="54" w:name="_Toc157682108"/>
      <w:r>
        <w:t>6.</w:t>
      </w:r>
      <w:r w:rsidR="00E01614">
        <w:t xml:space="preserve">7 </w:t>
      </w:r>
      <w:r>
        <w:t>Suggestions for improvements to the delivery, format, and content of the training</w:t>
      </w:r>
      <w:bookmarkEnd w:id="54"/>
    </w:p>
    <w:p w14:paraId="322262ED" w14:textId="77777777" w:rsidR="005B6478" w:rsidRPr="00620E54" w:rsidRDefault="005B6478" w:rsidP="005B6478">
      <w:pPr>
        <w:spacing w:line="276" w:lineRule="auto"/>
      </w:pPr>
      <w:r w:rsidRPr="0076235B">
        <w:t>Following participation in the training, attendees were invited to suggest ways in which the training could be further enhanced and improved</w:t>
      </w:r>
      <w:r>
        <w:t xml:space="preserve">. </w:t>
      </w:r>
      <w:r w:rsidRPr="00620E54">
        <w:t>Responses were received from 213 respondents. 37 (17%) respondents commented that they would not make any changes or improvements to the training programme,</w:t>
      </w:r>
      <w:r>
        <w:t xml:space="preserve"> providing positive feedback on</w:t>
      </w:r>
      <w:r w:rsidRPr="00620E54">
        <w:t xml:space="preserve"> </w:t>
      </w:r>
      <w:r w:rsidRPr="00262FFE">
        <w:t>the training including its relevance to their role, quality of the content and how it was delivered by the facilitator</w:t>
      </w:r>
      <w:r>
        <w:t>(s).</w:t>
      </w:r>
    </w:p>
    <w:p w14:paraId="6C39E0C8" w14:textId="77777777" w:rsidR="005B6478" w:rsidRPr="00620E54" w:rsidRDefault="005B6478" w:rsidP="005B6478">
      <w:pPr>
        <w:spacing w:line="276" w:lineRule="auto"/>
      </w:pPr>
      <w:r w:rsidRPr="00620E54">
        <w:lastRenderedPageBreak/>
        <w:t>The most common suggestion for improving the training was in relation to increasing opportunities for engagement</w:t>
      </w:r>
      <w:r>
        <w:t xml:space="preserve"> through greater use of </w:t>
      </w:r>
      <w:r w:rsidRPr="00620E54">
        <w:t>interactive activities and</w:t>
      </w:r>
      <w:r>
        <w:t xml:space="preserve">/or </w:t>
      </w:r>
      <w:r w:rsidRPr="00620E54">
        <w:t>breakout room</w:t>
      </w:r>
      <w:r>
        <w:t xml:space="preserve"> discussions</w:t>
      </w:r>
      <w:r w:rsidRPr="00620E54">
        <w:t>, with 52 respondents (24%) suggesting at least one of these improvements.</w:t>
      </w:r>
    </w:p>
    <w:p w14:paraId="03714BD3" w14:textId="77777777" w:rsidR="005B6478" w:rsidRPr="00620E54" w:rsidRDefault="005B6478" w:rsidP="005B6478">
      <w:pPr>
        <w:spacing w:line="276" w:lineRule="auto"/>
      </w:pPr>
      <w:r w:rsidRPr="00620E54">
        <w:t>21 (10%) respondents advocated for future training to be delivered face-to-face</w:t>
      </w:r>
      <w:r>
        <w:t xml:space="preserve"> in addition to other delivery methods</w:t>
      </w:r>
      <w:r w:rsidRPr="00620E54">
        <w:t>, with many suggesting that this delivery method would improve attendee engagement throughout the session.</w:t>
      </w:r>
    </w:p>
    <w:p w14:paraId="2C76982C" w14:textId="77777777" w:rsidR="005B6478" w:rsidRPr="00620E54" w:rsidRDefault="005B6478" w:rsidP="005B6478">
      <w:pPr>
        <w:spacing w:line="276" w:lineRule="auto"/>
      </w:pPr>
      <w:r w:rsidRPr="00620E54">
        <w:t>Other recommendations for future improvements included:</w:t>
      </w:r>
    </w:p>
    <w:p w14:paraId="5CB8A481" w14:textId="77777777" w:rsidR="005B6478" w:rsidRPr="00620E54" w:rsidRDefault="005B6478">
      <w:pPr>
        <w:pStyle w:val="Bulletlist"/>
        <w:numPr>
          <w:ilvl w:val="0"/>
          <w:numId w:val="3"/>
        </w:numPr>
      </w:pPr>
      <w:r w:rsidRPr="00BA3A81">
        <w:t>Rationalising the content</w:t>
      </w:r>
      <w:r>
        <w:t xml:space="preserve"> (e.g., slides) and </w:t>
      </w:r>
      <w:r w:rsidRPr="00BA3A81">
        <w:t xml:space="preserve">reducing the amount of information shared in the </w:t>
      </w:r>
      <w:proofErr w:type="gramStart"/>
      <w:r w:rsidRPr="00BA3A81">
        <w:t>session</w:t>
      </w:r>
      <w:r>
        <w:t>;</w:t>
      </w:r>
      <w:proofErr w:type="gramEnd"/>
    </w:p>
    <w:p w14:paraId="328BBE82" w14:textId="77777777" w:rsidR="005B6478" w:rsidRPr="00620E54" w:rsidRDefault="005B6478">
      <w:pPr>
        <w:pStyle w:val="Bulletlist"/>
        <w:numPr>
          <w:ilvl w:val="0"/>
          <w:numId w:val="3"/>
        </w:numPr>
      </w:pPr>
      <w:r w:rsidRPr="00620E54">
        <w:t xml:space="preserve">Including more examples and case </w:t>
      </w:r>
      <w:proofErr w:type="gramStart"/>
      <w:r w:rsidRPr="00620E54">
        <w:t>studies;</w:t>
      </w:r>
      <w:proofErr w:type="gramEnd"/>
    </w:p>
    <w:p w14:paraId="36184C4E" w14:textId="77777777" w:rsidR="005B6478" w:rsidRPr="00620E54" w:rsidRDefault="005B6478">
      <w:pPr>
        <w:pStyle w:val="Bulletlist"/>
        <w:numPr>
          <w:ilvl w:val="0"/>
          <w:numId w:val="3"/>
        </w:numPr>
      </w:pPr>
      <w:r w:rsidRPr="00620E54">
        <w:t xml:space="preserve">Reducing the overall pace of the </w:t>
      </w:r>
      <w:proofErr w:type="gramStart"/>
      <w:r w:rsidRPr="00620E54">
        <w:t>sessions;</w:t>
      </w:r>
      <w:proofErr w:type="gramEnd"/>
    </w:p>
    <w:p w14:paraId="5D342653" w14:textId="77777777" w:rsidR="005B6478" w:rsidRDefault="005B6478">
      <w:pPr>
        <w:pStyle w:val="Bulletlist"/>
        <w:numPr>
          <w:ilvl w:val="0"/>
          <w:numId w:val="3"/>
        </w:numPr>
      </w:pPr>
      <w:r w:rsidRPr="00620E54">
        <w:t xml:space="preserve">Improving the language and terminology used regarding </w:t>
      </w:r>
      <w:proofErr w:type="gramStart"/>
      <w:r w:rsidRPr="00620E54">
        <w:t>neurodiversity;</w:t>
      </w:r>
      <w:proofErr w:type="gramEnd"/>
    </w:p>
    <w:p w14:paraId="34AF1DC3" w14:textId="77777777" w:rsidR="005B6478" w:rsidRPr="00620E54" w:rsidRDefault="005B6478">
      <w:pPr>
        <w:pStyle w:val="Bulletlist"/>
        <w:numPr>
          <w:ilvl w:val="0"/>
          <w:numId w:val="3"/>
        </w:numPr>
      </w:pPr>
      <w:r w:rsidRPr="006D6738">
        <w:t>Including more age-specific content for pre-school aged children</w:t>
      </w:r>
      <w:r>
        <w:t>.</w:t>
      </w:r>
    </w:p>
    <w:p w14:paraId="3D1592FD" w14:textId="77777777" w:rsidR="005B6478" w:rsidRPr="00620E54" w:rsidRDefault="005B6478" w:rsidP="005B6478">
      <w:pPr>
        <w:pStyle w:val="5NoSpaceSecondaryBullet"/>
        <w:numPr>
          <w:ilvl w:val="0"/>
          <w:numId w:val="0"/>
        </w:numPr>
        <w:spacing w:line="276" w:lineRule="auto"/>
      </w:pPr>
    </w:p>
    <w:p w14:paraId="7FB4C2E2" w14:textId="7DF7A4F1" w:rsidR="005B6478" w:rsidRDefault="005B6478" w:rsidP="005B6478">
      <w:pPr>
        <w:spacing w:line="276" w:lineRule="auto"/>
        <w:rPr>
          <w:iCs/>
        </w:rPr>
      </w:pPr>
      <w:r w:rsidRPr="00620E54">
        <w:t xml:space="preserve">Focus groups with attendees from each pilot site allowed a further opportunity for some attendees to offer suggestions for ways of improving future training delivery. The themes that emerged throughout the focus groups generally mirrored those in the post-training evaluation questionnaire, described above. However, more detailed analysis of attendees’ thoughts related to possible training improvements is presented in </w:t>
      </w:r>
      <w:hyperlink w:anchor="_Table_9:_Focus" w:history="1">
        <w:r w:rsidR="00580DE5" w:rsidRPr="00285DB7">
          <w:rPr>
            <w:rStyle w:val="Hyperlink"/>
            <w:rFonts w:asciiTheme="majorHAnsi" w:hAnsiTheme="majorHAnsi" w:cstheme="majorHAnsi"/>
            <w:b/>
            <w:kern w:val="28"/>
            <w14:ligatures w14:val="standardContextual"/>
          </w:rPr>
          <w:t>Table 9</w:t>
        </w:r>
      </w:hyperlink>
      <w:r w:rsidRPr="005B6478">
        <w:rPr>
          <w:iCs/>
        </w:rPr>
        <w:t>.</w:t>
      </w:r>
    </w:p>
    <w:p w14:paraId="0EFC18E8" w14:textId="77777777" w:rsidR="00457B4B" w:rsidRPr="004A46E2" w:rsidRDefault="00457B4B" w:rsidP="005B6478">
      <w:pPr>
        <w:spacing w:line="276" w:lineRule="auto"/>
      </w:pPr>
    </w:p>
    <w:p w14:paraId="630EDE8D" w14:textId="77777777" w:rsidR="00BE7821" w:rsidRDefault="00BE7821" w:rsidP="00285DB7">
      <w:pPr>
        <w:pStyle w:val="Heading3"/>
        <w:rPr>
          <w:szCs w:val="22"/>
        </w:rPr>
      </w:pPr>
      <w:bookmarkStart w:id="55" w:name="_Table_9:_Focus"/>
      <w:bookmarkStart w:id="56" w:name="_Toc157682109"/>
      <w:bookmarkEnd w:id="55"/>
      <w:r>
        <w:t xml:space="preserve">Table 9: Focus group participants’ suggested improvements for future training </w:t>
      </w:r>
      <w:proofErr w:type="gramStart"/>
      <w:r>
        <w:t>delivery</w:t>
      </w:r>
      <w:bookmarkEnd w:id="56"/>
      <w:proofErr w:type="gramEnd"/>
    </w:p>
    <w:tbl>
      <w:tblPr>
        <w:tblStyle w:val="GridTable4-Accent3"/>
        <w:tblpPr w:leftFromText="180" w:rightFromText="180" w:vertAnchor="page" w:horzAnchor="margin" w:tblpX="-1286" w:tblpY="2512"/>
        <w:tblW w:w="14312" w:type="dxa"/>
        <w:tblLook w:val="04A0" w:firstRow="1" w:lastRow="0" w:firstColumn="1" w:lastColumn="0" w:noHBand="0" w:noVBand="1"/>
      </w:tblPr>
      <w:tblGrid>
        <w:gridCol w:w="2675"/>
        <w:gridCol w:w="11637"/>
      </w:tblGrid>
      <w:tr w:rsidR="005B6478" w:rsidRPr="00620E54" w14:paraId="78B7DA85" w14:textId="77777777" w:rsidTr="00E856A2">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675" w:type="dxa"/>
            <w:shd w:val="clear" w:color="auto" w:fill="768692"/>
            <w:vAlign w:val="center"/>
          </w:tcPr>
          <w:p w14:paraId="4C7CB2D2" w14:textId="77777777" w:rsidR="005B6478" w:rsidRPr="00E856A2" w:rsidRDefault="005B6478" w:rsidP="00CE2F15">
            <w:pPr>
              <w:pStyle w:val="Numberedlist"/>
            </w:pPr>
            <w:r w:rsidRPr="00E856A2">
              <w:lastRenderedPageBreak/>
              <w:t>Suggested improvement</w:t>
            </w:r>
          </w:p>
        </w:tc>
        <w:tc>
          <w:tcPr>
            <w:tcW w:w="11637" w:type="dxa"/>
            <w:shd w:val="clear" w:color="auto" w:fill="768692"/>
            <w:vAlign w:val="center"/>
          </w:tcPr>
          <w:p w14:paraId="66E4F5D5" w14:textId="77777777" w:rsidR="005B6478" w:rsidRPr="00E856A2" w:rsidRDefault="005B6478" w:rsidP="005B6478">
            <w:pPr>
              <w:spacing w:line="276" w:lineRule="auto"/>
              <w:cnfStyle w:val="100000000000" w:firstRow="1" w:lastRow="0" w:firstColumn="0" w:lastColumn="0" w:oddVBand="0" w:evenVBand="0" w:oddHBand="0" w:evenHBand="0" w:firstRowFirstColumn="0" w:firstRowLastColumn="0" w:lastRowFirstColumn="0" w:lastRowLastColumn="0"/>
              <w:rPr>
                <w:color w:val="auto"/>
                <w:szCs w:val="22"/>
              </w:rPr>
            </w:pPr>
            <w:r w:rsidRPr="00E856A2">
              <w:rPr>
                <w:color w:val="auto"/>
                <w:szCs w:val="22"/>
              </w:rPr>
              <w:t>Responses collected during focus group discussions</w:t>
            </w:r>
          </w:p>
        </w:tc>
      </w:tr>
      <w:tr w:rsidR="005B6478" w:rsidRPr="00620E54" w14:paraId="4293A184" w14:textId="77777777" w:rsidTr="00E01614">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675" w:type="dxa"/>
            <w:vMerge w:val="restart"/>
            <w:vAlign w:val="center"/>
          </w:tcPr>
          <w:p w14:paraId="404720F8" w14:textId="77777777" w:rsidR="005B6478" w:rsidRPr="00CE2F15" w:rsidRDefault="005B6478" w:rsidP="005B6478">
            <w:pPr>
              <w:spacing w:line="276" w:lineRule="auto"/>
            </w:pPr>
            <w:r w:rsidRPr="00CE2F15">
              <w:rPr>
                <w:color w:val="auto"/>
              </w:rPr>
              <w:t>Breakout rooms, and more opportunity for collaborative group discussions</w:t>
            </w:r>
          </w:p>
        </w:tc>
        <w:tc>
          <w:tcPr>
            <w:tcW w:w="11637" w:type="dxa"/>
            <w:vAlign w:val="center"/>
          </w:tcPr>
          <w:p w14:paraId="03C89F4B"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pPr>
            <w:r w:rsidRPr="00620E54">
              <w:rPr>
                <w:rFonts w:cs="Calibri"/>
              </w:rPr>
              <w:t>“The opportunity to have more breakout I think would have been good […] There wasn't a lot of time to share thoughts […] Sometimes I find it quite difficult with a lot of people to kind of speak up, and I think being able to go into smaller groups and have that time to kind of really unpick things would have been useful.”</w:t>
            </w:r>
          </w:p>
        </w:tc>
      </w:tr>
      <w:tr w:rsidR="005B6478" w:rsidRPr="00620E54" w14:paraId="338324F1" w14:textId="77777777" w:rsidTr="00E01614">
        <w:trPr>
          <w:trHeight w:val="1376"/>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34A8114E" w14:textId="77777777" w:rsidR="005B6478" w:rsidRPr="00620E54" w:rsidRDefault="005B6478" w:rsidP="005B6478">
            <w:pPr>
              <w:spacing w:line="276" w:lineRule="auto"/>
            </w:pPr>
          </w:p>
        </w:tc>
        <w:tc>
          <w:tcPr>
            <w:tcW w:w="11637" w:type="dxa"/>
            <w:vAlign w:val="center"/>
          </w:tcPr>
          <w:p w14:paraId="2EACBAB3"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pPr>
            <w:r w:rsidRPr="00620E54">
              <w:rPr>
                <w:rFonts w:cs="Calibri"/>
              </w:rPr>
              <w:t>"The chat box was really used really effectively and it's always you know incredibly valuable to hear colleagues’ experiences. I think from memory there wasn't many sort of breakout discussions. Sometimes [breakout discussions] can be quite useful to sort of solidify your learning and to sort of unpicking and pull the research and talk through it and everything as well”</w:t>
            </w:r>
          </w:p>
        </w:tc>
      </w:tr>
      <w:tr w:rsidR="005B6478" w:rsidRPr="00620E54" w14:paraId="24B07FC8" w14:textId="77777777" w:rsidTr="00E01614">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492D0911" w14:textId="77777777" w:rsidR="005B6478" w:rsidRPr="00620E54" w:rsidRDefault="005B6478" w:rsidP="005B6478">
            <w:pPr>
              <w:spacing w:line="276" w:lineRule="auto"/>
            </w:pPr>
          </w:p>
        </w:tc>
        <w:tc>
          <w:tcPr>
            <w:tcW w:w="11637" w:type="dxa"/>
            <w:vAlign w:val="center"/>
          </w:tcPr>
          <w:p w14:paraId="5FC1B102"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pPr>
            <w:r w:rsidRPr="00620E54">
              <w:rPr>
                <w:rFonts w:cs="Calibri"/>
              </w:rPr>
              <w:t>“I think there could have been a lot more interaction […] a little bit more interaction probably with these and breakout rooms have been useful. I think [there were] around 20 to 30 people in our group and I think that was that was quite a nice amount of people that people could chat and talk and things like that.”</w:t>
            </w:r>
          </w:p>
        </w:tc>
      </w:tr>
      <w:tr w:rsidR="005B6478" w:rsidRPr="00620E54" w14:paraId="0E02D67D" w14:textId="77777777" w:rsidTr="00E01614">
        <w:trPr>
          <w:trHeight w:val="488"/>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2222DE45" w14:textId="77777777" w:rsidR="005B6478" w:rsidRPr="00620E54" w:rsidRDefault="005B6478" w:rsidP="005B6478">
            <w:pPr>
              <w:spacing w:line="276" w:lineRule="auto"/>
            </w:pPr>
          </w:p>
        </w:tc>
        <w:tc>
          <w:tcPr>
            <w:tcW w:w="11637" w:type="dxa"/>
            <w:vAlign w:val="center"/>
          </w:tcPr>
          <w:p w14:paraId="2EB5C2E7"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620E54">
              <w:rPr>
                <w:rFonts w:cs="Calibri"/>
              </w:rPr>
              <w:t>“Our session was mainly conversations in the chat. I would have preferred more interaction in breakout rooms”</w:t>
            </w:r>
          </w:p>
        </w:tc>
      </w:tr>
      <w:tr w:rsidR="005B6478" w:rsidRPr="00620E54" w14:paraId="137F7A96" w14:textId="77777777" w:rsidTr="00E01614">
        <w:trPr>
          <w:cnfStyle w:val="000000100000" w:firstRow="0" w:lastRow="0" w:firstColumn="0" w:lastColumn="0" w:oddVBand="0" w:evenVBand="0" w:oddHBand="1" w:evenHBand="0" w:firstRowFirstColumn="0" w:firstRowLastColumn="0" w:lastRowFirstColumn="0" w:lastRowLastColumn="0"/>
          <w:trHeight w:val="2547"/>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1DEB203A" w14:textId="77777777" w:rsidR="005B6478" w:rsidRPr="00620E54" w:rsidRDefault="005B6478" w:rsidP="005B6478">
            <w:pPr>
              <w:spacing w:line="276" w:lineRule="auto"/>
            </w:pPr>
          </w:p>
        </w:tc>
        <w:tc>
          <w:tcPr>
            <w:tcW w:w="11637" w:type="dxa"/>
            <w:vAlign w:val="center"/>
          </w:tcPr>
          <w:p w14:paraId="604007FE"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rPr>
                <w:rFonts w:cs="Calibri"/>
              </w:rPr>
            </w:pPr>
            <w:r w:rsidRPr="00620E54">
              <w:rPr>
                <w:rFonts w:cs="Calibri"/>
              </w:rPr>
              <w:t xml:space="preserve">“I do quite like when you have like a little task to discuss or something and you do go into breakout </w:t>
            </w:r>
            <w:proofErr w:type="gramStart"/>
            <w:r w:rsidRPr="00620E54">
              <w:rPr>
                <w:rFonts w:cs="Calibri"/>
              </w:rPr>
              <w:t>rooms</w:t>
            </w:r>
            <w:proofErr w:type="gramEnd"/>
            <w:r w:rsidRPr="00620E54">
              <w:rPr>
                <w:rFonts w:cs="Calibri"/>
              </w:rPr>
              <w:t xml:space="preserve"> and you can then talk to relevant people on the course and discuss what you're doing. […] I think it takes your mind away from the fact that you're staring at slides and listening because […] I do find myself switching off a little bit. Having that little break in between and then you can kind of have a little chat, a discussion and then it brings your brain back into what you're doing and what you're discussing. […] I think you almost revive yourself for the next bit of information you’re given.”</w:t>
            </w:r>
          </w:p>
        </w:tc>
      </w:tr>
      <w:tr w:rsidR="005B6478" w:rsidRPr="00620E54" w14:paraId="1ED30BF9" w14:textId="77777777" w:rsidTr="00E01614">
        <w:trPr>
          <w:trHeight w:val="3125"/>
        </w:trPr>
        <w:tc>
          <w:tcPr>
            <w:cnfStyle w:val="001000000000" w:firstRow="0" w:lastRow="0" w:firstColumn="1" w:lastColumn="0" w:oddVBand="0" w:evenVBand="0" w:oddHBand="0" w:evenHBand="0" w:firstRowFirstColumn="0" w:firstRowLastColumn="0" w:lastRowFirstColumn="0" w:lastRowLastColumn="0"/>
            <w:tcW w:w="2675" w:type="dxa"/>
            <w:vMerge w:val="restart"/>
            <w:vAlign w:val="center"/>
          </w:tcPr>
          <w:p w14:paraId="1C8E81C5" w14:textId="77777777" w:rsidR="005B6478" w:rsidRPr="00CE2F15" w:rsidRDefault="005B6478" w:rsidP="005B6478">
            <w:pPr>
              <w:spacing w:line="276" w:lineRule="auto"/>
            </w:pPr>
            <w:r w:rsidRPr="00CE2F15">
              <w:rPr>
                <w:color w:val="auto"/>
              </w:rPr>
              <w:t>Changes to the format and delivery of the training</w:t>
            </w:r>
          </w:p>
        </w:tc>
        <w:tc>
          <w:tcPr>
            <w:tcW w:w="11637" w:type="dxa"/>
            <w:vAlign w:val="center"/>
          </w:tcPr>
          <w:p w14:paraId="22151BAA"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620E54">
              <w:rPr>
                <w:rFonts w:cs="Calibri"/>
              </w:rPr>
              <w:t xml:space="preserve">“There was an awful lot of information on the slides. […] I get the value that there's a lot of useful content in </w:t>
            </w:r>
            <w:proofErr w:type="gramStart"/>
            <w:r w:rsidRPr="00620E54">
              <w:rPr>
                <w:rFonts w:cs="Calibri"/>
              </w:rPr>
              <w:t>there</w:t>
            </w:r>
            <w:proofErr w:type="gramEnd"/>
            <w:r w:rsidRPr="00620E54">
              <w:rPr>
                <w:rFonts w:cs="Calibri"/>
              </w:rPr>
              <w:t xml:space="preserve"> but does it need to be all part of the PowerPoint? Could it not be linked to resources or something so that you're not overwhelmed but you could go back and reflect on that? I think that might free up a little bit more space for when you're giving case study examples […] and the ability to discuss further. And that's when those more important questions come out, and hopefully solutions or support as to </w:t>
            </w:r>
            <w:proofErr w:type="gramStart"/>
            <w:r w:rsidRPr="00620E54">
              <w:rPr>
                <w:rFonts w:cs="Calibri"/>
              </w:rPr>
              <w:t>how best help those families</w:t>
            </w:r>
            <w:proofErr w:type="gramEnd"/>
            <w:r w:rsidRPr="00620E54">
              <w:rPr>
                <w:rFonts w:cs="Calibri"/>
              </w:rPr>
              <w:t>. I think sometimes until you literally dig into a situation and start reflecting as individuals and then linking it to your personal experiences, you don't necessarily get the value out of it as much. I just think that's quite important. So that content not necessarily has to be condensed, but whether it could just be given in a different format, so it's still there, but then it gives you more opportunities to kind of look more in depth at some of the case studies and specific areas.”</w:t>
            </w:r>
          </w:p>
        </w:tc>
      </w:tr>
      <w:tr w:rsidR="005B6478" w:rsidRPr="00620E54" w14:paraId="2F68D35B" w14:textId="77777777" w:rsidTr="00E01614">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217F0050" w14:textId="77777777" w:rsidR="005B6478" w:rsidRPr="00620E54" w:rsidRDefault="005B6478" w:rsidP="005B6478">
            <w:pPr>
              <w:spacing w:line="276" w:lineRule="auto"/>
            </w:pPr>
          </w:p>
        </w:tc>
        <w:tc>
          <w:tcPr>
            <w:tcW w:w="11637" w:type="dxa"/>
            <w:vAlign w:val="center"/>
          </w:tcPr>
          <w:p w14:paraId="203BC106"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rPr>
                <w:rFonts w:cs="Calibri"/>
              </w:rPr>
            </w:pPr>
            <w:r w:rsidRPr="00620E54">
              <w:rPr>
                <w:rFonts w:cs="Calibri"/>
              </w:rPr>
              <w:t xml:space="preserve">“Although personally I didn't find it an issue doing the [all-day session], there was a lot of information. There's a lot to take on board. […] There is a lot of stuff to take in, a lot of reading, a lot of PowerPoint slides, </w:t>
            </w:r>
            <w:proofErr w:type="gramStart"/>
            <w:r w:rsidRPr="00620E54">
              <w:rPr>
                <w:rFonts w:cs="Calibri"/>
              </w:rPr>
              <w:t>really good</w:t>
            </w:r>
            <w:proofErr w:type="gramEnd"/>
            <w:r w:rsidRPr="00620E54">
              <w:rPr>
                <w:rFonts w:cs="Calibri"/>
              </w:rPr>
              <w:t xml:space="preserve"> for backup and using at a later date to refresh you. However, on the day when you're engrossed, you're having those communications, those conversations, some of it is probably challenging on a personal level for some people. I think sticking to the shorter sessions and having them separated would be the way forward.” </w:t>
            </w:r>
          </w:p>
        </w:tc>
      </w:tr>
      <w:tr w:rsidR="005B6478" w:rsidRPr="00620E54" w14:paraId="6D900A8A" w14:textId="77777777" w:rsidTr="00E01614">
        <w:trPr>
          <w:trHeight w:val="1501"/>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63810B2B" w14:textId="77777777" w:rsidR="005B6478" w:rsidRPr="00620E54" w:rsidRDefault="005B6478" w:rsidP="005B6478">
            <w:pPr>
              <w:spacing w:line="276" w:lineRule="auto"/>
            </w:pPr>
          </w:p>
        </w:tc>
        <w:tc>
          <w:tcPr>
            <w:tcW w:w="11637" w:type="dxa"/>
            <w:vAlign w:val="center"/>
          </w:tcPr>
          <w:p w14:paraId="68966AE7"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620E54">
              <w:rPr>
                <w:rFonts w:cs="Calibri"/>
              </w:rPr>
              <w:t xml:space="preserve">“[The session] was 9 until 5 and it was sitting at the computer all day and there were so many [attendees], I don't think they could fit all the pictures of people on the screen and it was more typing so you would sort of like that, discuss something and then you might type, you know, a scenario or an answer or question. And yeah, I do feel that there was a lot of people on there. So not many people apart from the people delivering the course </w:t>
            </w:r>
            <w:proofErr w:type="gramStart"/>
            <w:r w:rsidRPr="00620E54">
              <w:rPr>
                <w:rFonts w:cs="Calibri"/>
              </w:rPr>
              <w:t>actually spoke</w:t>
            </w:r>
            <w:proofErr w:type="gramEnd"/>
            <w:r w:rsidRPr="00620E54">
              <w:rPr>
                <w:rFonts w:cs="Calibri"/>
              </w:rPr>
              <w:t>.”</w:t>
            </w:r>
          </w:p>
        </w:tc>
      </w:tr>
      <w:tr w:rsidR="005B6478" w:rsidRPr="00620E54" w14:paraId="4ACE998D" w14:textId="77777777" w:rsidTr="00E01614">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675" w:type="dxa"/>
            <w:vMerge w:val="restart"/>
            <w:vAlign w:val="center"/>
          </w:tcPr>
          <w:p w14:paraId="49F13C2E" w14:textId="77777777" w:rsidR="005B6478" w:rsidRPr="00CE2F15" w:rsidRDefault="005B6478" w:rsidP="005B6478">
            <w:pPr>
              <w:spacing w:line="276" w:lineRule="auto"/>
            </w:pPr>
            <w:r w:rsidRPr="00CE2F15">
              <w:rPr>
                <w:color w:val="auto"/>
              </w:rPr>
              <w:t>More in-depth and new information</w:t>
            </w:r>
          </w:p>
        </w:tc>
        <w:tc>
          <w:tcPr>
            <w:tcW w:w="11637" w:type="dxa"/>
            <w:vAlign w:val="center"/>
          </w:tcPr>
          <w:p w14:paraId="469E87DA"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rPr>
                <w:rFonts w:cs="Calibri"/>
              </w:rPr>
            </w:pPr>
            <w:r w:rsidRPr="00620E54">
              <w:rPr>
                <w:rFonts w:cs="Calibri"/>
                <w:color w:val="000000"/>
              </w:rPr>
              <w:t xml:space="preserve">“I think it was a </w:t>
            </w:r>
            <w:proofErr w:type="gramStart"/>
            <w:r w:rsidRPr="00620E54">
              <w:rPr>
                <w:rFonts w:cs="Calibri"/>
                <w:color w:val="000000"/>
              </w:rPr>
              <w:t>really good</w:t>
            </w:r>
            <w:proofErr w:type="gramEnd"/>
            <w:r w:rsidRPr="00620E54">
              <w:rPr>
                <w:rFonts w:cs="Calibri"/>
                <w:color w:val="000000"/>
              </w:rPr>
              <w:t xml:space="preserve"> overview, but I think it would have been nice to have [some] new research, like really fresh, something that we've not heard before and to have techniques or strategies. […] you can normally tell if training is effective because you'll remember strategies.”</w:t>
            </w:r>
          </w:p>
        </w:tc>
      </w:tr>
      <w:tr w:rsidR="005B6478" w:rsidRPr="00620E54" w14:paraId="7303DD86" w14:textId="77777777" w:rsidTr="00E01614">
        <w:trPr>
          <w:trHeight w:val="512"/>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72E58A84" w14:textId="77777777" w:rsidR="005B6478" w:rsidRPr="00620E54" w:rsidRDefault="005B6478" w:rsidP="005B6478">
            <w:pPr>
              <w:spacing w:line="276" w:lineRule="auto"/>
            </w:pPr>
          </w:p>
        </w:tc>
        <w:tc>
          <w:tcPr>
            <w:tcW w:w="11637" w:type="dxa"/>
            <w:vAlign w:val="center"/>
          </w:tcPr>
          <w:p w14:paraId="6AFFD10D"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620E54">
              <w:rPr>
                <w:rFonts w:cs="Calibri"/>
                <w:color w:val="000000"/>
              </w:rPr>
              <w:t>“I really like hearing about what's in our area and I think that could be potentially developed a little bit more.”</w:t>
            </w:r>
          </w:p>
        </w:tc>
      </w:tr>
      <w:tr w:rsidR="005B6478" w:rsidRPr="00620E54" w14:paraId="4D480694" w14:textId="77777777" w:rsidTr="00E0161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76565CFB" w14:textId="77777777" w:rsidR="005B6478" w:rsidRPr="00620E54" w:rsidRDefault="005B6478" w:rsidP="005B6478">
            <w:pPr>
              <w:spacing w:line="276" w:lineRule="auto"/>
            </w:pPr>
          </w:p>
        </w:tc>
        <w:tc>
          <w:tcPr>
            <w:tcW w:w="11637" w:type="dxa"/>
            <w:vAlign w:val="center"/>
          </w:tcPr>
          <w:p w14:paraId="6A39FA66"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rPr>
                <w:rFonts w:cs="Calibri"/>
              </w:rPr>
            </w:pPr>
            <w:r w:rsidRPr="00620E54">
              <w:rPr>
                <w:rFonts w:cs="Calibri"/>
                <w:color w:val="000000"/>
              </w:rPr>
              <w:t>“It was very foundational, which is obviously very, very useful and very practical. But if you are a more experienced practitioner, you might go on this expecting I guess a bit more and find it is more of a refresh than new knowledge. And I'm not sure that was that explicit.”</w:t>
            </w:r>
          </w:p>
        </w:tc>
      </w:tr>
      <w:tr w:rsidR="005B6478" w:rsidRPr="00620E54" w14:paraId="2F00DBED" w14:textId="77777777" w:rsidTr="00E01614">
        <w:trPr>
          <w:trHeight w:val="1417"/>
        </w:trPr>
        <w:tc>
          <w:tcPr>
            <w:cnfStyle w:val="001000000000" w:firstRow="0" w:lastRow="0" w:firstColumn="1" w:lastColumn="0" w:oddVBand="0" w:evenVBand="0" w:oddHBand="0" w:evenHBand="0" w:firstRowFirstColumn="0" w:firstRowLastColumn="0" w:lastRowFirstColumn="0" w:lastRowLastColumn="0"/>
            <w:tcW w:w="2675" w:type="dxa"/>
            <w:vMerge w:val="restart"/>
            <w:vAlign w:val="center"/>
          </w:tcPr>
          <w:p w14:paraId="5F312857" w14:textId="77777777" w:rsidR="005B6478" w:rsidRPr="00CE2F15" w:rsidRDefault="005B6478" w:rsidP="005B6478">
            <w:pPr>
              <w:spacing w:line="276" w:lineRule="auto"/>
            </w:pPr>
            <w:r w:rsidRPr="00CE2F15">
              <w:rPr>
                <w:color w:val="auto"/>
              </w:rPr>
              <w:t>Delivering the training to one local area</w:t>
            </w:r>
          </w:p>
        </w:tc>
        <w:tc>
          <w:tcPr>
            <w:tcW w:w="11637" w:type="dxa"/>
            <w:vAlign w:val="center"/>
          </w:tcPr>
          <w:p w14:paraId="7BE583DE"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620E54">
              <w:rPr>
                <w:rFonts w:cs="Calibri"/>
                <w:color w:val="323130"/>
              </w:rPr>
              <w:t xml:space="preserve">“I just think if it is more local, I suppose then if you've got professionals from all different areas that obviously bring a lot that you've got a lot more to relate to, I suppose going on and learning from their experiences. The other pilots might have a completely different system, so if a lot of that learning is coming from other professionals actually attending the </w:t>
            </w:r>
            <w:proofErr w:type="gramStart"/>
            <w:r w:rsidRPr="00620E54">
              <w:rPr>
                <w:rFonts w:cs="Calibri"/>
                <w:color w:val="323130"/>
              </w:rPr>
              <w:t>training</w:t>
            </w:r>
            <w:proofErr w:type="gramEnd"/>
            <w:r w:rsidRPr="00620E54">
              <w:rPr>
                <w:rFonts w:cs="Calibri"/>
                <w:color w:val="323130"/>
              </w:rPr>
              <w:t xml:space="preserve"> I think it will be a lot more useful in general if it is kept more to a specific area.”</w:t>
            </w:r>
          </w:p>
        </w:tc>
      </w:tr>
      <w:tr w:rsidR="005B6478" w:rsidRPr="00620E54" w14:paraId="5CEE270F" w14:textId="77777777" w:rsidTr="00E01614">
        <w:trPr>
          <w:cnfStyle w:val="000000100000" w:firstRow="0" w:lastRow="0" w:firstColumn="0" w:lastColumn="0" w:oddVBand="0" w:evenVBand="0" w:oddHBand="1" w:evenHBand="0" w:firstRowFirstColumn="0" w:firstRowLastColumn="0" w:lastRowFirstColumn="0" w:lastRowLastColumn="0"/>
          <w:trHeight w:val="1754"/>
        </w:trPr>
        <w:tc>
          <w:tcPr>
            <w:cnfStyle w:val="001000000000" w:firstRow="0" w:lastRow="0" w:firstColumn="1" w:lastColumn="0" w:oddVBand="0" w:evenVBand="0" w:oddHBand="0" w:evenHBand="0" w:firstRowFirstColumn="0" w:firstRowLastColumn="0" w:lastRowFirstColumn="0" w:lastRowLastColumn="0"/>
            <w:tcW w:w="2675" w:type="dxa"/>
            <w:vMerge/>
            <w:vAlign w:val="center"/>
          </w:tcPr>
          <w:p w14:paraId="4F01EBBD" w14:textId="77777777" w:rsidR="005B6478" w:rsidRPr="00620E54" w:rsidRDefault="005B6478" w:rsidP="005B6478">
            <w:pPr>
              <w:spacing w:line="276" w:lineRule="auto"/>
              <w:rPr>
                <w:b w:val="0"/>
                <w:bCs w:val="0"/>
              </w:rPr>
            </w:pPr>
          </w:p>
        </w:tc>
        <w:tc>
          <w:tcPr>
            <w:tcW w:w="11637" w:type="dxa"/>
            <w:vAlign w:val="center"/>
          </w:tcPr>
          <w:p w14:paraId="17BD86EE" w14:textId="77777777" w:rsidR="005B6478" w:rsidRPr="00620E54" w:rsidRDefault="005B6478" w:rsidP="005B6478">
            <w:pPr>
              <w:spacing w:line="276" w:lineRule="auto"/>
              <w:cnfStyle w:val="000000100000" w:firstRow="0" w:lastRow="0" w:firstColumn="0" w:lastColumn="0" w:oddVBand="0" w:evenVBand="0" w:oddHBand="1" w:evenHBand="0" w:firstRowFirstColumn="0" w:firstRowLastColumn="0" w:lastRowFirstColumn="0" w:lastRowLastColumn="0"/>
              <w:rPr>
                <w:rFonts w:cs="Calibri"/>
              </w:rPr>
            </w:pPr>
            <w:r w:rsidRPr="00620E54">
              <w:rPr>
                <w:rFonts w:cs="Calibri"/>
                <w:color w:val="323130"/>
              </w:rPr>
              <w:t xml:space="preserve">“When it's localised, sort of within your area, I do think sometimes that's good in that you can </w:t>
            </w:r>
            <w:proofErr w:type="gramStart"/>
            <w:r w:rsidRPr="00620E54">
              <w:rPr>
                <w:rFonts w:cs="Calibri"/>
                <w:color w:val="323130"/>
              </w:rPr>
              <w:t>actually build</w:t>
            </w:r>
            <w:proofErr w:type="gramEnd"/>
            <w:r w:rsidRPr="00620E54">
              <w:rPr>
                <w:rFonts w:cs="Calibri"/>
                <w:color w:val="323130"/>
              </w:rPr>
              <w:t xml:space="preserve"> relationships with some of those other professionals and build a network so you've got other people that you can link in with. You might also learn about their particular roles if they come from a slightly different directive or service </w:t>
            </w:r>
            <w:proofErr w:type="gramStart"/>
            <w:r w:rsidRPr="00620E54">
              <w:rPr>
                <w:rFonts w:cs="Calibri"/>
                <w:color w:val="323130"/>
              </w:rPr>
              <w:t>provider</w:t>
            </w:r>
            <w:proofErr w:type="gramEnd"/>
            <w:r w:rsidRPr="00620E54">
              <w:rPr>
                <w:rFonts w:cs="Calibri"/>
                <w:color w:val="323130"/>
              </w:rPr>
              <w:t xml:space="preserve"> and you can start to link in and really increase that holistic approach for the family and also for yourself as professionals to have a backup.”</w:t>
            </w:r>
          </w:p>
        </w:tc>
      </w:tr>
      <w:tr w:rsidR="005B6478" w:rsidRPr="00620E54" w14:paraId="60E060B0" w14:textId="77777777" w:rsidTr="00E01614">
        <w:trPr>
          <w:trHeight w:val="2149"/>
        </w:trPr>
        <w:tc>
          <w:tcPr>
            <w:cnfStyle w:val="001000000000" w:firstRow="0" w:lastRow="0" w:firstColumn="1" w:lastColumn="0" w:oddVBand="0" w:evenVBand="0" w:oddHBand="0" w:evenHBand="0" w:firstRowFirstColumn="0" w:firstRowLastColumn="0" w:lastRowFirstColumn="0" w:lastRowLastColumn="0"/>
            <w:tcW w:w="2675" w:type="dxa"/>
            <w:vAlign w:val="center"/>
          </w:tcPr>
          <w:p w14:paraId="375D590B" w14:textId="77777777" w:rsidR="005B6478" w:rsidRPr="00CE2F15" w:rsidRDefault="005B6478" w:rsidP="005B6478">
            <w:pPr>
              <w:spacing w:line="276" w:lineRule="auto"/>
            </w:pPr>
            <w:r w:rsidRPr="00CE2F15">
              <w:rPr>
                <w:color w:val="auto"/>
              </w:rPr>
              <w:lastRenderedPageBreak/>
              <w:t xml:space="preserve">Expanding the content of the training to include infant mental health </w:t>
            </w:r>
          </w:p>
        </w:tc>
        <w:tc>
          <w:tcPr>
            <w:tcW w:w="11637" w:type="dxa"/>
            <w:vAlign w:val="center"/>
          </w:tcPr>
          <w:p w14:paraId="132DD8BC" w14:textId="77777777" w:rsidR="005B6478" w:rsidRPr="00620E54" w:rsidRDefault="005B6478" w:rsidP="005B6478">
            <w:pPr>
              <w:spacing w:line="276" w:lineRule="auto"/>
              <w:cnfStyle w:val="000000000000" w:firstRow="0" w:lastRow="0" w:firstColumn="0" w:lastColumn="0" w:oddVBand="0" w:evenVBand="0" w:oddHBand="0" w:evenHBand="0" w:firstRowFirstColumn="0" w:firstRowLastColumn="0" w:lastRowFirstColumn="0" w:lastRowLastColumn="0"/>
              <w:rPr>
                <w:rFonts w:cs="Calibri"/>
              </w:rPr>
            </w:pPr>
            <w:r w:rsidRPr="00620E54">
              <w:rPr>
                <w:rFonts w:cs="Calibri"/>
              </w:rPr>
              <w:t>“I am coming from an Early Years background and sometimes you go on the training and it says, you know, it's n</w:t>
            </w:r>
            <w:r>
              <w:rPr>
                <w:rFonts w:cs="Calibri"/>
              </w:rPr>
              <w:t>o</w:t>
            </w:r>
            <w:r w:rsidRPr="00620E54">
              <w:rPr>
                <w:rFonts w:cs="Calibri"/>
              </w:rPr>
              <w:t xml:space="preserve">ught to 25 or its children and young people and actually it doesn't cover early years, […] but actually early years is obviously much more specialised in terms of what practitioners do, obviously what we do as a service and you know the kinds of training that we do. […] There are issues around all sorts of things and particularly around young children and behaviour, young </w:t>
            </w:r>
            <w:proofErr w:type="gramStart"/>
            <w:r w:rsidRPr="00620E54">
              <w:rPr>
                <w:rFonts w:cs="Calibri"/>
              </w:rPr>
              <w:t>children</w:t>
            </w:r>
            <w:proofErr w:type="gramEnd"/>
            <w:r w:rsidRPr="00620E54">
              <w:rPr>
                <w:rFonts w:cs="Calibri"/>
              </w:rPr>
              <w:t xml:space="preserve"> and their emotional wellbeing, but whenever you sort of go on [training] and it says nought to 25, it is actually not.”</w:t>
            </w:r>
          </w:p>
        </w:tc>
      </w:tr>
    </w:tbl>
    <w:p w14:paraId="1AEA2937" w14:textId="77777777" w:rsidR="00634225" w:rsidRDefault="00634225" w:rsidP="005A7A6C">
      <w:pPr>
        <w:spacing w:line="276" w:lineRule="auto"/>
        <w:rPr>
          <w:szCs w:val="22"/>
        </w:rPr>
      </w:pPr>
    </w:p>
    <w:p w14:paraId="243BDE53" w14:textId="77777777" w:rsidR="005B6478" w:rsidRDefault="005B6478" w:rsidP="005A7A6C">
      <w:pPr>
        <w:spacing w:line="276" w:lineRule="auto"/>
        <w:rPr>
          <w:szCs w:val="22"/>
        </w:rPr>
        <w:sectPr w:rsidR="005B6478" w:rsidSect="0052152A">
          <w:pgSz w:w="16838" w:h="11906" w:orient="landscape"/>
          <w:pgMar w:top="2269" w:right="1529" w:bottom="1021" w:left="2268" w:header="397" w:footer="556" w:gutter="0"/>
          <w:cols w:space="708"/>
          <w:docGrid w:linePitch="360"/>
        </w:sectPr>
      </w:pPr>
    </w:p>
    <w:p w14:paraId="7B50BE41" w14:textId="3D20D7DB" w:rsidR="005B6478" w:rsidRPr="000738DA" w:rsidRDefault="00F00C85" w:rsidP="005B6478">
      <w:pPr>
        <w:pStyle w:val="Heading2"/>
      </w:pPr>
      <w:bookmarkStart w:id="57" w:name="_Toc157682110"/>
      <w:r>
        <w:lastRenderedPageBreak/>
        <w:t>C</w:t>
      </w:r>
      <w:r w:rsidR="005B6478">
        <w:t>onclusion</w:t>
      </w:r>
      <w:bookmarkEnd w:id="57"/>
    </w:p>
    <w:p w14:paraId="639FB92D" w14:textId="77777777" w:rsidR="005B6478" w:rsidRDefault="005B6478" w:rsidP="005B6478">
      <w:pPr>
        <w:spacing w:line="276" w:lineRule="auto"/>
      </w:pPr>
      <w:r>
        <w:t>This evaluation provided an opportunity to explore the impact of mental health and wellbeing training for those working in the wider children’s workforce. Attendees’ motivations for taking part in the training highlight the wider workforce’s demand for further knowledge and opportunities for professional development to improve their confidence in, and ability to support, CYP experiencing mental health problems.</w:t>
      </w:r>
    </w:p>
    <w:p w14:paraId="018FCD0A" w14:textId="77777777" w:rsidR="005B6478" w:rsidRPr="00620E54" w:rsidRDefault="005B6478" w:rsidP="005B6478">
      <w:pPr>
        <w:spacing w:line="276" w:lineRule="auto"/>
      </w:pPr>
      <w:r w:rsidRPr="00620E54">
        <w:t>Based on the findings presented throughout this evaluation report, it is evident that attendees consider the training programme to be relevant and beneficial to their role, and overall, a valuable training experience.</w:t>
      </w:r>
    </w:p>
    <w:p w14:paraId="04B9BC5F" w14:textId="77777777" w:rsidR="005B6478" w:rsidRDefault="005B6478" w:rsidP="005B6478">
      <w:pPr>
        <w:spacing w:line="276" w:lineRule="auto"/>
      </w:pPr>
      <w:r w:rsidRPr="00620E54">
        <w:t xml:space="preserve">Attendees reported the training to be informative, enjoyable, and have generally reported an improvement in their knowledge, </w:t>
      </w:r>
      <w:r w:rsidR="00E01614" w:rsidRPr="00620E54">
        <w:t>awareness,</w:t>
      </w:r>
      <w:r w:rsidRPr="00620E54">
        <w:t xml:space="preserve"> and confidence in their ability to identify and support children and young people’s mental health and wellbeing. The training has reportedly encouraged attendees to consider the role of mental health and wellbeing for the children that they work with and encouraged further learning for many. </w:t>
      </w:r>
    </w:p>
    <w:p w14:paraId="647C43C7" w14:textId="77777777" w:rsidR="005B6478" w:rsidRPr="00620E54" w:rsidRDefault="005B6478" w:rsidP="005B6478">
      <w:pPr>
        <w:spacing w:line="276" w:lineRule="auto"/>
      </w:pPr>
      <w:r>
        <w:t xml:space="preserve">Additionally, this evaluation explored the ways in which attendees have </w:t>
      </w:r>
      <w:proofErr w:type="gramStart"/>
      <w:r>
        <w:t>actually implemented</w:t>
      </w:r>
      <w:proofErr w:type="gramEnd"/>
      <w:r>
        <w:t xml:space="preserve"> the training in their practice. </w:t>
      </w:r>
      <w:proofErr w:type="gramStart"/>
      <w:r>
        <w:t>In particular, attendees</w:t>
      </w:r>
      <w:proofErr w:type="gramEnd"/>
      <w:r>
        <w:t xml:space="preserve"> reported that they had been utilising</w:t>
      </w:r>
      <w:r w:rsidRPr="00E95DD8">
        <w:t xml:space="preserve"> </w:t>
      </w:r>
      <w:r>
        <w:t>the various strategies and tools which were shared in the training, such as the Iceberg model, and the Lundy model of participation, to better communicate with and support CYP with their mental health and wellbeing.</w:t>
      </w:r>
    </w:p>
    <w:p w14:paraId="0E4128A2" w14:textId="77777777" w:rsidR="005B6478" w:rsidRDefault="005B6478" w:rsidP="005B6478">
      <w:pPr>
        <w:spacing w:line="276" w:lineRule="auto"/>
      </w:pPr>
      <w:r>
        <w:t>Attendees provided valuable feedback on their training experience, and suggestions for possible improvements to future training delivery. Strategies for improving future delivery and attendee satisfaction could include more interactive learning and opportunities to collaborate with other attendees, altering the session structure to include a more varied range of activities and reduce the overall session pace, and maintaining flexibility of the training format by presenting attendees with a choice of training formats.</w:t>
      </w:r>
    </w:p>
    <w:p w14:paraId="74C08253" w14:textId="77777777" w:rsidR="00634225" w:rsidRDefault="00634225" w:rsidP="005A7A6C">
      <w:pPr>
        <w:spacing w:line="276" w:lineRule="auto"/>
        <w:rPr>
          <w:szCs w:val="22"/>
        </w:rPr>
      </w:pPr>
    </w:p>
    <w:p w14:paraId="1854A231" w14:textId="77777777" w:rsidR="00634225" w:rsidRDefault="00634225" w:rsidP="005A7A6C">
      <w:pPr>
        <w:spacing w:line="276" w:lineRule="auto"/>
        <w:rPr>
          <w:szCs w:val="22"/>
        </w:rPr>
      </w:pPr>
    </w:p>
    <w:p w14:paraId="01DEE4FB" w14:textId="77777777" w:rsidR="00EE6747" w:rsidRDefault="00EE6747" w:rsidP="005A7A6C">
      <w:pPr>
        <w:spacing w:line="276" w:lineRule="auto"/>
        <w:rPr>
          <w:szCs w:val="22"/>
        </w:rPr>
      </w:pPr>
    </w:p>
    <w:p w14:paraId="5F0326FB" w14:textId="77777777" w:rsidR="005410E2" w:rsidRDefault="005410E2" w:rsidP="005A7A6C">
      <w:pPr>
        <w:spacing w:line="276" w:lineRule="auto"/>
        <w:rPr>
          <w:szCs w:val="22"/>
        </w:rPr>
      </w:pPr>
    </w:p>
    <w:p w14:paraId="16FB5510" w14:textId="77777777" w:rsidR="005410E2" w:rsidRDefault="005410E2" w:rsidP="005A7A6C">
      <w:pPr>
        <w:spacing w:line="276" w:lineRule="auto"/>
        <w:rPr>
          <w:szCs w:val="22"/>
        </w:rPr>
      </w:pPr>
    </w:p>
    <w:p w14:paraId="42FB042E" w14:textId="77777777" w:rsidR="005410E2" w:rsidRDefault="005410E2" w:rsidP="005A7A6C">
      <w:pPr>
        <w:spacing w:line="276" w:lineRule="auto"/>
        <w:rPr>
          <w:szCs w:val="22"/>
        </w:rPr>
      </w:pPr>
    </w:p>
    <w:p w14:paraId="6A7ED2DE" w14:textId="77777777" w:rsidR="00F00C85" w:rsidRDefault="00F00C85" w:rsidP="005A7A6C">
      <w:pPr>
        <w:spacing w:line="276" w:lineRule="auto"/>
        <w:rPr>
          <w:szCs w:val="22"/>
        </w:rPr>
      </w:pPr>
    </w:p>
    <w:p w14:paraId="32DC297C" w14:textId="1D196638" w:rsidR="00D5032F" w:rsidRDefault="00D5032F" w:rsidP="00D5032F">
      <w:pPr>
        <w:pStyle w:val="Heading2"/>
      </w:pPr>
      <w:bookmarkStart w:id="58" w:name="_Ref154057175"/>
      <w:bookmarkStart w:id="59" w:name="_Ref154057534"/>
      <w:bookmarkStart w:id="60" w:name="_Toc157682111"/>
      <w:r>
        <w:lastRenderedPageBreak/>
        <w:t>Appendix</w:t>
      </w:r>
      <w:bookmarkEnd w:id="58"/>
      <w:bookmarkEnd w:id="59"/>
      <w:bookmarkEnd w:id="60"/>
    </w:p>
    <w:p w14:paraId="43304C8B" w14:textId="77777777" w:rsidR="00631B93" w:rsidRDefault="00631B93" w:rsidP="00AF5C9D">
      <w:pPr>
        <w:spacing w:line="276" w:lineRule="auto"/>
        <w:rPr>
          <w:rFonts w:asciiTheme="majorHAnsi" w:hAnsiTheme="majorHAnsi" w:cstheme="majorHAnsi"/>
          <w:b/>
          <w:color w:val="005EB8" w:themeColor="text2"/>
          <w:kern w:val="28"/>
          <w14:ligatures w14:val="standardContextual"/>
        </w:rPr>
        <w:sectPr w:rsidR="00631B93" w:rsidSect="0052152A">
          <w:pgSz w:w="11906" w:h="16838"/>
          <w:pgMar w:top="2268" w:right="1021" w:bottom="1021" w:left="1021" w:header="454" w:footer="556" w:gutter="0"/>
          <w:cols w:space="708"/>
          <w:docGrid w:linePitch="360"/>
        </w:sectPr>
      </w:pPr>
    </w:p>
    <w:p w14:paraId="2EF549D0" w14:textId="77777777" w:rsidR="00AF5C9D" w:rsidRPr="00AF5C9D" w:rsidRDefault="00AF5C9D" w:rsidP="00E558BB">
      <w:pPr>
        <w:pStyle w:val="Heading3"/>
      </w:pPr>
      <w:bookmarkStart w:id="61" w:name="_Toc157682112"/>
      <w:r w:rsidRPr="00AF5C9D">
        <w:t>Appendix Figure A: Objectives of each training workshop</w:t>
      </w:r>
      <w:bookmarkEnd w:id="61"/>
    </w:p>
    <w:p w14:paraId="131D77D3" w14:textId="2FF01DFA" w:rsidR="005410E2" w:rsidRDefault="007155BB" w:rsidP="005A7A6C">
      <w:pPr>
        <w:spacing w:line="276" w:lineRule="auto"/>
        <w:rPr>
          <w:szCs w:val="22"/>
        </w:rPr>
      </w:pPr>
      <w:r>
        <w:rPr>
          <w:rFonts w:asciiTheme="majorHAnsi" w:hAnsiTheme="majorHAnsi" w:cstheme="majorHAnsi"/>
          <w:b/>
          <w:color w:val="005EB8" w:themeColor="text2"/>
          <w:kern w:val="28"/>
          <w14:ligatures w14:val="standardContextual"/>
        </w:rPr>
        <w:fldChar w:fldCharType="begin"/>
      </w:r>
      <w:r>
        <w:rPr>
          <w:szCs w:val="22"/>
        </w:rPr>
        <w:instrText xml:space="preserve"> REF _Ref154054854 \r \h </w:instrText>
      </w:r>
      <w:r>
        <w:rPr>
          <w:rFonts w:asciiTheme="majorHAnsi" w:hAnsiTheme="majorHAnsi" w:cstheme="majorHAnsi"/>
          <w:b/>
          <w:color w:val="005EB8" w:themeColor="text2"/>
          <w:kern w:val="28"/>
          <w14:ligatures w14:val="standardContextual"/>
        </w:rPr>
      </w:r>
      <w:r>
        <w:rPr>
          <w:rFonts w:asciiTheme="majorHAnsi" w:hAnsiTheme="majorHAnsi" w:cstheme="majorHAnsi"/>
          <w:b/>
          <w:color w:val="005EB8" w:themeColor="text2"/>
          <w:kern w:val="28"/>
          <w14:ligatures w14:val="standardContextual"/>
        </w:rPr>
        <w:fldChar w:fldCharType="separate"/>
      </w:r>
      <w:r w:rsidR="006A6667">
        <w:rPr>
          <w:szCs w:val="22"/>
        </w:rPr>
        <w:t>1</w:t>
      </w:r>
      <w:r>
        <w:rPr>
          <w:rFonts w:asciiTheme="majorHAnsi" w:hAnsiTheme="majorHAnsi" w:cstheme="majorHAnsi"/>
          <w:b/>
          <w:color w:val="005EB8" w:themeColor="text2"/>
          <w:kern w:val="28"/>
          <w14:ligatures w14:val="standardContextual"/>
        </w:rPr>
        <w:fldChar w:fldCharType="end"/>
      </w:r>
      <w:r w:rsidR="00D5032F">
        <w:rPr>
          <w:noProof/>
          <w:szCs w:val="22"/>
        </w:rPr>
        <w:drawing>
          <wp:inline distT="0" distB="0" distL="0" distR="0" wp14:anchorId="6E6CF149" wp14:editId="6471830A">
            <wp:extent cx="6029325" cy="7011035"/>
            <wp:effectExtent l="0" t="0" r="9525" b="0"/>
            <wp:docPr id="817141379" name="Picture 81714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29325" cy="7011035"/>
                    </a:xfrm>
                    <a:prstGeom prst="rect">
                      <a:avLst/>
                    </a:prstGeom>
                    <a:noFill/>
                  </pic:spPr>
                </pic:pic>
              </a:graphicData>
            </a:graphic>
          </wp:inline>
        </w:drawing>
      </w:r>
    </w:p>
    <w:p w14:paraId="6C8A8329" w14:textId="77777777" w:rsidR="00D5032F" w:rsidRDefault="00D5032F" w:rsidP="005A7A6C">
      <w:pPr>
        <w:spacing w:line="276" w:lineRule="auto"/>
        <w:rPr>
          <w:szCs w:val="22"/>
        </w:rPr>
        <w:sectPr w:rsidR="00D5032F" w:rsidSect="0052152A">
          <w:type w:val="continuous"/>
          <w:pgSz w:w="11906" w:h="16838"/>
          <w:pgMar w:top="2268" w:right="1021" w:bottom="1021" w:left="1021" w:header="454" w:footer="556" w:gutter="0"/>
          <w:cols w:space="708"/>
          <w:titlePg/>
          <w:docGrid w:linePitch="360"/>
        </w:sectPr>
      </w:pPr>
    </w:p>
    <w:p w14:paraId="18D6ADDD" w14:textId="77777777" w:rsidR="005410E2" w:rsidRDefault="005410E2" w:rsidP="005A7A6C">
      <w:pPr>
        <w:spacing w:line="276" w:lineRule="auto"/>
        <w:rPr>
          <w:szCs w:val="22"/>
        </w:rPr>
      </w:pPr>
    </w:p>
    <w:p w14:paraId="7ED8B566" w14:textId="77777777" w:rsidR="005B6478" w:rsidRDefault="009579A5" w:rsidP="00E558BB">
      <w:pPr>
        <w:pStyle w:val="Heading3"/>
        <w:rPr>
          <w:szCs w:val="22"/>
        </w:rPr>
      </w:pPr>
      <w:bookmarkStart w:id="62" w:name="_Toc157682113"/>
      <w:r>
        <w:rPr>
          <w:noProof/>
        </w:rPr>
        <w:drawing>
          <wp:anchor distT="0" distB="0" distL="114300" distR="114300" simplePos="0" relativeHeight="251658251" behindDoc="1" locked="0" layoutInCell="1" allowOverlap="1" wp14:anchorId="71BD0AD8" wp14:editId="7C55F61A">
            <wp:simplePos x="0" y="0"/>
            <wp:positionH relativeFrom="margin">
              <wp:posOffset>-229870</wp:posOffset>
            </wp:positionH>
            <wp:positionV relativeFrom="paragraph">
              <wp:posOffset>348615</wp:posOffset>
            </wp:positionV>
            <wp:extent cx="9423400" cy="5145405"/>
            <wp:effectExtent l="0" t="0" r="6350" b="0"/>
            <wp:wrapTight wrapText="bothSides">
              <wp:wrapPolygon edited="0">
                <wp:start x="0" y="0"/>
                <wp:lineTo x="0" y="21512"/>
                <wp:lineTo x="21571" y="21512"/>
                <wp:lineTo x="21571" y="0"/>
                <wp:lineTo x="0" y="0"/>
              </wp:wrapPolygon>
            </wp:wrapTight>
            <wp:docPr id="317956335" name="Chart 1">
              <a:extLst xmlns:a="http://schemas.openxmlformats.org/drawingml/2006/main">
                <a:ext uri="{FF2B5EF4-FFF2-40B4-BE49-F238E27FC236}">
                  <a16:creationId xmlns:a16="http://schemas.microsoft.com/office/drawing/2014/main" id="{A195A074-ABFA-D350-406B-E453E40FF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D5032F">
        <w:t xml:space="preserve">Appendix Figure B: All attendees who attended at least one session, by </w:t>
      </w:r>
      <w:proofErr w:type="gramStart"/>
      <w:r w:rsidR="00D5032F">
        <w:t>sector</w:t>
      </w:r>
      <w:bookmarkEnd w:id="62"/>
      <w:proofErr w:type="gramEnd"/>
    </w:p>
    <w:p w14:paraId="5AB3FA25" w14:textId="77777777" w:rsidR="009579A5" w:rsidRDefault="009579A5" w:rsidP="005A7A6C">
      <w:pPr>
        <w:spacing w:line="276" w:lineRule="auto"/>
        <w:rPr>
          <w:szCs w:val="22"/>
        </w:rPr>
        <w:sectPr w:rsidR="009579A5" w:rsidSect="0052152A">
          <w:pgSz w:w="16838" w:h="11906" w:orient="landscape"/>
          <w:pgMar w:top="1021" w:right="1021" w:bottom="1021" w:left="1560" w:header="454" w:footer="556" w:gutter="0"/>
          <w:cols w:space="708"/>
          <w:docGrid w:linePitch="360"/>
        </w:sectPr>
      </w:pPr>
    </w:p>
    <w:p w14:paraId="0B03A34C" w14:textId="77777777" w:rsidR="005B6478" w:rsidRDefault="009579A5" w:rsidP="00E558BB">
      <w:pPr>
        <w:pStyle w:val="Heading3"/>
        <w:rPr>
          <w:szCs w:val="22"/>
        </w:rPr>
      </w:pPr>
      <w:bookmarkStart w:id="63" w:name="_Appendix_Figure_C:"/>
      <w:bookmarkStart w:id="64" w:name="_Toc157682114"/>
      <w:bookmarkEnd w:id="63"/>
      <w:r>
        <w:lastRenderedPageBreak/>
        <w:t xml:space="preserve">Appendix Figure C: Number of attendees who attended Module 1, 2 and 3 by </w:t>
      </w:r>
      <w:proofErr w:type="gramStart"/>
      <w:r>
        <w:t>sector</w:t>
      </w:r>
      <w:bookmarkEnd w:id="64"/>
      <w:proofErr w:type="gramEnd"/>
    </w:p>
    <w:tbl>
      <w:tblPr>
        <w:tblStyle w:val="GridTable4-Accent3"/>
        <w:tblW w:w="9263" w:type="dxa"/>
        <w:jc w:val="center"/>
        <w:tblLook w:val="04E0" w:firstRow="1" w:lastRow="1" w:firstColumn="1" w:lastColumn="0" w:noHBand="0" w:noVBand="1"/>
      </w:tblPr>
      <w:tblGrid>
        <w:gridCol w:w="4390"/>
        <w:gridCol w:w="3121"/>
        <w:gridCol w:w="1752"/>
      </w:tblGrid>
      <w:tr w:rsidR="00AD26CF" w:rsidRPr="00AD26CF" w14:paraId="02B52882" w14:textId="77777777" w:rsidTr="00CE2F1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768692"/>
            <w:noWrap/>
            <w:vAlign w:val="center"/>
            <w:hideMark/>
          </w:tcPr>
          <w:p w14:paraId="259C5C40" w14:textId="77777777" w:rsidR="00AD26CF" w:rsidRPr="00CE2F15" w:rsidRDefault="00AD26CF" w:rsidP="00CE2F15">
            <w:pPr>
              <w:pStyle w:val="Numberedlist"/>
            </w:pPr>
            <w:r w:rsidRPr="00CE2F15">
              <w:t>Sector</w:t>
            </w:r>
          </w:p>
        </w:tc>
        <w:tc>
          <w:tcPr>
            <w:tcW w:w="3121" w:type="dxa"/>
            <w:shd w:val="clear" w:color="auto" w:fill="768692"/>
            <w:noWrap/>
            <w:vAlign w:val="center"/>
            <w:hideMark/>
          </w:tcPr>
          <w:p w14:paraId="7A8BBB38" w14:textId="77777777" w:rsidR="00AD26CF" w:rsidRPr="00CE2F15" w:rsidRDefault="00AD26CF" w:rsidP="00CE2F15">
            <w:pPr>
              <w:pStyle w:val="Numberedlist"/>
              <w:cnfStyle w:val="100000000000" w:firstRow="1" w:lastRow="0" w:firstColumn="0" w:lastColumn="0" w:oddVBand="0" w:evenVBand="0" w:oddHBand="0" w:evenHBand="0" w:firstRowFirstColumn="0" w:firstRowLastColumn="0" w:lastRowFirstColumn="0" w:lastRowLastColumn="0"/>
            </w:pPr>
            <w:r w:rsidRPr="00CE2F15">
              <w:t>Attendees (n)</w:t>
            </w:r>
          </w:p>
        </w:tc>
        <w:tc>
          <w:tcPr>
            <w:tcW w:w="1752" w:type="dxa"/>
            <w:shd w:val="clear" w:color="auto" w:fill="768692"/>
            <w:noWrap/>
            <w:vAlign w:val="center"/>
            <w:hideMark/>
          </w:tcPr>
          <w:p w14:paraId="5D9A477B" w14:textId="77777777" w:rsidR="00AD26CF" w:rsidRPr="00CE2F15" w:rsidRDefault="00AD26CF" w:rsidP="00CE2F15">
            <w:pPr>
              <w:pStyle w:val="Numberedlist"/>
              <w:cnfStyle w:val="100000000000" w:firstRow="1" w:lastRow="0" w:firstColumn="0" w:lastColumn="0" w:oddVBand="0" w:evenVBand="0" w:oddHBand="0" w:evenHBand="0" w:firstRowFirstColumn="0" w:firstRowLastColumn="0" w:lastRowFirstColumn="0" w:lastRowLastColumn="0"/>
            </w:pPr>
            <w:r w:rsidRPr="00CE2F15">
              <w:t>%</w:t>
            </w:r>
          </w:p>
        </w:tc>
      </w:tr>
      <w:tr w:rsidR="00AD26CF" w:rsidRPr="00AD26CF" w14:paraId="382230CA" w14:textId="77777777" w:rsidTr="00AD26C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7ADFA923" w14:textId="77777777" w:rsidR="00AD26CF" w:rsidRPr="00CE2F15" w:rsidRDefault="00AD26CF" w:rsidP="00CE2F15">
            <w:pPr>
              <w:pStyle w:val="Numberedlist"/>
            </w:pPr>
            <w:r w:rsidRPr="00CE2F15">
              <w:t>Education</w:t>
            </w:r>
          </w:p>
        </w:tc>
        <w:tc>
          <w:tcPr>
            <w:tcW w:w="3121" w:type="dxa"/>
            <w:noWrap/>
            <w:vAlign w:val="center"/>
            <w:hideMark/>
          </w:tcPr>
          <w:p w14:paraId="7168A078"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139</w:t>
            </w:r>
          </w:p>
        </w:tc>
        <w:tc>
          <w:tcPr>
            <w:tcW w:w="1752" w:type="dxa"/>
            <w:noWrap/>
            <w:vAlign w:val="center"/>
            <w:hideMark/>
          </w:tcPr>
          <w:p w14:paraId="55E11CFE"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24.1%</w:t>
            </w:r>
          </w:p>
        </w:tc>
      </w:tr>
      <w:tr w:rsidR="00AD26CF" w:rsidRPr="00AD26CF" w14:paraId="6CD986BC" w14:textId="77777777" w:rsidTr="00435EBD">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12B67A2C" w14:textId="77777777" w:rsidR="00AD26CF" w:rsidRPr="00CE2F15" w:rsidRDefault="00AD26CF" w:rsidP="00CE2F15">
            <w:pPr>
              <w:pStyle w:val="Numberedlist"/>
            </w:pPr>
            <w:r w:rsidRPr="00CE2F15">
              <w:t>Social care</w:t>
            </w:r>
          </w:p>
        </w:tc>
        <w:tc>
          <w:tcPr>
            <w:tcW w:w="3121" w:type="dxa"/>
            <w:noWrap/>
            <w:vAlign w:val="center"/>
            <w:hideMark/>
          </w:tcPr>
          <w:p w14:paraId="7D7993B7"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128</w:t>
            </w:r>
          </w:p>
        </w:tc>
        <w:tc>
          <w:tcPr>
            <w:tcW w:w="1752" w:type="dxa"/>
            <w:noWrap/>
            <w:vAlign w:val="center"/>
            <w:hideMark/>
          </w:tcPr>
          <w:p w14:paraId="3C24DA5A"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22.2%</w:t>
            </w:r>
          </w:p>
        </w:tc>
      </w:tr>
      <w:tr w:rsidR="00AD26CF" w:rsidRPr="00AD26CF" w14:paraId="6EF76857" w14:textId="77777777" w:rsidTr="00AD26C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7012C48B" w14:textId="77777777" w:rsidR="00AD26CF" w:rsidRPr="00CE2F15" w:rsidRDefault="00AD26CF" w:rsidP="00CE2F15">
            <w:pPr>
              <w:pStyle w:val="Numberedlist"/>
            </w:pPr>
            <w:r w:rsidRPr="00CE2F15">
              <w:t>Health</w:t>
            </w:r>
          </w:p>
        </w:tc>
        <w:tc>
          <w:tcPr>
            <w:tcW w:w="3121" w:type="dxa"/>
            <w:noWrap/>
            <w:vAlign w:val="center"/>
            <w:hideMark/>
          </w:tcPr>
          <w:p w14:paraId="1B0AF837"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94</w:t>
            </w:r>
          </w:p>
        </w:tc>
        <w:tc>
          <w:tcPr>
            <w:tcW w:w="1752" w:type="dxa"/>
            <w:noWrap/>
            <w:vAlign w:val="center"/>
            <w:hideMark/>
          </w:tcPr>
          <w:p w14:paraId="0EE1293B"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16.3%</w:t>
            </w:r>
          </w:p>
        </w:tc>
      </w:tr>
      <w:tr w:rsidR="00AD26CF" w:rsidRPr="00AD26CF" w14:paraId="60CEDC8A" w14:textId="77777777" w:rsidTr="00435EBD">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46ABC61" w14:textId="77777777" w:rsidR="00AD26CF" w:rsidRPr="00CE2F15" w:rsidRDefault="00AD26CF" w:rsidP="00CE2F15">
            <w:pPr>
              <w:pStyle w:val="Numberedlist"/>
            </w:pPr>
            <w:r w:rsidRPr="00CE2F15">
              <w:t>Family &amp; youth support</w:t>
            </w:r>
          </w:p>
        </w:tc>
        <w:tc>
          <w:tcPr>
            <w:tcW w:w="3121" w:type="dxa"/>
            <w:noWrap/>
            <w:vAlign w:val="center"/>
            <w:hideMark/>
          </w:tcPr>
          <w:p w14:paraId="2DC9A8EF"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81</w:t>
            </w:r>
          </w:p>
        </w:tc>
        <w:tc>
          <w:tcPr>
            <w:tcW w:w="1752" w:type="dxa"/>
            <w:noWrap/>
            <w:vAlign w:val="center"/>
            <w:hideMark/>
          </w:tcPr>
          <w:p w14:paraId="2C62AE8B"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14.1%</w:t>
            </w:r>
          </w:p>
        </w:tc>
      </w:tr>
      <w:tr w:rsidR="00AD26CF" w:rsidRPr="00AD26CF" w14:paraId="7B86B467" w14:textId="77777777" w:rsidTr="00AD26C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7AEF965C" w14:textId="77777777" w:rsidR="00AD26CF" w:rsidRPr="00CE2F15" w:rsidRDefault="00AD26CF" w:rsidP="00CE2F15">
            <w:pPr>
              <w:pStyle w:val="Numberedlist"/>
            </w:pPr>
            <w:r w:rsidRPr="00CE2F15">
              <w:t>I work across more than 1 sector</w:t>
            </w:r>
          </w:p>
        </w:tc>
        <w:tc>
          <w:tcPr>
            <w:tcW w:w="3121" w:type="dxa"/>
            <w:noWrap/>
            <w:vAlign w:val="center"/>
            <w:hideMark/>
          </w:tcPr>
          <w:p w14:paraId="54684DC4"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43</w:t>
            </w:r>
          </w:p>
        </w:tc>
        <w:tc>
          <w:tcPr>
            <w:tcW w:w="1752" w:type="dxa"/>
            <w:noWrap/>
            <w:vAlign w:val="center"/>
            <w:hideMark/>
          </w:tcPr>
          <w:p w14:paraId="407C4C44"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7.5%</w:t>
            </w:r>
          </w:p>
        </w:tc>
      </w:tr>
      <w:tr w:rsidR="00AD26CF" w:rsidRPr="00AD26CF" w14:paraId="7DA92033" w14:textId="77777777" w:rsidTr="00435EBD">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79C3BC3D" w14:textId="77777777" w:rsidR="00AD26CF" w:rsidRPr="00CE2F15" w:rsidRDefault="00AD26CF" w:rsidP="00CE2F15">
            <w:pPr>
              <w:pStyle w:val="Numberedlist"/>
            </w:pPr>
            <w:r w:rsidRPr="00CE2F15">
              <w:t>Voluntary, community or faith support</w:t>
            </w:r>
          </w:p>
        </w:tc>
        <w:tc>
          <w:tcPr>
            <w:tcW w:w="3121" w:type="dxa"/>
            <w:noWrap/>
            <w:vAlign w:val="center"/>
            <w:hideMark/>
          </w:tcPr>
          <w:p w14:paraId="651974DB"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25</w:t>
            </w:r>
          </w:p>
        </w:tc>
        <w:tc>
          <w:tcPr>
            <w:tcW w:w="1752" w:type="dxa"/>
            <w:noWrap/>
            <w:vAlign w:val="center"/>
            <w:hideMark/>
          </w:tcPr>
          <w:p w14:paraId="1CA4E9C6"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4.3%</w:t>
            </w:r>
          </w:p>
        </w:tc>
      </w:tr>
      <w:tr w:rsidR="00AD26CF" w:rsidRPr="00AD26CF" w14:paraId="42754764" w14:textId="77777777" w:rsidTr="00AD26C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5C454B79" w14:textId="77777777" w:rsidR="00AD26CF" w:rsidRPr="00CE2F15" w:rsidRDefault="00AD26CF" w:rsidP="00CE2F15">
            <w:pPr>
              <w:pStyle w:val="Numberedlist"/>
            </w:pPr>
            <w:r w:rsidRPr="00CE2F15">
              <w:t>Sports and culture</w:t>
            </w:r>
          </w:p>
        </w:tc>
        <w:tc>
          <w:tcPr>
            <w:tcW w:w="3121" w:type="dxa"/>
            <w:noWrap/>
            <w:vAlign w:val="center"/>
            <w:hideMark/>
          </w:tcPr>
          <w:p w14:paraId="696D400A"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23</w:t>
            </w:r>
          </w:p>
        </w:tc>
        <w:tc>
          <w:tcPr>
            <w:tcW w:w="1752" w:type="dxa"/>
            <w:noWrap/>
            <w:vAlign w:val="center"/>
            <w:hideMark/>
          </w:tcPr>
          <w:p w14:paraId="1F3EACBB"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4.0%</w:t>
            </w:r>
          </w:p>
        </w:tc>
      </w:tr>
      <w:tr w:rsidR="00AD26CF" w:rsidRPr="00AD26CF" w14:paraId="7AEC10FA" w14:textId="77777777" w:rsidTr="00435EBD">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840AFC8" w14:textId="77777777" w:rsidR="00AD26CF" w:rsidRPr="00CE2F15" w:rsidRDefault="00AD26CF" w:rsidP="00CE2F15">
            <w:pPr>
              <w:pStyle w:val="Numberedlist"/>
            </w:pPr>
            <w:r w:rsidRPr="00CE2F15">
              <w:t>Justice and crime prevention</w:t>
            </w:r>
          </w:p>
        </w:tc>
        <w:tc>
          <w:tcPr>
            <w:tcW w:w="3121" w:type="dxa"/>
            <w:noWrap/>
            <w:vAlign w:val="center"/>
            <w:hideMark/>
          </w:tcPr>
          <w:p w14:paraId="54A44713"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13</w:t>
            </w:r>
          </w:p>
        </w:tc>
        <w:tc>
          <w:tcPr>
            <w:tcW w:w="1752" w:type="dxa"/>
            <w:noWrap/>
            <w:vAlign w:val="center"/>
            <w:hideMark/>
          </w:tcPr>
          <w:p w14:paraId="3D477F51"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2.3%</w:t>
            </w:r>
          </w:p>
        </w:tc>
      </w:tr>
      <w:tr w:rsidR="00AD26CF" w:rsidRPr="00AD26CF" w14:paraId="1AF736B9" w14:textId="77777777" w:rsidTr="00AD26C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D543CC2" w14:textId="77777777" w:rsidR="00AD26CF" w:rsidRPr="00CE2F15" w:rsidRDefault="00AD26CF" w:rsidP="00CE2F15">
            <w:pPr>
              <w:pStyle w:val="Numberedlist"/>
            </w:pPr>
            <w:r w:rsidRPr="00CE2F15">
              <w:t>Housing or transport</w:t>
            </w:r>
          </w:p>
        </w:tc>
        <w:tc>
          <w:tcPr>
            <w:tcW w:w="3121" w:type="dxa"/>
            <w:noWrap/>
            <w:vAlign w:val="center"/>
            <w:hideMark/>
          </w:tcPr>
          <w:p w14:paraId="33ABB4B8"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10</w:t>
            </w:r>
          </w:p>
        </w:tc>
        <w:tc>
          <w:tcPr>
            <w:tcW w:w="1752" w:type="dxa"/>
            <w:noWrap/>
            <w:vAlign w:val="center"/>
            <w:hideMark/>
          </w:tcPr>
          <w:p w14:paraId="5D40D34E" w14:textId="77777777" w:rsidR="00AD26CF" w:rsidRPr="00CE2F15" w:rsidRDefault="00AD26CF" w:rsidP="00CE2F15">
            <w:pPr>
              <w:pStyle w:val="Numberedlist"/>
              <w:cnfStyle w:val="000000100000" w:firstRow="0" w:lastRow="0" w:firstColumn="0" w:lastColumn="0" w:oddVBand="0" w:evenVBand="0" w:oddHBand="1" w:evenHBand="0" w:firstRowFirstColumn="0" w:firstRowLastColumn="0" w:lastRowFirstColumn="0" w:lastRowLastColumn="0"/>
            </w:pPr>
            <w:r w:rsidRPr="00CE2F15">
              <w:t>1.7%</w:t>
            </w:r>
          </w:p>
        </w:tc>
      </w:tr>
      <w:tr w:rsidR="00AD26CF" w:rsidRPr="00AD26CF" w14:paraId="778AD0E3" w14:textId="77777777" w:rsidTr="00435EBD">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18FB1374" w14:textId="77777777" w:rsidR="00AD26CF" w:rsidRPr="00CE2F15" w:rsidRDefault="00AD26CF" w:rsidP="00CE2F15">
            <w:pPr>
              <w:pStyle w:val="Numberedlist"/>
            </w:pPr>
            <w:r w:rsidRPr="00CE2F15">
              <w:t>Other</w:t>
            </w:r>
          </w:p>
        </w:tc>
        <w:tc>
          <w:tcPr>
            <w:tcW w:w="3121" w:type="dxa"/>
            <w:noWrap/>
            <w:vAlign w:val="center"/>
            <w:hideMark/>
          </w:tcPr>
          <w:p w14:paraId="7325FE1D"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20</w:t>
            </w:r>
          </w:p>
        </w:tc>
        <w:tc>
          <w:tcPr>
            <w:tcW w:w="1752" w:type="dxa"/>
            <w:noWrap/>
            <w:vAlign w:val="center"/>
            <w:hideMark/>
          </w:tcPr>
          <w:p w14:paraId="1392887D" w14:textId="77777777" w:rsidR="00AD26CF" w:rsidRPr="00CE2F15" w:rsidRDefault="00AD26CF" w:rsidP="00CE2F15">
            <w:pPr>
              <w:pStyle w:val="Numberedlist"/>
              <w:cnfStyle w:val="000000000000" w:firstRow="0" w:lastRow="0" w:firstColumn="0" w:lastColumn="0" w:oddVBand="0" w:evenVBand="0" w:oddHBand="0" w:evenHBand="0" w:firstRowFirstColumn="0" w:firstRowLastColumn="0" w:lastRowFirstColumn="0" w:lastRowLastColumn="0"/>
            </w:pPr>
            <w:r w:rsidRPr="00CE2F15">
              <w:t>3.5%</w:t>
            </w:r>
          </w:p>
        </w:tc>
      </w:tr>
      <w:tr w:rsidR="00AD26CF" w:rsidRPr="00AD26CF" w14:paraId="16A710CB" w14:textId="77777777" w:rsidTr="00435EBD">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37C9E7C" w14:textId="77777777" w:rsidR="00AD26CF" w:rsidRPr="00CE2F15" w:rsidRDefault="00AD26CF" w:rsidP="00CE2F15">
            <w:pPr>
              <w:pStyle w:val="Numberedlist"/>
            </w:pPr>
            <w:r w:rsidRPr="00CE2F15">
              <w:t>Total</w:t>
            </w:r>
          </w:p>
        </w:tc>
        <w:tc>
          <w:tcPr>
            <w:tcW w:w="3121" w:type="dxa"/>
            <w:noWrap/>
            <w:vAlign w:val="center"/>
            <w:hideMark/>
          </w:tcPr>
          <w:p w14:paraId="7ED8C4FF" w14:textId="77777777" w:rsidR="00AD26CF" w:rsidRPr="00CE2F15" w:rsidRDefault="00AD26CF" w:rsidP="00CE2F15">
            <w:pPr>
              <w:pStyle w:val="Numberedlist"/>
              <w:cnfStyle w:val="010000000000" w:firstRow="0" w:lastRow="1" w:firstColumn="0" w:lastColumn="0" w:oddVBand="0" w:evenVBand="0" w:oddHBand="0" w:evenHBand="0" w:firstRowFirstColumn="0" w:firstRowLastColumn="0" w:lastRowFirstColumn="0" w:lastRowLastColumn="0"/>
            </w:pPr>
            <w:r w:rsidRPr="00CE2F15">
              <w:t>576</w:t>
            </w:r>
          </w:p>
        </w:tc>
        <w:tc>
          <w:tcPr>
            <w:tcW w:w="1752" w:type="dxa"/>
            <w:noWrap/>
            <w:vAlign w:val="center"/>
            <w:hideMark/>
          </w:tcPr>
          <w:p w14:paraId="5D0A758D" w14:textId="77777777" w:rsidR="00AD26CF" w:rsidRPr="00CE2F15" w:rsidRDefault="00AD26CF" w:rsidP="00CE2F15">
            <w:pPr>
              <w:pStyle w:val="Numberedlist"/>
              <w:cnfStyle w:val="010000000000" w:firstRow="0" w:lastRow="1" w:firstColumn="0" w:lastColumn="0" w:oddVBand="0" w:evenVBand="0" w:oddHBand="0" w:evenHBand="0" w:firstRowFirstColumn="0" w:firstRowLastColumn="0" w:lastRowFirstColumn="0" w:lastRowLastColumn="0"/>
            </w:pPr>
          </w:p>
          <w:p w14:paraId="754C996E" w14:textId="77777777" w:rsidR="00AD26CF" w:rsidRPr="00CE2F15" w:rsidRDefault="00AD26CF" w:rsidP="00CE2F15">
            <w:pPr>
              <w:pStyle w:val="Numberedlist"/>
              <w:cnfStyle w:val="010000000000" w:firstRow="0" w:lastRow="1" w:firstColumn="0" w:lastColumn="0" w:oddVBand="0" w:evenVBand="0" w:oddHBand="0" w:evenHBand="0" w:firstRowFirstColumn="0" w:firstRowLastColumn="0" w:lastRowFirstColumn="0" w:lastRowLastColumn="0"/>
            </w:pPr>
            <w:r w:rsidRPr="00CE2F15">
              <w:t>100%</w:t>
            </w:r>
          </w:p>
        </w:tc>
      </w:tr>
    </w:tbl>
    <w:p w14:paraId="223BEABA" w14:textId="77777777" w:rsidR="005B6478" w:rsidRDefault="005B6478" w:rsidP="005A7A6C">
      <w:pPr>
        <w:spacing w:line="276" w:lineRule="auto"/>
        <w:rPr>
          <w:szCs w:val="22"/>
        </w:rPr>
      </w:pPr>
    </w:p>
    <w:p w14:paraId="6FA8B723" w14:textId="77777777" w:rsidR="00AD26CF" w:rsidRDefault="00AD26CF" w:rsidP="005A7A6C">
      <w:pPr>
        <w:spacing w:line="276" w:lineRule="auto"/>
        <w:rPr>
          <w:szCs w:val="22"/>
        </w:rPr>
        <w:sectPr w:rsidR="00AD26CF" w:rsidSect="0052152A">
          <w:pgSz w:w="11906" w:h="16838"/>
          <w:pgMar w:top="1560" w:right="1021" w:bottom="1021" w:left="1021" w:header="454" w:footer="556" w:gutter="0"/>
          <w:cols w:space="708"/>
          <w:docGrid w:linePitch="360"/>
        </w:sectPr>
      </w:pPr>
    </w:p>
    <w:p w14:paraId="3686A430" w14:textId="77777777" w:rsidR="005B6478" w:rsidRDefault="005B6478" w:rsidP="005A7A6C">
      <w:pPr>
        <w:spacing w:line="276" w:lineRule="auto"/>
        <w:rPr>
          <w:szCs w:val="22"/>
        </w:rPr>
      </w:pPr>
    </w:p>
    <w:p w14:paraId="5A0A791C" w14:textId="77777777" w:rsidR="00D87E8F" w:rsidRDefault="00D87E8F" w:rsidP="005A7A6C">
      <w:pPr>
        <w:spacing w:line="276" w:lineRule="auto"/>
        <w:rPr>
          <w:szCs w:val="22"/>
        </w:rPr>
      </w:pPr>
    </w:p>
    <w:p w14:paraId="7E72F0F6" w14:textId="77777777" w:rsidR="005B6478" w:rsidRDefault="00AD26CF" w:rsidP="00E558BB">
      <w:pPr>
        <w:pStyle w:val="Heading3"/>
      </w:pPr>
      <w:bookmarkStart w:id="65" w:name="_Appendix_Figure_D1:"/>
      <w:bookmarkStart w:id="66" w:name="_Toc157682115"/>
      <w:bookmarkEnd w:id="65"/>
      <w:r>
        <w:t xml:space="preserve">Appendix Figure D1: Differences in attendees’ understanding, knowledge, and confidence to support CYP pre- and post-training by pilot </w:t>
      </w:r>
      <w:proofErr w:type="gramStart"/>
      <w:r>
        <w:t>area</w:t>
      </w:r>
      <w:bookmarkEnd w:id="66"/>
      <w:proofErr w:type="gramEnd"/>
    </w:p>
    <w:p w14:paraId="1A930448" w14:textId="77777777" w:rsidR="00AD26CF" w:rsidRDefault="00AD26CF" w:rsidP="005A7A6C">
      <w:pPr>
        <w:spacing w:line="276" w:lineRule="auto"/>
        <w:rPr>
          <w:rFonts w:asciiTheme="majorHAnsi" w:hAnsiTheme="majorHAnsi" w:cstheme="majorHAnsi"/>
          <w:b/>
          <w:color w:val="005EB8" w:themeColor="text2"/>
          <w:kern w:val="28"/>
          <w14:ligatures w14:val="standardContextual"/>
        </w:rPr>
      </w:pPr>
    </w:p>
    <w:p w14:paraId="1517FBD3" w14:textId="77777777" w:rsidR="00AD26CF" w:rsidRDefault="00AD26CF" w:rsidP="005A7A6C">
      <w:pPr>
        <w:spacing w:line="276" w:lineRule="auto"/>
        <w:rPr>
          <w:szCs w:val="22"/>
        </w:rPr>
      </w:pPr>
    </w:p>
    <w:tbl>
      <w:tblPr>
        <w:tblStyle w:val="GridTable4-Accent3"/>
        <w:tblpPr w:leftFromText="180" w:rightFromText="180" w:vertAnchor="page" w:horzAnchor="margin" w:tblpY="3638"/>
        <w:tblW w:w="14312" w:type="dxa"/>
        <w:tblLayout w:type="fixed"/>
        <w:tblLook w:val="04A0" w:firstRow="1" w:lastRow="0" w:firstColumn="1" w:lastColumn="0" w:noHBand="0" w:noVBand="1"/>
      </w:tblPr>
      <w:tblGrid>
        <w:gridCol w:w="4390"/>
        <w:gridCol w:w="1630"/>
        <w:gridCol w:w="1630"/>
        <w:gridCol w:w="1843"/>
        <w:gridCol w:w="1417"/>
        <w:gridCol w:w="1630"/>
        <w:gridCol w:w="1772"/>
      </w:tblGrid>
      <w:tr w:rsidR="00AD26CF" w:rsidRPr="002914E8" w14:paraId="35CB2C24" w14:textId="77777777" w:rsidTr="00CE2F15">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390" w:type="dxa"/>
            <w:vMerge w:val="restart"/>
            <w:shd w:val="clear" w:color="auto" w:fill="768692"/>
            <w:noWrap/>
          </w:tcPr>
          <w:p w14:paraId="542493EF" w14:textId="77777777" w:rsidR="00AD26CF" w:rsidRPr="00AD26CF" w:rsidRDefault="00AD26CF" w:rsidP="00CE2F15">
            <w:pPr>
              <w:pStyle w:val="Numberedlist"/>
            </w:pPr>
            <w:r w:rsidRPr="00AD26CF">
              <w:t>Item</w:t>
            </w:r>
          </w:p>
        </w:tc>
        <w:tc>
          <w:tcPr>
            <w:tcW w:w="5103" w:type="dxa"/>
            <w:gridSpan w:val="3"/>
            <w:shd w:val="clear" w:color="auto" w:fill="768692"/>
            <w:noWrap/>
          </w:tcPr>
          <w:p w14:paraId="1A4C2034" w14:textId="77777777" w:rsidR="00AD26CF" w:rsidRPr="00AD26CF" w:rsidRDefault="00AD26CF" w:rsidP="00CE2F15">
            <w:pPr>
              <w:pStyle w:val="Numberedlist"/>
              <w:cnfStyle w:val="100000000000" w:firstRow="1" w:lastRow="0" w:firstColumn="0" w:lastColumn="0" w:oddVBand="0" w:evenVBand="0" w:oddHBand="0" w:evenHBand="0" w:firstRowFirstColumn="0" w:firstRowLastColumn="0" w:lastRowFirstColumn="0" w:lastRowLastColumn="0"/>
            </w:pPr>
            <w:r w:rsidRPr="00AD26CF">
              <w:t>Percentage of Attendees Agree or Strongly Agreeing (Pre-Training)</w:t>
            </w:r>
          </w:p>
        </w:tc>
        <w:tc>
          <w:tcPr>
            <w:tcW w:w="4819" w:type="dxa"/>
            <w:gridSpan w:val="3"/>
            <w:shd w:val="clear" w:color="auto" w:fill="768692"/>
            <w:noWrap/>
          </w:tcPr>
          <w:p w14:paraId="757C1F56" w14:textId="77777777" w:rsidR="00AD26CF" w:rsidRPr="00AD26CF" w:rsidRDefault="00AD26CF" w:rsidP="00CE2F15">
            <w:pPr>
              <w:pStyle w:val="Numberedlist"/>
              <w:cnfStyle w:val="100000000000" w:firstRow="1" w:lastRow="0" w:firstColumn="0" w:lastColumn="0" w:oddVBand="0" w:evenVBand="0" w:oddHBand="0" w:evenHBand="0" w:firstRowFirstColumn="0" w:firstRowLastColumn="0" w:lastRowFirstColumn="0" w:lastRowLastColumn="0"/>
            </w:pPr>
            <w:r w:rsidRPr="00AD26CF">
              <w:t>Percentage of Attendees Agree or Strongly Agreeing (Post-Training)</w:t>
            </w:r>
          </w:p>
        </w:tc>
      </w:tr>
      <w:tr w:rsidR="00AD26CF" w:rsidRPr="002914E8" w14:paraId="4BCD5170" w14:textId="77777777" w:rsidTr="00AD26C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390" w:type="dxa"/>
            <w:vMerge/>
            <w:noWrap/>
            <w:hideMark/>
          </w:tcPr>
          <w:p w14:paraId="4E692B55" w14:textId="77777777" w:rsidR="00AD26CF" w:rsidRPr="00721E87" w:rsidRDefault="00AD26CF" w:rsidP="00AD26CF">
            <w:pPr>
              <w:rPr>
                <w:rFonts w:eastAsia="Times New Roman" w:cs="Calibri"/>
                <w:b w:val="0"/>
                <w:bCs w:val="0"/>
                <w:color w:val="000000"/>
                <w:kern w:val="0"/>
                <w:szCs w:val="22"/>
                <w:lang w:eastAsia="en-GB"/>
                <w14:ligatures w14:val="none"/>
              </w:rPr>
            </w:pPr>
          </w:p>
        </w:tc>
        <w:tc>
          <w:tcPr>
            <w:tcW w:w="1630" w:type="dxa"/>
            <w:noWrap/>
            <w:hideMark/>
          </w:tcPr>
          <w:p w14:paraId="33B035F2" w14:textId="77777777" w:rsidR="00AD26CF" w:rsidRPr="00721E87"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kern w:val="0"/>
                <w:szCs w:val="22"/>
                <w:lang w:eastAsia="en-GB"/>
                <w14:ligatures w14:val="none"/>
              </w:rPr>
            </w:pPr>
            <w:r w:rsidRPr="00721E87">
              <w:rPr>
                <w:rFonts w:eastAsia="Times New Roman" w:cs="Calibri"/>
                <w:b/>
                <w:bCs/>
                <w:color w:val="000000"/>
                <w:kern w:val="0"/>
                <w:szCs w:val="22"/>
                <w:lang w:eastAsia="en-GB"/>
                <w14:ligatures w14:val="none"/>
              </w:rPr>
              <w:t>Norfolk</w:t>
            </w:r>
          </w:p>
        </w:tc>
        <w:tc>
          <w:tcPr>
            <w:tcW w:w="1630" w:type="dxa"/>
            <w:noWrap/>
            <w:hideMark/>
          </w:tcPr>
          <w:p w14:paraId="0A124522" w14:textId="77777777" w:rsidR="00AD26CF" w:rsidRPr="00721E87"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kern w:val="0"/>
                <w:szCs w:val="22"/>
                <w:lang w:eastAsia="en-GB"/>
                <w14:ligatures w14:val="none"/>
              </w:rPr>
            </w:pPr>
            <w:r w:rsidRPr="00721E87">
              <w:rPr>
                <w:rFonts w:eastAsia="Times New Roman" w:cs="Calibri"/>
                <w:b/>
                <w:bCs/>
                <w:color w:val="000000"/>
                <w:kern w:val="0"/>
                <w:szCs w:val="22"/>
                <w:lang w:eastAsia="en-GB"/>
                <w14:ligatures w14:val="none"/>
              </w:rPr>
              <w:t>Portsmouth</w:t>
            </w:r>
          </w:p>
        </w:tc>
        <w:tc>
          <w:tcPr>
            <w:tcW w:w="1843" w:type="dxa"/>
            <w:noWrap/>
            <w:hideMark/>
          </w:tcPr>
          <w:p w14:paraId="79F2D003" w14:textId="77777777" w:rsidR="00AD26CF" w:rsidRPr="00721E87"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kern w:val="0"/>
                <w:szCs w:val="22"/>
                <w:lang w:eastAsia="en-GB"/>
                <w14:ligatures w14:val="none"/>
              </w:rPr>
            </w:pPr>
            <w:r w:rsidRPr="00721E87">
              <w:rPr>
                <w:rFonts w:eastAsia="Times New Roman" w:cs="Calibri"/>
                <w:b/>
                <w:bCs/>
                <w:color w:val="000000"/>
                <w:kern w:val="0"/>
                <w:szCs w:val="22"/>
                <w:lang w:eastAsia="en-GB"/>
                <w14:ligatures w14:val="none"/>
              </w:rPr>
              <w:t>Southampton</w:t>
            </w:r>
          </w:p>
        </w:tc>
        <w:tc>
          <w:tcPr>
            <w:tcW w:w="1417" w:type="dxa"/>
            <w:noWrap/>
            <w:hideMark/>
          </w:tcPr>
          <w:p w14:paraId="7322F8CD" w14:textId="77777777" w:rsidR="00AD26CF" w:rsidRPr="00721E87"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kern w:val="0"/>
                <w:szCs w:val="22"/>
                <w:lang w:eastAsia="en-GB"/>
                <w14:ligatures w14:val="none"/>
              </w:rPr>
            </w:pPr>
            <w:r w:rsidRPr="00721E87">
              <w:rPr>
                <w:rFonts w:eastAsia="Times New Roman" w:cs="Calibri"/>
                <w:b/>
                <w:bCs/>
                <w:color w:val="000000"/>
                <w:kern w:val="0"/>
                <w:szCs w:val="22"/>
                <w:lang w:eastAsia="en-GB"/>
                <w14:ligatures w14:val="none"/>
              </w:rPr>
              <w:t>Norfolk</w:t>
            </w:r>
          </w:p>
        </w:tc>
        <w:tc>
          <w:tcPr>
            <w:tcW w:w="1630" w:type="dxa"/>
            <w:noWrap/>
            <w:hideMark/>
          </w:tcPr>
          <w:p w14:paraId="1FAFB81A" w14:textId="77777777" w:rsidR="00AD26CF" w:rsidRPr="00721E87"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kern w:val="0"/>
                <w:szCs w:val="22"/>
                <w:lang w:eastAsia="en-GB"/>
                <w14:ligatures w14:val="none"/>
              </w:rPr>
            </w:pPr>
            <w:r w:rsidRPr="00721E87">
              <w:rPr>
                <w:rFonts w:eastAsia="Times New Roman" w:cs="Calibri"/>
                <w:b/>
                <w:bCs/>
                <w:color w:val="000000"/>
                <w:kern w:val="0"/>
                <w:szCs w:val="22"/>
                <w:lang w:eastAsia="en-GB"/>
                <w14:ligatures w14:val="none"/>
              </w:rPr>
              <w:t>Portsmouth</w:t>
            </w:r>
          </w:p>
        </w:tc>
        <w:tc>
          <w:tcPr>
            <w:tcW w:w="1772" w:type="dxa"/>
            <w:noWrap/>
            <w:hideMark/>
          </w:tcPr>
          <w:p w14:paraId="33367904" w14:textId="77777777" w:rsidR="00AD26CF" w:rsidRPr="00721E87"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kern w:val="0"/>
                <w:szCs w:val="22"/>
                <w:lang w:eastAsia="en-GB"/>
                <w14:ligatures w14:val="none"/>
              </w:rPr>
            </w:pPr>
            <w:r w:rsidRPr="00721E87">
              <w:rPr>
                <w:rFonts w:eastAsia="Times New Roman" w:cs="Calibri"/>
                <w:b/>
                <w:bCs/>
                <w:color w:val="000000"/>
                <w:kern w:val="0"/>
                <w:szCs w:val="22"/>
                <w:lang w:eastAsia="en-GB"/>
                <w14:ligatures w14:val="none"/>
              </w:rPr>
              <w:t>Southampton</w:t>
            </w:r>
          </w:p>
        </w:tc>
      </w:tr>
      <w:tr w:rsidR="00AD26CF" w:rsidRPr="002914E8" w14:paraId="28E44526" w14:textId="77777777" w:rsidTr="00AD26CF">
        <w:trPr>
          <w:trHeight w:val="142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EBA1E5D" w14:textId="77777777" w:rsidR="00AD26CF" w:rsidRPr="00CE2F15" w:rsidRDefault="00AD26CF" w:rsidP="00AD26CF">
            <w:pPr>
              <w:rPr>
                <w:rFonts w:eastAsia="Times New Roman" w:cs="Calibri"/>
                <w:color w:val="auto"/>
                <w:kern w:val="0"/>
                <w:szCs w:val="22"/>
                <w:lang w:eastAsia="en-GB"/>
                <w14:ligatures w14:val="none"/>
              </w:rPr>
            </w:pPr>
            <w:r w:rsidRPr="00CE2F15">
              <w:rPr>
                <w:rFonts w:eastAsia="Times New Roman" w:cs="Calibri"/>
                <w:color w:val="auto"/>
                <w:kern w:val="0"/>
                <w:szCs w:val="22"/>
                <w:lang w:eastAsia="en-GB"/>
                <w14:ligatures w14:val="none"/>
              </w:rPr>
              <w:t>I have a good level of knowledge of the range of factors that influence mental wellbeing in children and young people</w:t>
            </w:r>
          </w:p>
        </w:tc>
        <w:tc>
          <w:tcPr>
            <w:tcW w:w="1630" w:type="dxa"/>
            <w:noWrap/>
            <w:hideMark/>
          </w:tcPr>
          <w:p w14:paraId="652BA61B" w14:textId="77777777" w:rsidR="00AD26CF" w:rsidRPr="00721E87"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2914E8">
              <w:rPr>
                <w:rFonts w:eastAsia="Times New Roman" w:cs="Calibri"/>
                <w:color w:val="000000"/>
                <w:kern w:val="0"/>
                <w:szCs w:val="22"/>
                <w:lang w:eastAsia="en-GB"/>
                <w14:ligatures w14:val="none"/>
              </w:rPr>
              <w:t>76%</w:t>
            </w:r>
          </w:p>
        </w:tc>
        <w:tc>
          <w:tcPr>
            <w:tcW w:w="1630" w:type="dxa"/>
            <w:noWrap/>
            <w:hideMark/>
          </w:tcPr>
          <w:p w14:paraId="56904F38" w14:textId="77777777" w:rsidR="00AD26CF" w:rsidRPr="00721E87"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eastAsia="Times New Roman" w:cs="Times New Roman"/>
                <w:kern w:val="0"/>
                <w:szCs w:val="22"/>
                <w:lang w:eastAsia="en-GB"/>
                <w14:ligatures w14:val="none"/>
              </w:rPr>
              <w:t>79%</w:t>
            </w:r>
          </w:p>
        </w:tc>
        <w:tc>
          <w:tcPr>
            <w:tcW w:w="1843" w:type="dxa"/>
            <w:noWrap/>
            <w:hideMark/>
          </w:tcPr>
          <w:p w14:paraId="793C0962" w14:textId="77777777" w:rsidR="00AD26CF" w:rsidRPr="00721E87"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eastAsia="Times New Roman" w:cs="Times New Roman"/>
                <w:kern w:val="0"/>
                <w:szCs w:val="22"/>
                <w:lang w:eastAsia="en-GB"/>
                <w14:ligatures w14:val="none"/>
              </w:rPr>
              <w:t>72%</w:t>
            </w:r>
          </w:p>
        </w:tc>
        <w:tc>
          <w:tcPr>
            <w:tcW w:w="1417" w:type="dxa"/>
            <w:noWrap/>
            <w:hideMark/>
          </w:tcPr>
          <w:p w14:paraId="0F40DFFA" w14:textId="77777777" w:rsidR="00AD26CF" w:rsidRPr="00721E87"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eastAsia="Times New Roman" w:cs="Times New Roman"/>
                <w:kern w:val="0"/>
                <w:szCs w:val="22"/>
                <w:lang w:eastAsia="en-GB"/>
                <w14:ligatures w14:val="none"/>
              </w:rPr>
              <w:t>90% (+14 PP)</w:t>
            </w:r>
          </w:p>
        </w:tc>
        <w:tc>
          <w:tcPr>
            <w:tcW w:w="1630" w:type="dxa"/>
            <w:noWrap/>
            <w:hideMark/>
          </w:tcPr>
          <w:p w14:paraId="46DD3889" w14:textId="77777777" w:rsidR="00AD26CF" w:rsidRPr="00721E87"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eastAsia="Times New Roman" w:cs="Times New Roman"/>
                <w:kern w:val="0"/>
                <w:szCs w:val="22"/>
                <w:lang w:eastAsia="en-GB"/>
                <w14:ligatures w14:val="none"/>
              </w:rPr>
              <w:t>85% (+6 PP)</w:t>
            </w:r>
          </w:p>
        </w:tc>
        <w:tc>
          <w:tcPr>
            <w:tcW w:w="1772" w:type="dxa"/>
            <w:noWrap/>
            <w:hideMark/>
          </w:tcPr>
          <w:p w14:paraId="2FCEBAE2" w14:textId="77777777" w:rsidR="00AD26CF" w:rsidRPr="00721E87"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eastAsia="Times New Roman" w:cs="Times New Roman"/>
                <w:kern w:val="0"/>
                <w:szCs w:val="22"/>
                <w:lang w:eastAsia="en-GB"/>
                <w14:ligatures w14:val="none"/>
              </w:rPr>
              <w:t>81% (+9 PP)</w:t>
            </w:r>
          </w:p>
        </w:tc>
      </w:tr>
      <w:tr w:rsidR="00AD26CF" w:rsidRPr="002914E8" w14:paraId="1402A23B" w14:textId="77777777" w:rsidTr="00AD26CF">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4390" w:type="dxa"/>
            <w:noWrap/>
          </w:tcPr>
          <w:p w14:paraId="583D7C80" w14:textId="77777777" w:rsidR="00AD26CF" w:rsidRPr="00CE2F15" w:rsidRDefault="00AD26CF" w:rsidP="00AD26CF">
            <w:pPr>
              <w:rPr>
                <w:rFonts w:eastAsia="Times New Roman" w:cs="Calibri"/>
                <w:color w:val="auto"/>
                <w:kern w:val="0"/>
                <w:szCs w:val="22"/>
                <w:lang w:eastAsia="en-GB"/>
                <w14:ligatures w14:val="none"/>
              </w:rPr>
            </w:pPr>
            <w:r w:rsidRPr="00CE2F15">
              <w:rPr>
                <w:rFonts w:eastAsia="Times New Roman" w:cs="Calibri"/>
                <w:color w:val="auto"/>
                <w:kern w:val="0"/>
                <w:szCs w:val="22"/>
                <w:lang w:eastAsia="en-GB"/>
                <w14:ligatures w14:val="none"/>
              </w:rPr>
              <w:t>I have a good knowledge of the principles underpinning effective signposting / referral</w:t>
            </w:r>
          </w:p>
        </w:tc>
        <w:tc>
          <w:tcPr>
            <w:tcW w:w="1630" w:type="dxa"/>
            <w:noWrap/>
          </w:tcPr>
          <w:p w14:paraId="49DE0F18" w14:textId="77777777" w:rsidR="00AD26CF" w:rsidRPr="002914E8"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2"/>
                <w:lang w:eastAsia="en-GB"/>
                <w14:ligatures w14:val="none"/>
              </w:rPr>
            </w:pPr>
            <w:r w:rsidRPr="002914E8">
              <w:rPr>
                <w:rFonts w:cs="Calibri"/>
                <w:color w:val="000000"/>
                <w:szCs w:val="22"/>
              </w:rPr>
              <w:t>45%</w:t>
            </w:r>
          </w:p>
        </w:tc>
        <w:tc>
          <w:tcPr>
            <w:tcW w:w="1630" w:type="dxa"/>
            <w:noWrap/>
          </w:tcPr>
          <w:p w14:paraId="66F5E854" w14:textId="77777777" w:rsidR="00AD26CF" w:rsidRPr="002914E8"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45%</w:t>
            </w:r>
          </w:p>
        </w:tc>
        <w:tc>
          <w:tcPr>
            <w:tcW w:w="1843" w:type="dxa"/>
            <w:noWrap/>
          </w:tcPr>
          <w:p w14:paraId="02DECBD7" w14:textId="77777777" w:rsidR="00AD26CF" w:rsidRPr="002914E8"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43%</w:t>
            </w:r>
          </w:p>
        </w:tc>
        <w:tc>
          <w:tcPr>
            <w:tcW w:w="1417" w:type="dxa"/>
            <w:noWrap/>
          </w:tcPr>
          <w:p w14:paraId="383EAB1B" w14:textId="77777777" w:rsidR="00AD26CF" w:rsidRPr="002914E8"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94% (+49 PP)</w:t>
            </w:r>
          </w:p>
        </w:tc>
        <w:tc>
          <w:tcPr>
            <w:tcW w:w="1630" w:type="dxa"/>
            <w:noWrap/>
          </w:tcPr>
          <w:p w14:paraId="573706E6" w14:textId="77777777" w:rsidR="00AD26CF" w:rsidRPr="002914E8"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86% (+41 PP)</w:t>
            </w:r>
          </w:p>
        </w:tc>
        <w:tc>
          <w:tcPr>
            <w:tcW w:w="1772" w:type="dxa"/>
            <w:noWrap/>
          </w:tcPr>
          <w:p w14:paraId="75107919" w14:textId="77777777" w:rsidR="00AD26CF" w:rsidRPr="002914E8" w:rsidRDefault="00AD26CF" w:rsidP="00AD26C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83% (+40 PP)</w:t>
            </w:r>
          </w:p>
        </w:tc>
      </w:tr>
      <w:tr w:rsidR="00AD26CF" w:rsidRPr="002914E8" w14:paraId="76E7C2E7" w14:textId="77777777" w:rsidTr="00AD26CF">
        <w:trPr>
          <w:trHeight w:val="1515"/>
        </w:trPr>
        <w:tc>
          <w:tcPr>
            <w:cnfStyle w:val="001000000000" w:firstRow="0" w:lastRow="0" w:firstColumn="1" w:lastColumn="0" w:oddVBand="0" w:evenVBand="0" w:oddHBand="0" w:evenHBand="0" w:firstRowFirstColumn="0" w:firstRowLastColumn="0" w:lastRowFirstColumn="0" w:lastRowLastColumn="0"/>
            <w:tcW w:w="4390" w:type="dxa"/>
            <w:noWrap/>
          </w:tcPr>
          <w:p w14:paraId="44166582" w14:textId="77777777" w:rsidR="00AD26CF" w:rsidRPr="00CE2F15" w:rsidRDefault="00AD26CF" w:rsidP="00AD26CF">
            <w:pPr>
              <w:rPr>
                <w:rFonts w:eastAsia="Times New Roman" w:cs="Calibri"/>
                <w:color w:val="auto"/>
                <w:kern w:val="0"/>
                <w:szCs w:val="22"/>
                <w:lang w:eastAsia="en-GB"/>
                <w14:ligatures w14:val="none"/>
              </w:rPr>
            </w:pPr>
            <w:r w:rsidRPr="00CE2F15">
              <w:rPr>
                <w:rFonts w:eastAsia="Times New Roman" w:cs="Calibri"/>
                <w:color w:val="auto"/>
                <w:kern w:val="0"/>
                <w:szCs w:val="22"/>
                <w:lang w:eastAsia="en-GB"/>
                <w14:ligatures w14:val="none"/>
              </w:rPr>
              <w:t xml:space="preserve">I know what I can do within my role where I see there are inequalities that make it hard for children, young </w:t>
            </w:r>
            <w:proofErr w:type="gramStart"/>
            <w:r w:rsidRPr="00CE2F15">
              <w:rPr>
                <w:rFonts w:eastAsia="Times New Roman" w:cs="Calibri"/>
                <w:color w:val="auto"/>
                <w:kern w:val="0"/>
                <w:szCs w:val="22"/>
                <w:lang w:eastAsia="en-GB"/>
                <w14:ligatures w14:val="none"/>
              </w:rPr>
              <w:t>people</w:t>
            </w:r>
            <w:proofErr w:type="gramEnd"/>
            <w:r w:rsidRPr="00CE2F15">
              <w:rPr>
                <w:rFonts w:eastAsia="Times New Roman" w:cs="Calibri"/>
                <w:color w:val="auto"/>
                <w:kern w:val="0"/>
                <w:szCs w:val="22"/>
                <w:lang w:eastAsia="en-GB"/>
                <w14:ligatures w14:val="none"/>
              </w:rPr>
              <w:t xml:space="preserve"> and families to seek and access additional help</w:t>
            </w:r>
          </w:p>
        </w:tc>
        <w:tc>
          <w:tcPr>
            <w:tcW w:w="1630" w:type="dxa"/>
            <w:noWrap/>
          </w:tcPr>
          <w:p w14:paraId="2A410F49" w14:textId="77777777" w:rsidR="00AD26CF" w:rsidRPr="002914E8"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2"/>
                <w:lang w:eastAsia="en-GB"/>
                <w14:ligatures w14:val="none"/>
              </w:rPr>
            </w:pPr>
            <w:r w:rsidRPr="002914E8">
              <w:rPr>
                <w:rFonts w:cs="Calibri"/>
                <w:color w:val="000000"/>
                <w:szCs w:val="22"/>
              </w:rPr>
              <w:t>63%</w:t>
            </w:r>
          </w:p>
        </w:tc>
        <w:tc>
          <w:tcPr>
            <w:tcW w:w="1630" w:type="dxa"/>
            <w:noWrap/>
          </w:tcPr>
          <w:p w14:paraId="1CF41BF1" w14:textId="77777777" w:rsidR="00AD26CF" w:rsidRPr="002914E8"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58%</w:t>
            </w:r>
          </w:p>
        </w:tc>
        <w:tc>
          <w:tcPr>
            <w:tcW w:w="1843" w:type="dxa"/>
            <w:noWrap/>
          </w:tcPr>
          <w:p w14:paraId="5BE0BDC6" w14:textId="77777777" w:rsidR="00AD26CF" w:rsidRPr="002914E8"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53%</w:t>
            </w:r>
          </w:p>
        </w:tc>
        <w:tc>
          <w:tcPr>
            <w:tcW w:w="1417" w:type="dxa"/>
            <w:noWrap/>
          </w:tcPr>
          <w:p w14:paraId="57DD2ADF" w14:textId="77777777" w:rsidR="00AD26CF" w:rsidRPr="002914E8"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93% (+30 PP)</w:t>
            </w:r>
          </w:p>
        </w:tc>
        <w:tc>
          <w:tcPr>
            <w:tcW w:w="1630" w:type="dxa"/>
            <w:noWrap/>
          </w:tcPr>
          <w:p w14:paraId="5AC293F6" w14:textId="77777777" w:rsidR="00AD26CF" w:rsidRPr="002914E8"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82% (+24 PP)</w:t>
            </w:r>
          </w:p>
        </w:tc>
        <w:tc>
          <w:tcPr>
            <w:tcW w:w="1772" w:type="dxa"/>
            <w:noWrap/>
          </w:tcPr>
          <w:p w14:paraId="75B3343B" w14:textId="77777777" w:rsidR="00AD26CF" w:rsidRPr="002914E8" w:rsidRDefault="00AD26CF" w:rsidP="00AD26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2"/>
                <w:lang w:eastAsia="en-GB"/>
                <w14:ligatures w14:val="none"/>
              </w:rPr>
            </w:pPr>
            <w:r w:rsidRPr="002914E8">
              <w:rPr>
                <w:rFonts w:cs="Calibri"/>
                <w:color w:val="000000"/>
                <w:szCs w:val="22"/>
              </w:rPr>
              <w:t>81% (+28 PP)</w:t>
            </w:r>
          </w:p>
        </w:tc>
      </w:tr>
    </w:tbl>
    <w:p w14:paraId="342D0158" w14:textId="77777777" w:rsidR="005B6478" w:rsidRDefault="005B6478" w:rsidP="005A7A6C">
      <w:pPr>
        <w:spacing w:line="276" w:lineRule="auto"/>
        <w:rPr>
          <w:szCs w:val="22"/>
        </w:rPr>
      </w:pPr>
    </w:p>
    <w:p w14:paraId="3D995653" w14:textId="77777777" w:rsidR="00F93078" w:rsidRDefault="00F93078" w:rsidP="005A7A6C">
      <w:pPr>
        <w:spacing w:line="276" w:lineRule="auto"/>
        <w:rPr>
          <w:rFonts w:asciiTheme="majorHAnsi" w:hAnsiTheme="majorHAnsi" w:cstheme="majorHAnsi"/>
          <w:b/>
          <w:color w:val="005EB8" w:themeColor="text2"/>
          <w:kern w:val="28"/>
          <w14:ligatures w14:val="standardContextual"/>
        </w:rPr>
      </w:pPr>
    </w:p>
    <w:p w14:paraId="3E918153" w14:textId="77777777" w:rsidR="005B6478" w:rsidRDefault="00AD26CF" w:rsidP="00E558BB">
      <w:pPr>
        <w:pStyle w:val="Heading3"/>
        <w:rPr>
          <w:szCs w:val="22"/>
        </w:rPr>
      </w:pPr>
      <w:bookmarkStart w:id="67" w:name="_Toc157682116"/>
      <w:r>
        <w:lastRenderedPageBreak/>
        <w:t xml:space="preserve">Appendix Figure D2: Differences in attendees’ understanding, knowledge, and confidence to support CYP pre- and post-training by </w:t>
      </w:r>
      <w:proofErr w:type="gramStart"/>
      <w:r>
        <w:t>sector</w:t>
      </w:r>
      <w:bookmarkEnd w:id="67"/>
      <w:proofErr w:type="gramEnd"/>
    </w:p>
    <w:tbl>
      <w:tblPr>
        <w:tblStyle w:val="GridTable1Light-Accent3"/>
        <w:tblW w:w="14092" w:type="dxa"/>
        <w:tblInd w:w="-194" w:type="dxa"/>
        <w:tblLayout w:type="fixed"/>
        <w:tblLook w:val="04A0" w:firstRow="1" w:lastRow="0" w:firstColumn="1" w:lastColumn="0" w:noHBand="0" w:noVBand="1"/>
      </w:tblPr>
      <w:tblGrid>
        <w:gridCol w:w="4293"/>
        <w:gridCol w:w="4260"/>
        <w:gridCol w:w="4110"/>
        <w:gridCol w:w="1429"/>
      </w:tblGrid>
      <w:tr w:rsidR="001555D5" w:rsidRPr="000E7628" w14:paraId="7D860908" w14:textId="77777777" w:rsidTr="001555D5">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092" w:type="dxa"/>
            <w:gridSpan w:val="4"/>
            <w:noWrap/>
            <w:vAlign w:val="center"/>
          </w:tcPr>
          <w:p w14:paraId="6F1B1874" w14:textId="77777777" w:rsidR="001555D5" w:rsidRPr="000E7628" w:rsidRDefault="001555D5" w:rsidP="00CE2F15">
            <w:pPr>
              <w:pStyle w:val="Numberedlist"/>
              <w:rPr>
                <w:lang w:eastAsia="en-GB"/>
              </w:rPr>
            </w:pPr>
            <w:r w:rsidRPr="00607907">
              <w:rPr>
                <w:lang w:eastAsia="en-GB"/>
              </w:rPr>
              <w:t xml:space="preserve">I </w:t>
            </w:r>
            <w:r w:rsidRPr="001555D5">
              <w:t>have</w:t>
            </w:r>
            <w:r w:rsidRPr="00607907">
              <w:rPr>
                <w:lang w:eastAsia="en-GB"/>
              </w:rPr>
              <w:t xml:space="preserve"> a good knowledge of the principles underpinning effective signposting</w:t>
            </w:r>
            <w:r>
              <w:rPr>
                <w:lang w:eastAsia="en-GB"/>
              </w:rPr>
              <w:t xml:space="preserve"> </w:t>
            </w:r>
            <w:r w:rsidRPr="00607907">
              <w:rPr>
                <w:lang w:eastAsia="en-GB"/>
              </w:rPr>
              <w:t>/ referral</w:t>
            </w:r>
          </w:p>
        </w:tc>
      </w:tr>
      <w:tr w:rsidR="001555D5" w:rsidRPr="000E7628" w14:paraId="7CB0E95C" w14:textId="77777777" w:rsidTr="00CE2F15">
        <w:trPr>
          <w:trHeight w:val="821"/>
        </w:trPr>
        <w:tc>
          <w:tcPr>
            <w:cnfStyle w:val="001000000000" w:firstRow="0" w:lastRow="0" w:firstColumn="1" w:lastColumn="0" w:oddVBand="0" w:evenVBand="0" w:oddHBand="0" w:evenHBand="0" w:firstRowFirstColumn="0" w:firstRowLastColumn="0" w:lastRowFirstColumn="0" w:lastRowLastColumn="0"/>
            <w:tcW w:w="4293" w:type="dxa"/>
            <w:shd w:val="clear" w:color="auto" w:fill="768692"/>
            <w:noWrap/>
            <w:vAlign w:val="center"/>
            <w:hideMark/>
          </w:tcPr>
          <w:p w14:paraId="1A157184"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Sector</w:t>
            </w:r>
          </w:p>
        </w:tc>
        <w:tc>
          <w:tcPr>
            <w:tcW w:w="4260" w:type="dxa"/>
            <w:shd w:val="clear" w:color="auto" w:fill="768692"/>
            <w:noWrap/>
            <w:vAlign w:val="center"/>
            <w:hideMark/>
          </w:tcPr>
          <w:p w14:paraId="43B0A74D" w14:textId="77777777" w:rsidR="001555D5" w:rsidRPr="00CE2F15"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kern w:val="0"/>
                <w:szCs w:val="22"/>
                <w:lang w:eastAsia="en-GB"/>
                <w14:ligatures w14:val="none"/>
              </w:rPr>
            </w:pPr>
            <w:r w:rsidRPr="00CE2F15">
              <w:rPr>
                <w:rFonts w:eastAsia="Times New Roman" w:cs="Calibri"/>
                <w:color w:val="auto"/>
                <w:kern w:val="0"/>
                <w:szCs w:val="22"/>
                <w:lang w:eastAsia="en-GB"/>
                <w14:ligatures w14:val="none"/>
              </w:rPr>
              <w:t>Percentage of Attendees Agree or Strongly Agreeing (Pre-Training)</w:t>
            </w:r>
          </w:p>
        </w:tc>
        <w:tc>
          <w:tcPr>
            <w:tcW w:w="4110" w:type="dxa"/>
            <w:shd w:val="clear" w:color="auto" w:fill="768692"/>
            <w:noWrap/>
            <w:vAlign w:val="center"/>
            <w:hideMark/>
          </w:tcPr>
          <w:p w14:paraId="6B0F0059" w14:textId="77777777" w:rsidR="001555D5" w:rsidRPr="00CE2F15"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kern w:val="0"/>
                <w:szCs w:val="22"/>
                <w:lang w:eastAsia="en-GB"/>
                <w14:ligatures w14:val="none"/>
              </w:rPr>
            </w:pPr>
            <w:r w:rsidRPr="00CE2F15">
              <w:rPr>
                <w:rFonts w:eastAsia="Times New Roman" w:cs="Calibri"/>
                <w:color w:val="auto"/>
                <w:kern w:val="0"/>
                <w:szCs w:val="22"/>
                <w:lang w:eastAsia="en-GB"/>
                <w14:ligatures w14:val="none"/>
              </w:rPr>
              <w:t>Percentage of Attendees Agree or Strongly Agreeing (Post-Training)</w:t>
            </w:r>
          </w:p>
        </w:tc>
        <w:tc>
          <w:tcPr>
            <w:tcW w:w="1429" w:type="dxa"/>
            <w:shd w:val="clear" w:color="auto" w:fill="768692"/>
            <w:noWrap/>
            <w:vAlign w:val="center"/>
            <w:hideMark/>
          </w:tcPr>
          <w:p w14:paraId="398D4C32" w14:textId="77777777" w:rsidR="001555D5" w:rsidRPr="00CE2F15"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kern w:val="0"/>
                <w:szCs w:val="22"/>
                <w:lang w:eastAsia="en-GB"/>
                <w14:ligatures w14:val="none"/>
              </w:rPr>
            </w:pPr>
            <w:r w:rsidRPr="00CE2F15">
              <w:rPr>
                <w:rFonts w:eastAsia="Times New Roman" w:cs="Calibri"/>
                <w:color w:val="auto"/>
                <w:kern w:val="0"/>
                <w:szCs w:val="22"/>
                <w:lang w:eastAsia="en-GB"/>
                <w14:ligatures w14:val="none"/>
              </w:rPr>
              <w:t>Difference</w:t>
            </w:r>
          </w:p>
        </w:tc>
      </w:tr>
      <w:tr w:rsidR="001555D5" w:rsidRPr="000E7628" w14:paraId="31537938"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29F56E67"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Education</w:t>
            </w:r>
          </w:p>
        </w:tc>
        <w:tc>
          <w:tcPr>
            <w:tcW w:w="4260" w:type="dxa"/>
            <w:noWrap/>
            <w:vAlign w:val="center"/>
            <w:hideMark/>
          </w:tcPr>
          <w:p w14:paraId="4799222F"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38%</w:t>
            </w:r>
          </w:p>
        </w:tc>
        <w:tc>
          <w:tcPr>
            <w:tcW w:w="4110" w:type="dxa"/>
            <w:noWrap/>
            <w:vAlign w:val="center"/>
            <w:hideMark/>
          </w:tcPr>
          <w:p w14:paraId="58C14AD3"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95%</w:t>
            </w:r>
          </w:p>
        </w:tc>
        <w:tc>
          <w:tcPr>
            <w:tcW w:w="1429" w:type="dxa"/>
            <w:noWrap/>
            <w:vAlign w:val="center"/>
            <w:hideMark/>
          </w:tcPr>
          <w:p w14:paraId="0A60741F"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57</w:t>
            </w:r>
            <w:r w:rsidRPr="000E7628">
              <w:rPr>
                <w:rFonts w:eastAsia="Times New Roman" w:cs="Calibri"/>
                <w:kern w:val="0"/>
                <w:szCs w:val="22"/>
                <w:lang w:eastAsia="en-GB"/>
                <w14:ligatures w14:val="none"/>
              </w:rPr>
              <w:t xml:space="preserve"> PP</w:t>
            </w:r>
          </w:p>
        </w:tc>
      </w:tr>
      <w:tr w:rsidR="001555D5" w:rsidRPr="000E7628" w14:paraId="51F0F360"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6A5E1668"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Health</w:t>
            </w:r>
          </w:p>
        </w:tc>
        <w:tc>
          <w:tcPr>
            <w:tcW w:w="4260" w:type="dxa"/>
            <w:noWrap/>
            <w:vAlign w:val="center"/>
            <w:hideMark/>
          </w:tcPr>
          <w:p w14:paraId="368E9568"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47%</w:t>
            </w:r>
          </w:p>
        </w:tc>
        <w:tc>
          <w:tcPr>
            <w:tcW w:w="4110" w:type="dxa"/>
            <w:noWrap/>
            <w:vAlign w:val="center"/>
            <w:hideMark/>
          </w:tcPr>
          <w:p w14:paraId="170699C4"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95%</w:t>
            </w:r>
          </w:p>
        </w:tc>
        <w:tc>
          <w:tcPr>
            <w:tcW w:w="1429" w:type="dxa"/>
            <w:noWrap/>
            <w:vAlign w:val="center"/>
            <w:hideMark/>
          </w:tcPr>
          <w:p w14:paraId="7345A5A7"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48</w:t>
            </w:r>
            <w:r w:rsidRPr="000E7628">
              <w:rPr>
                <w:rFonts w:eastAsia="Times New Roman" w:cs="Calibri"/>
                <w:kern w:val="0"/>
                <w:szCs w:val="22"/>
                <w:lang w:eastAsia="en-GB"/>
                <w14:ligatures w14:val="none"/>
              </w:rPr>
              <w:t xml:space="preserve"> PP</w:t>
            </w:r>
          </w:p>
        </w:tc>
      </w:tr>
      <w:tr w:rsidR="001555D5" w:rsidRPr="000E7628" w14:paraId="56B45B6F"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23B57F85"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Social care</w:t>
            </w:r>
          </w:p>
        </w:tc>
        <w:tc>
          <w:tcPr>
            <w:tcW w:w="4260" w:type="dxa"/>
            <w:noWrap/>
            <w:vAlign w:val="center"/>
            <w:hideMark/>
          </w:tcPr>
          <w:p w14:paraId="04E9DC66"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44%</w:t>
            </w:r>
          </w:p>
        </w:tc>
        <w:tc>
          <w:tcPr>
            <w:tcW w:w="4110" w:type="dxa"/>
            <w:noWrap/>
            <w:vAlign w:val="center"/>
            <w:hideMark/>
          </w:tcPr>
          <w:p w14:paraId="1AB8E8AF"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96%</w:t>
            </w:r>
          </w:p>
        </w:tc>
        <w:tc>
          <w:tcPr>
            <w:tcW w:w="1429" w:type="dxa"/>
            <w:noWrap/>
            <w:vAlign w:val="center"/>
            <w:hideMark/>
          </w:tcPr>
          <w:p w14:paraId="42C33AD2"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52</w:t>
            </w:r>
            <w:r w:rsidRPr="000E7628">
              <w:rPr>
                <w:rFonts w:eastAsia="Times New Roman" w:cs="Calibri"/>
                <w:kern w:val="0"/>
                <w:szCs w:val="22"/>
                <w:lang w:eastAsia="en-GB"/>
                <w14:ligatures w14:val="none"/>
              </w:rPr>
              <w:t xml:space="preserve"> PP</w:t>
            </w:r>
          </w:p>
        </w:tc>
      </w:tr>
      <w:tr w:rsidR="001555D5" w:rsidRPr="000E7628" w14:paraId="3CFC9269"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6024A6A9"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Family support</w:t>
            </w:r>
          </w:p>
        </w:tc>
        <w:tc>
          <w:tcPr>
            <w:tcW w:w="4260" w:type="dxa"/>
            <w:noWrap/>
            <w:vAlign w:val="center"/>
            <w:hideMark/>
          </w:tcPr>
          <w:p w14:paraId="791A8C77"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43%</w:t>
            </w:r>
          </w:p>
        </w:tc>
        <w:tc>
          <w:tcPr>
            <w:tcW w:w="4110" w:type="dxa"/>
            <w:noWrap/>
            <w:vAlign w:val="center"/>
            <w:hideMark/>
          </w:tcPr>
          <w:p w14:paraId="0A8BA0BA"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94%</w:t>
            </w:r>
          </w:p>
        </w:tc>
        <w:tc>
          <w:tcPr>
            <w:tcW w:w="1429" w:type="dxa"/>
            <w:noWrap/>
            <w:vAlign w:val="center"/>
            <w:hideMark/>
          </w:tcPr>
          <w:p w14:paraId="29A1BDD6"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51</w:t>
            </w:r>
            <w:r w:rsidRPr="000E7628">
              <w:rPr>
                <w:rFonts w:eastAsia="Times New Roman" w:cs="Calibri"/>
                <w:kern w:val="0"/>
                <w:szCs w:val="22"/>
                <w:lang w:eastAsia="en-GB"/>
                <w14:ligatures w14:val="none"/>
              </w:rPr>
              <w:t xml:space="preserve"> PP</w:t>
            </w:r>
          </w:p>
        </w:tc>
      </w:tr>
      <w:tr w:rsidR="001555D5" w:rsidRPr="000E7628" w14:paraId="6F023A9A"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40898D8D"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Housing or transport</w:t>
            </w:r>
          </w:p>
        </w:tc>
        <w:tc>
          <w:tcPr>
            <w:tcW w:w="4260" w:type="dxa"/>
            <w:noWrap/>
            <w:vAlign w:val="center"/>
            <w:hideMark/>
          </w:tcPr>
          <w:p w14:paraId="78083808"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55%</w:t>
            </w:r>
          </w:p>
        </w:tc>
        <w:tc>
          <w:tcPr>
            <w:tcW w:w="4110" w:type="dxa"/>
            <w:noWrap/>
            <w:vAlign w:val="center"/>
            <w:hideMark/>
          </w:tcPr>
          <w:p w14:paraId="6E5A74A1"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100%</w:t>
            </w:r>
          </w:p>
        </w:tc>
        <w:tc>
          <w:tcPr>
            <w:tcW w:w="1429" w:type="dxa"/>
            <w:noWrap/>
            <w:vAlign w:val="center"/>
            <w:hideMark/>
          </w:tcPr>
          <w:p w14:paraId="1F3929B8"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45</w:t>
            </w:r>
            <w:r w:rsidRPr="000E7628">
              <w:rPr>
                <w:rFonts w:eastAsia="Times New Roman" w:cs="Calibri"/>
                <w:kern w:val="0"/>
                <w:szCs w:val="22"/>
                <w:lang w:eastAsia="en-GB"/>
                <w14:ligatures w14:val="none"/>
              </w:rPr>
              <w:t xml:space="preserve"> PP</w:t>
            </w:r>
          </w:p>
        </w:tc>
      </w:tr>
      <w:tr w:rsidR="001555D5" w:rsidRPr="000E7628" w14:paraId="3600393D"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438F2014"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Justice and crime prevention</w:t>
            </w:r>
          </w:p>
        </w:tc>
        <w:tc>
          <w:tcPr>
            <w:tcW w:w="4260" w:type="dxa"/>
            <w:noWrap/>
            <w:vAlign w:val="center"/>
            <w:hideMark/>
          </w:tcPr>
          <w:p w14:paraId="64CE7C1A"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62%</w:t>
            </w:r>
          </w:p>
        </w:tc>
        <w:tc>
          <w:tcPr>
            <w:tcW w:w="4110" w:type="dxa"/>
            <w:noWrap/>
            <w:vAlign w:val="center"/>
            <w:hideMark/>
          </w:tcPr>
          <w:p w14:paraId="607BCD4E"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100%</w:t>
            </w:r>
          </w:p>
        </w:tc>
        <w:tc>
          <w:tcPr>
            <w:tcW w:w="1429" w:type="dxa"/>
            <w:noWrap/>
            <w:vAlign w:val="center"/>
            <w:hideMark/>
          </w:tcPr>
          <w:p w14:paraId="08801DB4"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38</w:t>
            </w:r>
            <w:r w:rsidRPr="000E7628">
              <w:rPr>
                <w:rFonts w:eastAsia="Times New Roman" w:cs="Calibri"/>
                <w:kern w:val="0"/>
                <w:szCs w:val="22"/>
                <w:lang w:eastAsia="en-GB"/>
                <w14:ligatures w14:val="none"/>
              </w:rPr>
              <w:t xml:space="preserve"> PP</w:t>
            </w:r>
          </w:p>
        </w:tc>
      </w:tr>
      <w:tr w:rsidR="001555D5" w:rsidRPr="000E7628" w14:paraId="37FA9E52"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41A0B180"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Local Government</w:t>
            </w:r>
          </w:p>
        </w:tc>
        <w:tc>
          <w:tcPr>
            <w:tcW w:w="4260" w:type="dxa"/>
            <w:noWrap/>
            <w:vAlign w:val="center"/>
            <w:hideMark/>
          </w:tcPr>
          <w:p w14:paraId="4CC65B42"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71%</w:t>
            </w:r>
          </w:p>
        </w:tc>
        <w:tc>
          <w:tcPr>
            <w:tcW w:w="4110" w:type="dxa"/>
            <w:noWrap/>
            <w:vAlign w:val="center"/>
            <w:hideMark/>
          </w:tcPr>
          <w:p w14:paraId="70A7D20F"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100%</w:t>
            </w:r>
          </w:p>
        </w:tc>
        <w:tc>
          <w:tcPr>
            <w:tcW w:w="1429" w:type="dxa"/>
            <w:noWrap/>
            <w:vAlign w:val="center"/>
            <w:hideMark/>
          </w:tcPr>
          <w:p w14:paraId="7132768B"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29</w:t>
            </w:r>
            <w:r w:rsidRPr="000E7628">
              <w:rPr>
                <w:rFonts w:eastAsia="Times New Roman" w:cs="Calibri"/>
                <w:kern w:val="0"/>
                <w:szCs w:val="22"/>
                <w:lang w:eastAsia="en-GB"/>
                <w14:ligatures w14:val="none"/>
              </w:rPr>
              <w:t xml:space="preserve"> PP</w:t>
            </w:r>
          </w:p>
        </w:tc>
      </w:tr>
      <w:tr w:rsidR="001555D5" w:rsidRPr="000E7628" w14:paraId="4E529989"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249871F4"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Sports and culture</w:t>
            </w:r>
          </w:p>
        </w:tc>
        <w:tc>
          <w:tcPr>
            <w:tcW w:w="4260" w:type="dxa"/>
            <w:noWrap/>
            <w:vAlign w:val="center"/>
            <w:hideMark/>
          </w:tcPr>
          <w:p w14:paraId="07586008"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28%</w:t>
            </w:r>
          </w:p>
        </w:tc>
        <w:tc>
          <w:tcPr>
            <w:tcW w:w="4110" w:type="dxa"/>
            <w:noWrap/>
            <w:vAlign w:val="center"/>
            <w:hideMark/>
          </w:tcPr>
          <w:p w14:paraId="6468C3D5"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93%</w:t>
            </w:r>
          </w:p>
        </w:tc>
        <w:tc>
          <w:tcPr>
            <w:tcW w:w="1429" w:type="dxa"/>
            <w:noWrap/>
            <w:vAlign w:val="center"/>
            <w:hideMark/>
          </w:tcPr>
          <w:p w14:paraId="222DB3AC"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65</w:t>
            </w:r>
            <w:r w:rsidRPr="000E7628">
              <w:rPr>
                <w:rFonts w:eastAsia="Times New Roman" w:cs="Calibri"/>
                <w:kern w:val="0"/>
                <w:szCs w:val="22"/>
                <w:lang w:eastAsia="en-GB"/>
                <w14:ligatures w14:val="none"/>
              </w:rPr>
              <w:t xml:space="preserve"> PP</w:t>
            </w:r>
          </w:p>
        </w:tc>
      </w:tr>
      <w:tr w:rsidR="001555D5" w:rsidRPr="000E7628" w14:paraId="56ABBA0F"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51D9049F"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Voluntary, community or faith support</w:t>
            </w:r>
          </w:p>
        </w:tc>
        <w:tc>
          <w:tcPr>
            <w:tcW w:w="4260" w:type="dxa"/>
            <w:noWrap/>
            <w:vAlign w:val="center"/>
            <w:hideMark/>
          </w:tcPr>
          <w:p w14:paraId="0D93182A"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59%</w:t>
            </w:r>
          </w:p>
        </w:tc>
        <w:tc>
          <w:tcPr>
            <w:tcW w:w="4110" w:type="dxa"/>
            <w:noWrap/>
            <w:vAlign w:val="center"/>
            <w:hideMark/>
          </w:tcPr>
          <w:p w14:paraId="5F12B2E9"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93%</w:t>
            </w:r>
          </w:p>
        </w:tc>
        <w:tc>
          <w:tcPr>
            <w:tcW w:w="1429" w:type="dxa"/>
            <w:noWrap/>
            <w:vAlign w:val="center"/>
            <w:hideMark/>
          </w:tcPr>
          <w:p w14:paraId="6B668290"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33</w:t>
            </w:r>
            <w:r w:rsidRPr="000E7628">
              <w:rPr>
                <w:rFonts w:eastAsia="Times New Roman" w:cs="Calibri"/>
                <w:kern w:val="0"/>
                <w:szCs w:val="22"/>
                <w:lang w:eastAsia="en-GB"/>
                <w14:ligatures w14:val="none"/>
              </w:rPr>
              <w:t xml:space="preserve"> PP</w:t>
            </w:r>
          </w:p>
        </w:tc>
      </w:tr>
      <w:tr w:rsidR="001555D5" w:rsidRPr="000E7628" w14:paraId="7FFF6A7C"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150DB315"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Youth support</w:t>
            </w:r>
          </w:p>
        </w:tc>
        <w:tc>
          <w:tcPr>
            <w:tcW w:w="4260" w:type="dxa"/>
            <w:noWrap/>
            <w:vAlign w:val="center"/>
            <w:hideMark/>
          </w:tcPr>
          <w:p w14:paraId="499BFA1B"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59%</w:t>
            </w:r>
          </w:p>
        </w:tc>
        <w:tc>
          <w:tcPr>
            <w:tcW w:w="4110" w:type="dxa"/>
            <w:noWrap/>
            <w:vAlign w:val="center"/>
            <w:hideMark/>
          </w:tcPr>
          <w:p w14:paraId="7FD6B09A"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100%</w:t>
            </w:r>
          </w:p>
        </w:tc>
        <w:tc>
          <w:tcPr>
            <w:tcW w:w="1429" w:type="dxa"/>
            <w:noWrap/>
            <w:vAlign w:val="center"/>
            <w:hideMark/>
          </w:tcPr>
          <w:p w14:paraId="6A41F922"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41</w:t>
            </w:r>
            <w:r w:rsidRPr="000E7628">
              <w:rPr>
                <w:rFonts w:eastAsia="Times New Roman" w:cs="Calibri"/>
                <w:kern w:val="0"/>
                <w:szCs w:val="22"/>
                <w:lang w:eastAsia="en-GB"/>
                <w14:ligatures w14:val="none"/>
              </w:rPr>
              <w:t xml:space="preserve"> PP</w:t>
            </w:r>
          </w:p>
        </w:tc>
      </w:tr>
      <w:tr w:rsidR="001555D5" w:rsidRPr="000E7628" w14:paraId="791099A7"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04A50EC9"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szCs w:val="22"/>
                <w:lang w:eastAsia="en-GB"/>
                <w14:ligatures w14:val="none"/>
              </w:rPr>
              <w:t>I work across more than 1 sector</w:t>
            </w:r>
          </w:p>
        </w:tc>
        <w:tc>
          <w:tcPr>
            <w:tcW w:w="4260" w:type="dxa"/>
            <w:noWrap/>
            <w:vAlign w:val="center"/>
            <w:hideMark/>
          </w:tcPr>
          <w:p w14:paraId="4B34F2AF"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47%</w:t>
            </w:r>
          </w:p>
        </w:tc>
        <w:tc>
          <w:tcPr>
            <w:tcW w:w="4110" w:type="dxa"/>
            <w:noWrap/>
            <w:vAlign w:val="center"/>
            <w:hideMark/>
          </w:tcPr>
          <w:p w14:paraId="494F1038"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94%</w:t>
            </w:r>
          </w:p>
        </w:tc>
        <w:tc>
          <w:tcPr>
            <w:tcW w:w="1429" w:type="dxa"/>
            <w:noWrap/>
            <w:vAlign w:val="center"/>
            <w:hideMark/>
          </w:tcPr>
          <w:p w14:paraId="792E1CB7"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47</w:t>
            </w:r>
            <w:r w:rsidRPr="000E7628">
              <w:rPr>
                <w:rFonts w:eastAsia="Times New Roman" w:cs="Calibri"/>
                <w:kern w:val="0"/>
                <w:szCs w:val="22"/>
                <w:lang w:eastAsia="en-GB"/>
                <w14:ligatures w14:val="none"/>
              </w:rPr>
              <w:t xml:space="preserve"> PP</w:t>
            </w:r>
          </w:p>
        </w:tc>
      </w:tr>
      <w:tr w:rsidR="001555D5" w:rsidRPr="000E7628" w14:paraId="08498902" w14:textId="77777777" w:rsidTr="001555D5">
        <w:trPr>
          <w:trHeight w:val="437"/>
        </w:trPr>
        <w:tc>
          <w:tcPr>
            <w:cnfStyle w:val="001000000000" w:firstRow="0" w:lastRow="0" w:firstColumn="1" w:lastColumn="0" w:oddVBand="0" w:evenVBand="0" w:oddHBand="0" w:evenHBand="0" w:firstRowFirstColumn="0" w:firstRowLastColumn="0" w:lastRowFirstColumn="0" w:lastRowLastColumn="0"/>
            <w:tcW w:w="4293" w:type="dxa"/>
            <w:noWrap/>
            <w:vAlign w:val="center"/>
            <w:hideMark/>
          </w:tcPr>
          <w:p w14:paraId="0CE3A191" w14:textId="77777777" w:rsidR="001555D5" w:rsidRPr="00CE2F15" w:rsidRDefault="001555D5" w:rsidP="00435EBD">
            <w:pPr>
              <w:rPr>
                <w:rFonts w:eastAsia="Times New Roman" w:cs="Calibri"/>
                <w:b w:val="0"/>
                <w:bCs w:val="0"/>
                <w:color w:val="auto"/>
                <w:kern w:val="0"/>
                <w:szCs w:val="22"/>
                <w:lang w:eastAsia="en-GB"/>
                <w14:ligatures w14:val="none"/>
              </w:rPr>
            </w:pPr>
            <w:r w:rsidRPr="00CE2F15">
              <w:rPr>
                <w:rFonts w:eastAsia="Times New Roman" w:cs="Calibri"/>
                <w:b w:val="0"/>
                <w:bCs w:val="0"/>
                <w:color w:val="auto"/>
                <w:kern w:val="0"/>
                <w:lang w:eastAsia="en-GB"/>
                <w14:ligatures w14:val="none"/>
              </w:rPr>
              <w:t>Other</w:t>
            </w:r>
          </w:p>
        </w:tc>
        <w:tc>
          <w:tcPr>
            <w:tcW w:w="4260" w:type="dxa"/>
            <w:noWrap/>
            <w:vAlign w:val="center"/>
            <w:hideMark/>
          </w:tcPr>
          <w:p w14:paraId="13BA01EF"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32%</w:t>
            </w:r>
          </w:p>
        </w:tc>
        <w:tc>
          <w:tcPr>
            <w:tcW w:w="4110" w:type="dxa"/>
            <w:noWrap/>
            <w:vAlign w:val="center"/>
            <w:hideMark/>
          </w:tcPr>
          <w:p w14:paraId="61E8E186"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81490B">
              <w:rPr>
                <w:rFonts w:eastAsia="Times New Roman" w:cs="Calibri"/>
                <w:kern w:val="0"/>
                <w:szCs w:val="22"/>
                <w:lang w:eastAsia="en-GB"/>
                <w14:ligatures w14:val="none"/>
              </w:rPr>
              <w:t>94%</w:t>
            </w:r>
          </w:p>
        </w:tc>
        <w:tc>
          <w:tcPr>
            <w:tcW w:w="1429" w:type="dxa"/>
            <w:noWrap/>
            <w:vAlign w:val="center"/>
            <w:hideMark/>
          </w:tcPr>
          <w:p w14:paraId="3E20B842" w14:textId="77777777" w:rsidR="001555D5" w:rsidRPr="0081490B" w:rsidRDefault="001555D5" w:rsidP="00435EBD">
            <w:pPr>
              <w:jc w:val="center"/>
              <w:cnfStyle w:val="000000000000" w:firstRow="0" w:lastRow="0" w:firstColumn="0" w:lastColumn="0" w:oddVBand="0" w:evenVBand="0" w:oddHBand="0" w:evenHBand="0" w:firstRowFirstColumn="0" w:firstRowLastColumn="0" w:lastRowFirstColumn="0" w:lastRowLastColumn="0"/>
              <w:rPr>
                <w:rFonts w:eastAsia="Times New Roman" w:cs="Calibri"/>
                <w:kern w:val="0"/>
                <w:szCs w:val="22"/>
                <w:lang w:eastAsia="en-GB"/>
                <w14:ligatures w14:val="none"/>
              </w:rPr>
            </w:pPr>
            <w:r w:rsidRPr="000E7628">
              <w:rPr>
                <w:rFonts w:eastAsia="Times New Roman" w:cs="Calibri"/>
                <w:kern w:val="0"/>
                <w:szCs w:val="22"/>
                <w:lang w:eastAsia="en-GB"/>
                <w14:ligatures w14:val="none"/>
              </w:rPr>
              <w:t>+</w:t>
            </w:r>
            <w:r w:rsidRPr="0081490B">
              <w:rPr>
                <w:rFonts w:eastAsia="Times New Roman" w:cs="Calibri"/>
                <w:kern w:val="0"/>
                <w:szCs w:val="22"/>
                <w:lang w:eastAsia="en-GB"/>
                <w14:ligatures w14:val="none"/>
              </w:rPr>
              <w:t>62</w:t>
            </w:r>
            <w:r w:rsidRPr="000E7628">
              <w:rPr>
                <w:rFonts w:eastAsia="Times New Roman" w:cs="Calibri"/>
                <w:kern w:val="0"/>
                <w:szCs w:val="22"/>
                <w:lang w:eastAsia="en-GB"/>
                <w14:ligatures w14:val="none"/>
              </w:rPr>
              <w:t xml:space="preserve"> PP</w:t>
            </w:r>
          </w:p>
        </w:tc>
      </w:tr>
    </w:tbl>
    <w:p w14:paraId="0819BAB7" w14:textId="77777777" w:rsidR="005B6478" w:rsidRDefault="001555D5" w:rsidP="00E558BB">
      <w:pPr>
        <w:pStyle w:val="Heading3"/>
        <w:rPr>
          <w:szCs w:val="22"/>
        </w:rPr>
      </w:pPr>
      <w:bookmarkStart w:id="68" w:name="_Toc157682117"/>
      <w:r>
        <w:t xml:space="preserve">Appendix Figure D3: Differences in attendees’ understanding, knowledge, and confidence to support CYP pre- and post-training by Pilot </w:t>
      </w:r>
      <w:proofErr w:type="gramStart"/>
      <w:r>
        <w:t>area</w:t>
      </w:r>
      <w:bookmarkEnd w:id="68"/>
      <w:proofErr w:type="gramEnd"/>
    </w:p>
    <w:tbl>
      <w:tblPr>
        <w:tblStyle w:val="GridTable1Light-Accent3"/>
        <w:tblpPr w:leftFromText="180" w:rightFromText="180" w:vertAnchor="page" w:horzAnchor="margin" w:tblpX="-289" w:tblpY="2664"/>
        <w:tblW w:w="0" w:type="auto"/>
        <w:tblLayout w:type="fixed"/>
        <w:tblLook w:val="04A0" w:firstRow="1" w:lastRow="0" w:firstColumn="1" w:lastColumn="0" w:noHBand="0" w:noVBand="1"/>
      </w:tblPr>
      <w:tblGrid>
        <w:gridCol w:w="4390"/>
        <w:gridCol w:w="4252"/>
        <w:gridCol w:w="4111"/>
        <w:gridCol w:w="1494"/>
      </w:tblGrid>
      <w:tr w:rsidR="001555D5" w:rsidRPr="005532BE" w14:paraId="0FF1DE03" w14:textId="77777777" w:rsidTr="00F9307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247" w:type="dxa"/>
            <w:gridSpan w:val="4"/>
            <w:noWrap/>
            <w:vAlign w:val="center"/>
          </w:tcPr>
          <w:p w14:paraId="5E1CBFAB" w14:textId="77777777" w:rsidR="001555D5" w:rsidRPr="005532BE" w:rsidRDefault="001555D5" w:rsidP="001555D5">
            <w:pPr>
              <w:rPr>
                <w:rFonts w:eastAsia="Times New Roman" w:cs="Arial"/>
                <w:kern w:val="0"/>
                <w:lang w:eastAsia="en-GB"/>
                <w14:ligatures w14:val="none"/>
              </w:rPr>
            </w:pPr>
            <w:r w:rsidRPr="005532BE">
              <w:rPr>
                <w:rFonts w:eastAsia="Times New Roman" w:cs="Arial"/>
                <w:b w:val="0"/>
                <w:bCs w:val="0"/>
                <w:color w:val="000000"/>
                <w:kern w:val="0"/>
                <w:lang w:eastAsia="en-GB"/>
                <w14:ligatures w14:val="none"/>
              </w:rPr>
              <w:lastRenderedPageBreak/>
              <w:t xml:space="preserve">I am confident in having conversations that support children, young </w:t>
            </w:r>
            <w:proofErr w:type="gramStart"/>
            <w:r w:rsidRPr="005532BE">
              <w:rPr>
                <w:rFonts w:eastAsia="Times New Roman" w:cs="Arial"/>
                <w:b w:val="0"/>
                <w:bCs w:val="0"/>
                <w:color w:val="000000"/>
                <w:kern w:val="0"/>
                <w:lang w:eastAsia="en-GB"/>
                <w14:ligatures w14:val="none"/>
              </w:rPr>
              <w:t>people</w:t>
            </w:r>
            <w:proofErr w:type="gramEnd"/>
            <w:r w:rsidRPr="005532BE">
              <w:rPr>
                <w:rFonts w:eastAsia="Times New Roman" w:cs="Arial"/>
                <w:b w:val="0"/>
                <w:bCs w:val="0"/>
                <w:color w:val="000000"/>
                <w:kern w:val="0"/>
                <w:lang w:eastAsia="en-GB"/>
                <w14:ligatures w14:val="none"/>
              </w:rPr>
              <w:t xml:space="preserve"> and families to access additional help if they need it (+39 PP overall)</w:t>
            </w:r>
          </w:p>
        </w:tc>
      </w:tr>
      <w:tr w:rsidR="001555D5" w:rsidRPr="005532BE" w14:paraId="5955D583" w14:textId="77777777" w:rsidTr="00CE2F15">
        <w:trPr>
          <w:trHeight w:val="808"/>
        </w:trPr>
        <w:tc>
          <w:tcPr>
            <w:cnfStyle w:val="001000000000" w:firstRow="0" w:lastRow="0" w:firstColumn="1" w:lastColumn="0" w:oddVBand="0" w:evenVBand="0" w:oddHBand="0" w:evenHBand="0" w:firstRowFirstColumn="0" w:firstRowLastColumn="0" w:lastRowFirstColumn="0" w:lastRowLastColumn="0"/>
            <w:tcW w:w="4390" w:type="dxa"/>
            <w:shd w:val="clear" w:color="auto" w:fill="768692"/>
            <w:noWrap/>
            <w:vAlign w:val="center"/>
            <w:hideMark/>
          </w:tcPr>
          <w:p w14:paraId="4CDED93A" w14:textId="77777777" w:rsidR="001555D5" w:rsidRPr="00CE2F15" w:rsidRDefault="001555D5" w:rsidP="001555D5">
            <w:pPr>
              <w:rPr>
                <w:rFonts w:eastAsia="Times New Roman" w:cs="Arial"/>
                <w:color w:val="auto"/>
                <w:kern w:val="0"/>
                <w:lang w:eastAsia="en-GB"/>
                <w14:ligatures w14:val="none"/>
              </w:rPr>
            </w:pPr>
            <w:r w:rsidRPr="00CE2F15">
              <w:rPr>
                <w:rFonts w:eastAsia="Times New Roman" w:cs="Arial"/>
                <w:color w:val="auto"/>
                <w:kern w:val="0"/>
                <w:lang w:eastAsia="en-GB"/>
                <w14:ligatures w14:val="none"/>
              </w:rPr>
              <w:t>Sector</w:t>
            </w:r>
          </w:p>
        </w:tc>
        <w:tc>
          <w:tcPr>
            <w:tcW w:w="4252" w:type="dxa"/>
            <w:shd w:val="clear" w:color="auto" w:fill="768692"/>
            <w:noWrap/>
            <w:vAlign w:val="center"/>
            <w:hideMark/>
          </w:tcPr>
          <w:p w14:paraId="1C40727E" w14:textId="77777777" w:rsidR="001555D5" w:rsidRPr="00CE2F15"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kern w:val="0"/>
                <w:lang w:eastAsia="en-GB"/>
                <w14:ligatures w14:val="none"/>
              </w:rPr>
            </w:pPr>
            <w:r w:rsidRPr="00CE2F15">
              <w:rPr>
                <w:rFonts w:eastAsia="Times New Roman" w:cs="Arial"/>
                <w:b/>
                <w:bCs/>
                <w:color w:val="auto"/>
                <w:kern w:val="0"/>
                <w:lang w:eastAsia="en-GB"/>
                <w14:ligatures w14:val="none"/>
              </w:rPr>
              <w:t>Percentage of Attendees Agree or Strongly Agreeing (Pre-Training)</w:t>
            </w:r>
          </w:p>
        </w:tc>
        <w:tc>
          <w:tcPr>
            <w:tcW w:w="4111" w:type="dxa"/>
            <w:shd w:val="clear" w:color="auto" w:fill="768692"/>
            <w:noWrap/>
            <w:vAlign w:val="center"/>
            <w:hideMark/>
          </w:tcPr>
          <w:p w14:paraId="6F751F3E" w14:textId="77777777" w:rsidR="001555D5" w:rsidRPr="00CE2F15"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kern w:val="0"/>
                <w:lang w:eastAsia="en-GB"/>
                <w14:ligatures w14:val="none"/>
              </w:rPr>
            </w:pPr>
            <w:r w:rsidRPr="00CE2F15">
              <w:rPr>
                <w:rFonts w:eastAsia="Times New Roman" w:cs="Arial"/>
                <w:b/>
                <w:bCs/>
                <w:color w:val="auto"/>
                <w:kern w:val="0"/>
                <w:lang w:eastAsia="en-GB"/>
                <w14:ligatures w14:val="none"/>
              </w:rPr>
              <w:t>Percentage of Attendees Agree or Strongly Agreeing (Post-Training)</w:t>
            </w:r>
          </w:p>
        </w:tc>
        <w:tc>
          <w:tcPr>
            <w:tcW w:w="1494" w:type="dxa"/>
            <w:shd w:val="clear" w:color="auto" w:fill="768692"/>
            <w:noWrap/>
            <w:vAlign w:val="center"/>
            <w:hideMark/>
          </w:tcPr>
          <w:p w14:paraId="7B3C74B2" w14:textId="77777777" w:rsidR="001555D5" w:rsidRPr="00CE2F15"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kern w:val="0"/>
                <w:lang w:eastAsia="en-GB"/>
                <w14:ligatures w14:val="none"/>
              </w:rPr>
            </w:pPr>
            <w:r w:rsidRPr="00CE2F15">
              <w:rPr>
                <w:rFonts w:eastAsia="Times New Roman" w:cs="Arial"/>
                <w:b/>
                <w:bCs/>
                <w:color w:val="auto"/>
                <w:kern w:val="0"/>
                <w:lang w:eastAsia="en-GB"/>
                <w14:ligatures w14:val="none"/>
              </w:rPr>
              <w:t>Difference</w:t>
            </w:r>
          </w:p>
        </w:tc>
      </w:tr>
      <w:tr w:rsidR="001555D5" w:rsidRPr="005532BE" w14:paraId="7B7A6618"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CECDE60"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Education</w:t>
            </w:r>
          </w:p>
        </w:tc>
        <w:tc>
          <w:tcPr>
            <w:tcW w:w="4252" w:type="dxa"/>
            <w:noWrap/>
            <w:vAlign w:val="center"/>
            <w:hideMark/>
          </w:tcPr>
          <w:p w14:paraId="361BF645"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51%</w:t>
            </w:r>
          </w:p>
        </w:tc>
        <w:tc>
          <w:tcPr>
            <w:tcW w:w="4111" w:type="dxa"/>
            <w:noWrap/>
            <w:vAlign w:val="center"/>
            <w:hideMark/>
          </w:tcPr>
          <w:p w14:paraId="69C39665"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92%</w:t>
            </w:r>
          </w:p>
        </w:tc>
        <w:tc>
          <w:tcPr>
            <w:tcW w:w="1494" w:type="dxa"/>
            <w:noWrap/>
            <w:vAlign w:val="center"/>
            <w:hideMark/>
          </w:tcPr>
          <w:p w14:paraId="0F6D9F06"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+41 PP</w:t>
            </w:r>
          </w:p>
        </w:tc>
      </w:tr>
      <w:tr w:rsidR="001555D5" w:rsidRPr="005532BE" w14:paraId="4E340ABF"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1AB9A69"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Health</w:t>
            </w:r>
          </w:p>
        </w:tc>
        <w:tc>
          <w:tcPr>
            <w:tcW w:w="4252" w:type="dxa"/>
            <w:noWrap/>
            <w:vAlign w:val="center"/>
            <w:hideMark/>
          </w:tcPr>
          <w:p w14:paraId="4F4F7301"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48%</w:t>
            </w:r>
          </w:p>
        </w:tc>
        <w:tc>
          <w:tcPr>
            <w:tcW w:w="4111" w:type="dxa"/>
            <w:noWrap/>
            <w:vAlign w:val="center"/>
            <w:hideMark/>
          </w:tcPr>
          <w:p w14:paraId="35FBC46E"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86%</w:t>
            </w:r>
          </w:p>
        </w:tc>
        <w:tc>
          <w:tcPr>
            <w:tcW w:w="1494" w:type="dxa"/>
            <w:noWrap/>
            <w:vAlign w:val="center"/>
            <w:hideMark/>
          </w:tcPr>
          <w:p w14:paraId="16AB8C5A"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+38 PP</w:t>
            </w:r>
          </w:p>
        </w:tc>
      </w:tr>
      <w:tr w:rsidR="001555D5" w:rsidRPr="005532BE" w14:paraId="0ECF7264"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3D8D281D"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Social care</w:t>
            </w:r>
          </w:p>
        </w:tc>
        <w:tc>
          <w:tcPr>
            <w:tcW w:w="4252" w:type="dxa"/>
            <w:noWrap/>
            <w:vAlign w:val="center"/>
            <w:hideMark/>
          </w:tcPr>
          <w:p w14:paraId="6B48BB7F"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63%</w:t>
            </w:r>
          </w:p>
        </w:tc>
        <w:tc>
          <w:tcPr>
            <w:tcW w:w="4111" w:type="dxa"/>
            <w:noWrap/>
            <w:vAlign w:val="center"/>
            <w:hideMark/>
          </w:tcPr>
          <w:p w14:paraId="604DE49B"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94%</w:t>
            </w:r>
          </w:p>
        </w:tc>
        <w:tc>
          <w:tcPr>
            <w:tcW w:w="1494" w:type="dxa"/>
            <w:noWrap/>
            <w:vAlign w:val="center"/>
            <w:hideMark/>
          </w:tcPr>
          <w:p w14:paraId="2747F6AF"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+31 PP</w:t>
            </w:r>
          </w:p>
        </w:tc>
      </w:tr>
      <w:tr w:rsidR="001555D5" w:rsidRPr="005532BE" w14:paraId="17EF31ED"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7641F80"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Family support</w:t>
            </w:r>
          </w:p>
        </w:tc>
        <w:tc>
          <w:tcPr>
            <w:tcW w:w="4252" w:type="dxa"/>
            <w:noWrap/>
            <w:vAlign w:val="center"/>
            <w:hideMark/>
          </w:tcPr>
          <w:p w14:paraId="67193BAD"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56%</w:t>
            </w:r>
          </w:p>
        </w:tc>
        <w:tc>
          <w:tcPr>
            <w:tcW w:w="4111" w:type="dxa"/>
            <w:noWrap/>
            <w:vAlign w:val="center"/>
            <w:hideMark/>
          </w:tcPr>
          <w:p w14:paraId="4E13554E"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94%</w:t>
            </w:r>
          </w:p>
        </w:tc>
        <w:tc>
          <w:tcPr>
            <w:tcW w:w="1494" w:type="dxa"/>
            <w:noWrap/>
            <w:vAlign w:val="center"/>
            <w:hideMark/>
          </w:tcPr>
          <w:p w14:paraId="56BC7C08"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+38 PP</w:t>
            </w:r>
          </w:p>
        </w:tc>
      </w:tr>
      <w:tr w:rsidR="001555D5" w:rsidRPr="005532BE" w14:paraId="72EBF264"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4E5AFD9B"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Housing or transport</w:t>
            </w:r>
          </w:p>
        </w:tc>
        <w:tc>
          <w:tcPr>
            <w:tcW w:w="4252" w:type="dxa"/>
            <w:noWrap/>
            <w:vAlign w:val="center"/>
            <w:hideMark/>
          </w:tcPr>
          <w:p w14:paraId="13BFF91B"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45%</w:t>
            </w:r>
          </w:p>
        </w:tc>
        <w:tc>
          <w:tcPr>
            <w:tcW w:w="4111" w:type="dxa"/>
            <w:noWrap/>
            <w:vAlign w:val="center"/>
            <w:hideMark/>
          </w:tcPr>
          <w:p w14:paraId="46C43376"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91%</w:t>
            </w:r>
          </w:p>
        </w:tc>
        <w:tc>
          <w:tcPr>
            <w:tcW w:w="1494" w:type="dxa"/>
            <w:noWrap/>
            <w:vAlign w:val="center"/>
            <w:hideMark/>
          </w:tcPr>
          <w:p w14:paraId="6FF7079D"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+45 PP</w:t>
            </w:r>
          </w:p>
        </w:tc>
      </w:tr>
      <w:tr w:rsidR="001555D5" w:rsidRPr="005532BE" w14:paraId="608C8F2E"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60BED6F2"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Justice and crime prevention</w:t>
            </w:r>
          </w:p>
        </w:tc>
        <w:tc>
          <w:tcPr>
            <w:tcW w:w="4252" w:type="dxa"/>
            <w:noWrap/>
            <w:vAlign w:val="center"/>
            <w:hideMark/>
          </w:tcPr>
          <w:p w14:paraId="1448DC0E"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38%</w:t>
            </w:r>
          </w:p>
        </w:tc>
        <w:tc>
          <w:tcPr>
            <w:tcW w:w="4111" w:type="dxa"/>
            <w:noWrap/>
            <w:vAlign w:val="center"/>
            <w:hideMark/>
          </w:tcPr>
          <w:p w14:paraId="4A2ECC44"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100%</w:t>
            </w:r>
          </w:p>
        </w:tc>
        <w:tc>
          <w:tcPr>
            <w:tcW w:w="1494" w:type="dxa"/>
            <w:noWrap/>
            <w:vAlign w:val="center"/>
            <w:hideMark/>
          </w:tcPr>
          <w:p w14:paraId="005F3BFA"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+62 PP</w:t>
            </w:r>
          </w:p>
        </w:tc>
      </w:tr>
      <w:tr w:rsidR="001555D5" w:rsidRPr="005532BE" w14:paraId="49108EED"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0B5DBBBF"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Local Government</w:t>
            </w:r>
          </w:p>
        </w:tc>
        <w:tc>
          <w:tcPr>
            <w:tcW w:w="4252" w:type="dxa"/>
            <w:noWrap/>
            <w:vAlign w:val="center"/>
            <w:hideMark/>
          </w:tcPr>
          <w:p w14:paraId="25F83CB2"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43%</w:t>
            </w:r>
          </w:p>
        </w:tc>
        <w:tc>
          <w:tcPr>
            <w:tcW w:w="4111" w:type="dxa"/>
            <w:noWrap/>
            <w:vAlign w:val="center"/>
            <w:hideMark/>
          </w:tcPr>
          <w:p w14:paraId="3F3D35E1"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86%</w:t>
            </w:r>
          </w:p>
        </w:tc>
        <w:tc>
          <w:tcPr>
            <w:tcW w:w="1494" w:type="dxa"/>
            <w:noWrap/>
            <w:vAlign w:val="center"/>
            <w:hideMark/>
          </w:tcPr>
          <w:p w14:paraId="2A48E1F0"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+43 PP</w:t>
            </w:r>
          </w:p>
        </w:tc>
      </w:tr>
      <w:tr w:rsidR="001555D5" w:rsidRPr="005532BE" w14:paraId="5E89B85C"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1B47F2AA"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Sports and culture</w:t>
            </w:r>
          </w:p>
        </w:tc>
        <w:tc>
          <w:tcPr>
            <w:tcW w:w="4252" w:type="dxa"/>
            <w:noWrap/>
            <w:vAlign w:val="center"/>
            <w:hideMark/>
          </w:tcPr>
          <w:p w14:paraId="3235320F"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34%</w:t>
            </w:r>
          </w:p>
        </w:tc>
        <w:tc>
          <w:tcPr>
            <w:tcW w:w="4111" w:type="dxa"/>
            <w:noWrap/>
            <w:vAlign w:val="center"/>
            <w:hideMark/>
          </w:tcPr>
          <w:p w14:paraId="3DCE3C2C"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93%</w:t>
            </w:r>
          </w:p>
        </w:tc>
        <w:tc>
          <w:tcPr>
            <w:tcW w:w="1494" w:type="dxa"/>
            <w:noWrap/>
            <w:vAlign w:val="center"/>
            <w:hideMark/>
          </w:tcPr>
          <w:p w14:paraId="2BE72BD8"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+58 PP</w:t>
            </w:r>
          </w:p>
        </w:tc>
      </w:tr>
      <w:tr w:rsidR="001555D5" w:rsidRPr="005532BE" w14:paraId="36CE5CC8"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647298C8"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Voluntary, community or faith support</w:t>
            </w:r>
          </w:p>
        </w:tc>
        <w:tc>
          <w:tcPr>
            <w:tcW w:w="4252" w:type="dxa"/>
            <w:noWrap/>
            <w:vAlign w:val="center"/>
            <w:hideMark/>
          </w:tcPr>
          <w:p w14:paraId="1B5C180F"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63%</w:t>
            </w:r>
          </w:p>
        </w:tc>
        <w:tc>
          <w:tcPr>
            <w:tcW w:w="4111" w:type="dxa"/>
            <w:noWrap/>
            <w:vAlign w:val="center"/>
            <w:hideMark/>
          </w:tcPr>
          <w:p w14:paraId="3713C467"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100%</w:t>
            </w:r>
          </w:p>
        </w:tc>
        <w:tc>
          <w:tcPr>
            <w:tcW w:w="1494" w:type="dxa"/>
            <w:noWrap/>
            <w:vAlign w:val="center"/>
            <w:hideMark/>
          </w:tcPr>
          <w:p w14:paraId="0C626BCD"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+37 PP</w:t>
            </w:r>
          </w:p>
        </w:tc>
      </w:tr>
      <w:tr w:rsidR="001555D5" w:rsidRPr="005532BE" w14:paraId="0C9DFFB5"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5CA3F2C"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Youth support</w:t>
            </w:r>
          </w:p>
        </w:tc>
        <w:tc>
          <w:tcPr>
            <w:tcW w:w="4252" w:type="dxa"/>
            <w:noWrap/>
            <w:vAlign w:val="center"/>
            <w:hideMark/>
          </w:tcPr>
          <w:p w14:paraId="5AE63EA5"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78%</w:t>
            </w:r>
          </w:p>
        </w:tc>
        <w:tc>
          <w:tcPr>
            <w:tcW w:w="4111" w:type="dxa"/>
            <w:noWrap/>
            <w:vAlign w:val="center"/>
            <w:hideMark/>
          </w:tcPr>
          <w:p w14:paraId="4DFE1A9B"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100%</w:t>
            </w:r>
          </w:p>
        </w:tc>
        <w:tc>
          <w:tcPr>
            <w:tcW w:w="1494" w:type="dxa"/>
            <w:noWrap/>
            <w:vAlign w:val="center"/>
            <w:hideMark/>
          </w:tcPr>
          <w:p w14:paraId="284F7DE8"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+22 PP</w:t>
            </w:r>
          </w:p>
        </w:tc>
      </w:tr>
      <w:tr w:rsidR="001555D5" w:rsidRPr="005532BE" w14:paraId="4F6970F7"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4676EBD"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I work across more than 1 sector</w:t>
            </w:r>
          </w:p>
        </w:tc>
        <w:tc>
          <w:tcPr>
            <w:tcW w:w="4252" w:type="dxa"/>
            <w:noWrap/>
            <w:vAlign w:val="center"/>
            <w:hideMark/>
          </w:tcPr>
          <w:p w14:paraId="2F10140A"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55%</w:t>
            </w:r>
          </w:p>
        </w:tc>
        <w:tc>
          <w:tcPr>
            <w:tcW w:w="4111" w:type="dxa"/>
            <w:noWrap/>
            <w:vAlign w:val="center"/>
            <w:hideMark/>
          </w:tcPr>
          <w:p w14:paraId="16DD9322"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92%</w:t>
            </w:r>
          </w:p>
        </w:tc>
        <w:tc>
          <w:tcPr>
            <w:tcW w:w="1494" w:type="dxa"/>
            <w:noWrap/>
            <w:vAlign w:val="center"/>
            <w:hideMark/>
          </w:tcPr>
          <w:p w14:paraId="4D624E7A"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+37 PP</w:t>
            </w:r>
          </w:p>
        </w:tc>
      </w:tr>
      <w:tr w:rsidR="001555D5" w:rsidRPr="005532BE" w14:paraId="44C337F2" w14:textId="77777777" w:rsidTr="00F93078">
        <w:trPr>
          <w:trHeight w:val="454"/>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1B1F9AFC" w14:textId="77777777" w:rsidR="001555D5" w:rsidRPr="00CE2F15" w:rsidRDefault="001555D5" w:rsidP="001555D5">
            <w:pPr>
              <w:rPr>
                <w:rFonts w:eastAsia="Times New Roman" w:cs="Arial"/>
                <w:b w:val="0"/>
                <w:bCs w:val="0"/>
                <w:color w:val="auto"/>
                <w:kern w:val="0"/>
                <w:lang w:eastAsia="en-GB"/>
                <w14:ligatures w14:val="none"/>
              </w:rPr>
            </w:pPr>
            <w:r w:rsidRPr="00CE2F15">
              <w:rPr>
                <w:rFonts w:cs="Arial"/>
                <w:b w:val="0"/>
                <w:bCs w:val="0"/>
                <w:color w:val="auto"/>
              </w:rPr>
              <w:t>Other</w:t>
            </w:r>
          </w:p>
        </w:tc>
        <w:tc>
          <w:tcPr>
            <w:tcW w:w="4252" w:type="dxa"/>
            <w:noWrap/>
            <w:vAlign w:val="center"/>
            <w:hideMark/>
          </w:tcPr>
          <w:p w14:paraId="26897490"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52%</w:t>
            </w:r>
          </w:p>
        </w:tc>
        <w:tc>
          <w:tcPr>
            <w:tcW w:w="4111" w:type="dxa"/>
            <w:noWrap/>
            <w:vAlign w:val="center"/>
            <w:hideMark/>
          </w:tcPr>
          <w:p w14:paraId="024988F0"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100%</w:t>
            </w:r>
          </w:p>
        </w:tc>
        <w:tc>
          <w:tcPr>
            <w:tcW w:w="1494" w:type="dxa"/>
            <w:noWrap/>
            <w:vAlign w:val="center"/>
            <w:hideMark/>
          </w:tcPr>
          <w:p w14:paraId="5A1723BF" w14:textId="77777777" w:rsidR="001555D5" w:rsidRPr="005532BE" w:rsidRDefault="001555D5" w:rsidP="001555D5">
            <w:pPr>
              <w:jc w:val="center"/>
              <w:cnfStyle w:val="000000000000" w:firstRow="0" w:lastRow="0" w:firstColumn="0" w:lastColumn="0" w:oddVBand="0" w:evenVBand="0" w:oddHBand="0" w:evenHBand="0" w:firstRowFirstColumn="0" w:firstRowLastColumn="0" w:lastRowFirstColumn="0" w:lastRowLastColumn="0"/>
              <w:rPr>
                <w:rFonts w:eastAsia="Times New Roman" w:cs="Arial"/>
                <w:kern w:val="0"/>
                <w:lang w:eastAsia="en-GB"/>
                <w14:ligatures w14:val="none"/>
              </w:rPr>
            </w:pPr>
            <w:r w:rsidRPr="005532BE">
              <w:rPr>
                <w:rFonts w:cs="Arial"/>
              </w:rPr>
              <w:t>+48 PP</w:t>
            </w:r>
          </w:p>
        </w:tc>
      </w:tr>
    </w:tbl>
    <w:p w14:paraId="10461C6E" w14:textId="77777777" w:rsidR="007155BB" w:rsidRDefault="007155BB" w:rsidP="005A7A6C">
      <w:pPr>
        <w:spacing w:line="276" w:lineRule="auto"/>
        <w:rPr>
          <w:rFonts w:asciiTheme="majorHAnsi" w:hAnsiTheme="majorHAnsi" w:cstheme="majorHAnsi"/>
          <w:b/>
          <w:color w:val="005EB8" w:themeColor="text2"/>
          <w:kern w:val="28"/>
          <w14:ligatures w14:val="standardContextual"/>
        </w:rPr>
      </w:pPr>
    </w:p>
    <w:p w14:paraId="6CBD4F72" w14:textId="77777777" w:rsidR="005B6478" w:rsidRDefault="005532BE" w:rsidP="00E558BB">
      <w:pPr>
        <w:pStyle w:val="Heading3"/>
        <w:rPr>
          <w:szCs w:val="22"/>
        </w:rPr>
      </w:pPr>
      <w:bookmarkStart w:id="69" w:name="_Toc157682118"/>
      <w:r>
        <w:t xml:space="preserve">Appendix Figure E: Summary of how the Lundy Model of Participation was used for the development of the </w:t>
      </w:r>
      <w:proofErr w:type="gramStart"/>
      <w:r>
        <w:t>training</w:t>
      </w:r>
      <w:bookmarkEnd w:id="69"/>
      <w:proofErr w:type="gramEnd"/>
    </w:p>
    <w:p w14:paraId="359DBE0D" w14:textId="77777777" w:rsidR="005B6478" w:rsidRDefault="005532BE" w:rsidP="005A7A6C">
      <w:pPr>
        <w:spacing w:line="276" w:lineRule="auto"/>
        <w:rPr>
          <w:szCs w:val="22"/>
        </w:rPr>
      </w:pPr>
      <w:r w:rsidRPr="00F93078">
        <w:rPr>
          <w:rFonts w:cs="Arial"/>
          <w:noProof/>
        </w:rPr>
        <w:lastRenderedPageBreak/>
        <w:drawing>
          <wp:inline distT="0" distB="0" distL="0" distR="0" wp14:anchorId="08CF4A8B" wp14:editId="136B7D28">
            <wp:extent cx="9040495" cy="5194570"/>
            <wp:effectExtent l="0" t="0" r="8255" b="6350"/>
            <wp:docPr id="158748180" name="Picture 158748180" descr="A multicolored square with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8180" name="Picture 1" descr="A multicolored square with words&#10;&#10;Description automatically generated with medium confidence"/>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Lst>
                    </a:blip>
                    <a:srcRect t="949"/>
                    <a:stretch/>
                  </pic:blipFill>
                  <pic:spPr bwMode="auto">
                    <a:xfrm>
                      <a:off x="0" y="0"/>
                      <a:ext cx="9050447" cy="5200288"/>
                    </a:xfrm>
                    <a:prstGeom prst="rect">
                      <a:avLst/>
                    </a:prstGeom>
                    <a:ln>
                      <a:noFill/>
                    </a:ln>
                    <a:extLst>
                      <a:ext uri="{53640926-AAD7-44D8-BBD7-CCE9431645EC}">
                        <a14:shadowObscured xmlns:a14="http://schemas.microsoft.com/office/drawing/2010/main"/>
                      </a:ext>
                    </a:extLst>
                  </pic:spPr>
                </pic:pic>
              </a:graphicData>
            </a:graphic>
          </wp:inline>
        </w:drawing>
      </w:r>
      <w:bookmarkEnd w:id="4"/>
    </w:p>
    <w:sectPr w:rsidR="005B6478" w:rsidSect="0052152A">
      <w:pgSz w:w="16838" w:h="11906" w:orient="landscape"/>
      <w:pgMar w:top="851" w:right="1021" w:bottom="851" w:left="1560"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0D534" w14:textId="77777777" w:rsidR="0052152A" w:rsidRDefault="0052152A" w:rsidP="000C24AF">
      <w:pPr>
        <w:spacing w:after="0"/>
      </w:pPr>
      <w:r>
        <w:separator/>
      </w:r>
    </w:p>
  </w:endnote>
  <w:endnote w:type="continuationSeparator" w:id="0">
    <w:p w14:paraId="03397C02" w14:textId="77777777" w:rsidR="0052152A" w:rsidRDefault="0052152A" w:rsidP="000C24AF">
      <w:pPr>
        <w:spacing w:after="0"/>
      </w:pPr>
      <w:r>
        <w:continuationSeparator/>
      </w:r>
    </w:p>
  </w:endnote>
  <w:endnote w:type="continuationNotice" w:id="1">
    <w:p w14:paraId="5A1171D7" w14:textId="77777777" w:rsidR="0052152A" w:rsidRDefault="00521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era Pro">
    <w:altName w:val="Calibri"/>
    <w:panose1 w:val="00000000000000000000"/>
    <w:charset w:val="00"/>
    <w:family w:val="modern"/>
    <w:notTrueType/>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97C5" w14:textId="77777777" w:rsidR="009F3A1D" w:rsidRDefault="009F3A1D">
    <w:pPr>
      <w:pStyle w:val="Footer"/>
    </w:pPr>
    <w:r>
      <w:t>Copyright © 2023 NHS England</w:t>
    </w:r>
    <w:r>
      <w:rPr>
        <w:rFonts w:ascii="Times New Roman" w:hAnsi="Times New Roman"/>
      </w:rPr>
      <w:tab/>
    </w:r>
    <w:r w:rsidRPr="00F14E34">
      <w:fldChar w:fldCharType="begin"/>
    </w:r>
    <w:r w:rsidRPr="00F14E34">
      <w:instrText xml:space="preserve"> PAGE </w:instrText>
    </w:r>
    <w:r w:rsidRPr="00F14E34">
      <w:fldChar w:fldCharType="separate"/>
    </w:r>
    <w:r>
      <w:t>2</w:t>
    </w:r>
    <w:r w:rsidRPr="00F14E3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EF45" w14:textId="57915CEF" w:rsidR="009F3A1D" w:rsidRDefault="000A15BE">
    <w:pPr>
      <w:pStyle w:val="Footer"/>
    </w:pPr>
    <w:r>
      <w:t>Publication reference:</w:t>
    </w:r>
    <w:r w:rsidR="000C5790">
      <w:t xml:space="preserve"> </w:t>
    </w:r>
    <w:r w:rsidR="00CB6999" w:rsidRPr="00CB6999">
      <w:t>PRN01122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7CB9D" w14:textId="77777777" w:rsidR="0052152A" w:rsidRDefault="0052152A" w:rsidP="000C24AF">
      <w:pPr>
        <w:spacing w:after="0"/>
      </w:pPr>
      <w:r>
        <w:separator/>
      </w:r>
    </w:p>
  </w:footnote>
  <w:footnote w:type="continuationSeparator" w:id="0">
    <w:p w14:paraId="5AA949BD" w14:textId="77777777" w:rsidR="0052152A" w:rsidRDefault="0052152A" w:rsidP="000C24AF">
      <w:pPr>
        <w:spacing w:after="0"/>
      </w:pPr>
      <w:r>
        <w:continuationSeparator/>
      </w:r>
    </w:p>
  </w:footnote>
  <w:footnote w:type="continuationNotice" w:id="1">
    <w:p w14:paraId="3A156303" w14:textId="77777777" w:rsidR="0052152A" w:rsidRDefault="0052152A">
      <w:pPr>
        <w:spacing w:after="0" w:line="240" w:lineRule="auto"/>
      </w:pPr>
    </w:p>
  </w:footnote>
  <w:footnote w:id="2">
    <w:p w14:paraId="332A6A82" w14:textId="77777777" w:rsidR="00EB0A85" w:rsidRPr="003E53A3" w:rsidRDefault="00EB0A85" w:rsidP="00EB0A85">
      <w:pPr>
        <w:pStyle w:val="pf0"/>
        <w:rPr>
          <w:rFonts w:ascii="Arial" w:hAnsi="Arial" w:cs="Arial"/>
          <w:sz w:val="18"/>
          <w:szCs w:val="18"/>
        </w:rPr>
      </w:pPr>
      <w:r w:rsidRPr="003E53A3">
        <w:rPr>
          <w:rStyle w:val="FootnoteReference"/>
          <w:rFonts w:ascii="Arial" w:hAnsi="Arial" w:cs="Arial"/>
          <w:sz w:val="18"/>
          <w:szCs w:val="18"/>
        </w:rPr>
        <w:footnoteRef/>
      </w:r>
      <w:r w:rsidRPr="003E53A3">
        <w:rPr>
          <w:rFonts w:ascii="Arial" w:hAnsi="Arial" w:cs="Arial"/>
          <w:sz w:val="18"/>
          <w:szCs w:val="18"/>
        </w:rPr>
        <w:t xml:space="preserve"> </w:t>
      </w:r>
      <w:r w:rsidRPr="003E53A3">
        <w:rPr>
          <w:rFonts w:ascii="Arial" w:hAnsi="Arial" w:cs="Arial"/>
          <w:color w:val="222222"/>
          <w:sz w:val="18"/>
          <w:szCs w:val="18"/>
          <w:shd w:val="clear" w:color="auto" w:fill="FFFFFF"/>
        </w:rPr>
        <w:t>Cracknell, L., &amp; Bevington, D. (2023). An introduction to AMBIT. Ch 22 In: Fuggle, P., Talbot, L., Campbell, C., &amp; Bevington, D. (Eds.).  </w:t>
      </w:r>
      <w:r w:rsidRPr="003E53A3">
        <w:rPr>
          <w:rFonts w:ascii="Arial" w:hAnsi="Arial" w:cs="Arial"/>
          <w:i/>
          <w:iCs/>
          <w:color w:val="222222"/>
          <w:sz w:val="18"/>
          <w:szCs w:val="18"/>
          <w:shd w:val="clear" w:color="auto" w:fill="FFFFFF"/>
        </w:rPr>
        <w:t>Adaptive Mentalization-Based Integrative Treatment (AMBIT) for People with Multiple Needs: Applications in Practise</w:t>
      </w:r>
      <w:r w:rsidRPr="003E53A3">
        <w:rPr>
          <w:rFonts w:ascii="Arial" w:hAnsi="Arial" w:cs="Arial"/>
          <w:color w:val="222222"/>
          <w:sz w:val="18"/>
          <w:szCs w:val="18"/>
          <w:shd w:val="clear" w:color="auto" w:fill="FFFFFF"/>
        </w:rPr>
        <w:t>. Oxford University Press.</w:t>
      </w:r>
      <w:r w:rsidRPr="003E53A3">
        <w:rPr>
          <w:rFonts w:ascii="Arial" w:hAnsi="Arial" w:cs="Arial"/>
          <w:sz w:val="18"/>
          <w:szCs w:val="18"/>
        </w:rPr>
        <w:t xml:space="preserve"> </w:t>
      </w:r>
    </w:p>
  </w:footnote>
  <w:footnote w:id="3">
    <w:p w14:paraId="7D44CCF2" w14:textId="77777777" w:rsidR="00EB0A85" w:rsidRPr="003E53A3" w:rsidRDefault="00EB0A85" w:rsidP="00EB0A85">
      <w:pPr>
        <w:pStyle w:val="FootnoteText"/>
        <w:rPr>
          <w:rFonts w:ascii="Arial" w:hAnsi="Arial" w:cs="Arial"/>
          <w:sz w:val="18"/>
          <w:szCs w:val="18"/>
        </w:rPr>
      </w:pPr>
      <w:r w:rsidRPr="003E53A3">
        <w:rPr>
          <w:rStyle w:val="FootnoteReference"/>
          <w:rFonts w:ascii="Arial" w:hAnsi="Arial" w:cs="Arial"/>
          <w:sz w:val="18"/>
          <w:szCs w:val="18"/>
        </w:rPr>
        <w:footnoteRef/>
      </w:r>
      <w:r w:rsidRPr="003E53A3">
        <w:rPr>
          <w:rFonts w:ascii="Arial" w:hAnsi="Arial" w:cs="Arial"/>
          <w:sz w:val="18"/>
          <w:szCs w:val="18"/>
        </w:rPr>
        <w:t xml:space="preserve"> This figure is based on available evaluation data only and may be an underestimate of attendance. The number of attendees per session could be higher in cases where individuals have attended the session but not completed an evaluation questionnaire. In addition, </w:t>
      </w:r>
      <w:proofErr w:type="gramStart"/>
      <w:r w:rsidRPr="003E53A3">
        <w:rPr>
          <w:rFonts w:ascii="Arial" w:hAnsi="Arial" w:cs="Arial"/>
          <w:sz w:val="18"/>
          <w:szCs w:val="18"/>
        </w:rPr>
        <w:t>a number of</w:t>
      </w:r>
      <w:proofErr w:type="gramEnd"/>
      <w:r w:rsidRPr="003E53A3">
        <w:rPr>
          <w:rFonts w:ascii="Arial" w:hAnsi="Arial" w:cs="Arial"/>
          <w:sz w:val="18"/>
          <w:szCs w:val="18"/>
        </w:rPr>
        <w:t xml:space="preserve"> training sessions were delivered beyond the period of this evaluation. </w:t>
      </w:r>
    </w:p>
  </w:footnote>
  <w:footnote w:id="4">
    <w:p w14:paraId="53776A4E" w14:textId="77777777" w:rsidR="00B47DDC" w:rsidRDefault="00B47DDC" w:rsidP="00B47DDC">
      <w:pPr>
        <w:pStyle w:val="FootnoteText"/>
      </w:pPr>
      <w:r>
        <w:rPr>
          <w:rStyle w:val="FootnoteReference"/>
        </w:rPr>
        <w:footnoteRef/>
      </w:r>
      <w:r>
        <w:t xml:space="preserve"> </w:t>
      </w:r>
    </w:p>
  </w:footnote>
  <w:footnote w:id="5">
    <w:p w14:paraId="27361F0F" w14:textId="77777777" w:rsidR="00333AFA" w:rsidRPr="003E53A3" w:rsidRDefault="00333AFA" w:rsidP="00333AFA">
      <w:pPr>
        <w:pStyle w:val="FootnoteText"/>
        <w:rPr>
          <w:rFonts w:ascii="Arial" w:hAnsi="Arial" w:cs="Arial"/>
          <w:sz w:val="18"/>
          <w:szCs w:val="18"/>
        </w:rPr>
      </w:pPr>
      <w:r w:rsidRPr="003E53A3">
        <w:rPr>
          <w:rStyle w:val="FootnoteReference"/>
          <w:rFonts w:ascii="Arial" w:hAnsi="Arial" w:cs="Arial"/>
          <w:sz w:val="18"/>
          <w:szCs w:val="18"/>
        </w:rPr>
        <w:footnoteRef/>
      </w:r>
      <w:r w:rsidRPr="003E53A3">
        <w:rPr>
          <w:rFonts w:ascii="Arial" w:hAnsi="Arial" w:cs="Arial"/>
          <w:sz w:val="18"/>
          <w:szCs w:val="18"/>
        </w:rPr>
        <w:t xml:space="preserve"> Data presented includes data collected until the 13</w:t>
      </w:r>
      <w:r w:rsidRPr="003E53A3">
        <w:rPr>
          <w:rFonts w:ascii="Arial" w:hAnsi="Arial" w:cs="Arial"/>
          <w:sz w:val="18"/>
          <w:szCs w:val="18"/>
          <w:vertAlign w:val="superscript"/>
        </w:rPr>
        <w:t>th</w:t>
      </w:r>
      <w:r w:rsidRPr="003E53A3">
        <w:rPr>
          <w:rFonts w:ascii="Arial" w:hAnsi="Arial" w:cs="Arial"/>
          <w:sz w:val="18"/>
          <w:szCs w:val="18"/>
        </w:rPr>
        <w:t xml:space="preserve"> of September 2023. </w:t>
      </w:r>
    </w:p>
  </w:footnote>
  <w:footnote w:id="6">
    <w:p w14:paraId="62524B6D" w14:textId="77777777" w:rsidR="00333AFA" w:rsidRPr="00EF377F" w:rsidRDefault="00333AFA" w:rsidP="00333AFA">
      <w:pPr>
        <w:pStyle w:val="FootnoteText"/>
        <w:rPr>
          <w:sz w:val="18"/>
          <w:szCs w:val="18"/>
        </w:rPr>
      </w:pPr>
      <w:r w:rsidRPr="003E53A3">
        <w:rPr>
          <w:rStyle w:val="FootnoteReference"/>
          <w:rFonts w:ascii="Arial" w:hAnsi="Arial" w:cs="Arial"/>
          <w:sz w:val="18"/>
          <w:szCs w:val="18"/>
        </w:rPr>
        <w:footnoteRef/>
      </w:r>
      <w:r w:rsidRPr="003E53A3">
        <w:rPr>
          <w:rFonts w:ascii="Arial" w:hAnsi="Arial" w:cs="Arial"/>
          <w:sz w:val="18"/>
          <w:szCs w:val="18"/>
        </w:rPr>
        <w:t xml:space="preserve"> This figure is based on available evaluation data only and may be an underestimate of attendance. The number of attendees per session could be higher in cases where individuals have attended the session but not completed an evaluation questionnaire or where they have incorrectly recorded their session number in their pre- or post-training evaluation form.</w:t>
      </w:r>
    </w:p>
  </w:footnote>
  <w:footnote w:id="7">
    <w:p w14:paraId="0A2491A8" w14:textId="77777777" w:rsidR="00D75BA1" w:rsidRPr="003E53A3" w:rsidRDefault="00D75BA1" w:rsidP="00D75BA1">
      <w:pPr>
        <w:pStyle w:val="FootnoteText"/>
        <w:rPr>
          <w:rFonts w:ascii="Arial" w:hAnsi="Arial" w:cs="Arial"/>
          <w:sz w:val="18"/>
          <w:szCs w:val="18"/>
        </w:rPr>
      </w:pPr>
      <w:r w:rsidRPr="003E53A3">
        <w:rPr>
          <w:rStyle w:val="FootnoteReference"/>
          <w:rFonts w:ascii="Arial" w:hAnsi="Arial" w:cs="Arial"/>
          <w:sz w:val="18"/>
          <w:szCs w:val="18"/>
        </w:rPr>
        <w:footnoteRef/>
      </w:r>
      <w:r w:rsidRPr="003E53A3">
        <w:rPr>
          <w:rFonts w:ascii="Arial" w:hAnsi="Arial" w:cs="Arial"/>
          <w:sz w:val="18"/>
          <w:szCs w:val="18"/>
        </w:rPr>
        <w:t xml:space="preserve"> Percentage Points.</w:t>
      </w:r>
    </w:p>
  </w:footnote>
  <w:footnote w:id="8">
    <w:p w14:paraId="37F49394" w14:textId="77777777" w:rsidR="00634225" w:rsidRPr="003E53A3" w:rsidRDefault="00634225" w:rsidP="00634225">
      <w:pPr>
        <w:pStyle w:val="FootnoteText"/>
        <w:rPr>
          <w:rFonts w:ascii="Arial" w:hAnsi="Arial" w:cs="Arial"/>
          <w:sz w:val="18"/>
          <w:szCs w:val="18"/>
        </w:rPr>
      </w:pPr>
      <w:r w:rsidRPr="003E53A3">
        <w:rPr>
          <w:rStyle w:val="FootnoteReference"/>
          <w:rFonts w:ascii="Arial" w:hAnsi="Arial" w:cs="Arial"/>
          <w:sz w:val="18"/>
          <w:szCs w:val="18"/>
        </w:rPr>
        <w:footnoteRef/>
      </w:r>
      <w:r w:rsidRPr="003E53A3">
        <w:rPr>
          <w:rFonts w:ascii="Arial" w:hAnsi="Arial" w:cs="Arial"/>
          <w:sz w:val="18"/>
          <w:szCs w:val="18"/>
        </w:rPr>
        <w:t xml:space="preserve"> Based on 642 post-training evaluation questionnaire responses.</w:t>
      </w:r>
    </w:p>
  </w:footnote>
  <w:footnote w:id="9">
    <w:p w14:paraId="3CCE5B6C" w14:textId="77777777" w:rsidR="00634225" w:rsidRPr="003E53A3" w:rsidRDefault="00634225" w:rsidP="00634225">
      <w:pPr>
        <w:pStyle w:val="FootnoteText"/>
        <w:rPr>
          <w:rFonts w:ascii="Arial" w:hAnsi="Arial" w:cs="Arial"/>
        </w:rPr>
      </w:pPr>
      <w:r w:rsidRPr="003E53A3">
        <w:rPr>
          <w:rStyle w:val="FootnoteReference"/>
          <w:rFonts w:ascii="Arial" w:hAnsi="Arial" w:cs="Arial"/>
          <w:sz w:val="18"/>
          <w:szCs w:val="18"/>
        </w:rPr>
        <w:footnoteRef/>
      </w:r>
      <w:r w:rsidRPr="003E53A3">
        <w:rPr>
          <w:rFonts w:ascii="Arial" w:hAnsi="Arial" w:cs="Arial"/>
          <w:sz w:val="18"/>
          <w:szCs w:val="18"/>
        </w:rPr>
        <w:t xml:space="preserve"> Based on 642 post-training evaluation questionnaire responses.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9ADB" w14:textId="77777777" w:rsidR="002855F7" w:rsidRDefault="002855F7" w:rsidP="0010188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697C" w14:textId="681D3F25" w:rsidR="00D12098" w:rsidRDefault="00D12098" w:rsidP="00D12098">
    <w:pPr>
      <w:pStyle w:val="5NoSpaceSecondaryBullet"/>
    </w:pPr>
    <w:r w:rsidRPr="00620E54">
      <w:rPr>
        <w:noProof/>
      </w:rPr>
      <w:drawing>
        <wp:anchor distT="0" distB="0" distL="114300" distR="114300" simplePos="0" relativeHeight="251661312" behindDoc="1" locked="0" layoutInCell="1" allowOverlap="1" wp14:anchorId="37E22E7C" wp14:editId="27886A7F">
          <wp:simplePos x="0" y="0"/>
          <wp:positionH relativeFrom="margin">
            <wp:posOffset>-16510</wp:posOffset>
          </wp:positionH>
          <wp:positionV relativeFrom="paragraph">
            <wp:posOffset>94615</wp:posOffset>
          </wp:positionV>
          <wp:extent cx="2849880" cy="941705"/>
          <wp:effectExtent l="0" t="0" r="7620" b="0"/>
          <wp:wrapNone/>
          <wp:docPr id="1306255292" name="Picture 1306255292"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screenshot,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9880" cy="9417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noProof/>
        <w:lang w:eastAsia="en-GB"/>
      </w:rPr>
      <w:drawing>
        <wp:anchor distT="0" distB="0" distL="114300" distR="114300" simplePos="0" relativeHeight="251659264" behindDoc="1" locked="0" layoutInCell="1" allowOverlap="1" wp14:anchorId="736F1379" wp14:editId="440772AB">
          <wp:simplePos x="0" y="0"/>
          <wp:positionH relativeFrom="page">
            <wp:posOffset>5670412</wp:posOffset>
          </wp:positionH>
          <wp:positionV relativeFrom="page">
            <wp:align>top</wp:align>
          </wp:positionV>
          <wp:extent cx="1839600" cy="1519200"/>
          <wp:effectExtent l="0" t="0" r="0" b="0"/>
          <wp:wrapTight wrapText="bothSides">
            <wp:wrapPolygon edited="0">
              <wp:start x="4026" y="4876"/>
              <wp:lineTo x="4026" y="16254"/>
              <wp:lineTo x="5592" y="17338"/>
              <wp:lineTo x="8500" y="17880"/>
              <wp:lineTo x="9618" y="17880"/>
              <wp:lineTo x="14763" y="17338"/>
              <wp:lineTo x="17447" y="16254"/>
              <wp:lineTo x="17000" y="4876"/>
              <wp:lineTo x="4026" y="4876"/>
            </wp:wrapPolygon>
          </wp:wrapTight>
          <wp:docPr id="1456639138" name="Picture 1456639138"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pic:nvPicPr>
                <pic:blipFill>
                  <a:blip r:embed="rId2">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6EA6" w14:textId="5E660AB1" w:rsidR="00D95774" w:rsidRPr="00D12098" w:rsidRDefault="00D95774" w:rsidP="00D12098">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F1290"/>
    <w:multiLevelType w:val="hybridMultilevel"/>
    <w:tmpl w:val="A9EE9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04054"/>
    <w:multiLevelType w:val="hybridMultilevel"/>
    <w:tmpl w:val="3CB42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D783A"/>
    <w:multiLevelType w:val="hybridMultilevel"/>
    <w:tmpl w:val="2358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72477"/>
    <w:multiLevelType w:val="hybridMultilevel"/>
    <w:tmpl w:val="1EAE7C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B915D91"/>
    <w:multiLevelType w:val="hybridMultilevel"/>
    <w:tmpl w:val="1BD064A4"/>
    <w:lvl w:ilvl="0" w:tplc="DEE6A5A0">
      <w:start w:val="1"/>
      <w:numFmt w:val="bullet"/>
      <w:pStyle w:val="5NoSpaceSecondaryBullet"/>
      <w:lvlText w:val=""/>
      <w:lvlJc w:val="left"/>
      <w:pPr>
        <w:ind w:left="1364" w:hanging="360"/>
      </w:pPr>
      <w:rPr>
        <w:rFonts w:ascii="Symbol" w:hAnsi="Symbol" w:hint="default"/>
        <w:color w:val="C7CED3" w:themeColor="accent3"/>
      </w:rPr>
    </w:lvl>
    <w:lvl w:ilvl="1" w:tplc="08090003">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5" w15:restartNumberingAfterBreak="0">
    <w:nsid w:val="55D62831"/>
    <w:multiLevelType w:val="hybridMultilevel"/>
    <w:tmpl w:val="0E7AE3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B172F28"/>
    <w:multiLevelType w:val="hybridMultilevel"/>
    <w:tmpl w:val="ADB80CC2"/>
    <w:lvl w:ilvl="0" w:tplc="DEE21994">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32024128">
    <w:abstractNumId w:val="6"/>
  </w:num>
  <w:num w:numId="2" w16cid:durableId="108935213">
    <w:abstractNumId w:val="4"/>
  </w:num>
  <w:num w:numId="3" w16cid:durableId="1694571521">
    <w:abstractNumId w:val="1"/>
  </w:num>
  <w:num w:numId="4" w16cid:durableId="312375141">
    <w:abstractNumId w:val="2"/>
  </w:num>
  <w:num w:numId="5" w16cid:durableId="687680169">
    <w:abstractNumId w:val="5"/>
  </w:num>
  <w:num w:numId="6" w16cid:durableId="303969821">
    <w:abstractNumId w:val="3"/>
  </w:num>
  <w:num w:numId="7" w16cid:durableId="60033784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67"/>
    <w:rsid w:val="00000197"/>
    <w:rsid w:val="000005C7"/>
    <w:rsid w:val="0000416F"/>
    <w:rsid w:val="000103A0"/>
    <w:rsid w:val="000108B8"/>
    <w:rsid w:val="0001164C"/>
    <w:rsid w:val="00012011"/>
    <w:rsid w:val="000145F3"/>
    <w:rsid w:val="0003185C"/>
    <w:rsid w:val="00031FD0"/>
    <w:rsid w:val="00055630"/>
    <w:rsid w:val="00061452"/>
    <w:rsid w:val="00072635"/>
    <w:rsid w:val="000733A2"/>
    <w:rsid w:val="000738DA"/>
    <w:rsid w:val="0008313C"/>
    <w:rsid w:val="000863E2"/>
    <w:rsid w:val="00095621"/>
    <w:rsid w:val="000A15BE"/>
    <w:rsid w:val="000A266D"/>
    <w:rsid w:val="000A64E4"/>
    <w:rsid w:val="000C2447"/>
    <w:rsid w:val="000C24AF"/>
    <w:rsid w:val="000C5790"/>
    <w:rsid w:val="000D39C3"/>
    <w:rsid w:val="000E2EBE"/>
    <w:rsid w:val="00101883"/>
    <w:rsid w:val="0010192E"/>
    <w:rsid w:val="00103F4D"/>
    <w:rsid w:val="0010592F"/>
    <w:rsid w:val="00113EEC"/>
    <w:rsid w:val="001176FE"/>
    <w:rsid w:val="00120D3A"/>
    <w:rsid w:val="00121A3A"/>
    <w:rsid w:val="001271FB"/>
    <w:rsid w:val="00127C11"/>
    <w:rsid w:val="001420DB"/>
    <w:rsid w:val="001555D5"/>
    <w:rsid w:val="001716E5"/>
    <w:rsid w:val="001B148A"/>
    <w:rsid w:val="001B2CE4"/>
    <w:rsid w:val="001C3565"/>
    <w:rsid w:val="001C3AD5"/>
    <w:rsid w:val="001C6937"/>
    <w:rsid w:val="001D243C"/>
    <w:rsid w:val="001E004E"/>
    <w:rsid w:val="001E27F8"/>
    <w:rsid w:val="001E6E91"/>
    <w:rsid w:val="001F3126"/>
    <w:rsid w:val="0022134A"/>
    <w:rsid w:val="00240B6E"/>
    <w:rsid w:val="002430F9"/>
    <w:rsid w:val="00243C40"/>
    <w:rsid w:val="00246075"/>
    <w:rsid w:val="00251B94"/>
    <w:rsid w:val="00270DAD"/>
    <w:rsid w:val="002855F7"/>
    <w:rsid w:val="00285DB7"/>
    <w:rsid w:val="00294488"/>
    <w:rsid w:val="00295EBB"/>
    <w:rsid w:val="002A3F48"/>
    <w:rsid w:val="002A45CD"/>
    <w:rsid w:val="002A6B58"/>
    <w:rsid w:val="002B3BFD"/>
    <w:rsid w:val="002C0816"/>
    <w:rsid w:val="002C49AA"/>
    <w:rsid w:val="002F7B8F"/>
    <w:rsid w:val="00301033"/>
    <w:rsid w:val="00333AFA"/>
    <w:rsid w:val="0033539E"/>
    <w:rsid w:val="0033715E"/>
    <w:rsid w:val="00342CC6"/>
    <w:rsid w:val="0034439B"/>
    <w:rsid w:val="0034560E"/>
    <w:rsid w:val="0035386A"/>
    <w:rsid w:val="00354298"/>
    <w:rsid w:val="0035464A"/>
    <w:rsid w:val="003814FF"/>
    <w:rsid w:val="003A4B22"/>
    <w:rsid w:val="003B2686"/>
    <w:rsid w:val="003B6BB4"/>
    <w:rsid w:val="003D3A42"/>
    <w:rsid w:val="003E53A3"/>
    <w:rsid w:val="003F0541"/>
    <w:rsid w:val="003F26D2"/>
    <w:rsid w:val="003F611F"/>
    <w:rsid w:val="003F7B0C"/>
    <w:rsid w:val="00411D1D"/>
    <w:rsid w:val="00420E7F"/>
    <w:rsid w:val="00423FAF"/>
    <w:rsid w:val="00427636"/>
    <w:rsid w:val="00430131"/>
    <w:rsid w:val="00435EBD"/>
    <w:rsid w:val="00443088"/>
    <w:rsid w:val="00455A3F"/>
    <w:rsid w:val="00457B4B"/>
    <w:rsid w:val="00472D33"/>
    <w:rsid w:val="00491977"/>
    <w:rsid w:val="00497DE0"/>
    <w:rsid w:val="004A78D2"/>
    <w:rsid w:val="004D763F"/>
    <w:rsid w:val="004F0A67"/>
    <w:rsid w:val="004F1337"/>
    <w:rsid w:val="004F28CE"/>
    <w:rsid w:val="004F6303"/>
    <w:rsid w:val="005014AF"/>
    <w:rsid w:val="0052152A"/>
    <w:rsid w:val="0052756A"/>
    <w:rsid w:val="00534180"/>
    <w:rsid w:val="005410E2"/>
    <w:rsid w:val="00544C0C"/>
    <w:rsid w:val="00550B3B"/>
    <w:rsid w:val="005532BE"/>
    <w:rsid w:val="00562D18"/>
    <w:rsid w:val="005634F0"/>
    <w:rsid w:val="00572CE8"/>
    <w:rsid w:val="00572F36"/>
    <w:rsid w:val="00577A42"/>
    <w:rsid w:val="00580DE5"/>
    <w:rsid w:val="0058121B"/>
    <w:rsid w:val="00584D6A"/>
    <w:rsid w:val="00590D21"/>
    <w:rsid w:val="005A3B89"/>
    <w:rsid w:val="005A7A6C"/>
    <w:rsid w:val="005B6478"/>
    <w:rsid w:val="005C068C"/>
    <w:rsid w:val="005C2644"/>
    <w:rsid w:val="005D4E5A"/>
    <w:rsid w:val="005D61B4"/>
    <w:rsid w:val="005E044E"/>
    <w:rsid w:val="005F0359"/>
    <w:rsid w:val="00601DBA"/>
    <w:rsid w:val="0060384D"/>
    <w:rsid w:val="00613251"/>
    <w:rsid w:val="00614F79"/>
    <w:rsid w:val="00616632"/>
    <w:rsid w:val="0062131E"/>
    <w:rsid w:val="00631B93"/>
    <w:rsid w:val="00634225"/>
    <w:rsid w:val="0063502E"/>
    <w:rsid w:val="006533FF"/>
    <w:rsid w:val="00654EE0"/>
    <w:rsid w:val="00671B7A"/>
    <w:rsid w:val="00675772"/>
    <w:rsid w:val="00675E35"/>
    <w:rsid w:val="00676FF8"/>
    <w:rsid w:val="00681E62"/>
    <w:rsid w:val="00684633"/>
    <w:rsid w:val="00692041"/>
    <w:rsid w:val="00694FC4"/>
    <w:rsid w:val="006A6667"/>
    <w:rsid w:val="006D02E8"/>
    <w:rsid w:val="006F37F0"/>
    <w:rsid w:val="00702B4D"/>
    <w:rsid w:val="00710AF8"/>
    <w:rsid w:val="00710E40"/>
    <w:rsid w:val="0071497F"/>
    <w:rsid w:val="007155BB"/>
    <w:rsid w:val="00723A85"/>
    <w:rsid w:val="0073429A"/>
    <w:rsid w:val="00753953"/>
    <w:rsid w:val="00761E45"/>
    <w:rsid w:val="00763FA3"/>
    <w:rsid w:val="00796E96"/>
    <w:rsid w:val="007A1D0E"/>
    <w:rsid w:val="007E4138"/>
    <w:rsid w:val="007F5954"/>
    <w:rsid w:val="00801629"/>
    <w:rsid w:val="00811876"/>
    <w:rsid w:val="0081544B"/>
    <w:rsid w:val="00853A57"/>
    <w:rsid w:val="00855D19"/>
    <w:rsid w:val="00856061"/>
    <w:rsid w:val="008625E8"/>
    <w:rsid w:val="00864885"/>
    <w:rsid w:val="008744B1"/>
    <w:rsid w:val="00880D4A"/>
    <w:rsid w:val="00897829"/>
    <w:rsid w:val="008C7569"/>
    <w:rsid w:val="008D2816"/>
    <w:rsid w:val="008D5572"/>
    <w:rsid w:val="008D5953"/>
    <w:rsid w:val="008E2296"/>
    <w:rsid w:val="008F0E8B"/>
    <w:rsid w:val="00905552"/>
    <w:rsid w:val="00917854"/>
    <w:rsid w:val="00922AD1"/>
    <w:rsid w:val="0094128E"/>
    <w:rsid w:val="009579A5"/>
    <w:rsid w:val="00961927"/>
    <w:rsid w:val="00970C89"/>
    <w:rsid w:val="00987163"/>
    <w:rsid w:val="00990E1C"/>
    <w:rsid w:val="009A0001"/>
    <w:rsid w:val="009B0321"/>
    <w:rsid w:val="009B47EA"/>
    <w:rsid w:val="009C27F0"/>
    <w:rsid w:val="009D24D4"/>
    <w:rsid w:val="009D76A8"/>
    <w:rsid w:val="009F09FD"/>
    <w:rsid w:val="009F1650"/>
    <w:rsid w:val="009F3A1D"/>
    <w:rsid w:val="009F4912"/>
    <w:rsid w:val="009F7412"/>
    <w:rsid w:val="00A021A7"/>
    <w:rsid w:val="00A02EEF"/>
    <w:rsid w:val="00A03469"/>
    <w:rsid w:val="00A124B9"/>
    <w:rsid w:val="00A24407"/>
    <w:rsid w:val="00A268E2"/>
    <w:rsid w:val="00A6069D"/>
    <w:rsid w:val="00A646D7"/>
    <w:rsid w:val="00A66950"/>
    <w:rsid w:val="00A75B7E"/>
    <w:rsid w:val="00A812B3"/>
    <w:rsid w:val="00A90526"/>
    <w:rsid w:val="00AB3248"/>
    <w:rsid w:val="00AB731C"/>
    <w:rsid w:val="00AB75A1"/>
    <w:rsid w:val="00AC103C"/>
    <w:rsid w:val="00AC7958"/>
    <w:rsid w:val="00AD26CF"/>
    <w:rsid w:val="00AE45DB"/>
    <w:rsid w:val="00AE554A"/>
    <w:rsid w:val="00AE6B55"/>
    <w:rsid w:val="00AF5C9D"/>
    <w:rsid w:val="00AF7217"/>
    <w:rsid w:val="00B051B5"/>
    <w:rsid w:val="00B24277"/>
    <w:rsid w:val="00B44DD5"/>
    <w:rsid w:val="00B47DDC"/>
    <w:rsid w:val="00B57496"/>
    <w:rsid w:val="00B57BED"/>
    <w:rsid w:val="00B738AB"/>
    <w:rsid w:val="00B77C41"/>
    <w:rsid w:val="00B81669"/>
    <w:rsid w:val="00B907B5"/>
    <w:rsid w:val="00BA6DA0"/>
    <w:rsid w:val="00BC5961"/>
    <w:rsid w:val="00BC78C6"/>
    <w:rsid w:val="00BE0046"/>
    <w:rsid w:val="00BE6447"/>
    <w:rsid w:val="00BE7821"/>
    <w:rsid w:val="00C01D97"/>
    <w:rsid w:val="00C021AB"/>
    <w:rsid w:val="00C07F6B"/>
    <w:rsid w:val="00C2506B"/>
    <w:rsid w:val="00C37063"/>
    <w:rsid w:val="00C40AAB"/>
    <w:rsid w:val="00C52947"/>
    <w:rsid w:val="00C67367"/>
    <w:rsid w:val="00C846FE"/>
    <w:rsid w:val="00C92413"/>
    <w:rsid w:val="00CA0FAC"/>
    <w:rsid w:val="00CA667A"/>
    <w:rsid w:val="00CB6999"/>
    <w:rsid w:val="00CC7B1C"/>
    <w:rsid w:val="00CE086C"/>
    <w:rsid w:val="00CE2F15"/>
    <w:rsid w:val="00CF7DA5"/>
    <w:rsid w:val="00D05148"/>
    <w:rsid w:val="00D05CED"/>
    <w:rsid w:val="00D12098"/>
    <w:rsid w:val="00D2315A"/>
    <w:rsid w:val="00D356F8"/>
    <w:rsid w:val="00D3588D"/>
    <w:rsid w:val="00D4168E"/>
    <w:rsid w:val="00D4604D"/>
    <w:rsid w:val="00D5032F"/>
    <w:rsid w:val="00D50FF0"/>
    <w:rsid w:val="00D62564"/>
    <w:rsid w:val="00D66537"/>
    <w:rsid w:val="00D75BA1"/>
    <w:rsid w:val="00D87E8F"/>
    <w:rsid w:val="00D92BBC"/>
    <w:rsid w:val="00D93D0D"/>
    <w:rsid w:val="00D95774"/>
    <w:rsid w:val="00DA061A"/>
    <w:rsid w:val="00DA589B"/>
    <w:rsid w:val="00DC7A9D"/>
    <w:rsid w:val="00DD1729"/>
    <w:rsid w:val="00DD3B24"/>
    <w:rsid w:val="00DD77F0"/>
    <w:rsid w:val="00DD7C30"/>
    <w:rsid w:val="00DE3AB8"/>
    <w:rsid w:val="00DF4DBC"/>
    <w:rsid w:val="00DF5FEC"/>
    <w:rsid w:val="00E01614"/>
    <w:rsid w:val="00E45C31"/>
    <w:rsid w:val="00E50734"/>
    <w:rsid w:val="00E5122E"/>
    <w:rsid w:val="00E558BB"/>
    <w:rsid w:val="00E5704B"/>
    <w:rsid w:val="00E85295"/>
    <w:rsid w:val="00E856A2"/>
    <w:rsid w:val="00EB0A85"/>
    <w:rsid w:val="00EB1195"/>
    <w:rsid w:val="00EB13FE"/>
    <w:rsid w:val="00EB4C88"/>
    <w:rsid w:val="00EB6372"/>
    <w:rsid w:val="00EC37E3"/>
    <w:rsid w:val="00EC5299"/>
    <w:rsid w:val="00ED3649"/>
    <w:rsid w:val="00EE0481"/>
    <w:rsid w:val="00EE6747"/>
    <w:rsid w:val="00F00C85"/>
    <w:rsid w:val="00F06F3B"/>
    <w:rsid w:val="00F13D85"/>
    <w:rsid w:val="00F22E1B"/>
    <w:rsid w:val="00F25CC7"/>
    <w:rsid w:val="00F42EB9"/>
    <w:rsid w:val="00F523E6"/>
    <w:rsid w:val="00F5718C"/>
    <w:rsid w:val="00F609E1"/>
    <w:rsid w:val="00F61204"/>
    <w:rsid w:val="00F8486E"/>
    <w:rsid w:val="00F8709D"/>
    <w:rsid w:val="00F93078"/>
    <w:rsid w:val="00F94E17"/>
    <w:rsid w:val="00FA30C8"/>
    <w:rsid w:val="00FA4212"/>
    <w:rsid w:val="00FB4899"/>
    <w:rsid w:val="00FB4EB0"/>
    <w:rsid w:val="00FC2B04"/>
    <w:rsid w:val="00FE211E"/>
    <w:rsid w:val="00FE59C4"/>
    <w:rsid w:val="00FF5782"/>
    <w:rsid w:val="0437313C"/>
    <w:rsid w:val="04B323C5"/>
    <w:rsid w:val="09688A0E"/>
    <w:rsid w:val="0DA1A55E"/>
    <w:rsid w:val="1513B88E"/>
    <w:rsid w:val="179D579D"/>
    <w:rsid w:val="20BA6193"/>
    <w:rsid w:val="272CEE5F"/>
    <w:rsid w:val="28EB6B00"/>
    <w:rsid w:val="312D0ADA"/>
    <w:rsid w:val="33861039"/>
    <w:rsid w:val="34D63B43"/>
    <w:rsid w:val="39F551BD"/>
    <w:rsid w:val="3FBCAE1A"/>
    <w:rsid w:val="40089575"/>
    <w:rsid w:val="4018ABE6"/>
    <w:rsid w:val="49319194"/>
    <w:rsid w:val="53BA4553"/>
    <w:rsid w:val="625F385E"/>
    <w:rsid w:val="63166D06"/>
    <w:rsid w:val="655B0483"/>
    <w:rsid w:val="72752A52"/>
    <w:rsid w:val="74191A0F"/>
    <w:rsid w:val="7643CF81"/>
    <w:rsid w:val="79446253"/>
    <w:rsid w:val="7D37E5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BD61"/>
  <w15:docId w15:val="{289484A6-F68C-4FE1-AA5B-B930DD59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05552"/>
    <w:pPr>
      <w:spacing w:after="240" w:line="264" w:lineRule="auto"/>
      <w:textboxTightWrap w:val="lastLineOnly"/>
    </w:pPr>
    <w:rPr>
      <w:rFonts w:ascii="Arial" w:hAnsi="Arial"/>
      <w:color w:val="425563" w:themeColor="accent6"/>
      <w:sz w:val="24"/>
      <w:szCs w:val="24"/>
    </w:rPr>
  </w:style>
  <w:style w:type="paragraph" w:styleId="Heading1">
    <w:name w:val="heading 1"/>
    <w:next w:val="Normal"/>
    <w:link w:val="Heading1Char"/>
    <w:autoRedefine/>
    <w:uiPriority w:val="1"/>
    <w:qFormat/>
    <w:rsid w:val="00031FD0"/>
    <w:pPr>
      <w:keepNext/>
      <w:outlineLvl w:val="0"/>
    </w:pPr>
    <w:rPr>
      <w:rFonts w:ascii="Arial" w:hAnsi="Arial" w:cs="Arial"/>
      <w:b/>
      <w:bCs/>
      <w:color w:val="231F20" w:themeColor="background1"/>
      <w:kern w:val="28"/>
      <w:sz w:val="80"/>
      <w:szCs w:val="32"/>
      <w14:ligatures w14:val="standardContextual"/>
    </w:rPr>
  </w:style>
  <w:style w:type="paragraph" w:styleId="Heading2">
    <w:name w:val="heading 2"/>
    <w:next w:val="Normal"/>
    <w:link w:val="Heading2Char"/>
    <w:autoRedefine/>
    <w:uiPriority w:val="2"/>
    <w:qFormat/>
    <w:rsid w:val="00EB0A85"/>
    <w:pPr>
      <w:numPr>
        <w:numId w:val="1"/>
      </w:numPr>
      <w:spacing w:before="400" w:after="180" w:line="264" w:lineRule="auto"/>
      <w:outlineLvl w:val="1"/>
    </w:pPr>
    <w:rPr>
      <w:rFonts w:ascii="Arial Bold" w:hAnsi="Arial Bold" w:cs="Arial"/>
      <w:b/>
      <w:color w:val="231F20" w:themeColor="background1"/>
      <w:kern w:val="28"/>
      <w:sz w:val="32"/>
      <w:szCs w:val="24"/>
      <w14:ligatures w14:val="standardContextual"/>
    </w:rPr>
  </w:style>
  <w:style w:type="paragraph" w:styleId="Heading3">
    <w:name w:val="heading 3"/>
    <w:next w:val="Normal"/>
    <w:link w:val="Heading3Char"/>
    <w:autoRedefine/>
    <w:uiPriority w:val="3"/>
    <w:qFormat/>
    <w:rsid w:val="008F0E8B"/>
    <w:pPr>
      <w:spacing w:before="120" w:after="120" w:line="264" w:lineRule="auto"/>
      <w:outlineLvl w:val="2"/>
    </w:pPr>
    <w:rPr>
      <w:rFonts w:ascii="Arial Bold" w:hAnsi="Arial Bold" w:cs="Arial"/>
      <w:b/>
      <w:color w:val="005EB8" w:themeColor="text2"/>
      <w:kern w:val="28"/>
      <w:sz w:val="28"/>
      <w:szCs w:val="24"/>
      <w14:ligatures w14:val="standardContextual"/>
    </w:rPr>
  </w:style>
  <w:style w:type="paragraph" w:styleId="Heading4">
    <w:name w:val="heading 4"/>
    <w:next w:val="Normal"/>
    <w:link w:val="Heading4Char"/>
    <w:autoRedefine/>
    <w:uiPriority w:val="4"/>
    <w:qFormat/>
    <w:rsid w:val="000C2447"/>
    <w:pPr>
      <w:spacing w:before="120" w:after="120" w:line="264" w:lineRule="auto"/>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autoRedefine/>
    <w:uiPriority w:val="5"/>
    <w:qFormat/>
    <w:rsid w:val="00C01D97"/>
    <w:pPr>
      <w:keepNext/>
      <w:keepLines/>
      <w:spacing w:before="120" w:after="60" w:line="264" w:lineRule="auto"/>
      <w:outlineLvl w:val="4"/>
    </w:pPr>
    <w:rPr>
      <w:rFonts w:ascii="Arial Bold" w:eastAsiaTheme="majorEastAsia" w:hAnsi="Arial Bold" w:cs="Arial (Headings CS)"/>
      <w:b/>
      <w:color w:val="425563" w:themeColor="accent6"/>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EB0A85"/>
    <w:rPr>
      <w:rFonts w:ascii="Arial Bold" w:hAnsi="Arial Bold" w:cs="Arial"/>
      <w:b/>
      <w:color w:val="231F20" w:themeColor="background1"/>
      <w:kern w:val="28"/>
      <w:sz w:val="32"/>
      <w:szCs w:val="24"/>
      <w14:ligatures w14:val="standardContextual"/>
    </w:rPr>
  </w:style>
  <w:style w:type="character" w:customStyle="1" w:styleId="Heading1Char">
    <w:name w:val="Heading 1 Char"/>
    <w:basedOn w:val="DefaultParagraphFont"/>
    <w:link w:val="Heading1"/>
    <w:uiPriority w:val="1"/>
    <w:rsid w:val="00031FD0"/>
    <w:rPr>
      <w:rFonts w:ascii="Arial" w:hAnsi="Arial" w:cs="Arial"/>
      <w:b/>
      <w:bCs/>
      <w:color w:val="231F20" w:themeColor="background1"/>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3"/>
    <w:rsid w:val="008F0E8B"/>
    <w:rPr>
      <w:rFonts w:ascii="Arial Bold" w:hAnsi="Arial Bold" w:cs="Arial"/>
      <w:b/>
      <w:color w:val="005EB8" w:themeColor="text2"/>
      <w:kern w:val="28"/>
      <w:sz w:val="28"/>
      <w:szCs w:val="24"/>
      <w14:ligatures w14:val="standardContextual"/>
    </w:rPr>
  </w:style>
  <w:style w:type="paragraph" w:customStyle="1" w:styleId="Bulletlist">
    <w:name w:val="Bullet list"/>
    <w:basedOn w:val="ListParagraph"/>
    <w:link w:val="BulletlistChar"/>
    <w:autoRedefine/>
    <w:uiPriority w:val="5"/>
    <w:qFormat/>
    <w:rsid w:val="005532BE"/>
    <w:pPr>
      <w:autoSpaceDE w:val="0"/>
      <w:autoSpaceDN w:val="0"/>
      <w:adjustRightInd w:val="0"/>
      <w:spacing w:line="336" w:lineRule="auto"/>
      <w:ind w:firstLine="0"/>
      <w:contextualSpacing/>
      <w:textboxTightWrap w:val="none"/>
    </w:pPr>
    <w:rPr>
      <w:rFonts w:cs="FrutigerLTStd-Light"/>
      <w:szCs w:val="22"/>
    </w:rPr>
  </w:style>
  <w:style w:type="character" w:customStyle="1" w:styleId="BulletlistChar">
    <w:name w:val="Bullet list Char"/>
    <w:basedOn w:val="DefaultParagraphFont"/>
    <w:link w:val="Bulletlist"/>
    <w:uiPriority w:val="5"/>
    <w:rsid w:val="005532BE"/>
    <w:rPr>
      <w:rFonts w:ascii="Arial" w:hAnsi="Arial" w:cs="FrutigerLTStd-Light"/>
      <w:color w:val="425563" w:themeColor="accent6"/>
      <w:sz w:val="24"/>
      <w:szCs w:val="22"/>
    </w:rPr>
  </w:style>
  <w:style w:type="paragraph" w:customStyle="1" w:styleId="Footnote-hanging">
    <w:name w:val="Footnote - hanging"/>
    <w:basedOn w:val="Bulletlist"/>
    <w:link w:val="Footnote-hangingChar"/>
    <w:uiPriority w:val="12"/>
    <w:qFormat/>
    <w:rsid w:val="000005C7"/>
    <w:p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uiPriority w:val="12"/>
    <w:rsid w:val="00240B6E"/>
    <w:rPr>
      <w:rFonts w:ascii="Arial" w:hAnsi="Arial" w:cs="FrutigerLTStd-Light"/>
      <w:color w:val="425563" w:themeColor="accent6"/>
      <w:sz w:val="18"/>
      <w:szCs w:val="18"/>
    </w:rPr>
  </w:style>
  <w:style w:type="character" w:customStyle="1" w:styleId="Heading4Char">
    <w:name w:val="Heading 4 Char"/>
    <w:basedOn w:val="DefaultParagraphFont"/>
    <w:link w:val="Heading4"/>
    <w:uiPriority w:val="4"/>
    <w:rsid w:val="00AF7217"/>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unhideWhenUsed/>
    <w:qFormat/>
    <w:rsid w:val="000005C7"/>
    <w:rPr>
      <w:rFonts w:asciiTheme="minorHAnsi" w:hAnsiTheme="minorHAnsi"/>
      <w:color w:val="003087" w:themeColor="accent1"/>
      <w:u w:val="none"/>
    </w:rPr>
  </w:style>
  <w:style w:type="paragraph" w:customStyle="1" w:styleId="Standfirst">
    <w:name w:val="Standfirst"/>
    <w:basedOn w:val="Normal"/>
    <w:link w:val="StandfirstChar"/>
    <w:autoRedefine/>
    <w:uiPriority w:val="8"/>
    <w:qFormat/>
    <w:rsid w:val="00CB6999"/>
    <w:pPr>
      <w:spacing w:before="60" w:after="180"/>
    </w:pPr>
    <w:rPr>
      <w:b/>
      <w:kern w:val="28"/>
      <w:sz w:val="48"/>
      <w:szCs w:val="48"/>
      <w14:ligatures w14:val="standardContextual"/>
    </w:rPr>
  </w:style>
  <w:style w:type="character" w:customStyle="1" w:styleId="StandfirstChar">
    <w:name w:val="Standfirst Char"/>
    <w:basedOn w:val="Heading4Char"/>
    <w:link w:val="Standfirst"/>
    <w:uiPriority w:val="8"/>
    <w:rsid w:val="00CB6999"/>
    <w:rPr>
      <w:rFonts w:ascii="Arial" w:eastAsia="MS Mincho" w:hAnsi="Arial"/>
      <w:b/>
      <w:color w:val="425563" w:themeColor="accent6"/>
      <w:kern w:val="28"/>
      <w:sz w:val="48"/>
      <w:szCs w:val="48"/>
      <w14:ligatures w14:val="standardContextual"/>
    </w:rPr>
  </w:style>
  <w:style w:type="paragraph" w:styleId="TOC1">
    <w:name w:val="toc 1"/>
    <w:basedOn w:val="Normal"/>
    <w:next w:val="Normal"/>
    <w:uiPriority w:val="39"/>
    <w:qFormat/>
    <w:rsid w:val="000005C7"/>
    <w:pPr>
      <w:pBdr>
        <w:top w:val="single" w:sz="4" w:space="4" w:color="D5DDE3" w:themeColor="accent6" w:themeTint="33"/>
        <w:bottom w:val="single" w:sz="4" w:space="4" w:color="D5DDE3" w:themeColor="accent6" w:themeTint="33"/>
      </w:pBdr>
      <w:tabs>
        <w:tab w:val="right" w:pos="9854"/>
      </w:tabs>
    </w:pPr>
    <w:rPr>
      <w:b/>
      <w:noProof/>
      <w:color w:val="231F20" w:themeColor="background1"/>
      <w:sz w:val="28"/>
    </w:rPr>
  </w:style>
  <w:style w:type="paragraph" w:styleId="TOCHeading">
    <w:name w:val="TOC Heading"/>
    <w:basedOn w:val="Heading1"/>
    <w:next w:val="Normal"/>
    <w:uiPriority w:val="39"/>
    <w:qFormat/>
    <w:rsid w:val="000C24AF"/>
    <w:pPr>
      <w:keepLines/>
      <w:spacing w:before="480" w:line="276" w:lineRule="auto"/>
      <w:outlineLvl w:val="9"/>
    </w:pPr>
    <w:rPr>
      <w:rFonts w:asciiTheme="majorHAnsi" w:eastAsiaTheme="majorEastAsia" w:hAnsiTheme="majorHAnsi" w:cstheme="majorBidi"/>
      <w:kern w:val="0"/>
      <w:sz w:val="28"/>
      <w:szCs w:val="28"/>
      <w:lang w:val="en-US" w:eastAsia="ja-JP"/>
    </w:rPr>
  </w:style>
  <w:style w:type="paragraph" w:customStyle="1" w:styleId="Footnoteseparator">
    <w:name w:val="Footnote_separator"/>
    <w:basedOn w:val="Heading3"/>
    <w:link w:val="FootnoteseparatorChar"/>
    <w:uiPriority w:val="14"/>
    <w:rsid w:val="000C24AF"/>
    <w:rPr>
      <w:noProof/>
      <w:w w:val="200"/>
      <w:sz w:val="16"/>
      <w:szCs w:val="16"/>
    </w:rPr>
  </w:style>
  <w:style w:type="character" w:customStyle="1" w:styleId="FootnoteseparatorChar">
    <w:name w:val="Footnote_separator Char"/>
    <w:basedOn w:val="Heading3Char"/>
    <w:link w:val="Footnoteseparator"/>
    <w:uiPriority w:val="14"/>
    <w:rsid w:val="00240B6E"/>
    <w:rPr>
      <w:rFonts w:ascii="Arial" w:eastAsia="MS Mincho" w:hAnsi="Arial" w:cs="Arial"/>
      <w:b/>
      <w:bCs w:val="0"/>
      <w:noProof/>
      <w:color w:val="231F20" w:themeColor="background1"/>
      <w:spacing w:val="-6"/>
      <w:w w:val="200"/>
      <w:kern w:val="28"/>
      <w:sz w:val="16"/>
      <w:szCs w:val="16"/>
      <w14:ligatures w14:val="standardContextual"/>
    </w:rPr>
  </w:style>
  <w:style w:type="paragraph" w:customStyle="1" w:styleId="Numberedlist">
    <w:name w:val="Numbered list"/>
    <w:basedOn w:val="ListParagraph"/>
    <w:link w:val="NumberedlistChar"/>
    <w:autoRedefine/>
    <w:uiPriority w:val="7"/>
    <w:qFormat/>
    <w:rsid w:val="00CE2F15"/>
    <w:pPr>
      <w:spacing w:line="276" w:lineRule="auto"/>
      <w:ind w:left="720" w:firstLine="0"/>
      <w:contextualSpacing/>
    </w:pPr>
    <w:rPr>
      <w:rFonts w:eastAsiaTheme="minorHAnsi" w:cstheme="minorBidi"/>
      <w:color w:val="auto"/>
      <w:kern w:val="2"/>
      <w:szCs w:val="22"/>
      <w14:ligatures w14:val="standardContextual"/>
    </w:rPr>
  </w:style>
  <w:style w:type="character" w:customStyle="1" w:styleId="NumberedlistChar">
    <w:name w:val="Numbered list Char"/>
    <w:basedOn w:val="DefaultParagraphFont"/>
    <w:link w:val="Numberedlist"/>
    <w:uiPriority w:val="7"/>
    <w:rsid w:val="00CE2F15"/>
    <w:rPr>
      <w:rFonts w:ascii="Arial" w:eastAsiaTheme="minorHAnsi" w:hAnsi="Arial" w:cstheme="minorBidi"/>
      <w:kern w:val="2"/>
      <w:sz w:val="24"/>
      <w:szCs w:val="22"/>
      <w14:ligatures w14:val="standardContextual"/>
    </w:rPr>
  </w:style>
  <w:style w:type="paragraph" w:styleId="TOC2">
    <w:name w:val="toc 2"/>
    <w:basedOn w:val="Normal"/>
    <w:next w:val="Normal"/>
    <w:uiPriority w:val="39"/>
    <w:qFormat/>
    <w:rsid w:val="000005C7"/>
    <w:pPr>
      <w:tabs>
        <w:tab w:val="right" w:pos="9854"/>
      </w:tabs>
      <w:spacing w:after="100"/>
      <w:ind w:left="220"/>
    </w:pPr>
    <w:rPr>
      <w:b/>
      <w:noProof/>
      <w:color w:val="003087" w:themeColor="accent1"/>
      <w:sz w:val="28"/>
    </w:rPr>
  </w:style>
  <w:style w:type="paragraph" w:styleId="TOC3">
    <w:name w:val="toc 3"/>
    <w:basedOn w:val="Normal"/>
    <w:next w:val="Normal"/>
    <w:autoRedefine/>
    <w:uiPriority w:val="39"/>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0005C7"/>
    <w:rPr>
      <w:rFonts w:ascii="Arial" w:hAnsi="Arial"/>
      <w:color w:val="425563" w:themeColor="accent6"/>
      <w:szCs w:val="24"/>
    </w:rPr>
  </w:style>
  <w:style w:type="paragraph" w:styleId="Footer">
    <w:name w:val="footer"/>
    <w:basedOn w:val="Normal"/>
    <w:link w:val="FooterChar"/>
    <w:uiPriority w:val="99"/>
    <w:unhideWhenUsed/>
    <w:qFormat/>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0005C7"/>
    <w:rPr>
      <w:rFonts w:ascii="Arial" w:hAnsi="Arial"/>
      <w:color w:val="425563" w:themeColor="accent6"/>
      <w:spacing w:val="-4"/>
      <w:sz w:val="18"/>
      <w:szCs w:val="24"/>
    </w:rPr>
  </w:style>
  <w:style w:type="character" w:styleId="Strong">
    <w:name w:val="Strong"/>
    <w:aliases w:val="Bold"/>
    <w:uiPriority w:val="15"/>
    <w:qFormat/>
    <w:rsid w:val="000C24AF"/>
    <w:rPr>
      <w:rFonts w:asciiTheme="minorHAnsi" w:hAnsiTheme="minorHAnsi"/>
      <w:b/>
      <w:bCs/>
    </w:rPr>
  </w:style>
  <w:style w:type="paragraph" w:styleId="Quote">
    <w:name w:val="Quote"/>
    <w:basedOn w:val="Normal"/>
    <w:next w:val="Normal"/>
    <w:link w:val="QuoteChar"/>
    <w:uiPriority w:val="29"/>
    <w:qFormat/>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0005C7"/>
    <w:rPr>
      <w:rFonts w:asciiTheme="minorHAnsi" w:hAnsiTheme="minorHAnsi"/>
      <w:b/>
      <w:i/>
      <w:iCs/>
      <w:color w:val="425563" w:themeColor="accent6"/>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qFormat/>
    <w:rsid w:val="00E5122E"/>
    <w:rPr>
      <w:b w:val="0"/>
      <w:sz w:val="30"/>
    </w:rPr>
  </w:style>
  <w:style w:type="character" w:customStyle="1" w:styleId="PublisheddateChar">
    <w:name w:val="Published date Char"/>
    <w:basedOn w:val="Heading4Char"/>
    <w:link w:val="Publisheddate"/>
    <w:uiPriority w:val="22"/>
    <w:rsid w:val="00853A57"/>
    <w:rPr>
      <w:rFonts w:ascii="Arial" w:eastAsia="MS Mincho" w:hAnsi="Arial"/>
      <w:b w:val="0"/>
      <w:color w:val="425563" w:themeColor="accent6"/>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19"/>
    <w:rsid w:val="00240B6E"/>
    <w:rPr>
      <w:rFonts w:ascii="Arial" w:hAnsi="Arial" w:cs="Arial"/>
      <w:color w:val="602050"/>
      <w:sz w:val="24"/>
    </w:rPr>
  </w:style>
  <w:style w:type="paragraph" w:customStyle="1" w:styleId="NOTESpurple">
    <w:name w:val="NOTES purple"/>
    <w:basedOn w:val="Normal"/>
    <w:next w:val="Normal"/>
    <w:link w:val="NOTESpurpleChar"/>
    <w:uiPriority w:val="19"/>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5"/>
    <w:rsid w:val="00AF7217"/>
    <w:rPr>
      <w:rFonts w:ascii="Arial Bold" w:eastAsiaTheme="majorEastAsia" w:hAnsi="Arial Bold" w:cs="Arial (Headings CS)"/>
      <w:b/>
      <w:color w:val="425563" w:themeColor="accent6"/>
      <w:kern w:val="28"/>
      <w:sz w:val="24"/>
      <w:szCs w:val="24"/>
      <w14:ligatures w14:val="standardContextual"/>
    </w:rPr>
  </w:style>
  <w:style w:type="paragraph" w:customStyle="1" w:styleId="Subheading">
    <w:name w:val="Subheading"/>
    <w:next w:val="Normal"/>
    <w:autoRedefine/>
    <w:uiPriority w:val="9"/>
    <w:qFormat/>
    <w:rsid w:val="00905552"/>
    <w:pPr>
      <w:spacing w:before="400" w:after="400" w:line="264" w:lineRule="auto"/>
    </w:pPr>
    <w:rPr>
      <w:rFonts w:ascii="Arial Bold" w:hAnsi="Arial Bold" w:cs="Arial"/>
      <w:b/>
      <w:bCs/>
      <w:color w:val="425563" w:themeColor="accent6"/>
      <w:kern w:val="28"/>
      <w:sz w:val="48"/>
      <w:szCs w:val="32"/>
      <w14:ligatures w14:val="standardContextual"/>
    </w:rPr>
  </w:style>
  <w:style w:type="paragraph" w:customStyle="1" w:styleId="pf0">
    <w:name w:val="pf0"/>
    <w:basedOn w:val="Normal"/>
    <w:rsid w:val="00EB0A85"/>
    <w:pPr>
      <w:spacing w:before="100" w:beforeAutospacing="1" w:after="100" w:afterAutospacing="1" w:line="240" w:lineRule="auto"/>
      <w:textboxTightWrap w:val="none"/>
    </w:pPr>
    <w:rPr>
      <w:rFonts w:ascii="Times New Roman" w:hAnsi="Times New Roman"/>
      <w:color w:val="auto"/>
      <w:lang w:eastAsia="en-GB"/>
    </w:rPr>
  </w:style>
  <w:style w:type="paragraph" w:customStyle="1" w:styleId="5NoSpaceSecondaryBullet">
    <w:name w:val="5_NoSpaceSecondaryBullet"/>
    <w:basedOn w:val="ListParagraph"/>
    <w:link w:val="5NoSpaceSecondaryBulletChar"/>
    <w:qFormat/>
    <w:rsid w:val="00EB0A85"/>
    <w:pPr>
      <w:numPr>
        <w:numId w:val="2"/>
      </w:numPr>
      <w:spacing w:after="160" w:line="259" w:lineRule="auto"/>
      <w:ind w:left="360"/>
      <w:contextualSpacing/>
      <w:textboxTightWrap w:val="none"/>
    </w:pPr>
    <w:rPr>
      <w:rFonts w:ascii="Cera Pro" w:eastAsiaTheme="minorHAnsi" w:hAnsi="Cera Pro" w:cstheme="minorBidi"/>
      <w:color w:val="auto"/>
      <w:kern w:val="2"/>
      <w:sz w:val="22"/>
      <w:szCs w:val="20"/>
      <w14:ligatures w14:val="standardContextual"/>
    </w:rPr>
  </w:style>
  <w:style w:type="character" w:customStyle="1" w:styleId="5NoSpaceSecondaryBulletChar">
    <w:name w:val="5_NoSpaceSecondaryBullet Char"/>
    <w:basedOn w:val="DefaultParagraphFont"/>
    <w:link w:val="5NoSpaceSecondaryBullet"/>
    <w:rsid w:val="00EB0A85"/>
    <w:rPr>
      <w:rFonts w:ascii="Cera Pro" w:eastAsiaTheme="minorHAnsi" w:hAnsi="Cera Pro" w:cstheme="minorBidi"/>
      <w:kern w:val="2"/>
      <w:sz w:val="22"/>
      <w14:ligatures w14:val="standardContextual"/>
    </w:rPr>
  </w:style>
  <w:style w:type="character" w:styleId="Emphasis">
    <w:name w:val="Emphasis"/>
    <w:basedOn w:val="DefaultParagraphFont"/>
    <w:uiPriority w:val="20"/>
    <w:qFormat/>
    <w:rsid w:val="00EB0A85"/>
    <w:rPr>
      <w:i w:val="0"/>
      <w:iCs/>
      <w:color w:val="C7CED3" w:themeColor="accent3"/>
      <w:u w:val="single"/>
    </w:rPr>
  </w:style>
  <w:style w:type="paragraph" w:styleId="FootnoteText">
    <w:name w:val="footnote text"/>
    <w:basedOn w:val="Normal"/>
    <w:link w:val="FootnoteTextChar"/>
    <w:uiPriority w:val="99"/>
    <w:semiHidden/>
    <w:unhideWhenUsed/>
    <w:rsid w:val="00EB0A85"/>
    <w:pPr>
      <w:spacing w:after="0" w:line="240" w:lineRule="auto"/>
      <w:textboxTightWrap w:val="none"/>
    </w:pPr>
    <w:rPr>
      <w:rFonts w:ascii="Cera Pro" w:eastAsiaTheme="minorHAnsi" w:hAnsi="Cera Pro" w:cstheme="minorBid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EB0A85"/>
    <w:rPr>
      <w:rFonts w:ascii="Cera Pro" w:eastAsiaTheme="minorHAnsi" w:hAnsi="Cera Pro" w:cstheme="minorBidi"/>
      <w:kern w:val="2"/>
      <w14:ligatures w14:val="standardContextual"/>
    </w:rPr>
  </w:style>
  <w:style w:type="table" w:styleId="GridTable4-Accent3">
    <w:name w:val="Grid Table 4 Accent 3"/>
    <w:basedOn w:val="TableNormal"/>
    <w:uiPriority w:val="49"/>
    <w:rsid w:val="00B47DDC"/>
    <w:rPr>
      <w:rFonts w:ascii="Cera Pro" w:eastAsiaTheme="minorHAnsi" w:hAnsi="Cera Pro" w:cstheme="minorBidi"/>
      <w:kern w:val="2"/>
      <w14:ligatures w14:val="standardContextual"/>
    </w:rPr>
    <w:tblPr>
      <w:tblStyleRowBandSize w:val="1"/>
      <w:tblStyleColBandSize w:val="1"/>
      <w:tblBorders>
        <w:top w:val="single" w:sz="4" w:space="0" w:color="DDE1E4" w:themeColor="accent3" w:themeTint="99"/>
        <w:left w:val="single" w:sz="4" w:space="0" w:color="DDE1E4" w:themeColor="accent3" w:themeTint="99"/>
        <w:bottom w:val="single" w:sz="4" w:space="0" w:color="DDE1E4" w:themeColor="accent3" w:themeTint="99"/>
        <w:right w:val="single" w:sz="4" w:space="0" w:color="DDE1E4" w:themeColor="accent3" w:themeTint="99"/>
        <w:insideH w:val="single" w:sz="4" w:space="0" w:color="DDE1E4" w:themeColor="accent3" w:themeTint="99"/>
        <w:insideV w:val="single" w:sz="4" w:space="0" w:color="DDE1E4" w:themeColor="accent3" w:themeTint="99"/>
      </w:tblBorders>
    </w:tblPr>
    <w:tblStylePr w:type="firstRow">
      <w:rPr>
        <w:rFonts w:ascii="Tahoma" w:hAnsi="Tahoma"/>
        <w:b/>
        <w:bCs/>
        <w:color w:val="231F20" w:themeColor="background1"/>
        <w:sz w:val="22"/>
      </w:rPr>
      <w:tblPr/>
      <w:tcPr>
        <w:tcBorders>
          <w:top w:val="single" w:sz="4" w:space="0" w:color="C7CED3" w:themeColor="accent3"/>
          <w:left w:val="single" w:sz="4" w:space="0" w:color="C7CED3" w:themeColor="accent3"/>
          <w:bottom w:val="single" w:sz="4" w:space="0" w:color="C7CED3" w:themeColor="accent3"/>
          <w:right w:val="single" w:sz="4" w:space="0" w:color="C7CED3" w:themeColor="accent3"/>
          <w:insideH w:val="nil"/>
          <w:insideV w:val="nil"/>
        </w:tcBorders>
        <w:shd w:val="clear" w:color="auto" w:fill="C7CED3" w:themeFill="accent3"/>
      </w:tcPr>
    </w:tblStylePr>
    <w:tblStylePr w:type="lastRow">
      <w:rPr>
        <w:b/>
        <w:bCs/>
      </w:rPr>
      <w:tblPr/>
      <w:tcPr>
        <w:tcBorders>
          <w:top w:val="double" w:sz="4" w:space="0" w:color="C7CED3" w:themeColor="accent3"/>
        </w:tcBorders>
      </w:tcPr>
    </w:tblStylePr>
    <w:tblStylePr w:type="firstCol">
      <w:rPr>
        <w:b/>
        <w:bCs/>
      </w:rPr>
    </w:tblStylePr>
    <w:tblStylePr w:type="lastCol">
      <w:rPr>
        <w:b/>
        <w:bCs/>
      </w:rPr>
    </w:tblStylePr>
    <w:tblStylePr w:type="band1Vert">
      <w:tblPr/>
      <w:tcPr>
        <w:shd w:val="clear" w:color="auto" w:fill="F3F5F6" w:themeFill="accent3" w:themeFillTint="33"/>
      </w:tcPr>
    </w:tblStylePr>
    <w:tblStylePr w:type="band1Horz">
      <w:tblPr/>
      <w:tcPr>
        <w:shd w:val="clear" w:color="auto" w:fill="F3F5F6" w:themeFill="accent3" w:themeFillTint="33"/>
      </w:tcPr>
    </w:tblStylePr>
  </w:style>
  <w:style w:type="character" w:customStyle="1" w:styleId="cf01">
    <w:name w:val="cf01"/>
    <w:basedOn w:val="DefaultParagraphFont"/>
    <w:rsid w:val="000738DA"/>
    <w:rPr>
      <w:rFonts w:ascii="Segoe UI" w:hAnsi="Segoe UI" w:cs="Segoe UI" w:hint="default"/>
      <w:sz w:val="18"/>
      <w:szCs w:val="18"/>
    </w:rPr>
  </w:style>
  <w:style w:type="paragraph" w:styleId="Caption">
    <w:name w:val="caption"/>
    <w:basedOn w:val="Normal"/>
    <w:next w:val="Normal"/>
    <w:uiPriority w:val="35"/>
    <w:unhideWhenUsed/>
    <w:qFormat/>
    <w:rsid w:val="00D95774"/>
    <w:pPr>
      <w:spacing w:after="200" w:line="240" w:lineRule="auto"/>
      <w:textboxTightWrap w:val="none"/>
    </w:pPr>
    <w:rPr>
      <w:rFonts w:ascii="Cera Pro" w:eastAsiaTheme="minorHAnsi" w:hAnsi="Cera Pro" w:cstheme="minorBidi"/>
      <w:b/>
      <w:i/>
      <w:iCs/>
      <w:color w:val="auto"/>
      <w:kern w:val="2"/>
      <w:sz w:val="22"/>
      <w:szCs w:val="22"/>
      <w14:ligatures w14:val="standardContextual"/>
    </w:rPr>
  </w:style>
  <w:style w:type="table" w:styleId="GridTable1Light-Accent3">
    <w:name w:val="Grid Table 1 Light Accent 3"/>
    <w:basedOn w:val="TableNormal"/>
    <w:uiPriority w:val="46"/>
    <w:rsid w:val="00AD26CF"/>
    <w:rPr>
      <w:rFonts w:ascii="Cera Pro" w:eastAsiaTheme="minorHAnsi" w:hAnsi="Cera Pro" w:cstheme="minorBidi"/>
      <w:kern w:val="2"/>
      <w14:ligatures w14:val="standardContextual"/>
    </w:rPr>
    <w:tblPr>
      <w:tblStyleRowBandSize w:val="1"/>
      <w:tblStyleColBandSize w:val="1"/>
      <w:tblBorders>
        <w:top w:val="single" w:sz="4" w:space="0" w:color="E8EBED" w:themeColor="accent3" w:themeTint="66"/>
        <w:left w:val="single" w:sz="4" w:space="0" w:color="E8EBED" w:themeColor="accent3" w:themeTint="66"/>
        <w:bottom w:val="single" w:sz="4" w:space="0" w:color="E8EBED" w:themeColor="accent3" w:themeTint="66"/>
        <w:right w:val="single" w:sz="4" w:space="0" w:color="E8EBED" w:themeColor="accent3" w:themeTint="66"/>
        <w:insideH w:val="single" w:sz="4" w:space="0" w:color="E8EBED" w:themeColor="accent3" w:themeTint="66"/>
        <w:insideV w:val="single" w:sz="4" w:space="0" w:color="E8EBED" w:themeColor="accent3" w:themeTint="66"/>
      </w:tblBorders>
    </w:tblPr>
    <w:tblStylePr w:type="firstRow">
      <w:rPr>
        <w:b/>
        <w:bCs/>
      </w:rPr>
      <w:tblPr/>
      <w:tcPr>
        <w:tcBorders>
          <w:bottom w:val="single" w:sz="12" w:space="0" w:color="DDE1E4" w:themeColor="accent3" w:themeTint="99"/>
        </w:tcBorders>
      </w:tcPr>
    </w:tblStylePr>
    <w:tblStylePr w:type="lastRow">
      <w:rPr>
        <w:b/>
        <w:bCs/>
      </w:rPr>
      <w:tblPr/>
      <w:tcPr>
        <w:tcBorders>
          <w:top w:val="double" w:sz="2" w:space="0" w:color="DDE1E4"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155BB"/>
    <w:rPr>
      <w:color w:val="605E5C"/>
      <w:shd w:val="clear" w:color="auto" w:fill="E1DFDD"/>
    </w:rPr>
  </w:style>
  <w:style w:type="character" w:styleId="FollowedHyperlink">
    <w:name w:val="FollowedHyperlink"/>
    <w:basedOn w:val="DefaultParagraphFont"/>
    <w:uiPriority w:val="99"/>
    <w:semiHidden/>
    <w:unhideWhenUsed/>
    <w:rsid w:val="00631B93"/>
    <w:rPr>
      <w:color w:val="00308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934321">
      <w:bodyDiv w:val="1"/>
      <w:marLeft w:val="0"/>
      <w:marRight w:val="0"/>
      <w:marTop w:val="0"/>
      <w:marBottom w:val="0"/>
      <w:divBdr>
        <w:top w:val="none" w:sz="0" w:space="0" w:color="auto"/>
        <w:left w:val="none" w:sz="0" w:space="0" w:color="auto"/>
        <w:bottom w:val="none" w:sz="0" w:space="0" w:color="auto"/>
        <w:right w:val="none" w:sz="0" w:space="0" w:color="auto"/>
      </w:divBdr>
      <w:divsChild>
        <w:div w:id="44318666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diagramColors" Target="diagrams/colors1.xml"/><Relationship Id="rId32" Type="http://schemas.microsoft.com/office/2007/relationships/hdphoto" Target="media/hdphoto2.wdp"/><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chart" Target="charts/chart4.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e.wills\OneDrive%20-%20NHS\AutoRecovery%20save%20of%20NHSE%20Formatting%20of%20NHS%20England%20Wider%20Workforce%20Training%20Evaluation%20Report_DraftV2%2008.1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nationalchildrensbu-my.sharepoint.com/personal/lstrange_ncb_org_uk/Documents/HEE%20EVAL%20DATASET%20FOR%20ANALYSIS_27.09.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henationalchildrensbu-my.sharepoint.com/personal/lstrange_ncb_org_uk/Documents/HEE%20EVAL%20DATASET%20FOR%20ANALYSIS_27.09.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thenationalchildrensbu-my.sharepoint.com/personal/lstrange_ncb_org_uk/Documents/HEE%20EVAL%20DATASET%20FOR%20ANALYSIS_27.09.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4979647597231"/>
          <c:y val="4.7859713731858905E-2"/>
          <c:w val="0.83236476949355409"/>
          <c:h val="0.7875193743801092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4316419233325945E-3"/>
                  <c:y val="-3.3905488450943037E-2"/>
                </c:manualLayout>
              </c:layout>
              <c:tx>
                <c:rich>
                  <a:bodyPr/>
                  <a:lstStyle/>
                  <a:p>
                    <a:fld id="{1B876DAD-8ADB-465C-892D-A7D243715EBE}" type="VALUE">
                      <a:rPr lang="en-US"/>
                      <a:pPr/>
                      <a:t>[VALUE]</a:t>
                    </a:fld>
                    <a:r>
                      <a:rPr lang="en-US"/>
                      <a:t>, 63%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9CE-4CBC-8163-87A7D3CD26C3}"/>
                </c:ext>
              </c:extLst>
            </c:dLbl>
            <c:dLbl>
              <c:idx val="1"/>
              <c:tx>
                <c:rich>
                  <a:bodyPr/>
                  <a:lstStyle/>
                  <a:p>
                    <a:r>
                      <a:rPr lang="en-US"/>
                      <a:t>697,</a:t>
                    </a:r>
                    <a:r>
                      <a:rPr lang="en-US" baseline="0"/>
                      <a:t> 59%</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1-89CE-4CBC-8163-87A7D3CD26C3}"/>
                </c:ext>
              </c:extLst>
            </c:dLbl>
            <c:dLbl>
              <c:idx val="2"/>
              <c:tx>
                <c:rich>
                  <a:bodyPr/>
                  <a:lstStyle/>
                  <a:p>
                    <a:r>
                      <a:rPr lang="en-US"/>
                      <a:t>670,</a:t>
                    </a:r>
                    <a:r>
                      <a:rPr lang="en-US" baseline="0"/>
                      <a:t> 57%</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89CE-4CBC-8163-87A7D3CD26C3}"/>
                </c:ext>
              </c:extLst>
            </c:dLbl>
            <c:dLbl>
              <c:idx val="3"/>
              <c:tx>
                <c:rich>
                  <a:bodyPr/>
                  <a:lstStyle/>
                  <a:p>
                    <a:r>
                      <a:rPr lang="en-US"/>
                      <a:t>642,</a:t>
                    </a:r>
                    <a:r>
                      <a:rPr lang="en-US" baseline="0"/>
                      <a:t> 55%</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3-89CE-4CBC-8163-87A7D3CD26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[1]Profile!$A$3:$A$6</c:f>
              <c:strCache>
                <c:ptCount val="4"/>
                <c:pt idx="0">
                  <c:v>1+ module(s)</c:v>
                </c:pt>
                <c:pt idx="1">
                  <c:v>Module 1</c:v>
                </c:pt>
                <c:pt idx="2">
                  <c:v>Module 2</c:v>
                </c:pt>
                <c:pt idx="3">
                  <c:v>Module 3</c:v>
                </c:pt>
              </c:strCache>
            </c:strRef>
          </c:cat>
          <c:val>
            <c:numRef>
              <c:f>[1]Profile!$B$3:$B$6</c:f>
              <c:numCache>
                <c:formatCode>General</c:formatCode>
                <c:ptCount val="4"/>
                <c:pt idx="0">
                  <c:v>740</c:v>
                </c:pt>
                <c:pt idx="1">
                  <c:v>697</c:v>
                </c:pt>
                <c:pt idx="2">
                  <c:v>670</c:v>
                </c:pt>
                <c:pt idx="3">
                  <c:v>642</c:v>
                </c:pt>
              </c:numCache>
            </c:numRef>
          </c:val>
          <c:extLst>
            <c:ext xmlns:c15="http://schemas.microsoft.com/office/drawing/2012/chart" uri="{02D57815-91ED-43cb-92C2-25804820EDAC}">
              <c15:datalabelsRange>
                <c15:f>'[HEE EVAL DATASET FOR ANALYSIS_27.09.23.xlsx]Profile'!$C$3:$C$6</c15:f>
                <c15:dlblRangeCache>
                  <c:ptCount val="4"/>
                  <c:pt idx="0">
                    <c:v>67%</c:v>
                  </c:pt>
                  <c:pt idx="1">
                    <c:v>63%</c:v>
                  </c:pt>
                  <c:pt idx="2">
                    <c:v>61%</c:v>
                  </c:pt>
                  <c:pt idx="3">
                    <c:v>58%</c:v>
                  </c:pt>
                </c15:dlblRangeCache>
              </c15:datalabelsRange>
            </c:ext>
            <c:ext xmlns:c16="http://schemas.microsoft.com/office/drawing/2014/chart" uri="{C3380CC4-5D6E-409C-BE32-E72D297353CC}">
              <c16:uniqueId val="{00000004-89CE-4CBC-8163-87A7D3CD26C3}"/>
            </c:ext>
          </c:extLst>
        </c:ser>
        <c:dLbls>
          <c:showLegendKey val="0"/>
          <c:showVal val="0"/>
          <c:showCatName val="0"/>
          <c:showSerName val="0"/>
          <c:showPercent val="0"/>
          <c:showBubbleSize val="0"/>
        </c:dLbls>
        <c:gapWidth val="100"/>
        <c:overlap val="-24"/>
        <c:axId val="1630769791"/>
        <c:axId val="1638020079"/>
      </c:barChart>
      <c:catAx>
        <c:axId val="163076979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8020079"/>
        <c:crosses val="autoZero"/>
        <c:auto val="1"/>
        <c:lblAlgn val="ctr"/>
        <c:lblOffset val="100"/>
        <c:noMultiLvlLbl val="0"/>
      </c:catAx>
      <c:valAx>
        <c:axId val="1638020079"/>
        <c:scaling>
          <c:orientation val="minMax"/>
          <c:max val="1102"/>
          <c:min val="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GB"/>
                  <a:t>Number of Attendees</a:t>
                </a:r>
              </a:p>
            </c:rich>
          </c:tx>
          <c:layout>
            <c:manualLayout>
              <c:xMode val="edge"/>
              <c:yMode val="edge"/>
              <c:x val="4.577968113911382E-3"/>
              <c:y val="0.22784395494934778"/>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076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'[HEE EVAL DATASET FOR ANALYSIS_27.09.23.xlsx]Session type'!$F$5</c:f>
              <c:strCache>
                <c:ptCount val="1"/>
                <c:pt idx="0">
                  <c:v>Number of Attendees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'[HEE EVAL DATASET FOR ANALYSIS_27.09.23.xlsx]Session type'!$G$4:$I$4</c:f>
              <c:strCache>
                <c:ptCount val="3"/>
                <c:pt idx="0">
                  <c:v>All-Day</c:v>
                </c:pt>
                <c:pt idx="1">
                  <c:v>Standalone Modules</c:v>
                </c:pt>
                <c:pt idx="2">
                  <c:v>Twilight</c:v>
                </c:pt>
              </c:strCache>
            </c:strRef>
          </c:cat>
          <c:val>
            <c:numRef>
              <c:f>'[HEE EVAL DATASET FOR ANALYSIS_27.09.23.xlsx]Session type'!$G$5:$I$5</c:f>
              <c:numCache>
                <c:formatCode>General</c:formatCode>
                <c:ptCount val="3"/>
                <c:pt idx="0">
                  <c:v>492</c:v>
                </c:pt>
                <c:pt idx="1">
                  <c:v>183</c:v>
                </c:pt>
                <c:pt idx="2">
                  <c:v>65</c:v>
                </c:pt>
              </c:numCache>
            </c:numRef>
          </c:val>
          <c:extLst>
            <c:ext xmlns:c16="http://schemas.microsoft.com/office/drawing/2014/chart" uri="{C3380CC4-5D6E-409C-BE32-E72D297353CC}">
              <c16:uniqueId val="{00000000-7B6A-48BC-AEFE-B92A5ADC381F}"/>
            </c:ext>
          </c:extLst>
        </c:ser>
        <c:dLbls>
          <c:showLegendKey val="0"/>
          <c:showVal val="0"/>
          <c:showCatName val="0"/>
          <c:showSerName val="0"/>
          <c:showPercent val="0"/>
          <c:showBubbleSize val="0"/>
        </c:dLbls>
        <c:gapWidth val="100"/>
        <c:overlap val="-24"/>
        <c:axId val="524943023"/>
        <c:axId val="1105237679"/>
      </c:barChart>
      <c:catAx>
        <c:axId val="52494302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05237679"/>
        <c:crosses val="autoZero"/>
        <c:auto val="1"/>
        <c:lblAlgn val="ctr"/>
        <c:lblOffset val="100"/>
        <c:noMultiLvlLbl val="0"/>
      </c:catAx>
      <c:valAx>
        <c:axId val="1105237679"/>
        <c:scaling>
          <c:orientation val="minMax"/>
          <c:max val="50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GB"/>
                  <a:t>Number of Attendees</a:t>
                </a:r>
              </a:p>
            </c:rich>
          </c:tx>
          <c:layout>
            <c:manualLayout>
              <c:xMode val="edge"/>
              <c:yMode val="edge"/>
              <c:x val="0"/>
              <c:y val="0.199769734060829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4943023"/>
        <c:crosses val="autoZero"/>
        <c:crossBetween val="between"/>
        <c:majorUnit val="50"/>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'Session Att'!$B$1</c:f>
              <c:strCache>
                <c:ptCount val="1"/>
                <c:pt idx="0">
                  <c:v>Number of Attendees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0"/>
              <c:layout>
                <c:manualLayout>
                  <c:x val="4.0366629916214014E-7"/>
                  <c:y val="-1.4706481289230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33-4E28-A6E4-841FF639B4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'Session Att'!$A$2:$A$53</c:f>
              <c:strCache>
                <c:ptCount val="52"/>
                <c:pt idx="0">
                  <c:v>N7</c:v>
                </c:pt>
                <c:pt idx="1">
                  <c:v>N10</c:v>
                </c:pt>
                <c:pt idx="2">
                  <c:v>S19</c:v>
                </c:pt>
                <c:pt idx="3">
                  <c:v>N21</c:v>
                </c:pt>
                <c:pt idx="4">
                  <c:v>S4</c:v>
                </c:pt>
                <c:pt idx="5">
                  <c:v>S13</c:v>
                </c:pt>
                <c:pt idx="6">
                  <c:v>S16</c:v>
                </c:pt>
                <c:pt idx="7">
                  <c:v>S7</c:v>
                </c:pt>
                <c:pt idx="8">
                  <c:v>N15</c:v>
                </c:pt>
                <c:pt idx="9">
                  <c:v>N3</c:v>
                </c:pt>
                <c:pt idx="10">
                  <c:v>N19</c:v>
                </c:pt>
                <c:pt idx="11">
                  <c:v>P5</c:v>
                </c:pt>
                <c:pt idx="12">
                  <c:v>s10</c:v>
                </c:pt>
                <c:pt idx="13">
                  <c:v>N13</c:v>
                </c:pt>
                <c:pt idx="14">
                  <c:v>S14</c:v>
                </c:pt>
                <c:pt idx="15">
                  <c:v>S5</c:v>
                </c:pt>
                <c:pt idx="16">
                  <c:v>S12</c:v>
                </c:pt>
                <c:pt idx="17">
                  <c:v>N4</c:v>
                </c:pt>
                <c:pt idx="18">
                  <c:v>P11</c:v>
                </c:pt>
                <c:pt idx="19">
                  <c:v>S11</c:v>
                </c:pt>
                <c:pt idx="20">
                  <c:v>S3</c:v>
                </c:pt>
                <c:pt idx="21">
                  <c:v>S2</c:v>
                </c:pt>
                <c:pt idx="22">
                  <c:v>N6</c:v>
                </c:pt>
                <c:pt idx="23">
                  <c:v>N17</c:v>
                </c:pt>
                <c:pt idx="24">
                  <c:v>P8</c:v>
                </c:pt>
                <c:pt idx="25">
                  <c:v>S20</c:v>
                </c:pt>
                <c:pt idx="26">
                  <c:v>N22</c:v>
                </c:pt>
                <c:pt idx="27">
                  <c:v>P2</c:v>
                </c:pt>
                <c:pt idx="28">
                  <c:v>N8</c:v>
                </c:pt>
                <c:pt idx="29">
                  <c:v>P6</c:v>
                </c:pt>
                <c:pt idx="30">
                  <c:v>S15</c:v>
                </c:pt>
                <c:pt idx="31">
                  <c:v>P14</c:v>
                </c:pt>
                <c:pt idx="32">
                  <c:v>N1</c:v>
                </c:pt>
                <c:pt idx="33">
                  <c:v>N20</c:v>
                </c:pt>
                <c:pt idx="34">
                  <c:v>S8</c:v>
                </c:pt>
                <c:pt idx="35">
                  <c:v>N2</c:v>
                </c:pt>
                <c:pt idx="36">
                  <c:v>N11</c:v>
                </c:pt>
                <c:pt idx="37">
                  <c:v>P17</c:v>
                </c:pt>
                <c:pt idx="38">
                  <c:v>S17</c:v>
                </c:pt>
                <c:pt idx="39">
                  <c:v>N9</c:v>
                </c:pt>
                <c:pt idx="40">
                  <c:v>P15</c:v>
                </c:pt>
                <c:pt idx="41">
                  <c:v>S6</c:v>
                </c:pt>
                <c:pt idx="42">
                  <c:v>P7</c:v>
                </c:pt>
                <c:pt idx="43">
                  <c:v>S18</c:v>
                </c:pt>
                <c:pt idx="44">
                  <c:v>S9</c:v>
                </c:pt>
                <c:pt idx="45">
                  <c:v>N14</c:v>
                </c:pt>
                <c:pt idx="46">
                  <c:v>P9</c:v>
                </c:pt>
                <c:pt idx="47">
                  <c:v>P12</c:v>
                </c:pt>
                <c:pt idx="48">
                  <c:v>P20</c:v>
                </c:pt>
                <c:pt idx="49">
                  <c:v>P21</c:v>
                </c:pt>
                <c:pt idx="50">
                  <c:v>S21</c:v>
                </c:pt>
                <c:pt idx="51">
                  <c:v>P13</c:v>
                </c:pt>
              </c:strCache>
            </c:strRef>
          </c:cat>
          <c:val>
            <c:numRef>
              <c:f>'Session Att'!$B$2:$B$53</c:f>
              <c:numCache>
                <c:formatCode>General</c:formatCode>
                <c:ptCount val="52"/>
                <c:pt idx="0">
                  <c:v>41</c:v>
                </c:pt>
                <c:pt idx="1">
                  <c:v>39</c:v>
                </c:pt>
                <c:pt idx="2">
                  <c:v>38</c:v>
                </c:pt>
                <c:pt idx="3">
                  <c:v>36</c:v>
                </c:pt>
                <c:pt idx="4">
                  <c:v>36</c:v>
                </c:pt>
                <c:pt idx="5">
                  <c:v>35</c:v>
                </c:pt>
                <c:pt idx="6">
                  <c:v>31</c:v>
                </c:pt>
                <c:pt idx="7">
                  <c:v>27</c:v>
                </c:pt>
                <c:pt idx="8">
                  <c:v>27</c:v>
                </c:pt>
                <c:pt idx="9">
                  <c:v>26</c:v>
                </c:pt>
                <c:pt idx="10">
                  <c:v>23</c:v>
                </c:pt>
                <c:pt idx="11">
                  <c:v>20</c:v>
                </c:pt>
                <c:pt idx="12">
                  <c:v>18</c:v>
                </c:pt>
                <c:pt idx="13">
                  <c:v>17</c:v>
                </c:pt>
                <c:pt idx="14">
                  <c:v>16</c:v>
                </c:pt>
                <c:pt idx="15">
                  <c:v>16</c:v>
                </c:pt>
                <c:pt idx="16">
                  <c:v>16</c:v>
                </c:pt>
                <c:pt idx="17">
                  <c:v>15</c:v>
                </c:pt>
                <c:pt idx="18">
                  <c:v>15</c:v>
                </c:pt>
                <c:pt idx="19">
                  <c:v>14</c:v>
                </c:pt>
                <c:pt idx="20">
                  <c:v>13</c:v>
                </c:pt>
                <c:pt idx="21">
                  <c:v>12</c:v>
                </c:pt>
                <c:pt idx="22">
                  <c:v>12</c:v>
                </c:pt>
                <c:pt idx="23">
                  <c:v>12</c:v>
                </c:pt>
                <c:pt idx="24">
                  <c:v>12</c:v>
                </c:pt>
                <c:pt idx="25">
                  <c:v>11</c:v>
                </c:pt>
                <c:pt idx="26">
                  <c:v>11</c:v>
                </c:pt>
                <c:pt idx="27">
                  <c:v>11</c:v>
                </c:pt>
                <c:pt idx="28">
                  <c:v>10</c:v>
                </c:pt>
                <c:pt idx="29">
                  <c:v>10</c:v>
                </c:pt>
                <c:pt idx="30">
                  <c:v>10</c:v>
                </c:pt>
                <c:pt idx="31">
                  <c:v>9</c:v>
                </c:pt>
                <c:pt idx="32">
                  <c:v>9</c:v>
                </c:pt>
                <c:pt idx="33">
                  <c:v>8</c:v>
                </c:pt>
                <c:pt idx="34">
                  <c:v>8</c:v>
                </c:pt>
                <c:pt idx="35">
                  <c:v>8</c:v>
                </c:pt>
                <c:pt idx="36">
                  <c:v>7</c:v>
                </c:pt>
                <c:pt idx="37">
                  <c:v>7</c:v>
                </c:pt>
                <c:pt idx="38">
                  <c:v>7</c:v>
                </c:pt>
                <c:pt idx="39">
                  <c:v>6</c:v>
                </c:pt>
                <c:pt idx="40">
                  <c:v>6</c:v>
                </c:pt>
                <c:pt idx="41">
                  <c:v>5</c:v>
                </c:pt>
                <c:pt idx="42">
                  <c:v>4</c:v>
                </c:pt>
                <c:pt idx="43">
                  <c:v>4</c:v>
                </c:pt>
                <c:pt idx="44">
                  <c:v>4</c:v>
                </c:pt>
                <c:pt idx="45">
                  <c:v>4</c:v>
                </c:pt>
                <c:pt idx="46">
                  <c:v>3</c:v>
                </c:pt>
                <c:pt idx="47">
                  <c:v>3</c:v>
                </c:pt>
                <c:pt idx="48">
                  <c:v>3</c:v>
                </c:pt>
                <c:pt idx="49">
                  <c:v>2</c:v>
                </c:pt>
                <c:pt idx="50">
                  <c:v>2</c:v>
                </c:pt>
                <c:pt idx="51">
                  <c:v>1</c:v>
                </c:pt>
              </c:numCache>
            </c:numRef>
          </c:val>
          <c:extLst>
            <c:ext xmlns:c16="http://schemas.microsoft.com/office/drawing/2014/chart" uri="{C3380CC4-5D6E-409C-BE32-E72D297353CC}">
              <c16:uniqueId val="{00000001-0B33-4E28-A6E4-841FF639B494}"/>
            </c:ext>
          </c:extLst>
        </c:ser>
        <c:dLbls>
          <c:showLegendKey val="0"/>
          <c:showVal val="0"/>
          <c:showCatName val="0"/>
          <c:showSerName val="0"/>
          <c:showPercent val="0"/>
          <c:showBubbleSize val="0"/>
        </c:dLbls>
        <c:gapWidth val="168"/>
        <c:axId val="1471065599"/>
        <c:axId val="1261523903"/>
      </c:barChart>
      <c:lineChart>
        <c:grouping val="standard"/>
        <c:varyColors val="0"/>
        <c:ser>
          <c:idx val="1"/>
          <c:order val="1"/>
          <c:tx>
            <c:strRef>
              <c:f>'Session Att'!$C$1</c:f>
              <c:strCache>
                <c:ptCount val="1"/>
                <c:pt idx="0">
                  <c:v>Average Attendance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'Session Att'!$A$2:$A$53</c:f>
              <c:strCache>
                <c:ptCount val="52"/>
                <c:pt idx="0">
                  <c:v>N7</c:v>
                </c:pt>
                <c:pt idx="1">
                  <c:v>N10</c:v>
                </c:pt>
                <c:pt idx="2">
                  <c:v>S19</c:v>
                </c:pt>
                <c:pt idx="3">
                  <c:v>N21</c:v>
                </c:pt>
                <c:pt idx="4">
                  <c:v>S4</c:v>
                </c:pt>
                <c:pt idx="5">
                  <c:v>S13</c:v>
                </c:pt>
                <c:pt idx="6">
                  <c:v>S16</c:v>
                </c:pt>
                <c:pt idx="7">
                  <c:v>S7</c:v>
                </c:pt>
                <c:pt idx="8">
                  <c:v>N15</c:v>
                </c:pt>
                <c:pt idx="9">
                  <c:v>N3</c:v>
                </c:pt>
                <c:pt idx="10">
                  <c:v>N19</c:v>
                </c:pt>
                <c:pt idx="11">
                  <c:v>P5</c:v>
                </c:pt>
                <c:pt idx="12">
                  <c:v>s10</c:v>
                </c:pt>
                <c:pt idx="13">
                  <c:v>N13</c:v>
                </c:pt>
                <c:pt idx="14">
                  <c:v>S14</c:v>
                </c:pt>
                <c:pt idx="15">
                  <c:v>S5</c:v>
                </c:pt>
                <c:pt idx="16">
                  <c:v>S12</c:v>
                </c:pt>
                <c:pt idx="17">
                  <c:v>N4</c:v>
                </c:pt>
                <c:pt idx="18">
                  <c:v>P11</c:v>
                </c:pt>
                <c:pt idx="19">
                  <c:v>S11</c:v>
                </c:pt>
                <c:pt idx="20">
                  <c:v>S3</c:v>
                </c:pt>
                <c:pt idx="21">
                  <c:v>S2</c:v>
                </c:pt>
                <c:pt idx="22">
                  <c:v>N6</c:v>
                </c:pt>
                <c:pt idx="23">
                  <c:v>N17</c:v>
                </c:pt>
                <c:pt idx="24">
                  <c:v>P8</c:v>
                </c:pt>
                <c:pt idx="25">
                  <c:v>S20</c:v>
                </c:pt>
                <c:pt idx="26">
                  <c:v>N22</c:v>
                </c:pt>
                <c:pt idx="27">
                  <c:v>P2</c:v>
                </c:pt>
                <c:pt idx="28">
                  <c:v>N8</c:v>
                </c:pt>
                <c:pt idx="29">
                  <c:v>P6</c:v>
                </c:pt>
                <c:pt idx="30">
                  <c:v>S15</c:v>
                </c:pt>
                <c:pt idx="31">
                  <c:v>P14</c:v>
                </c:pt>
                <c:pt idx="32">
                  <c:v>N1</c:v>
                </c:pt>
                <c:pt idx="33">
                  <c:v>N20</c:v>
                </c:pt>
                <c:pt idx="34">
                  <c:v>S8</c:v>
                </c:pt>
                <c:pt idx="35">
                  <c:v>N2</c:v>
                </c:pt>
                <c:pt idx="36">
                  <c:v>N11</c:v>
                </c:pt>
                <c:pt idx="37">
                  <c:v>P17</c:v>
                </c:pt>
                <c:pt idx="38">
                  <c:v>S17</c:v>
                </c:pt>
                <c:pt idx="39">
                  <c:v>N9</c:v>
                </c:pt>
                <c:pt idx="40">
                  <c:v>P15</c:v>
                </c:pt>
                <c:pt idx="41">
                  <c:v>S6</c:v>
                </c:pt>
                <c:pt idx="42">
                  <c:v>P7</c:v>
                </c:pt>
                <c:pt idx="43">
                  <c:v>S18</c:v>
                </c:pt>
                <c:pt idx="44">
                  <c:v>S9</c:v>
                </c:pt>
                <c:pt idx="45">
                  <c:v>N14</c:v>
                </c:pt>
                <c:pt idx="46">
                  <c:v>P9</c:v>
                </c:pt>
                <c:pt idx="47">
                  <c:v>P12</c:v>
                </c:pt>
                <c:pt idx="48">
                  <c:v>P20</c:v>
                </c:pt>
                <c:pt idx="49">
                  <c:v>P21</c:v>
                </c:pt>
                <c:pt idx="50">
                  <c:v>S21</c:v>
                </c:pt>
                <c:pt idx="51">
                  <c:v>P13</c:v>
                </c:pt>
              </c:strCache>
            </c:strRef>
          </c:cat>
          <c:val>
            <c:numRef>
              <c:f>'Session Att'!$C$2:$C$53</c:f>
              <c:numCache>
                <c:formatCode>General</c:formatCode>
                <c:ptCount val="52"/>
                <c:pt idx="0">
                  <c:v>14.23076923076923</c:v>
                </c:pt>
                <c:pt idx="1">
                  <c:v>14.23076923076923</c:v>
                </c:pt>
                <c:pt idx="2">
                  <c:v>14.23076923076923</c:v>
                </c:pt>
                <c:pt idx="3">
                  <c:v>14.23076923076923</c:v>
                </c:pt>
                <c:pt idx="4">
                  <c:v>14.23076923076923</c:v>
                </c:pt>
                <c:pt idx="5">
                  <c:v>14.23076923076923</c:v>
                </c:pt>
                <c:pt idx="6">
                  <c:v>14.23076923076923</c:v>
                </c:pt>
                <c:pt idx="7">
                  <c:v>14.23076923076923</c:v>
                </c:pt>
                <c:pt idx="8">
                  <c:v>14.23076923076923</c:v>
                </c:pt>
                <c:pt idx="9">
                  <c:v>14.23076923076923</c:v>
                </c:pt>
                <c:pt idx="10">
                  <c:v>14.23076923076923</c:v>
                </c:pt>
                <c:pt idx="11">
                  <c:v>14.23076923076923</c:v>
                </c:pt>
                <c:pt idx="12">
                  <c:v>14.23076923076923</c:v>
                </c:pt>
                <c:pt idx="13">
                  <c:v>14.23076923076923</c:v>
                </c:pt>
                <c:pt idx="14">
                  <c:v>14.23076923076923</c:v>
                </c:pt>
                <c:pt idx="15">
                  <c:v>14.23076923076923</c:v>
                </c:pt>
                <c:pt idx="16">
                  <c:v>14.23076923076923</c:v>
                </c:pt>
                <c:pt idx="17">
                  <c:v>14.23076923076923</c:v>
                </c:pt>
                <c:pt idx="18">
                  <c:v>14.23076923076923</c:v>
                </c:pt>
                <c:pt idx="19">
                  <c:v>14.23076923076923</c:v>
                </c:pt>
                <c:pt idx="20">
                  <c:v>14.23076923076923</c:v>
                </c:pt>
                <c:pt idx="21">
                  <c:v>14.23076923076923</c:v>
                </c:pt>
                <c:pt idx="22">
                  <c:v>14.23076923076923</c:v>
                </c:pt>
                <c:pt idx="23">
                  <c:v>14.23076923076923</c:v>
                </c:pt>
                <c:pt idx="24">
                  <c:v>14.23076923076923</c:v>
                </c:pt>
                <c:pt idx="25">
                  <c:v>14.23076923076923</c:v>
                </c:pt>
                <c:pt idx="26">
                  <c:v>14.23076923076923</c:v>
                </c:pt>
                <c:pt idx="27">
                  <c:v>14.23076923076923</c:v>
                </c:pt>
                <c:pt idx="28">
                  <c:v>14.23076923076923</c:v>
                </c:pt>
                <c:pt idx="29">
                  <c:v>14.23076923076923</c:v>
                </c:pt>
                <c:pt idx="30">
                  <c:v>14.23076923076923</c:v>
                </c:pt>
                <c:pt idx="31">
                  <c:v>14.23076923076923</c:v>
                </c:pt>
                <c:pt idx="32">
                  <c:v>14.23076923076923</c:v>
                </c:pt>
                <c:pt idx="33">
                  <c:v>14.23076923076923</c:v>
                </c:pt>
                <c:pt idx="34">
                  <c:v>14.23076923076923</c:v>
                </c:pt>
                <c:pt idx="35">
                  <c:v>14.23076923076923</c:v>
                </c:pt>
                <c:pt idx="36">
                  <c:v>14.23076923076923</c:v>
                </c:pt>
                <c:pt idx="37">
                  <c:v>14.23076923076923</c:v>
                </c:pt>
                <c:pt idx="38">
                  <c:v>14.23076923076923</c:v>
                </c:pt>
                <c:pt idx="39">
                  <c:v>14.23076923076923</c:v>
                </c:pt>
                <c:pt idx="40">
                  <c:v>14.23076923076923</c:v>
                </c:pt>
                <c:pt idx="41">
                  <c:v>14.23076923076923</c:v>
                </c:pt>
                <c:pt idx="42">
                  <c:v>14.23076923076923</c:v>
                </c:pt>
                <c:pt idx="43">
                  <c:v>14.23076923076923</c:v>
                </c:pt>
                <c:pt idx="44">
                  <c:v>14.23076923076923</c:v>
                </c:pt>
                <c:pt idx="45">
                  <c:v>14.23076923076923</c:v>
                </c:pt>
                <c:pt idx="46">
                  <c:v>14.23076923076923</c:v>
                </c:pt>
                <c:pt idx="47">
                  <c:v>14.23076923076923</c:v>
                </c:pt>
                <c:pt idx="48">
                  <c:v>14.23076923076923</c:v>
                </c:pt>
                <c:pt idx="49">
                  <c:v>14.23076923076923</c:v>
                </c:pt>
                <c:pt idx="50">
                  <c:v>14.23076923076923</c:v>
                </c:pt>
                <c:pt idx="51">
                  <c:v>14.23076923076923</c:v>
                </c:pt>
              </c:numCache>
            </c:numRef>
          </c:val>
          <c:smooth val="0"/>
          <c:extLst>
            <c:ext xmlns:c16="http://schemas.microsoft.com/office/drawing/2014/chart" uri="{C3380CC4-5D6E-409C-BE32-E72D297353CC}">
              <c16:uniqueId val="{00000002-0B33-4E28-A6E4-841FF639B494}"/>
            </c:ext>
          </c:extLst>
        </c:ser>
        <c:dLbls>
          <c:showLegendKey val="0"/>
          <c:showVal val="0"/>
          <c:showCatName val="0"/>
          <c:showSerName val="0"/>
          <c:showPercent val="0"/>
          <c:showBubbleSize val="0"/>
        </c:dLbls>
        <c:marker val="1"/>
        <c:smooth val="0"/>
        <c:axId val="1471065599"/>
        <c:axId val="1261523903"/>
      </c:lineChart>
      <c:catAx>
        <c:axId val="1471065599"/>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61523903"/>
        <c:crosses val="autoZero"/>
        <c:auto val="1"/>
        <c:lblAlgn val="ctr"/>
        <c:lblOffset val="100"/>
        <c:noMultiLvlLbl val="0"/>
      </c:catAx>
      <c:valAx>
        <c:axId val="1261523903"/>
        <c:scaling>
          <c:orientation val="minMax"/>
        </c:scaling>
        <c:delete val="0"/>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71065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Sector!$B$34</c:f>
              <c:strCache>
                <c:ptCount val="1"/>
                <c:pt idx="0">
                  <c:v>14.7%</c:v>
                </c:pt>
              </c:strCache>
            </c:strRef>
          </c:tx>
          <c:spPr>
            <a:ln>
              <a:solidFill>
                <a:schemeClr val="bg1">
                  <a:lumMod val="25000"/>
                  <a:lumOff val="75000"/>
                </a:schemeClr>
              </a:solidFill>
            </a:ln>
          </c:spPr>
          <c:dPt>
            <c:idx val="0"/>
            <c:bubble3D val="0"/>
            <c:spPr>
              <a:solidFill>
                <a:schemeClr val="accent1"/>
              </a:solidFill>
              <a:ln w="19050">
                <a:solidFill>
                  <a:schemeClr val="bg1">
                    <a:lumMod val="25000"/>
                    <a:lumOff val="75000"/>
                  </a:schemeClr>
                </a:solidFill>
              </a:ln>
              <a:effectLst/>
            </c:spPr>
            <c:extLst>
              <c:ext xmlns:c16="http://schemas.microsoft.com/office/drawing/2014/chart" uri="{C3380CC4-5D6E-409C-BE32-E72D297353CC}">
                <c16:uniqueId val="{00000001-EA47-4C1B-867D-722CF673E864}"/>
              </c:ext>
            </c:extLst>
          </c:dPt>
          <c:dPt>
            <c:idx val="1"/>
            <c:bubble3D val="0"/>
            <c:spPr>
              <a:solidFill>
                <a:schemeClr val="accent2"/>
              </a:solidFill>
              <a:ln w="19050">
                <a:solidFill>
                  <a:schemeClr val="bg1">
                    <a:lumMod val="25000"/>
                    <a:lumOff val="75000"/>
                  </a:schemeClr>
                </a:solidFill>
              </a:ln>
              <a:effectLst/>
            </c:spPr>
            <c:extLst>
              <c:ext xmlns:c16="http://schemas.microsoft.com/office/drawing/2014/chart" uri="{C3380CC4-5D6E-409C-BE32-E72D297353CC}">
                <c16:uniqueId val="{00000003-EA47-4C1B-867D-722CF673E864}"/>
              </c:ext>
            </c:extLst>
          </c:dPt>
          <c:dPt>
            <c:idx val="2"/>
            <c:bubble3D val="0"/>
            <c:spPr>
              <a:solidFill>
                <a:schemeClr val="accent3"/>
              </a:solidFill>
              <a:ln w="19050">
                <a:solidFill>
                  <a:schemeClr val="bg1">
                    <a:lumMod val="25000"/>
                    <a:lumOff val="75000"/>
                  </a:schemeClr>
                </a:solidFill>
              </a:ln>
              <a:effectLst/>
            </c:spPr>
            <c:extLst>
              <c:ext xmlns:c16="http://schemas.microsoft.com/office/drawing/2014/chart" uri="{C3380CC4-5D6E-409C-BE32-E72D297353CC}">
                <c16:uniqueId val="{00000005-EA47-4C1B-867D-722CF673E864}"/>
              </c:ext>
            </c:extLst>
          </c:dPt>
          <c:dPt>
            <c:idx val="3"/>
            <c:bubble3D val="0"/>
            <c:spPr>
              <a:solidFill>
                <a:schemeClr val="accent4"/>
              </a:solidFill>
              <a:ln w="19050">
                <a:solidFill>
                  <a:schemeClr val="bg1">
                    <a:lumMod val="25000"/>
                    <a:lumOff val="75000"/>
                  </a:schemeClr>
                </a:solidFill>
              </a:ln>
              <a:effectLst/>
            </c:spPr>
            <c:extLst>
              <c:ext xmlns:c16="http://schemas.microsoft.com/office/drawing/2014/chart" uri="{C3380CC4-5D6E-409C-BE32-E72D297353CC}">
                <c16:uniqueId val="{00000007-EA47-4C1B-867D-722CF673E864}"/>
              </c:ext>
            </c:extLst>
          </c:dPt>
          <c:dPt>
            <c:idx val="4"/>
            <c:bubble3D val="0"/>
            <c:spPr>
              <a:solidFill>
                <a:schemeClr val="accent5"/>
              </a:solidFill>
              <a:ln w="19050">
                <a:solidFill>
                  <a:schemeClr val="bg1">
                    <a:lumMod val="25000"/>
                    <a:lumOff val="75000"/>
                  </a:schemeClr>
                </a:solidFill>
              </a:ln>
              <a:effectLst/>
            </c:spPr>
            <c:extLst>
              <c:ext xmlns:c16="http://schemas.microsoft.com/office/drawing/2014/chart" uri="{C3380CC4-5D6E-409C-BE32-E72D297353CC}">
                <c16:uniqueId val="{00000009-EA47-4C1B-867D-722CF673E864}"/>
              </c:ext>
            </c:extLst>
          </c:dPt>
          <c:dPt>
            <c:idx val="5"/>
            <c:bubble3D val="0"/>
            <c:spPr>
              <a:solidFill>
                <a:schemeClr val="accent6"/>
              </a:solidFill>
              <a:ln w="19050">
                <a:solidFill>
                  <a:schemeClr val="bg1">
                    <a:lumMod val="25000"/>
                    <a:lumOff val="75000"/>
                  </a:schemeClr>
                </a:solidFill>
              </a:ln>
              <a:effectLst/>
            </c:spPr>
            <c:extLst>
              <c:ext xmlns:c16="http://schemas.microsoft.com/office/drawing/2014/chart" uri="{C3380CC4-5D6E-409C-BE32-E72D297353CC}">
                <c16:uniqueId val="{0000000B-EA47-4C1B-867D-722CF673E864}"/>
              </c:ext>
            </c:extLst>
          </c:dPt>
          <c:dPt>
            <c:idx val="6"/>
            <c:bubble3D val="0"/>
            <c:spPr>
              <a:solidFill>
                <a:schemeClr val="accent1">
                  <a:lumMod val="60000"/>
                </a:schemeClr>
              </a:solidFill>
              <a:ln w="19050">
                <a:solidFill>
                  <a:schemeClr val="bg1">
                    <a:lumMod val="25000"/>
                    <a:lumOff val="75000"/>
                  </a:schemeClr>
                </a:solidFill>
              </a:ln>
              <a:effectLst/>
            </c:spPr>
            <c:extLst>
              <c:ext xmlns:c16="http://schemas.microsoft.com/office/drawing/2014/chart" uri="{C3380CC4-5D6E-409C-BE32-E72D297353CC}">
                <c16:uniqueId val="{0000000D-EA47-4C1B-867D-722CF673E864}"/>
              </c:ext>
            </c:extLst>
          </c:dPt>
          <c:dPt>
            <c:idx val="7"/>
            <c:bubble3D val="0"/>
            <c:spPr>
              <a:solidFill>
                <a:schemeClr val="accent2">
                  <a:lumMod val="60000"/>
                </a:schemeClr>
              </a:solidFill>
              <a:ln w="19050">
                <a:solidFill>
                  <a:schemeClr val="bg1">
                    <a:lumMod val="25000"/>
                    <a:lumOff val="75000"/>
                  </a:schemeClr>
                </a:solidFill>
              </a:ln>
              <a:effectLst/>
            </c:spPr>
            <c:extLst>
              <c:ext xmlns:c16="http://schemas.microsoft.com/office/drawing/2014/chart" uri="{C3380CC4-5D6E-409C-BE32-E72D297353CC}">
                <c16:uniqueId val="{0000000F-EA47-4C1B-867D-722CF673E864}"/>
              </c:ext>
            </c:extLst>
          </c:dPt>
          <c:dPt>
            <c:idx val="8"/>
            <c:bubble3D val="0"/>
            <c:spPr>
              <a:solidFill>
                <a:schemeClr val="accent3">
                  <a:lumMod val="60000"/>
                </a:schemeClr>
              </a:solidFill>
              <a:ln w="19050">
                <a:solidFill>
                  <a:schemeClr val="bg1">
                    <a:lumMod val="25000"/>
                    <a:lumOff val="75000"/>
                  </a:schemeClr>
                </a:solidFill>
              </a:ln>
              <a:effectLst/>
            </c:spPr>
            <c:extLst>
              <c:ext xmlns:c16="http://schemas.microsoft.com/office/drawing/2014/chart" uri="{C3380CC4-5D6E-409C-BE32-E72D297353CC}">
                <c16:uniqueId val="{00000011-EA47-4C1B-867D-722CF673E864}"/>
              </c:ext>
            </c:extLst>
          </c:dPt>
          <c:dPt>
            <c:idx val="9"/>
            <c:bubble3D val="0"/>
            <c:spPr>
              <a:solidFill>
                <a:schemeClr val="accent4">
                  <a:lumMod val="60000"/>
                </a:schemeClr>
              </a:solidFill>
              <a:ln w="19050">
                <a:solidFill>
                  <a:schemeClr val="bg1">
                    <a:lumMod val="25000"/>
                    <a:lumOff val="75000"/>
                  </a:schemeClr>
                </a:solidFill>
              </a:ln>
              <a:effectLst/>
            </c:spPr>
            <c:extLst>
              <c:ext xmlns:c16="http://schemas.microsoft.com/office/drawing/2014/chart" uri="{C3380CC4-5D6E-409C-BE32-E72D297353CC}">
                <c16:uniqueId val="{00000013-EA47-4C1B-867D-722CF673E864}"/>
              </c:ext>
            </c:extLst>
          </c:dPt>
          <c:dPt>
            <c:idx val="10"/>
            <c:bubble3D val="0"/>
            <c:spPr>
              <a:solidFill>
                <a:schemeClr val="accent5">
                  <a:lumMod val="60000"/>
                </a:schemeClr>
              </a:solidFill>
              <a:ln w="19050">
                <a:solidFill>
                  <a:schemeClr val="bg1">
                    <a:lumMod val="25000"/>
                    <a:lumOff val="75000"/>
                  </a:schemeClr>
                </a:solidFill>
              </a:ln>
              <a:effectLst/>
            </c:spPr>
            <c:extLst>
              <c:ext xmlns:c16="http://schemas.microsoft.com/office/drawing/2014/chart" uri="{C3380CC4-5D6E-409C-BE32-E72D297353CC}">
                <c16:uniqueId val="{00000015-EA47-4C1B-867D-722CF673E864}"/>
              </c:ext>
            </c:extLst>
          </c:dPt>
          <c:dLbls>
            <c:dLbl>
              <c:idx val="0"/>
              <c:layout>
                <c:manualLayout>
                  <c:x val="2.0665426741062101E-2"/>
                  <c:y val="1.0037641154328732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47-4C1B-867D-722CF673E864}"/>
                </c:ext>
              </c:extLst>
            </c:dLbl>
            <c:dLbl>
              <c:idx val="1"/>
              <c:layout>
                <c:manualLayout>
                  <c:x val="-2.59324399336502E-2"/>
                  <c:y val="2.3761108095415262E-2"/>
                </c:manualLayout>
              </c:layout>
              <c:spPr>
                <a:noFill/>
                <a:ln>
                  <a:noFill/>
                </a:ln>
                <a:effectLst/>
              </c:spPr>
              <c:txPr>
                <a:bodyPr rot="0" spcFirstLastPara="1" vertOverflow="ellipsis" vert="horz" wrap="square" anchor="ctr" anchorCtr="1"/>
                <a:lstStyle/>
                <a:p>
                  <a:pPr algn="l">
                    <a:defRPr sz="1050" b="0" i="0" u="none" strike="noStrike" kern="1200" baseline="0">
                      <a:solidFill>
                        <a:schemeClr val="bg1"/>
                      </a:solidFill>
                      <a:latin typeface="Cera Pro" panose="00000500000000000000" pitchFamily="50" charset="0"/>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15:layout>
                    <c:manualLayout>
                      <c:w val="0.20417671329024906"/>
                      <c:h val="3.5319829792770867E-2"/>
                    </c:manualLayout>
                  </c15:layout>
                </c:ext>
                <c:ext xmlns:c16="http://schemas.microsoft.com/office/drawing/2014/chart" uri="{C3380CC4-5D6E-409C-BE32-E72D297353CC}">
                  <c16:uniqueId val="{00000003-EA47-4C1B-867D-722CF673E864}"/>
                </c:ext>
              </c:extLst>
            </c:dLbl>
            <c:dLbl>
              <c:idx val="2"/>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47-4C1B-867D-722CF673E864}"/>
                </c:ext>
              </c:extLst>
            </c:dLbl>
            <c:dLbl>
              <c:idx val="3"/>
              <c:layout>
                <c:manualLayout>
                  <c:x val="-9.6438658124956955E-3"/>
                  <c:y val="1.4954048885482235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47-4C1B-867D-722CF673E864}"/>
                </c:ext>
              </c:extLst>
            </c:dLbl>
            <c:dLbl>
              <c:idx val="4"/>
              <c:layout>
                <c:manualLayout>
                  <c:x val="-1.7910036508920577E-2"/>
                  <c:y val="-7.5283178098312928E-3"/>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47-4C1B-867D-722CF673E864}"/>
                </c:ext>
              </c:extLst>
            </c:dLbl>
            <c:dLbl>
              <c:idx val="5"/>
              <c:layout>
                <c:manualLayout>
                  <c:x val="-4.8888396711291957E-2"/>
                  <c:y val="-2.6507532251069648E-2"/>
                </c:manualLayout>
              </c:layout>
              <c:spPr>
                <a:noFill/>
                <a:ln>
                  <a:noFill/>
                </a:ln>
                <a:effectLst/>
              </c:spPr>
              <c:txPr>
                <a:bodyPr rot="0" spcFirstLastPara="1" vertOverflow="ellipsis" vert="horz" wrap="square" anchor="ctr" anchorCtr="1"/>
                <a:lstStyle/>
                <a:p>
                  <a:pPr algn="l">
                    <a:defRPr sz="1050" b="0" i="0" u="none" strike="noStrike" kern="1200" baseline="0">
                      <a:solidFill>
                        <a:schemeClr val="bg1"/>
                      </a:solidFill>
                      <a:latin typeface="Cera Pro" panose="00000500000000000000" pitchFamily="50" charset="0"/>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15:layout>
                    <c:manualLayout>
                      <c:w val="0.14506945694137194"/>
                      <c:h val="4.7337614943755581E-2"/>
                    </c:manualLayout>
                  </c15:layout>
                </c:ext>
                <c:ext xmlns:c16="http://schemas.microsoft.com/office/drawing/2014/chart" uri="{C3380CC4-5D6E-409C-BE32-E72D297353CC}">
                  <c16:uniqueId val="{0000000B-EA47-4C1B-867D-722CF673E864}"/>
                </c:ext>
              </c:extLst>
            </c:dLbl>
            <c:dLbl>
              <c:idx val="6"/>
              <c:layout>
                <c:manualLayout>
                  <c:x val="2.76444661430372E-2"/>
                  <c:y val="-3.291269458862181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A47-4C1B-867D-722CF673E864}"/>
                </c:ext>
              </c:extLst>
            </c:dLbl>
            <c:dLbl>
              <c:idx val="7"/>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A47-4C1B-867D-722CF673E864}"/>
                </c:ext>
              </c:extLst>
            </c:dLbl>
            <c:dLbl>
              <c:idx val="8"/>
              <c:layout>
                <c:manualLayout>
                  <c:x val="4.8510417589778081E-2"/>
                  <c:y val="7.7353615073870044E-3"/>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A47-4C1B-867D-722CF673E864}"/>
                </c:ext>
              </c:extLst>
            </c:dLbl>
            <c:dLbl>
              <c:idx val="9"/>
              <c:layout>
                <c:manualLayout>
                  <c:x val="-6.9072968482783451E-2"/>
                  <c:y val="-2.6876272656183465E-2"/>
                </c:manualLayout>
              </c:layout>
              <c:spPr>
                <a:noFill/>
                <a:ln>
                  <a:noFill/>
                </a:ln>
                <a:effectLst/>
              </c:spPr>
              <c:txPr>
                <a:bodyPr rot="0" spcFirstLastPara="1" vertOverflow="ellipsis" vert="horz" wrap="square" anchor="ctr" anchorCtr="1"/>
                <a:lstStyle/>
                <a:p>
                  <a:pPr algn="l">
                    <a:defRPr sz="1050" b="0" i="0" u="none" strike="noStrike" kern="1200" baseline="0">
                      <a:solidFill>
                        <a:schemeClr val="bg1"/>
                      </a:solidFill>
                      <a:latin typeface="Cera Pro" panose="00000500000000000000" pitchFamily="50" charset="0"/>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15:layout>
                    <c:manualLayout>
                      <c:w val="0.30613875779494043"/>
                      <c:h val="4.9741144452845318E-2"/>
                    </c:manualLayout>
                  </c15:layout>
                </c:ext>
                <c:ext xmlns:c16="http://schemas.microsoft.com/office/drawing/2014/chart" uri="{C3380CC4-5D6E-409C-BE32-E72D297353CC}">
                  <c16:uniqueId val="{00000013-EA47-4C1B-867D-722CF673E864}"/>
                </c:ext>
              </c:extLst>
            </c:dLbl>
            <c:dLbl>
              <c:idx val="10"/>
              <c:layout>
                <c:manualLayout>
                  <c:x val="0.12461078756971869"/>
                  <c:y val="-2.7091608018024297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A47-4C1B-867D-722CF673E86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ra Pro" panose="00000500000000000000" pitchFamily="50"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Sector!$A$35:$A$45</c:f>
              <c:strCache>
                <c:ptCount val="9"/>
                <c:pt idx="0">
                  <c:v>Health</c:v>
                </c:pt>
                <c:pt idx="1">
                  <c:v>Housing or transport</c:v>
                </c:pt>
                <c:pt idx="2">
                  <c:v>More than 1 sector</c:v>
                </c:pt>
                <c:pt idx="3">
                  <c:v>Justice and crime prevention</c:v>
                </c:pt>
                <c:pt idx="4">
                  <c:v>Other</c:v>
                </c:pt>
                <c:pt idx="5">
                  <c:v>Social care</c:v>
                </c:pt>
                <c:pt idx="6">
                  <c:v>Sports and culture</c:v>
                </c:pt>
                <c:pt idx="7">
                  <c:v>Voluntary, community or faith support</c:v>
                </c:pt>
                <c:pt idx="8">
                  <c:v>Local government</c:v>
                </c:pt>
              </c:strCache>
            </c:strRef>
          </c:cat>
          <c:val>
            <c:numRef>
              <c:f>Sector!$B$35:$B$45</c:f>
              <c:numCache>
                <c:formatCode>0.0%</c:formatCode>
                <c:ptCount val="11"/>
                <c:pt idx="0">
                  <c:v>0.16486486486486487</c:v>
                </c:pt>
                <c:pt idx="1">
                  <c:v>1.6216216216216217E-2</c:v>
                </c:pt>
                <c:pt idx="2">
                  <c:v>7.0270270270270274E-2</c:v>
                </c:pt>
                <c:pt idx="3">
                  <c:v>1.891891891891892E-2</c:v>
                </c:pt>
                <c:pt idx="4">
                  <c:v>3.783783783783784E-2</c:v>
                </c:pt>
                <c:pt idx="5">
                  <c:v>0.22432432432432434</c:v>
                </c:pt>
                <c:pt idx="6">
                  <c:v>4.3243243243243246E-2</c:v>
                </c:pt>
                <c:pt idx="7">
                  <c:v>3.9189189189189191E-2</c:v>
                </c:pt>
                <c:pt idx="8">
                  <c:v>8.9999999999999993E-3</c:v>
                </c:pt>
              </c:numCache>
            </c:numRef>
          </c:val>
          <c:extLst>
            <c:ext xmlns:c16="http://schemas.microsoft.com/office/drawing/2014/chart" uri="{C3380CC4-5D6E-409C-BE32-E72D297353CC}">
              <c16:uniqueId val="{00000016-EA47-4C1B-867D-722CF673E864}"/>
            </c:ext>
          </c:extLst>
        </c:ser>
        <c:dLbls>
          <c:dLblPos val="outEnd"/>
          <c:showLegendKey val="0"/>
          <c:showVal val="1"/>
          <c:showCatName val="0"/>
          <c:showSerName val="0"/>
          <c:showPercent val="0"/>
          <c:showBubbleSize val="0"/>
          <c:showLeaderLines val="1"/>
        </c:dLbls>
        <c:firstSliceAng val="9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1"/>
    </a:solidFill>
    <a:ln w="9525" cap="flat" cmpd="sng" algn="ctr">
      <a:noFill/>
      <a:round/>
    </a:ln>
    <a:effectLst/>
  </c:spPr>
  <c:txPr>
    <a:bodyPr/>
    <a:lstStyle/>
    <a:p>
      <a:pPr>
        <a:defRPr sz="1050">
          <a:solidFill>
            <a:schemeClr val="bg1"/>
          </a:solidFill>
          <a:latin typeface="Cera Pro" panose="00000500000000000000"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E64DC-0DB1-4231-A334-82A46E6D8AD5}"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GB"/>
        </a:p>
      </dgm:t>
    </dgm:pt>
    <dgm:pt modelId="{FFFCD116-B7DA-4701-B501-CF9136D2F85D}">
      <dgm:prSet phldrT="[Text]" custT="1"/>
      <dgm:spPr>
        <a:solidFill>
          <a:srgbClr val="D6D9DC"/>
        </a:solidFill>
      </dgm:spPr>
      <dgm:t>
        <a:bodyPr/>
        <a:lstStyle/>
        <a:p>
          <a:r>
            <a:rPr lang="en-GB" sz="1400" b="1" i="0">
              <a:latin typeface="Cera Pro" panose="00000500000000000000" pitchFamily="50" charset="0"/>
            </a:rPr>
            <a:t>Knowledge</a:t>
          </a:r>
        </a:p>
      </dgm:t>
    </dgm:pt>
    <dgm:pt modelId="{B5D7E9BE-64ED-499C-80BE-BCF0CE28AD28}" type="parTrans" cxnId="{1834F9C3-BF11-4294-8828-EEF1CBA88311}">
      <dgm:prSet/>
      <dgm:spPr/>
      <dgm:t>
        <a:bodyPr/>
        <a:lstStyle/>
        <a:p>
          <a:endParaRPr lang="en-GB" sz="1050" i="1"/>
        </a:p>
      </dgm:t>
    </dgm:pt>
    <dgm:pt modelId="{4F0D8F83-27FB-4505-BB63-F63E900951FA}" type="sibTrans" cxnId="{1834F9C3-BF11-4294-8828-EEF1CBA88311}">
      <dgm:prSet/>
      <dgm:spPr/>
      <dgm:t>
        <a:bodyPr/>
        <a:lstStyle/>
        <a:p>
          <a:endParaRPr lang="en-GB" sz="1050" i="1"/>
        </a:p>
      </dgm:t>
    </dgm:pt>
    <dgm:pt modelId="{4F427F98-7F1A-4A44-9D3D-E85BA6CC2E28}">
      <dgm:prSet phldrT="[Text]" custT="1"/>
      <dgm:spPr>
        <a:solidFill>
          <a:srgbClr val="768692"/>
        </a:solidFill>
        <a:ln>
          <a:solidFill>
            <a:schemeClr val="accent4"/>
          </a:solidFill>
        </a:ln>
      </dgm:spPr>
      <dgm:t>
        <a:bodyPr/>
        <a:lstStyle/>
        <a:p>
          <a:r>
            <a:rPr lang="en-GB" sz="1400" b="1" i="0">
              <a:latin typeface="Cera Pro" panose="00000500000000000000" pitchFamily="50" charset="0"/>
            </a:rPr>
            <a:t>Resources</a:t>
          </a:r>
        </a:p>
      </dgm:t>
    </dgm:pt>
    <dgm:pt modelId="{FD51D6D5-8B46-43A9-9E2A-CEA1943D3E5A}" type="parTrans" cxnId="{D1379E52-69E2-4B9B-8D1A-6311042C8F29}">
      <dgm:prSet/>
      <dgm:spPr/>
      <dgm:t>
        <a:bodyPr/>
        <a:lstStyle/>
        <a:p>
          <a:endParaRPr lang="en-GB" sz="1050" i="1"/>
        </a:p>
      </dgm:t>
    </dgm:pt>
    <dgm:pt modelId="{689FC0BF-E1C8-4367-92F1-E78A44EFF079}" type="sibTrans" cxnId="{D1379E52-69E2-4B9B-8D1A-6311042C8F29}">
      <dgm:prSet/>
      <dgm:spPr/>
      <dgm:t>
        <a:bodyPr/>
        <a:lstStyle/>
        <a:p>
          <a:endParaRPr lang="en-GB" sz="1050" i="1"/>
        </a:p>
      </dgm:t>
    </dgm:pt>
    <dgm:pt modelId="{4FFED7F9-B2C5-4253-8B99-DD6622FEE09D}">
      <dgm:prSet phldrT="[Text]" custT="1"/>
      <dgm:spPr>
        <a:solidFill>
          <a:schemeClr val="accent5"/>
        </a:solidFill>
        <a:ln>
          <a:solidFill>
            <a:schemeClr val="accent5"/>
          </a:solidFill>
        </a:ln>
      </dgm:spPr>
      <dgm:t>
        <a:bodyPr/>
        <a:lstStyle/>
        <a:p>
          <a:r>
            <a:rPr lang="en-GB" sz="1400" b="1" i="0">
              <a:latin typeface="Cera Pro" panose="00000500000000000000" pitchFamily="50" charset="0"/>
            </a:rPr>
            <a:t>Confidence</a:t>
          </a:r>
        </a:p>
      </dgm:t>
    </dgm:pt>
    <dgm:pt modelId="{635BAEEC-E976-4253-970D-BCC64A6BD8D8}" type="parTrans" cxnId="{420E07EB-D38B-4F68-A0F4-32C816CF23E1}">
      <dgm:prSet/>
      <dgm:spPr/>
      <dgm:t>
        <a:bodyPr/>
        <a:lstStyle/>
        <a:p>
          <a:endParaRPr lang="en-GB" sz="1050" i="1"/>
        </a:p>
      </dgm:t>
    </dgm:pt>
    <dgm:pt modelId="{3154592D-61D0-4E8F-85E4-18E99F2C9EDA}" type="sibTrans" cxnId="{420E07EB-D38B-4F68-A0F4-32C816CF23E1}">
      <dgm:prSet/>
      <dgm:spPr/>
      <dgm:t>
        <a:bodyPr/>
        <a:lstStyle/>
        <a:p>
          <a:endParaRPr lang="en-GB" sz="1050" i="1"/>
        </a:p>
      </dgm:t>
    </dgm:pt>
    <dgm:pt modelId="{681E64D4-A05E-41DA-9298-26CEF3DBE45D}">
      <dgm:prSet custT="1"/>
      <dgm:spPr>
        <a:solidFill>
          <a:srgbClr val="E8EDEE"/>
        </a:solidFill>
      </dgm:spPr>
      <dgm:t>
        <a:bodyPr/>
        <a:lstStyle/>
        <a:p>
          <a:r>
            <a:rPr lang="en-GB" sz="1400" b="1" i="0">
              <a:latin typeface="Cera Pro" panose="00000500000000000000" pitchFamily="50" charset="0"/>
            </a:rPr>
            <a:t>Communication</a:t>
          </a:r>
        </a:p>
      </dgm:t>
    </dgm:pt>
    <dgm:pt modelId="{C9B7AF04-8F5C-444C-A700-ACEE06DF873A}" type="parTrans" cxnId="{2D24D18A-A73F-4934-9643-C18E15ABC8DC}">
      <dgm:prSet/>
      <dgm:spPr/>
      <dgm:t>
        <a:bodyPr/>
        <a:lstStyle/>
        <a:p>
          <a:endParaRPr lang="en-GB" sz="1050" i="1"/>
        </a:p>
      </dgm:t>
    </dgm:pt>
    <dgm:pt modelId="{2CE8A248-5DE5-4788-8FD5-A71DC2593FBA}" type="sibTrans" cxnId="{2D24D18A-A73F-4934-9643-C18E15ABC8DC}">
      <dgm:prSet/>
      <dgm:spPr/>
      <dgm:t>
        <a:bodyPr/>
        <a:lstStyle/>
        <a:p>
          <a:endParaRPr lang="en-GB" sz="1050" i="1"/>
        </a:p>
      </dgm:t>
    </dgm:pt>
    <dgm:pt modelId="{2E0F3D65-8B9B-4FB6-9853-83AF0703AD6C}">
      <dgm:prSet custT="1"/>
      <dgm:spPr>
        <a:solidFill>
          <a:srgbClr val="41B6E6"/>
        </a:solidFill>
        <a:ln>
          <a:solidFill>
            <a:schemeClr val="tx2"/>
          </a:solidFill>
        </a:ln>
      </dgm:spPr>
      <dgm:t>
        <a:bodyPr/>
        <a:lstStyle/>
        <a:p>
          <a:r>
            <a:rPr lang="en-GB" sz="1400" b="1" i="0">
              <a:latin typeface="Cera Pro" panose="00000500000000000000" pitchFamily="50" charset="0"/>
            </a:rPr>
            <a:t>Identification</a:t>
          </a:r>
        </a:p>
      </dgm:t>
    </dgm:pt>
    <dgm:pt modelId="{A8DB77A3-D627-4C77-8FFF-423B110098F2}" type="parTrans" cxnId="{5F39554B-02F8-4E58-8E34-A1C28ED2DCB5}">
      <dgm:prSet/>
      <dgm:spPr/>
      <dgm:t>
        <a:bodyPr/>
        <a:lstStyle/>
        <a:p>
          <a:endParaRPr lang="en-GB" sz="1050" i="1"/>
        </a:p>
      </dgm:t>
    </dgm:pt>
    <dgm:pt modelId="{BFBCA690-A791-496D-B0B2-A6FD240A55CD}" type="sibTrans" cxnId="{5F39554B-02F8-4E58-8E34-A1C28ED2DCB5}">
      <dgm:prSet/>
      <dgm:spPr/>
      <dgm:t>
        <a:bodyPr/>
        <a:lstStyle/>
        <a:p>
          <a:endParaRPr lang="en-GB" sz="1050" i="1"/>
        </a:p>
      </dgm:t>
    </dgm:pt>
    <dgm:pt modelId="{4DE71371-0C9B-4179-B4C0-F1F611680B18}">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50C6D90A-1514-447A-8FA8-5C424CBC649E}" type="parTrans" cxnId="{2AA02F98-08B8-40A8-AFE4-9409A39A9C16}">
      <dgm:prSet/>
      <dgm:spPr/>
      <dgm:t>
        <a:bodyPr/>
        <a:lstStyle/>
        <a:p>
          <a:endParaRPr lang="en-GB" sz="1050" i="1"/>
        </a:p>
      </dgm:t>
    </dgm:pt>
    <dgm:pt modelId="{1A88C977-48B7-4C51-99B8-FEF836FB1ECC}" type="sibTrans" cxnId="{2AA02F98-08B8-40A8-AFE4-9409A39A9C16}">
      <dgm:prSet/>
      <dgm:spPr/>
      <dgm:t>
        <a:bodyPr/>
        <a:lstStyle/>
        <a:p>
          <a:endParaRPr lang="en-GB" sz="1050" i="1"/>
        </a:p>
      </dgm:t>
    </dgm:pt>
    <dgm:pt modelId="{7E4A8934-6DDF-4F15-9820-E8ACD5AFBA2D}">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2F14F1E0-C910-4562-B569-088B5C8971E3}" type="parTrans" cxnId="{8C68D4BF-7AF2-46F8-ACA4-AAA15E900AC5}">
      <dgm:prSet/>
      <dgm:spPr/>
      <dgm:t>
        <a:bodyPr/>
        <a:lstStyle/>
        <a:p>
          <a:endParaRPr lang="en-GB"/>
        </a:p>
      </dgm:t>
    </dgm:pt>
    <dgm:pt modelId="{C1A1217D-0248-4AF2-9D4F-BFF7C24FC7D4}" type="sibTrans" cxnId="{8C68D4BF-7AF2-46F8-ACA4-AAA15E900AC5}">
      <dgm:prSet/>
      <dgm:spPr/>
      <dgm:t>
        <a:bodyPr/>
        <a:lstStyle/>
        <a:p>
          <a:endParaRPr lang="en-GB"/>
        </a:p>
      </dgm:t>
    </dgm:pt>
    <dgm:pt modelId="{B8CA4037-0981-4C21-826E-B5C26B95C751}">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6EAE908E-C6B7-4CEF-ACBD-308F06C7741B}" type="parTrans" cxnId="{5FE3B295-E639-43D1-B2F6-8D36804F4004}">
      <dgm:prSet/>
      <dgm:spPr/>
      <dgm:t>
        <a:bodyPr/>
        <a:lstStyle/>
        <a:p>
          <a:endParaRPr lang="en-GB"/>
        </a:p>
      </dgm:t>
    </dgm:pt>
    <dgm:pt modelId="{18D11362-2337-4E99-9D64-CF5D69DDEC26}" type="sibTrans" cxnId="{5FE3B295-E639-43D1-B2F6-8D36804F4004}">
      <dgm:prSet/>
      <dgm:spPr/>
      <dgm:t>
        <a:bodyPr/>
        <a:lstStyle/>
        <a:p>
          <a:endParaRPr lang="en-GB"/>
        </a:p>
      </dgm:t>
    </dgm:pt>
    <dgm:pt modelId="{054E8895-277F-4E22-AFD7-C0C61D9AC9C1}">
      <dgm:prSet phldrT="[Text]" custT="1"/>
      <dgm:spPr>
        <a:solidFill>
          <a:srgbClr val="768692">
            <a:alpha val="89804"/>
          </a:srgbClr>
        </a:solidFill>
        <a:ln>
          <a:solidFill>
            <a:schemeClr val="accent4">
              <a:lumMod val="20000"/>
              <a:lumOff val="80000"/>
              <a:alpha val="90000"/>
            </a:schemeClr>
          </a:solidFill>
        </a:ln>
      </dgm:spPr>
      <dgm:t>
        <a:bodyPr/>
        <a:lstStyle/>
        <a:p>
          <a:pPr algn="l"/>
          <a:endParaRPr lang="en-GB" sz="1100" i="1">
            <a:latin typeface="Cera Pro" panose="00000500000000000000" pitchFamily="50" charset="0"/>
          </a:endParaRPr>
        </a:p>
      </dgm:t>
    </dgm:pt>
    <dgm:pt modelId="{410344B9-FEC6-4CD1-90BD-9E721295080B}" type="parTrans" cxnId="{F98BE903-B94E-4516-92AD-7450CBFA13CD}">
      <dgm:prSet/>
      <dgm:spPr/>
      <dgm:t>
        <a:bodyPr/>
        <a:lstStyle/>
        <a:p>
          <a:endParaRPr lang="en-GB"/>
        </a:p>
      </dgm:t>
    </dgm:pt>
    <dgm:pt modelId="{0A253F45-4437-4133-B8B0-7ACC11C22F33}" type="sibTrans" cxnId="{F98BE903-B94E-4516-92AD-7450CBFA13CD}">
      <dgm:prSet/>
      <dgm:spPr/>
      <dgm:t>
        <a:bodyPr/>
        <a:lstStyle/>
        <a:p>
          <a:endParaRPr lang="en-GB"/>
        </a:p>
      </dgm:t>
    </dgm:pt>
    <dgm:pt modelId="{9EF61636-86FF-484A-B22E-39AF55A8619E}">
      <dgm:prSet phldrT="[Text]" custT="1"/>
      <dgm:spPr>
        <a:solidFill>
          <a:srgbClr val="D6D9DC">
            <a:alpha val="89804"/>
          </a:srgbClr>
        </a:solidFill>
      </dgm:spPr>
      <dgm:t>
        <a:bodyPr/>
        <a:lstStyle/>
        <a:p>
          <a:pPr algn="l"/>
          <a:endParaRPr lang="en-GB" sz="1100" i="1">
            <a:latin typeface="Cera Pro" panose="00000500000000000000" pitchFamily="50" charset="0"/>
          </a:endParaRPr>
        </a:p>
      </dgm:t>
    </dgm:pt>
    <dgm:pt modelId="{3821B0DF-CC79-4969-9A18-5552A5FD37B7}" type="parTrans" cxnId="{EB6CCAC3-480D-4373-AA7D-256F011F776D}">
      <dgm:prSet/>
      <dgm:spPr/>
      <dgm:t>
        <a:bodyPr/>
        <a:lstStyle/>
        <a:p>
          <a:endParaRPr lang="en-GB"/>
        </a:p>
      </dgm:t>
    </dgm:pt>
    <dgm:pt modelId="{AA548207-7D9A-4D44-AF3D-2BFA23182637}" type="sibTrans" cxnId="{EB6CCAC3-480D-4373-AA7D-256F011F776D}">
      <dgm:prSet/>
      <dgm:spPr/>
      <dgm:t>
        <a:bodyPr/>
        <a:lstStyle/>
        <a:p>
          <a:endParaRPr lang="en-GB"/>
        </a:p>
      </dgm:t>
    </dgm:pt>
    <dgm:pt modelId="{5F824019-4C6C-40A9-A250-585A89A53CAF}">
      <dgm:prSet phldrT="[Text]" custT="1"/>
      <dgm:spPr>
        <a:solidFill>
          <a:srgbClr val="00A499">
            <a:alpha val="89804"/>
          </a:srgbClr>
        </a:solidFill>
        <a:ln>
          <a:solidFill>
            <a:schemeClr val="accent5">
              <a:lumMod val="20000"/>
              <a:lumOff val="80000"/>
              <a:alpha val="90000"/>
            </a:schemeClr>
          </a:solidFill>
        </a:ln>
      </dgm:spPr>
      <dgm:t>
        <a:bodyPr/>
        <a:lstStyle/>
        <a:p>
          <a:pPr algn="l"/>
          <a:endParaRPr lang="en-GB" sz="1100" i="1">
            <a:latin typeface="Cera Pro" panose="00000500000000000000" pitchFamily="50" charset="0"/>
          </a:endParaRPr>
        </a:p>
      </dgm:t>
    </dgm:pt>
    <dgm:pt modelId="{0D3016CB-C8D8-4BDF-9EF1-64C1A052BB26}" type="parTrans" cxnId="{79B2C42F-0F8F-4193-AFC4-B08427CC91E0}">
      <dgm:prSet/>
      <dgm:spPr/>
      <dgm:t>
        <a:bodyPr/>
        <a:lstStyle/>
        <a:p>
          <a:endParaRPr lang="en-GB"/>
        </a:p>
      </dgm:t>
    </dgm:pt>
    <dgm:pt modelId="{995BE391-C286-4EE1-BBD3-DBA5CE887889}" type="sibTrans" cxnId="{79B2C42F-0F8F-4193-AFC4-B08427CC91E0}">
      <dgm:prSet/>
      <dgm:spPr/>
      <dgm:t>
        <a:bodyPr/>
        <a:lstStyle/>
        <a:p>
          <a:endParaRPr lang="en-GB"/>
        </a:p>
      </dgm:t>
    </dgm:pt>
    <dgm:pt modelId="{24632B37-D06A-4EBD-8062-7346C46BF798}">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F6694672-5F56-4A35-A9BA-A490C1A415DC}" type="parTrans" cxnId="{20A4E353-9465-412C-9025-C41012AE27B7}">
      <dgm:prSet/>
      <dgm:spPr/>
      <dgm:t>
        <a:bodyPr/>
        <a:lstStyle/>
        <a:p>
          <a:endParaRPr lang="en-GB"/>
        </a:p>
      </dgm:t>
    </dgm:pt>
    <dgm:pt modelId="{135A14D2-AF47-494F-A9C7-EF9EE54DF29E}" type="sibTrans" cxnId="{20A4E353-9465-412C-9025-C41012AE27B7}">
      <dgm:prSet/>
      <dgm:spPr/>
      <dgm:t>
        <a:bodyPr/>
        <a:lstStyle/>
        <a:p>
          <a:endParaRPr lang="en-GB"/>
        </a:p>
      </dgm:t>
    </dgm:pt>
    <dgm:pt modelId="{3539607C-AE49-4360-B3AF-7E7C7DFC9196}">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6238800A-5796-4172-905C-46F5039E3503}" type="parTrans" cxnId="{8CEF9E81-A341-4A45-9E4D-FF6B6B3CD614}">
      <dgm:prSet/>
      <dgm:spPr/>
      <dgm:t>
        <a:bodyPr/>
        <a:lstStyle/>
        <a:p>
          <a:endParaRPr lang="en-GB"/>
        </a:p>
      </dgm:t>
    </dgm:pt>
    <dgm:pt modelId="{CEF84E3E-2A5F-4E63-8A44-152A0317C364}" type="sibTrans" cxnId="{8CEF9E81-A341-4A45-9E4D-FF6B6B3CD614}">
      <dgm:prSet/>
      <dgm:spPr/>
      <dgm:t>
        <a:bodyPr/>
        <a:lstStyle/>
        <a:p>
          <a:endParaRPr lang="en-GB"/>
        </a:p>
      </dgm:t>
    </dgm:pt>
    <dgm:pt modelId="{67250E99-F360-428B-9C4B-A8905FFDC152}">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F0B824A4-8C07-46EC-9751-61DDA86D6878}" type="parTrans" cxnId="{DB97FDCF-CC82-486C-9AA3-EDBB6E6DC380}">
      <dgm:prSet/>
      <dgm:spPr/>
      <dgm:t>
        <a:bodyPr/>
        <a:lstStyle/>
        <a:p>
          <a:endParaRPr lang="en-GB"/>
        </a:p>
      </dgm:t>
    </dgm:pt>
    <dgm:pt modelId="{8C4C0065-5E81-4FFF-A5F2-A413347AE600}" type="sibTrans" cxnId="{DB97FDCF-CC82-486C-9AA3-EDBB6E6DC380}">
      <dgm:prSet/>
      <dgm:spPr/>
      <dgm:t>
        <a:bodyPr/>
        <a:lstStyle/>
        <a:p>
          <a:endParaRPr lang="en-GB"/>
        </a:p>
      </dgm:t>
    </dgm:pt>
    <dgm:pt modelId="{B6218F63-B23F-479A-8F06-4243FAC034C2}">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B51131B1-9D63-4E7B-9137-FD56416E7463}" type="parTrans" cxnId="{83E47EBF-F474-4686-AD83-2082954CFA0C}">
      <dgm:prSet/>
      <dgm:spPr/>
      <dgm:t>
        <a:bodyPr/>
        <a:lstStyle/>
        <a:p>
          <a:endParaRPr lang="en-GB"/>
        </a:p>
      </dgm:t>
    </dgm:pt>
    <dgm:pt modelId="{E105ED93-7EA6-49B5-9F81-FB89D981DD1C}" type="sibTrans" cxnId="{83E47EBF-F474-4686-AD83-2082954CFA0C}">
      <dgm:prSet/>
      <dgm:spPr/>
      <dgm:t>
        <a:bodyPr/>
        <a:lstStyle/>
        <a:p>
          <a:endParaRPr lang="en-GB"/>
        </a:p>
      </dgm:t>
    </dgm:pt>
    <dgm:pt modelId="{B385DB2D-27F9-4FE9-8198-46734751B7C4}">
      <dgm:prSet custT="1"/>
      <dgm:spPr>
        <a:solidFill>
          <a:srgbClr val="41B6E6">
            <a:alpha val="89804"/>
          </a:srgbClr>
        </a:solidFill>
        <a:ln>
          <a:solidFill>
            <a:schemeClr val="tx2">
              <a:lumMod val="20000"/>
              <a:lumOff val="80000"/>
              <a:alpha val="90000"/>
            </a:schemeClr>
          </a:solidFill>
        </a:ln>
      </dgm:spPr>
      <dgm:t>
        <a:bodyPr/>
        <a:lstStyle/>
        <a:p>
          <a:pPr algn="l"/>
          <a:endParaRPr lang="en-GB" sz="1100" i="1">
            <a:latin typeface="Cera Pro" panose="00000500000000000000" pitchFamily="50" charset="0"/>
          </a:endParaRPr>
        </a:p>
      </dgm:t>
    </dgm:pt>
    <dgm:pt modelId="{B2E7D1A8-8958-403A-A2F0-BAB003BD6C54}" type="parTrans" cxnId="{5014B44E-5D59-4955-94AE-4A55DC7470D3}">
      <dgm:prSet/>
      <dgm:spPr/>
      <dgm:t>
        <a:bodyPr/>
        <a:lstStyle/>
        <a:p>
          <a:endParaRPr lang="en-GB"/>
        </a:p>
      </dgm:t>
    </dgm:pt>
    <dgm:pt modelId="{AA37AB7D-3F8C-49D9-BB0F-A84555C58280}" type="sibTrans" cxnId="{5014B44E-5D59-4955-94AE-4A55DC7470D3}">
      <dgm:prSet/>
      <dgm:spPr/>
      <dgm:t>
        <a:bodyPr/>
        <a:lstStyle/>
        <a:p>
          <a:endParaRPr lang="en-GB"/>
        </a:p>
      </dgm:t>
    </dgm:pt>
    <dgm:pt modelId="{3D60C39F-D83B-4716-AF32-2D54C9D411D0}">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DAD2CC16-7D4F-43F5-B20C-487EE15D975B}" type="parTrans" cxnId="{80D95719-45BD-49AB-9E86-99F122F70FA4}">
      <dgm:prSet/>
      <dgm:spPr/>
      <dgm:t>
        <a:bodyPr/>
        <a:lstStyle/>
        <a:p>
          <a:endParaRPr lang="en-GB"/>
        </a:p>
      </dgm:t>
    </dgm:pt>
    <dgm:pt modelId="{F446ABC4-BF92-4B12-AD79-9760BB12082B}" type="sibTrans" cxnId="{80D95719-45BD-49AB-9E86-99F122F70FA4}">
      <dgm:prSet/>
      <dgm:spPr/>
      <dgm:t>
        <a:bodyPr/>
        <a:lstStyle/>
        <a:p>
          <a:endParaRPr lang="en-GB"/>
        </a:p>
      </dgm:t>
    </dgm:pt>
    <dgm:pt modelId="{49F185BB-CEC1-41D2-99EC-21DCF44CC670}">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FC018669-EA14-4899-9165-5656FB53A217}" type="parTrans" cxnId="{A6ECC494-3B58-48C0-9273-D48FF443E68A}">
      <dgm:prSet/>
      <dgm:spPr/>
      <dgm:t>
        <a:bodyPr/>
        <a:lstStyle/>
        <a:p>
          <a:endParaRPr lang="en-GB"/>
        </a:p>
      </dgm:t>
    </dgm:pt>
    <dgm:pt modelId="{593CD07F-3387-45A9-91AC-3FA2D4EDDC32}" type="sibTrans" cxnId="{A6ECC494-3B58-48C0-9273-D48FF443E68A}">
      <dgm:prSet/>
      <dgm:spPr/>
      <dgm:t>
        <a:bodyPr/>
        <a:lstStyle/>
        <a:p>
          <a:endParaRPr lang="en-GB"/>
        </a:p>
      </dgm:t>
    </dgm:pt>
    <dgm:pt modelId="{274C8CB4-CD28-4356-BF58-1BD5719DC268}">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9D65CBD8-5053-4618-BEA7-7690375FD625}" type="parTrans" cxnId="{F8C16962-73E0-425F-AC7C-D6B435263C80}">
      <dgm:prSet/>
      <dgm:spPr/>
      <dgm:t>
        <a:bodyPr/>
        <a:lstStyle/>
        <a:p>
          <a:endParaRPr lang="en-GB"/>
        </a:p>
      </dgm:t>
    </dgm:pt>
    <dgm:pt modelId="{C1DE8E67-E495-4F64-BEDA-978083E6C7D1}" type="sibTrans" cxnId="{F8C16962-73E0-425F-AC7C-D6B435263C80}">
      <dgm:prSet/>
      <dgm:spPr/>
      <dgm:t>
        <a:bodyPr/>
        <a:lstStyle/>
        <a:p>
          <a:endParaRPr lang="en-GB"/>
        </a:p>
      </dgm:t>
    </dgm:pt>
    <dgm:pt modelId="{B657DF93-30C8-4F17-BA84-219D730DD42A}">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F3267149-51E7-4587-B631-066101B8F441}" type="parTrans" cxnId="{F72850DE-C7B4-49D1-90CB-E64BC14D66DC}">
      <dgm:prSet/>
      <dgm:spPr/>
      <dgm:t>
        <a:bodyPr/>
        <a:lstStyle/>
        <a:p>
          <a:endParaRPr lang="en-GB"/>
        </a:p>
      </dgm:t>
    </dgm:pt>
    <dgm:pt modelId="{3EDA0B62-985C-494F-BEEA-3B420DF4E93A}" type="sibTrans" cxnId="{F72850DE-C7B4-49D1-90CB-E64BC14D66DC}">
      <dgm:prSet/>
      <dgm:spPr/>
      <dgm:t>
        <a:bodyPr/>
        <a:lstStyle/>
        <a:p>
          <a:endParaRPr lang="en-GB"/>
        </a:p>
      </dgm:t>
    </dgm:pt>
    <dgm:pt modelId="{A3E71D92-12E1-4291-BE62-2FACEED58C5C}">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4DB6E7E0-7D65-4EA8-81FD-2CE0E0DE976A}" type="parTrans" cxnId="{3A8817ED-AD0A-416F-B9CF-93535BDA6CC0}">
      <dgm:prSet/>
      <dgm:spPr/>
      <dgm:t>
        <a:bodyPr/>
        <a:lstStyle/>
        <a:p>
          <a:endParaRPr lang="en-GB"/>
        </a:p>
      </dgm:t>
    </dgm:pt>
    <dgm:pt modelId="{A5E14B08-1319-4903-AAAB-6B78ACCF299A}" type="sibTrans" cxnId="{3A8817ED-AD0A-416F-B9CF-93535BDA6CC0}">
      <dgm:prSet/>
      <dgm:spPr/>
      <dgm:t>
        <a:bodyPr/>
        <a:lstStyle/>
        <a:p>
          <a:endParaRPr lang="en-GB"/>
        </a:p>
      </dgm:t>
    </dgm:pt>
    <dgm:pt modelId="{1284AF55-E959-4080-84AE-C64B98F0578F}">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682CA943-1079-433D-826E-470CED01F86F}" type="parTrans" cxnId="{FE04C72A-5F32-4BF0-8374-0D4913E11EFB}">
      <dgm:prSet/>
      <dgm:spPr/>
      <dgm:t>
        <a:bodyPr/>
        <a:lstStyle/>
        <a:p>
          <a:endParaRPr lang="en-GB"/>
        </a:p>
      </dgm:t>
    </dgm:pt>
    <dgm:pt modelId="{41B06AAF-C9E1-427A-BF52-C1F94D2A1CB4}" type="sibTrans" cxnId="{FE04C72A-5F32-4BF0-8374-0D4913E11EFB}">
      <dgm:prSet/>
      <dgm:spPr/>
      <dgm:t>
        <a:bodyPr/>
        <a:lstStyle/>
        <a:p>
          <a:endParaRPr lang="en-GB"/>
        </a:p>
      </dgm:t>
    </dgm:pt>
    <dgm:pt modelId="{A5E14872-D522-46B2-A7F3-9EB86C863AEE}">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6D30284F-C880-4D27-8BCF-8AF49FEE11E3}" type="parTrans" cxnId="{3F5BBB65-9F8E-4E87-A5D9-1D819557C7F8}">
      <dgm:prSet/>
      <dgm:spPr/>
      <dgm:t>
        <a:bodyPr/>
        <a:lstStyle/>
        <a:p>
          <a:endParaRPr lang="en-GB"/>
        </a:p>
      </dgm:t>
    </dgm:pt>
    <dgm:pt modelId="{E3EC2E23-CF9A-49B0-9104-3B0D4C4A79A0}" type="sibTrans" cxnId="{3F5BBB65-9F8E-4E87-A5D9-1D819557C7F8}">
      <dgm:prSet/>
      <dgm:spPr/>
      <dgm:t>
        <a:bodyPr/>
        <a:lstStyle/>
        <a:p>
          <a:endParaRPr lang="en-GB"/>
        </a:p>
      </dgm:t>
    </dgm:pt>
    <dgm:pt modelId="{E9182682-540A-49CE-BCDE-88D2B0B2B8D4}">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D434BA75-CDE5-4F0C-A085-1238768E31E0}" type="parTrans" cxnId="{AEE6F523-335A-4379-8CA2-62D9005DF909}">
      <dgm:prSet/>
      <dgm:spPr/>
      <dgm:t>
        <a:bodyPr/>
        <a:lstStyle/>
        <a:p>
          <a:endParaRPr lang="en-GB"/>
        </a:p>
      </dgm:t>
    </dgm:pt>
    <dgm:pt modelId="{CBC1CC92-9C23-4416-94F0-5378D93032F4}" type="sibTrans" cxnId="{AEE6F523-335A-4379-8CA2-62D9005DF909}">
      <dgm:prSet/>
      <dgm:spPr/>
      <dgm:t>
        <a:bodyPr/>
        <a:lstStyle/>
        <a:p>
          <a:endParaRPr lang="en-GB"/>
        </a:p>
      </dgm:t>
    </dgm:pt>
    <dgm:pt modelId="{ED9EAA76-BD74-4D62-A944-57486BEF5E98}">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0D3F53E1-BAF2-4431-9224-1CB3AEB2C5E1}" type="parTrans" cxnId="{261E0AAC-D5C7-426F-86B1-C80BC0CE72CA}">
      <dgm:prSet/>
      <dgm:spPr/>
      <dgm:t>
        <a:bodyPr/>
        <a:lstStyle/>
        <a:p>
          <a:endParaRPr lang="en-GB"/>
        </a:p>
      </dgm:t>
    </dgm:pt>
    <dgm:pt modelId="{71186F47-4C8A-4BD3-8104-1073A4A9FD62}" type="sibTrans" cxnId="{261E0AAC-D5C7-426F-86B1-C80BC0CE72CA}">
      <dgm:prSet/>
      <dgm:spPr/>
      <dgm:t>
        <a:bodyPr/>
        <a:lstStyle/>
        <a:p>
          <a:endParaRPr lang="en-GB"/>
        </a:p>
      </dgm:t>
    </dgm:pt>
    <dgm:pt modelId="{2C6A1C16-8CD5-43A6-8FA2-983B48AD0883}">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CFD6DFFF-CCB1-4DF1-8A33-E43AD53B4544}" type="parTrans" cxnId="{1D191181-82CB-4151-B648-A7D293D9E144}">
      <dgm:prSet/>
      <dgm:spPr/>
      <dgm:t>
        <a:bodyPr/>
        <a:lstStyle/>
        <a:p>
          <a:endParaRPr lang="en-GB"/>
        </a:p>
      </dgm:t>
    </dgm:pt>
    <dgm:pt modelId="{2549D131-81E2-4B9A-967C-676D9CE64D9A}" type="sibTrans" cxnId="{1D191181-82CB-4151-B648-A7D293D9E144}">
      <dgm:prSet/>
      <dgm:spPr/>
      <dgm:t>
        <a:bodyPr/>
        <a:lstStyle/>
        <a:p>
          <a:endParaRPr lang="en-GB"/>
        </a:p>
      </dgm:t>
    </dgm:pt>
    <dgm:pt modelId="{34EA9FDD-1E09-47A8-AA34-9F261D5EE0B6}">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EB134C87-DA66-413E-B374-45FCFC1BC6CA}" type="parTrans" cxnId="{F01416BB-25AF-4748-8E0F-E6372547AC34}">
      <dgm:prSet/>
      <dgm:spPr/>
      <dgm:t>
        <a:bodyPr/>
        <a:lstStyle/>
        <a:p>
          <a:endParaRPr lang="en-GB"/>
        </a:p>
      </dgm:t>
    </dgm:pt>
    <dgm:pt modelId="{2D5C92C3-4CF7-4978-A652-D4B4709D77EE}" type="sibTrans" cxnId="{F01416BB-25AF-4748-8E0F-E6372547AC34}">
      <dgm:prSet/>
      <dgm:spPr/>
      <dgm:t>
        <a:bodyPr/>
        <a:lstStyle/>
        <a:p>
          <a:endParaRPr lang="en-GB"/>
        </a:p>
      </dgm:t>
    </dgm:pt>
    <dgm:pt modelId="{803EED0D-11B0-4472-AB91-231A99345EA6}">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772027B6-46BC-410E-9731-D2F3A24D9615}" type="parTrans" cxnId="{87225842-E736-4D0A-8B5D-76AECF8BF8BD}">
      <dgm:prSet/>
      <dgm:spPr/>
      <dgm:t>
        <a:bodyPr/>
        <a:lstStyle/>
        <a:p>
          <a:endParaRPr lang="en-GB"/>
        </a:p>
      </dgm:t>
    </dgm:pt>
    <dgm:pt modelId="{7E4F4ED5-B91D-4287-8F8E-D93C058493C2}" type="sibTrans" cxnId="{87225842-E736-4D0A-8B5D-76AECF8BF8BD}">
      <dgm:prSet/>
      <dgm:spPr/>
      <dgm:t>
        <a:bodyPr/>
        <a:lstStyle/>
        <a:p>
          <a:endParaRPr lang="en-GB"/>
        </a:p>
      </dgm:t>
    </dgm:pt>
    <dgm:pt modelId="{F9B00EC3-CDA0-4DEE-AFED-620EE79557D6}">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271DD10C-332F-4F55-8D51-E1241B16D2DF}" type="parTrans" cxnId="{4B1F0D00-F9BF-4B41-9EC5-7DD3FB69BB74}">
      <dgm:prSet/>
      <dgm:spPr/>
      <dgm:t>
        <a:bodyPr/>
        <a:lstStyle/>
        <a:p>
          <a:endParaRPr lang="en-GB"/>
        </a:p>
      </dgm:t>
    </dgm:pt>
    <dgm:pt modelId="{19B20EA7-7F13-482C-A703-E5D5090EF314}" type="sibTrans" cxnId="{4B1F0D00-F9BF-4B41-9EC5-7DD3FB69BB74}">
      <dgm:prSet/>
      <dgm:spPr/>
      <dgm:t>
        <a:bodyPr/>
        <a:lstStyle/>
        <a:p>
          <a:endParaRPr lang="en-GB"/>
        </a:p>
      </dgm:t>
    </dgm:pt>
    <dgm:pt modelId="{0319AA74-D4F0-455A-BE62-DBC8CE41FFD8}">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F6A16998-5772-4E44-8128-696CC27773EB}" type="parTrans" cxnId="{6D624D51-A202-4BD6-B1E6-9F82009E3A0F}">
      <dgm:prSet/>
      <dgm:spPr/>
      <dgm:t>
        <a:bodyPr/>
        <a:lstStyle/>
        <a:p>
          <a:endParaRPr lang="en-GB"/>
        </a:p>
      </dgm:t>
    </dgm:pt>
    <dgm:pt modelId="{292803ED-DEE4-404B-AE7A-79E457DD9CD8}" type="sibTrans" cxnId="{6D624D51-A202-4BD6-B1E6-9F82009E3A0F}">
      <dgm:prSet/>
      <dgm:spPr/>
      <dgm:t>
        <a:bodyPr/>
        <a:lstStyle/>
        <a:p>
          <a:endParaRPr lang="en-GB"/>
        </a:p>
      </dgm:t>
    </dgm:pt>
    <dgm:pt modelId="{6F67ACD7-E454-43EA-B126-E848AA59548E}">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1C863820-B309-4079-8ACB-22E346403830}" type="parTrans" cxnId="{7A37031C-8E9E-4A8B-8148-76CAB0921856}">
      <dgm:prSet/>
      <dgm:spPr/>
      <dgm:t>
        <a:bodyPr/>
        <a:lstStyle/>
        <a:p>
          <a:endParaRPr lang="en-GB"/>
        </a:p>
      </dgm:t>
    </dgm:pt>
    <dgm:pt modelId="{3BA16C4B-2A35-432B-90E3-5757EFBFB8CF}" type="sibTrans" cxnId="{7A37031C-8E9E-4A8B-8148-76CAB0921856}">
      <dgm:prSet/>
      <dgm:spPr/>
      <dgm:t>
        <a:bodyPr/>
        <a:lstStyle/>
        <a:p>
          <a:endParaRPr lang="en-GB"/>
        </a:p>
      </dgm:t>
    </dgm:pt>
    <dgm:pt modelId="{372A349C-9388-4E62-B4F5-562741B15953}">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EE539E3C-E531-42AE-BC97-986086C4D7BD}" type="parTrans" cxnId="{78579BCF-5DF9-4DDD-9881-D208C1E37DA4}">
      <dgm:prSet/>
      <dgm:spPr/>
      <dgm:t>
        <a:bodyPr/>
        <a:lstStyle/>
        <a:p>
          <a:endParaRPr lang="en-GB"/>
        </a:p>
      </dgm:t>
    </dgm:pt>
    <dgm:pt modelId="{FA3537E1-293D-4985-B574-A584D0037C8C}" type="sibTrans" cxnId="{78579BCF-5DF9-4DDD-9881-D208C1E37DA4}">
      <dgm:prSet/>
      <dgm:spPr/>
      <dgm:t>
        <a:bodyPr/>
        <a:lstStyle/>
        <a:p>
          <a:endParaRPr lang="en-GB"/>
        </a:p>
      </dgm:t>
    </dgm:pt>
    <dgm:pt modelId="{095880AE-83D6-46CD-8A56-56E3B322EB29}">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8D70D617-821B-4710-A2C3-56908A9E98D7}" type="parTrans" cxnId="{35004C6A-43CB-4182-87DB-EDD2D249B7EA}">
      <dgm:prSet/>
      <dgm:spPr/>
      <dgm:t>
        <a:bodyPr/>
        <a:lstStyle/>
        <a:p>
          <a:endParaRPr lang="en-GB"/>
        </a:p>
      </dgm:t>
    </dgm:pt>
    <dgm:pt modelId="{7899BAE8-4199-443C-B341-643C56CC7A6F}" type="sibTrans" cxnId="{35004C6A-43CB-4182-87DB-EDD2D249B7EA}">
      <dgm:prSet/>
      <dgm:spPr/>
      <dgm:t>
        <a:bodyPr/>
        <a:lstStyle/>
        <a:p>
          <a:endParaRPr lang="en-GB"/>
        </a:p>
      </dgm:t>
    </dgm:pt>
    <dgm:pt modelId="{DB9D4A40-97A7-4905-A564-2FF276FAA257}">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ED58D3C5-06AD-48B6-A4CD-7DC5EA4C378E}" type="parTrans" cxnId="{749B0362-04FA-4F55-A786-D31A02B176BE}">
      <dgm:prSet/>
      <dgm:spPr/>
      <dgm:t>
        <a:bodyPr/>
        <a:lstStyle/>
        <a:p>
          <a:endParaRPr lang="en-GB"/>
        </a:p>
      </dgm:t>
    </dgm:pt>
    <dgm:pt modelId="{313E3419-20F4-46B2-8915-E807E10211C6}" type="sibTrans" cxnId="{749B0362-04FA-4F55-A786-D31A02B176BE}">
      <dgm:prSet/>
      <dgm:spPr/>
      <dgm:t>
        <a:bodyPr/>
        <a:lstStyle/>
        <a:p>
          <a:endParaRPr lang="en-GB"/>
        </a:p>
      </dgm:t>
    </dgm:pt>
    <dgm:pt modelId="{DA324A73-DEFD-48DB-8774-3060D453742A}">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F0F4DA26-CA7C-4AA5-B8A0-2A058FE90D4E}" type="parTrans" cxnId="{C79CF8F1-D36E-43D0-9602-B2FCF9B77D93}">
      <dgm:prSet/>
      <dgm:spPr/>
      <dgm:t>
        <a:bodyPr/>
        <a:lstStyle/>
        <a:p>
          <a:endParaRPr lang="en-GB"/>
        </a:p>
      </dgm:t>
    </dgm:pt>
    <dgm:pt modelId="{7686E5B0-098C-49DC-8025-5068C6B44A89}" type="sibTrans" cxnId="{C79CF8F1-D36E-43D0-9602-B2FCF9B77D93}">
      <dgm:prSet/>
      <dgm:spPr/>
      <dgm:t>
        <a:bodyPr/>
        <a:lstStyle/>
        <a:p>
          <a:endParaRPr lang="en-GB"/>
        </a:p>
      </dgm:t>
    </dgm:pt>
    <dgm:pt modelId="{E763E16C-5E92-45C0-A8E9-2966E95DAA78}">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E7AF853E-A562-4AE4-9369-7301284D0954}" type="parTrans" cxnId="{0061D4D1-2F1F-4334-B276-3BED56AFDBDE}">
      <dgm:prSet/>
      <dgm:spPr/>
      <dgm:t>
        <a:bodyPr/>
        <a:lstStyle/>
        <a:p>
          <a:endParaRPr lang="en-GB"/>
        </a:p>
      </dgm:t>
    </dgm:pt>
    <dgm:pt modelId="{932B247D-6FCD-458C-8509-D8F505EF80D8}" type="sibTrans" cxnId="{0061D4D1-2F1F-4334-B276-3BED56AFDBDE}">
      <dgm:prSet/>
      <dgm:spPr/>
      <dgm:t>
        <a:bodyPr/>
        <a:lstStyle/>
        <a:p>
          <a:endParaRPr lang="en-GB"/>
        </a:p>
      </dgm:t>
    </dgm:pt>
    <dgm:pt modelId="{FBACBB12-A90E-485E-8414-12000A7E5E1D}">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B6EDF2AD-635A-4F57-BA33-7AC924258374}" type="parTrans" cxnId="{89AC3735-8776-4291-BFD6-3D1E9E9F9D12}">
      <dgm:prSet/>
      <dgm:spPr/>
      <dgm:t>
        <a:bodyPr/>
        <a:lstStyle/>
        <a:p>
          <a:endParaRPr lang="en-GB"/>
        </a:p>
      </dgm:t>
    </dgm:pt>
    <dgm:pt modelId="{30281159-597C-4521-A07E-67D575F16EFB}" type="sibTrans" cxnId="{89AC3735-8776-4291-BFD6-3D1E9E9F9D12}">
      <dgm:prSet/>
      <dgm:spPr/>
      <dgm:t>
        <a:bodyPr/>
        <a:lstStyle/>
        <a:p>
          <a:endParaRPr lang="en-GB"/>
        </a:p>
      </dgm:t>
    </dgm:pt>
    <dgm:pt modelId="{0A06273D-5FDF-4CC4-9420-843E2FE6CAC2}">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DB86FE2D-E8F9-4ACB-A3EB-DFDCBCF37891}" type="parTrans" cxnId="{086A71E0-6F82-4EE0-9873-F390534BDDD4}">
      <dgm:prSet/>
      <dgm:spPr/>
      <dgm:t>
        <a:bodyPr/>
        <a:lstStyle/>
        <a:p>
          <a:endParaRPr lang="en-GB"/>
        </a:p>
      </dgm:t>
    </dgm:pt>
    <dgm:pt modelId="{F14A9F13-A478-41CC-9E6D-303BB9F5B520}" type="sibTrans" cxnId="{086A71E0-6F82-4EE0-9873-F390534BDDD4}">
      <dgm:prSet/>
      <dgm:spPr/>
      <dgm:t>
        <a:bodyPr/>
        <a:lstStyle/>
        <a:p>
          <a:endParaRPr lang="en-GB"/>
        </a:p>
      </dgm:t>
    </dgm:pt>
    <dgm:pt modelId="{41A59777-BE46-4C25-9BFB-B340DF4B3F33}">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63D76BBC-C171-4DC0-B9AA-5AE045238805}" type="parTrans" cxnId="{005F945A-32AB-49EA-A507-558D180C7495}">
      <dgm:prSet/>
      <dgm:spPr/>
      <dgm:t>
        <a:bodyPr/>
        <a:lstStyle/>
        <a:p>
          <a:endParaRPr lang="en-GB"/>
        </a:p>
      </dgm:t>
    </dgm:pt>
    <dgm:pt modelId="{EBBC3CBC-49E6-469B-ACD6-0287F3FD9018}" type="sibTrans" cxnId="{005F945A-32AB-49EA-A507-558D180C7495}">
      <dgm:prSet/>
      <dgm:spPr/>
      <dgm:t>
        <a:bodyPr/>
        <a:lstStyle/>
        <a:p>
          <a:endParaRPr lang="en-GB"/>
        </a:p>
      </dgm:t>
    </dgm:pt>
    <dgm:pt modelId="{DDCF2FF1-60F3-4815-96EF-15BF63655EAE}">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0494F030-4E16-49EF-82BE-D50D10CBDBE3}" type="parTrans" cxnId="{BC5FB16C-820D-438B-9D99-5AB35A25B7A2}">
      <dgm:prSet/>
      <dgm:spPr/>
      <dgm:t>
        <a:bodyPr/>
        <a:lstStyle/>
        <a:p>
          <a:endParaRPr lang="en-GB"/>
        </a:p>
      </dgm:t>
    </dgm:pt>
    <dgm:pt modelId="{04AEAA97-B4CF-41EF-9178-622A2FFCDB17}" type="sibTrans" cxnId="{BC5FB16C-820D-438B-9D99-5AB35A25B7A2}">
      <dgm:prSet/>
      <dgm:spPr/>
      <dgm:t>
        <a:bodyPr/>
        <a:lstStyle/>
        <a:p>
          <a:endParaRPr lang="en-GB"/>
        </a:p>
      </dgm:t>
    </dgm:pt>
    <dgm:pt modelId="{8FF2D47B-9A25-4B33-BE88-C7400FFCC638}">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78CCC991-FFFE-4EDE-BD17-F5480154D733}" type="parTrans" cxnId="{14D2A82D-E337-49A9-B6B1-592FB22A9E8D}">
      <dgm:prSet/>
      <dgm:spPr/>
      <dgm:t>
        <a:bodyPr/>
        <a:lstStyle/>
        <a:p>
          <a:endParaRPr lang="en-GB"/>
        </a:p>
      </dgm:t>
    </dgm:pt>
    <dgm:pt modelId="{97A770AF-17F2-4515-878D-2C64F61C4615}" type="sibTrans" cxnId="{14D2A82D-E337-49A9-B6B1-592FB22A9E8D}">
      <dgm:prSet/>
      <dgm:spPr/>
      <dgm:t>
        <a:bodyPr/>
        <a:lstStyle/>
        <a:p>
          <a:endParaRPr lang="en-GB"/>
        </a:p>
      </dgm:t>
    </dgm:pt>
    <dgm:pt modelId="{F86528BC-E528-4335-8E76-854ED548BF0D}">
      <dgm:prSet custT="1"/>
      <dgm:spPr>
        <a:solidFill>
          <a:srgbClr val="E8EDEE">
            <a:alpha val="89804"/>
          </a:srgbClr>
        </a:solidFill>
      </dgm:spPr>
      <dgm:t>
        <a:bodyPr/>
        <a:lstStyle/>
        <a:p>
          <a:pPr algn="l"/>
          <a:endParaRPr lang="en-GB" sz="1100" i="1">
            <a:latin typeface="Cera Pro" panose="00000500000000000000" pitchFamily="50" charset="0"/>
          </a:endParaRPr>
        </a:p>
      </dgm:t>
    </dgm:pt>
    <dgm:pt modelId="{F15DC532-4EF8-4D12-8D9B-1F51334C7F4D}" type="parTrans" cxnId="{2B26A9D9-DBC2-4269-A22C-2EDDA3E6CCF9}">
      <dgm:prSet/>
      <dgm:spPr/>
      <dgm:t>
        <a:bodyPr/>
        <a:lstStyle/>
        <a:p>
          <a:endParaRPr lang="en-GB"/>
        </a:p>
      </dgm:t>
    </dgm:pt>
    <dgm:pt modelId="{E5334B64-E7B2-442C-89AC-EE0336FD877B}" type="sibTrans" cxnId="{2B26A9D9-DBC2-4269-A22C-2EDDA3E6CCF9}">
      <dgm:prSet/>
      <dgm:spPr/>
      <dgm:t>
        <a:bodyPr/>
        <a:lstStyle/>
        <a:p>
          <a:endParaRPr lang="en-GB"/>
        </a:p>
      </dgm:t>
    </dgm:pt>
    <dgm:pt modelId="{B95CEEFA-A38D-412D-9908-291D21CC9DB1}" type="pres">
      <dgm:prSet presAssocID="{536E64DC-0DB1-4231-A334-82A46E6D8AD5}" presName="Name0" presStyleCnt="0">
        <dgm:presLayoutVars>
          <dgm:dir/>
          <dgm:animLvl val="lvl"/>
          <dgm:resizeHandles val="exact"/>
        </dgm:presLayoutVars>
      </dgm:prSet>
      <dgm:spPr/>
    </dgm:pt>
    <dgm:pt modelId="{B94D88D8-A3D9-4D06-B04B-FBDFF2F276D3}" type="pres">
      <dgm:prSet presAssocID="{FFFCD116-B7DA-4701-B501-CF9136D2F85D}" presName="composite" presStyleCnt="0"/>
      <dgm:spPr/>
    </dgm:pt>
    <dgm:pt modelId="{0FC51D57-941A-4A2A-9981-3689DA7E1135}" type="pres">
      <dgm:prSet presAssocID="{FFFCD116-B7DA-4701-B501-CF9136D2F85D}" presName="parTx" presStyleLbl="alignNode1" presStyleIdx="0" presStyleCnt="5" custScaleX="125385" custScaleY="97522">
        <dgm:presLayoutVars>
          <dgm:chMax val="0"/>
          <dgm:chPref val="0"/>
          <dgm:bulletEnabled val="1"/>
        </dgm:presLayoutVars>
      </dgm:prSet>
      <dgm:spPr/>
    </dgm:pt>
    <dgm:pt modelId="{14207D18-6B05-44F4-99BC-51F39D89B570}" type="pres">
      <dgm:prSet presAssocID="{FFFCD116-B7DA-4701-B501-CF9136D2F85D}" presName="desTx" presStyleLbl="alignAccFollowNode1" presStyleIdx="0" presStyleCnt="5" custScaleX="140538">
        <dgm:presLayoutVars>
          <dgm:bulletEnabled val="1"/>
        </dgm:presLayoutVars>
      </dgm:prSet>
      <dgm:spPr/>
    </dgm:pt>
    <dgm:pt modelId="{7FC18188-80EE-4A5D-BF24-18243AE1D6FE}" type="pres">
      <dgm:prSet presAssocID="{4F0D8F83-27FB-4505-BB63-F63E900951FA}" presName="space" presStyleCnt="0"/>
      <dgm:spPr/>
    </dgm:pt>
    <dgm:pt modelId="{4057FB28-0284-47C4-9244-6FFFC5D9E27E}" type="pres">
      <dgm:prSet presAssocID="{681E64D4-A05E-41DA-9298-26CEF3DBE45D}" presName="composite" presStyleCnt="0"/>
      <dgm:spPr/>
    </dgm:pt>
    <dgm:pt modelId="{B5F58BFB-0E73-470F-B65A-E2EF827036BD}" type="pres">
      <dgm:prSet presAssocID="{681E64D4-A05E-41DA-9298-26CEF3DBE45D}" presName="parTx" presStyleLbl="alignNode1" presStyleIdx="1" presStyleCnt="5" custScaleX="125385">
        <dgm:presLayoutVars>
          <dgm:chMax val="0"/>
          <dgm:chPref val="0"/>
          <dgm:bulletEnabled val="1"/>
        </dgm:presLayoutVars>
      </dgm:prSet>
      <dgm:spPr/>
    </dgm:pt>
    <dgm:pt modelId="{A41470C7-2301-4941-948E-8757494E4BB6}" type="pres">
      <dgm:prSet presAssocID="{681E64D4-A05E-41DA-9298-26CEF3DBE45D}" presName="desTx" presStyleLbl="alignAccFollowNode1" presStyleIdx="1" presStyleCnt="5" custScaleX="140538">
        <dgm:presLayoutVars>
          <dgm:bulletEnabled val="1"/>
        </dgm:presLayoutVars>
      </dgm:prSet>
      <dgm:spPr/>
    </dgm:pt>
    <dgm:pt modelId="{884AE3ED-7332-4481-9586-0F35DCE03874}" type="pres">
      <dgm:prSet presAssocID="{2CE8A248-5DE5-4788-8FD5-A71DC2593FBA}" presName="space" presStyleCnt="0"/>
      <dgm:spPr/>
    </dgm:pt>
    <dgm:pt modelId="{9B1AEB3F-995C-479F-82D7-EE7A425701E4}" type="pres">
      <dgm:prSet presAssocID="{2E0F3D65-8B9B-4FB6-9853-83AF0703AD6C}" presName="composite" presStyleCnt="0"/>
      <dgm:spPr/>
    </dgm:pt>
    <dgm:pt modelId="{5456BB04-0539-4AD4-8CF3-9F3934E006D3}" type="pres">
      <dgm:prSet presAssocID="{2E0F3D65-8B9B-4FB6-9853-83AF0703AD6C}" presName="parTx" presStyleLbl="alignNode1" presStyleIdx="2" presStyleCnt="5" custScaleX="125385">
        <dgm:presLayoutVars>
          <dgm:chMax val="0"/>
          <dgm:chPref val="0"/>
          <dgm:bulletEnabled val="1"/>
        </dgm:presLayoutVars>
      </dgm:prSet>
      <dgm:spPr/>
    </dgm:pt>
    <dgm:pt modelId="{01D4A519-6CA6-4C07-BB16-71933897335B}" type="pres">
      <dgm:prSet presAssocID="{2E0F3D65-8B9B-4FB6-9853-83AF0703AD6C}" presName="desTx" presStyleLbl="alignAccFollowNode1" presStyleIdx="2" presStyleCnt="5" custScaleX="140538">
        <dgm:presLayoutVars>
          <dgm:bulletEnabled val="1"/>
        </dgm:presLayoutVars>
      </dgm:prSet>
      <dgm:spPr/>
    </dgm:pt>
    <dgm:pt modelId="{6B204602-B0D9-4585-916F-C33487B38510}" type="pres">
      <dgm:prSet presAssocID="{BFBCA690-A791-496D-B0B2-A6FD240A55CD}" presName="space" presStyleCnt="0"/>
      <dgm:spPr/>
    </dgm:pt>
    <dgm:pt modelId="{24FF974E-2A14-4EC9-B1F5-0ED46004E3F4}" type="pres">
      <dgm:prSet presAssocID="{4F427F98-7F1A-4A44-9D3D-E85BA6CC2E28}" presName="composite" presStyleCnt="0"/>
      <dgm:spPr/>
    </dgm:pt>
    <dgm:pt modelId="{80985B19-E19C-495B-9189-83D20F02AD67}" type="pres">
      <dgm:prSet presAssocID="{4F427F98-7F1A-4A44-9D3D-E85BA6CC2E28}" presName="parTx" presStyleLbl="alignNode1" presStyleIdx="3" presStyleCnt="5" custScaleX="125385">
        <dgm:presLayoutVars>
          <dgm:chMax val="0"/>
          <dgm:chPref val="0"/>
          <dgm:bulletEnabled val="1"/>
        </dgm:presLayoutVars>
      </dgm:prSet>
      <dgm:spPr/>
    </dgm:pt>
    <dgm:pt modelId="{DF3845B1-8D3C-45A6-8DE2-53A851886EF2}" type="pres">
      <dgm:prSet presAssocID="{4F427F98-7F1A-4A44-9D3D-E85BA6CC2E28}" presName="desTx" presStyleLbl="alignAccFollowNode1" presStyleIdx="3" presStyleCnt="5" custScaleX="140538">
        <dgm:presLayoutVars>
          <dgm:bulletEnabled val="1"/>
        </dgm:presLayoutVars>
      </dgm:prSet>
      <dgm:spPr/>
    </dgm:pt>
    <dgm:pt modelId="{C2A49DE1-457D-4B92-90DD-5A9FDA26216D}" type="pres">
      <dgm:prSet presAssocID="{689FC0BF-E1C8-4367-92F1-E78A44EFF079}" presName="space" presStyleCnt="0"/>
      <dgm:spPr/>
    </dgm:pt>
    <dgm:pt modelId="{F0FC9A4E-8B20-43BE-B8A3-9412616494BF}" type="pres">
      <dgm:prSet presAssocID="{4FFED7F9-B2C5-4253-8B99-DD6622FEE09D}" presName="composite" presStyleCnt="0"/>
      <dgm:spPr/>
    </dgm:pt>
    <dgm:pt modelId="{FAAA5AE9-2109-4752-9422-895B8CAE965A}" type="pres">
      <dgm:prSet presAssocID="{4FFED7F9-B2C5-4253-8B99-DD6622FEE09D}" presName="parTx" presStyleLbl="alignNode1" presStyleIdx="4" presStyleCnt="5" custScaleX="125385">
        <dgm:presLayoutVars>
          <dgm:chMax val="0"/>
          <dgm:chPref val="0"/>
          <dgm:bulletEnabled val="1"/>
        </dgm:presLayoutVars>
      </dgm:prSet>
      <dgm:spPr/>
    </dgm:pt>
    <dgm:pt modelId="{3E384469-D331-4A82-AA73-8722AE944AE4}" type="pres">
      <dgm:prSet presAssocID="{4FFED7F9-B2C5-4253-8B99-DD6622FEE09D}" presName="desTx" presStyleLbl="alignAccFollowNode1" presStyleIdx="4" presStyleCnt="5" custScaleX="140538">
        <dgm:presLayoutVars>
          <dgm:bulletEnabled val="1"/>
        </dgm:presLayoutVars>
      </dgm:prSet>
      <dgm:spPr/>
    </dgm:pt>
  </dgm:ptLst>
  <dgm:cxnLst>
    <dgm:cxn modelId="{4B1F0D00-F9BF-4B41-9EC5-7DD3FB69BB74}" srcId="{681E64D4-A05E-41DA-9298-26CEF3DBE45D}" destId="{F9B00EC3-CDA0-4DEE-AFED-620EE79557D6}" srcOrd="12" destOrd="0" parTransId="{271DD10C-332F-4F55-8D51-E1241B16D2DF}" sibTransId="{19B20EA7-7F13-482C-A703-E5D5090EF314}"/>
    <dgm:cxn modelId="{F98BE903-B94E-4516-92AD-7450CBFA13CD}" srcId="{4F427F98-7F1A-4A44-9D3D-E85BA6CC2E28}" destId="{054E8895-277F-4E22-AFD7-C0C61D9AC9C1}" srcOrd="0" destOrd="0" parTransId="{410344B9-FEC6-4CD1-90BD-9E721295080B}" sibTransId="{0A253F45-4437-4133-B8B0-7ACC11C22F33}"/>
    <dgm:cxn modelId="{BB7E1904-4909-439B-96BD-15CF263F2353}" type="presOf" srcId="{4F427F98-7F1A-4A44-9D3D-E85BA6CC2E28}" destId="{80985B19-E19C-495B-9189-83D20F02AD67}" srcOrd="0" destOrd="0" presId="urn:microsoft.com/office/officeart/2005/8/layout/hList1"/>
    <dgm:cxn modelId="{B9033405-D8F7-4088-B860-7C2AC2F76246}" type="presOf" srcId="{0A06273D-5FDF-4CC4-9420-843E2FE6CAC2}" destId="{A41470C7-2301-4941-948E-8757494E4BB6}" srcOrd="0" destOrd="21" presId="urn:microsoft.com/office/officeart/2005/8/layout/hList1"/>
    <dgm:cxn modelId="{DFD5B906-F229-4E21-A000-A3FC73D526CA}" type="presOf" srcId="{E9182682-540A-49CE-BCDE-88D2B0B2B8D4}" destId="{A41470C7-2301-4941-948E-8757494E4BB6}" srcOrd="0" destOrd="7" presId="urn:microsoft.com/office/officeart/2005/8/layout/hList1"/>
    <dgm:cxn modelId="{28506811-87C7-4B50-BEE5-F6F0BDD67050}" type="presOf" srcId="{B8CA4037-0981-4C21-826E-B5C26B95C751}" destId="{01D4A519-6CA6-4C07-BB16-71933897335B}" srcOrd="0" destOrd="0" presId="urn:microsoft.com/office/officeart/2005/8/layout/hList1"/>
    <dgm:cxn modelId="{D13F3013-4F67-4776-B362-30394A63E31B}" type="presOf" srcId="{67250E99-F360-428B-9C4B-A8905FFDC152}" destId="{01D4A519-6CA6-4C07-BB16-71933897335B}" srcOrd="0" destOrd="3" presId="urn:microsoft.com/office/officeart/2005/8/layout/hList1"/>
    <dgm:cxn modelId="{80D95719-45BD-49AB-9E86-99F122F70FA4}" srcId="{681E64D4-A05E-41DA-9298-26CEF3DBE45D}" destId="{3D60C39F-D83B-4716-AF32-2D54C9D411D0}" srcOrd="0" destOrd="0" parTransId="{DAD2CC16-7D4F-43F5-B20C-487EE15D975B}" sibTransId="{F446ABC4-BF92-4B12-AD79-9760BB12082B}"/>
    <dgm:cxn modelId="{7A37031C-8E9E-4A8B-8148-76CAB0921856}" srcId="{681E64D4-A05E-41DA-9298-26CEF3DBE45D}" destId="{6F67ACD7-E454-43EA-B126-E848AA59548E}" srcOrd="14" destOrd="0" parTransId="{1C863820-B309-4079-8ACB-22E346403830}" sibTransId="{3BA16C4B-2A35-432B-90E3-5757EFBFB8CF}"/>
    <dgm:cxn modelId="{2327561F-3CAD-4BD5-9BA3-31D24204FFE8}" type="presOf" srcId="{2E0F3D65-8B9B-4FB6-9853-83AF0703AD6C}" destId="{5456BB04-0539-4AD4-8CF3-9F3934E006D3}" srcOrd="0" destOrd="0" presId="urn:microsoft.com/office/officeart/2005/8/layout/hList1"/>
    <dgm:cxn modelId="{AEE6F523-335A-4379-8CA2-62D9005DF909}" srcId="{681E64D4-A05E-41DA-9298-26CEF3DBE45D}" destId="{E9182682-540A-49CE-BCDE-88D2B0B2B8D4}" srcOrd="7" destOrd="0" parTransId="{D434BA75-CDE5-4F0C-A085-1238768E31E0}" sibTransId="{CBC1CC92-9C23-4416-94F0-5378D93032F4}"/>
    <dgm:cxn modelId="{96006E24-FAE1-4220-8AA7-0B5E07488C7A}" type="presOf" srcId="{A3E71D92-12E1-4291-BE62-2FACEED58C5C}" destId="{A41470C7-2301-4941-948E-8757494E4BB6}" srcOrd="0" destOrd="4" presId="urn:microsoft.com/office/officeart/2005/8/layout/hList1"/>
    <dgm:cxn modelId="{FE04C72A-5F32-4BF0-8374-0D4913E11EFB}" srcId="{681E64D4-A05E-41DA-9298-26CEF3DBE45D}" destId="{1284AF55-E959-4080-84AE-C64B98F0578F}" srcOrd="5" destOrd="0" parTransId="{682CA943-1079-433D-826E-470CED01F86F}" sibTransId="{41B06AAF-C9E1-427A-BF52-C1F94D2A1CB4}"/>
    <dgm:cxn modelId="{14D2A82D-E337-49A9-B6B1-592FB22A9E8D}" srcId="{681E64D4-A05E-41DA-9298-26CEF3DBE45D}" destId="{8FF2D47B-9A25-4B33-BE88-C7400FFCC638}" srcOrd="24" destOrd="0" parTransId="{78CCC991-FFFE-4EDE-BD17-F5480154D733}" sibTransId="{97A770AF-17F2-4515-878D-2C64F61C4615}"/>
    <dgm:cxn modelId="{79B2C42F-0F8F-4193-AFC4-B08427CC91E0}" srcId="{4FFED7F9-B2C5-4253-8B99-DD6622FEE09D}" destId="{5F824019-4C6C-40A9-A250-585A89A53CAF}" srcOrd="0" destOrd="0" parTransId="{0D3016CB-C8D8-4BDF-9EF1-64C1A052BB26}" sibTransId="{995BE391-C286-4EE1-BBD3-DBA5CE887889}"/>
    <dgm:cxn modelId="{B7620F32-1CE8-4B99-83EB-26CDF89CDC8F}" type="presOf" srcId="{DB9D4A40-97A7-4905-A564-2FF276FAA257}" destId="{A41470C7-2301-4941-948E-8757494E4BB6}" srcOrd="0" destOrd="17" presId="urn:microsoft.com/office/officeart/2005/8/layout/hList1"/>
    <dgm:cxn modelId="{408B5034-2EEE-4308-A1A4-B1DEFAA074D8}" type="presOf" srcId="{B6218F63-B23F-479A-8F06-4243FAC034C2}" destId="{01D4A519-6CA6-4C07-BB16-71933897335B}" srcOrd="0" destOrd="4" presId="urn:microsoft.com/office/officeart/2005/8/layout/hList1"/>
    <dgm:cxn modelId="{89AC3735-8776-4291-BFD6-3D1E9E9F9D12}" srcId="{681E64D4-A05E-41DA-9298-26CEF3DBE45D}" destId="{FBACBB12-A90E-485E-8414-12000A7E5E1D}" srcOrd="20" destOrd="0" parTransId="{B6EDF2AD-635A-4F57-BA33-7AC924258374}" sibTransId="{30281159-597C-4521-A07E-67D575F16EFB}"/>
    <dgm:cxn modelId="{57F05139-49D9-464A-99F4-82E46CB78E44}" type="presOf" srcId="{5F824019-4C6C-40A9-A250-585A89A53CAF}" destId="{3E384469-D331-4A82-AA73-8722AE944AE4}" srcOrd="0" destOrd="0" presId="urn:microsoft.com/office/officeart/2005/8/layout/hList1"/>
    <dgm:cxn modelId="{3671913C-89B6-4F5B-8648-43DF94EC9AFB}" type="presOf" srcId="{A5E14872-D522-46B2-A7F3-9EB86C863AEE}" destId="{A41470C7-2301-4941-948E-8757494E4BB6}" srcOrd="0" destOrd="6" presId="urn:microsoft.com/office/officeart/2005/8/layout/hList1"/>
    <dgm:cxn modelId="{749B0362-04FA-4F55-A786-D31A02B176BE}" srcId="{681E64D4-A05E-41DA-9298-26CEF3DBE45D}" destId="{DB9D4A40-97A7-4905-A564-2FF276FAA257}" srcOrd="17" destOrd="0" parTransId="{ED58D3C5-06AD-48B6-A4CD-7DC5EA4C378E}" sibTransId="{313E3419-20F4-46B2-8915-E807E10211C6}"/>
    <dgm:cxn modelId="{F8C16962-73E0-425F-AC7C-D6B435263C80}" srcId="{681E64D4-A05E-41DA-9298-26CEF3DBE45D}" destId="{274C8CB4-CD28-4356-BF58-1BD5719DC268}" srcOrd="2" destOrd="0" parTransId="{9D65CBD8-5053-4618-BEA7-7690375FD625}" sibTransId="{C1DE8E67-E495-4F64-BEDA-978083E6C7D1}"/>
    <dgm:cxn modelId="{87225842-E736-4D0A-8B5D-76AECF8BF8BD}" srcId="{681E64D4-A05E-41DA-9298-26CEF3DBE45D}" destId="{803EED0D-11B0-4472-AB91-231A99345EA6}" srcOrd="11" destOrd="0" parTransId="{772027B6-46BC-410E-9731-D2F3A24D9615}" sibTransId="{7E4F4ED5-B91D-4287-8F8E-D93C058493C2}"/>
    <dgm:cxn modelId="{508F8B42-A3B1-461B-A83B-FB790DE2CD2F}" type="presOf" srcId="{41A59777-BE46-4C25-9BFB-B340DF4B3F33}" destId="{A41470C7-2301-4941-948E-8757494E4BB6}" srcOrd="0" destOrd="22" presId="urn:microsoft.com/office/officeart/2005/8/layout/hList1"/>
    <dgm:cxn modelId="{BC74BE64-B390-4300-8163-8A512B230CFE}" type="presOf" srcId="{3D60C39F-D83B-4716-AF32-2D54C9D411D0}" destId="{A41470C7-2301-4941-948E-8757494E4BB6}" srcOrd="0" destOrd="0" presId="urn:microsoft.com/office/officeart/2005/8/layout/hList1"/>
    <dgm:cxn modelId="{3F5BBB65-9F8E-4E87-A5D9-1D819557C7F8}" srcId="{681E64D4-A05E-41DA-9298-26CEF3DBE45D}" destId="{A5E14872-D522-46B2-A7F3-9EB86C863AEE}" srcOrd="6" destOrd="0" parTransId="{6D30284F-C880-4D27-8BCF-8AF49FEE11E3}" sibTransId="{E3EC2E23-CF9A-49B0-9104-3B0D4C4A79A0}"/>
    <dgm:cxn modelId="{35004C6A-43CB-4182-87DB-EDD2D249B7EA}" srcId="{681E64D4-A05E-41DA-9298-26CEF3DBE45D}" destId="{095880AE-83D6-46CD-8A56-56E3B322EB29}" srcOrd="16" destOrd="0" parTransId="{8D70D617-821B-4710-A2C3-56908A9E98D7}" sibTransId="{7899BAE8-4199-443C-B341-643C56CC7A6F}"/>
    <dgm:cxn modelId="{5F39554B-02F8-4E58-8E34-A1C28ED2DCB5}" srcId="{536E64DC-0DB1-4231-A334-82A46E6D8AD5}" destId="{2E0F3D65-8B9B-4FB6-9853-83AF0703AD6C}" srcOrd="2" destOrd="0" parTransId="{A8DB77A3-D627-4C77-8FFF-423B110098F2}" sibTransId="{BFBCA690-A791-496D-B0B2-A6FD240A55CD}"/>
    <dgm:cxn modelId="{50F0D44B-79C1-44F0-9F58-3D2223E668DD}" type="presOf" srcId="{372A349C-9388-4E62-B4F5-562741B15953}" destId="{A41470C7-2301-4941-948E-8757494E4BB6}" srcOrd="0" destOrd="15" presId="urn:microsoft.com/office/officeart/2005/8/layout/hList1"/>
    <dgm:cxn modelId="{BC5FB16C-820D-438B-9D99-5AB35A25B7A2}" srcId="{681E64D4-A05E-41DA-9298-26CEF3DBE45D}" destId="{DDCF2FF1-60F3-4815-96EF-15BF63655EAE}" srcOrd="23" destOrd="0" parTransId="{0494F030-4E16-49EF-82BE-D50D10CBDBE3}" sibTransId="{04AEAA97-B4CF-41EF-9178-622A2FFCDB17}"/>
    <dgm:cxn modelId="{4483374E-3B03-45CF-A446-E6C50803DF09}" type="presOf" srcId="{F9B00EC3-CDA0-4DEE-AFED-620EE79557D6}" destId="{A41470C7-2301-4941-948E-8757494E4BB6}" srcOrd="0" destOrd="12" presId="urn:microsoft.com/office/officeart/2005/8/layout/hList1"/>
    <dgm:cxn modelId="{5014B44E-5D59-4955-94AE-4A55DC7470D3}" srcId="{2E0F3D65-8B9B-4FB6-9853-83AF0703AD6C}" destId="{B385DB2D-27F9-4FE9-8198-46734751B7C4}" srcOrd="5" destOrd="0" parTransId="{B2E7D1A8-8958-403A-A2F0-BAB003BD6C54}" sibTransId="{AA37AB7D-3F8C-49D9-BB0F-A84555C58280}"/>
    <dgm:cxn modelId="{6822174F-E1A9-4DF7-BDFF-035547866197}" type="presOf" srcId="{4DE71371-0C9B-4179-B4C0-F1F611680B18}" destId="{01D4A519-6CA6-4C07-BB16-71933897335B}" srcOrd="0" destOrd="6" presId="urn:microsoft.com/office/officeart/2005/8/layout/hList1"/>
    <dgm:cxn modelId="{CCBD216F-7A62-41A9-A38C-F896D3D7D555}" type="presOf" srcId="{0319AA74-D4F0-455A-BE62-DBC8CE41FFD8}" destId="{A41470C7-2301-4941-948E-8757494E4BB6}" srcOrd="0" destOrd="13" presId="urn:microsoft.com/office/officeart/2005/8/layout/hList1"/>
    <dgm:cxn modelId="{0E9A0F70-E7C8-4B82-B26D-DB1A05945EA1}" type="presOf" srcId="{2C6A1C16-8CD5-43A6-8FA2-983B48AD0883}" destId="{A41470C7-2301-4941-948E-8757494E4BB6}" srcOrd="0" destOrd="9" presId="urn:microsoft.com/office/officeart/2005/8/layout/hList1"/>
    <dgm:cxn modelId="{69448670-A9CE-42B8-9858-8EBA22B1F784}" type="presOf" srcId="{B657DF93-30C8-4F17-BA84-219D730DD42A}" destId="{A41470C7-2301-4941-948E-8757494E4BB6}" srcOrd="0" destOrd="3" presId="urn:microsoft.com/office/officeart/2005/8/layout/hList1"/>
    <dgm:cxn modelId="{6D624D51-A202-4BD6-B1E6-9F82009E3A0F}" srcId="{681E64D4-A05E-41DA-9298-26CEF3DBE45D}" destId="{0319AA74-D4F0-455A-BE62-DBC8CE41FFD8}" srcOrd="13" destOrd="0" parTransId="{F6A16998-5772-4E44-8128-696CC27773EB}" sibTransId="{292803ED-DEE4-404B-AE7A-79E457DD9CD8}"/>
    <dgm:cxn modelId="{D1379E52-69E2-4B9B-8D1A-6311042C8F29}" srcId="{536E64DC-0DB1-4231-A334-82A46E6D8AD5}" destId="{4F427F98-7F1A-4A44-9D3D-E85BA6CC2E28}" srcOrd="3" destOrd="0" parTransId="{FD51D6D5-8B46-43A9-9E2A-CEA1943D3E5A}" sibTransId="{689FC0BF-E1C8-4367-92F1-E78A44EFF079}"/>
    <dgm:cxn modelId="{20A4E353-9465-412C-9025-C41012AE27B7}" srcId="{2E0F3D65-8B9B-4FB6-9853-83AF0703AD6C}" destId="{24632B37-D06A-4EBD-8062-7346C46BF798}" srcOrd="1" destOrd="0" parTransId="{F6694672-5F56-4A35-A9BA-A490C1A415DC}" sibTransId="{135A14D2-AF47-494F-A9C7-EF9EE54DF29E}"/>
    <dgm:cxn modelId="{2A83EC53-D6E6-45D0-AB6C-84B5ED77AB93}" type="presOf" srcId="{49F185BB-CEC1-41D2-99EC-21DCF44CC670}" destId="{A41470C7-2301-4941-948E-8757494E4BB6}" srcOrd="0" destOrd="1" presId="urn:microsoft.com/office/officeart/2005/8/layout/hList1"/>
    <dgm:cxn modelId="{2F544758-2B1D-4C51-93FD-CF876E9379D4}" type="presOf" srcId="{4FFED7F9-B2C5-4253-8B99-DD6622FEE09D}" destId="{FAAA5AE9-2109-4752-9422-895B8CAE965A}" srcOrd="0" destOrd="0" presId="urn:microsoft.com/office/officeart/2005/8/layout/hList1"/>
    <dgm:cxn modelId="{0877517A-4543-4117-80EE-5889CB8CE8E3}" type="presOf" srcId="{095880AE-83D6-46CD-8A56-56E3B322EB29}" destId="{A41470C7-2301-4941-948E-8757494E4BB6}" srcOrd="0" destOrd="16" presId="urn:microsoft.com/office/officeart/2005/8/layout/hList1"/>
    <dgm:cxn modelId="{005F945A-32AB-49EA-A507-558D180C7495}" srcId="{681E64D4-A05E-41DA-9298-26CEF3DBE45D}" destId="{41A59777-BE46-4C25-9BFB-B340DF4B3F33}" srcOrd="22" destOrd="0" parTransId="{63D76BBC-C171-4DC0-B9AA-5AE045238805}" sibTransId="{EBBC3CBC-49E6-469B-ACD6-0287F3FD9018}"/>
    <dgm:cxn modelId="{1D191181-82CB-4151-B648-A7D293D9E144}" srcId="{681E64D4-A05E-41DA-9298-26CEF3DBE45D}" destId="{2C6A1C16-8CD5-43A6-8FA2-983B48AD0883}" srcOrd="9" destOrd="0" parTransId="{CFD6DFFF-CCB1-4DF1-8A33-E43AD53B4544}" sibTransId="{2549D131-81E2-4B9A-967C-676D9CE64D9A}"/>
    <dgm:cxn modelId="{DBC03C81-70AD-4EEC-84EC-3CCB439DFA55}" type="presOf" srcId="{8FF2D47B-9A25-4B33-BE88-C7400FFCC638}" destId="{A41470C7-2301-4941-948E-8757494E4BB6}" srcOrd="0" destOrd="24" presId="urn:microsoft.com/office/officeart/2005/8/layout/hList1"/>
    <dgm:cxn modelId="{8CEF9E81-A341-4A45-9E4D-FF6B6B3CD614}" srcId="{2E0F3D65-8B9B-4FB6-9853-83AF0703AD6C}" destId="{3539607C-AE49-4360-B3AF-7E7C7DFC9196}" srcOrd="2" destOrd="0" parTransId="{6238800A-5796-4172-905C-46F5039E3503}" sibTransId="{CEF84E3E-2A5F-4E63-8A44-152A0317C364}"/>
    <dgm:cxn modelId="{140A5C8A-772D-4129-9887-CF1CD8ADC100}" type="presOf" srcId="{274C8CB4-CD28-4356-BF58-1BD5719DC268}" destId="{A41470C7-2301-4941-948E-8757494E4BB6}" srcOrd="0" destOrd="2" presId="urn:microsoft.com/office/officeart/2005/8/layout/hList1"/>
    <dgm:cxn modelId="{2D24D18A-A73F-4934-9643-C18E15ABC8DC}" srcId="{536E64DC-0DB1-4231-A334-82A46E6D8AD5}" destId="{681E64D4-A05E-41DA-9298-26CEF3DBE45D}" srcOrd="1" destOrd="0" parTransId="{C9B7AF04-8F5C-444C-A700-ACEE06DF873A}" sibTransId="{2CE8A248-5DE5-4788-8FD5-A71DC2593FBA}"/>
    <dgm:cxn modelId="{A6ECC494-3B58-48C0-9273-D48FF443E68A}" srcId="{681E64D4-A05E-41DA-9298-26CEF3DBE45D}" destId="{49F185BB-CEC1-41D2-99EC-21DCF44CC670}" srcOrd="1" destOrd="0" parTransId="{FC018669-EA14-4899-9165-5656FB53A217}" sibTransId="{593CD07F-3387-45A9-91AC-3FA2D4EDDC32}"/>
    <dgm:cxn modelId="{5FE3B295-E639-43D1-B2F6-8D36804F4004}" srcId="{2E0F3D65-8B9B-4FB6-9853-83AF0703AD6C}" destId="{B8CA4037-0981-4C21-826E-B5C26B95C751}" srcOrd="0" destOrd="0" parTransId="{6EAE908E-C6B7-4CEF-ACBD-308F06C7741B}" sibTransId="{18D11362-2337-4E99-9D64-CF5D69DDEC26}"/>
    <dgm:cxn modelId="{2AA02F98-08B8-40A8-AFE4-9409A39A9C16}" srcId="{2E0F3D65-8B9B-4FB6-9853-83AF0703AD6C}" destId="{4DE71371-0C9B-4179-B4C0-F1F611680B18}" srcOrd="6" destOrd="0" parTransId="{50C6D90A-1514-447A-8FA8-5C424CBC649E}" sibTransId="{1A88C977-48B7-4C51-99B8-FEF836FB1ECC}"/>
    <dgm:cxn modelId="{8113589E-862D-431E-8A65-1B10BE161CD6}" type="presOf" srcId="{054E8895-277F-4E22-AFD7-C0C61D9AC9C1}" destId="{DF3845B1-8D3C-45A6-8DE2-53A851886EF2}" srcOrd="0" destOrd="0" presId="urn:microsoft.com/office/officeart/2005/8/layout/hList1"/>
    <dgm:cxn modelId="{3B55E0A3-84EB-41F3-9F03-B1126CA2D6CA}" type="presOf" srcId="{3539607C-AE49-4360-B3AF-7E7C7DFC9196}" destId="{01D4A519-6CA6-4C07-BB16-71933897335B}" srcOrd="0" destOrd="2" presId="urn:microsoft.com/office/officeart/2005/8/layout/hList1"/>
    <dgm:cxn modelId="{261E0AAC-D5C7-426F-86B1-C80BC0CE72CA}" srcId="{681E64D4-A05E-41DA-9298-26CEF3DBE45D}" destId="{ED9EAA76-BD74-4D62-A944-57486BEF5E98}" srcOrd="8" destOrd="0" parTransId="{0D3F53E1-BAF2-4431-9224-1CB3AEB2C5E1}" sibTransId="{71186F47-4C8A-4BD3-8104-1073A4A9FD62}"/>
    <dgm:cxn modelId="{B13F7FB0-052D-4932-AD37-7DC05F65D004}" type="presOf" srcId="{536E64DC-0DB1-4231-A334-82A46E6D8AD5}" destId="{B95CEEFA-A38D-412D-9908-291D21CC9DB1}" srcOrd="0" destOrd="0" presId="urn:microsoft.com/office/officeart/2005/8/layout/hList1"/>
    <dgm:cxn modelId="{CCD65BB1-6067-4A8F-A053-268C7BB06B90}" type="presOf" srcId="{B385DB2D-27F9-4FE9-8198-46734751B7C4}" destId="{01D4A519-6CA6-4C07-BB16-71933897335B}" srcOrd="0" destOrd="5" presId="urn:microsoft.com/office/officeart/2005/8/layout/hList1"/>
    <dgm:cxn modelId="{9EF917B3-7C10-445E-B197-3AB310F4D4F8}" type="presOf" srcId="{E763E16C-5E92-45C0-A8E9-2966E95DAA78}" destId="{A41470C7-2301-4941-948E-8757494E4BB6}" srcOrd="0" destOrd="19" presId="urn:microsoft.com/office/officeart/2005/8/layout/hList1"/>
    <dgm:cxn modelId="{F01416BB-25AF-4748-8E0F-E6372547AC34}" srcId="{681E64D4-A05E-41DA-9298-26CEF3DBE45D}" destId="{34EA9FDD-1E09-47A8-AA34-9F261D5EE0B6}" srcOrd="10" destOrd="0" parTransId="{EB134C87-DA66-413E-B374-45FCFC1BC6CA}" sibTransId="{2D5C92C3-4CF7-4978-A652-D4B4709D77EE}"/>
    <dgm:cxn modelId="{95C50EBF-90B9-496B-AE69-373CA0DE2337}" type="presOf" srcId="{24632B37-D06A-4EBD-8062-7346C46BF798}" destId="{01D4A519-6CA6-4C07-BB16-71933897335B}" srcOrd="0" destOrd="1" presId="urn:microsoft.com/office/officeart/2005/8/layout/hList1"/>
    <dgm:cxn modelId="{83E47EBF-F474-4686-AD83-2082954CFA0C}" srcId="{2E0F3D65-8B9B-4FB6-9853-83AF0703AD6C}" destId="{B6218F63-B23F-479A-8F06-4243FAC034C2}" srcOrd="4" destOrd="0" parTransId="{B51131B1-9D63-4E7B-9137-FD56416E7463}" sibTransId="{E105ED93-7EA6-49B5-9F81-FB89D981DD1C}"/>
    <dgm:cxn modelId="{8C68D4BF-7AF2-46F8-ACA4-AAA15E900AC5}" srcId="{681E64D4-A05E-41DA-9298-26CEF3DBE45D}" destId="{7E4A8934-6DDF-4F15-9820-E8ACD5AFBA2D}" srcOrd="26" destOrd="0" parTransId="{2F14F1E0-C910-4562-B569-088B5C8971E3}" sibTransId="{C1A1217D-0248-4AF2-9D4F-BFF7C24FC7D4}"/>
    <dgm:cxn modelId="{EB6CCAC3-480D-4373-AA7D-256F011F776D}" srcId="{FFFCD116-B7DA-4701-B501-CF9136D2F85D}" destId="{9EF61636-86FF-484A-B22E-39AF55A8619E}" srcOrd="0" destOrd="0" parTransId="{3821B0DF-CC79-4969-9A18-5552A5FD37B7}" sibTransId="{AA548207-7D9A-4D44-AF3D-2BFA23182637}"/>
    <dgm:cxn modelId="{1834F9C3-BF11-4294-8828-EEF1CBA88311}" srcId="{536E64DC-0DB1-4231-A334-82A46E6D8AD5}" destId="{FFFCD116-B7DA-4701-B501-CF9136D2F85D}" srcOrd="0" destOrd="0" parTransId="{B5D7E9BE-64ED-499C-80BE-BCF0CE28AD28}" sibTransId="{4F0D8F83-27FB-4505-BB63-F63E900951FA}"/>
    <dgm:cxn modelId="{B53D4FC4-EBF5-4CDF-A2D0-F217EF58EBEE}" type="presOf" srcId="{1284AF55-E959-4080-84AE-C64B98F0578F}" destId="{A41470C7-2301-4941-948E-8757494E4BB6}" srcOrd="0" destOrd="5" presId="urn:microsoft.com/office/officeart/2005/8/layout/hList1"/>
    <dgm:cxn modelId="{1B505EC5-4E5E-4ACA-86C0-7819952E478E}" type="presOf" srcId="{9EF61636-86FF-484A-B22E-39AF55A8619E}" destId="{14207D18-6B05-44F4-99BC-51F39D89B570}" srcOrd="0" destOrd="0" presId="urn:microsoft.com/office/officeart/2005/8/layout/hList1"/>
    <dgm:cxn modelId="{48D0C7C6-3F55-4F0F-9977-EA2ED7DAA318}" type="presOf" srcId="{FBACBB12-A90E-485E-8414-12000A7E5E1D}" destId="{A41470C7-2301-4941-948E-8757494E4BB6}" srcOrd="0" destOrd="20" presId="urn:microsoft.com/office/officeart/2005/8/layout/hList1"/>
    <dgm:cxn modelId="{264E1ECA-FAA6-4FC9-89AC-CF47F1315907}" type="presOf" srcId="{FFFCD116-B7DA-4701-B501-CF9136D2F85D}" destId="{0FC51D57-941A-4A2A-9981-3689DA7E1135}" srcOrd="0" destOrd="0" presId="urn:microsoft.com/office/officeart/2005/8/layout/hList1"/>
    <dgm:cxn modelId="{78579BCF-5DF9-4DDD-9881-D208C1E37DA4}" srcId="{681E64D4-A05E-41DA-9298-26CEF3DBE45D}" destId="{372A349C-9388-4E62-B4F5-562741B15953}" srcOrd="15" destOrd="0" parTransId="{EE539E3C-E531-42AE-BC97-986086C4D7BD}" sibTransId="{FA3537E1-293D-4985-B574-A584D0037C8C}"/>
    <dgm:cxn modelId="{DB97FDCF-CC82-486C-9AA3-EDBB6E6DC380}" srcId="{2E0F3D65-8B9B-4FB6-9853-83AF0703AD6C}" destId="{67250E99-F360-428B-9C4B-A8905FFDC152}" srcOrd="3" destOrd="0" parTransId="{F0B824A4-8C07-46EC-9751-61DDA86D6878}" sibTransId="{8C4C0065-5E81-4FFF-A5F2-A413347AE600}"/>
    <dgm:cxn modelId="{0E8845D1-1536-4E3B-8F43-D4D17DC0EF62}" type="presOf" srcId="{DDCF2FF1-60F3-4815-96EF-15BF63655EAE}" destId="{A41470C7-2301-4941-948E-8757494E4BB6}" srcOrd="0" destOrd="23" presId="urn:microsoft.com/office/officeart/2005/8/layout/hList1"/>
    <dgm:cxn modelId="{0061D4D1-2F1F-4334-B276-3BED56AFDBDE}" srcId="{681E64D4-A05E-41DA-9298-26CEF3DBE45D}" destId="{E763E16C-5E92-45C0-A8E9-2966E95DAA78}" srcOrd="19" destOrd="0" parTransId="{E7AF853E-A562-4AE4-9369-7301284D0954}" sibTransId="{932B247D-6FCD-458C-8509-D8F505EF80D8}"/>
    <dgm:cxn modelId="{2B26A9D9-DBC2-4269-A22C-2EDDA3E6CCF9}" srcId="{681E64D4-A05E-41DA-9298-26CEF3DBE45D}" destId="{F86528BC-E528-4335-8E76-854ED548BF0D}" srcOrd="25" destOrd="0" parTransId="{F15DC532-4EF8-4D12-8D9B-1F51334C7F4D}" sibTransId="{E5334B64-E7B2-442C-89AC-EE0336FD877B}"/>
    <dgm:cxn modelId="{F72850DE-C7B4-49D1-90CB-E64BC14D66DC}" srcId="{681E64D4-A05E-41DA-9298-26CEF3DBE45D}" destId="{B657DF93-30C8-4F17-BA84-219D730DD42A}" srcOrd="3" destOrd="0" parTransId="{F3267149-51E7-4587-B631-066101B8F441}" sibTransId="{3EDA0B62-985C-494F-BEEA-3B420DF4E93A}"/>
    <dgm:cxn modelId="{085395DF-1C02-4704-B707-CDD85BE6F0AB}" type="presOf" srcId="{F86528BC-E528-4335-8E76-854ED548BF0D}" destId="{A41470C7-2301-4941-948E-8757494E4BB6}" srcOrd="0" destOrd="25" presId="urn:microsoft.com/office/officeart/2005/8/layout/hList1"/>
    <dgm:cxn modelId="{086A71E0-6F82-4EE0-9873-F390534BDDD4}" srcId="{681E64D4-A05E-41DA-9298-26CEF3DBE45D}" destId="{0A06273D-5FDF-4CC4-9420-843E2FE6CAC2}" srcOrd="21" destOrd="0" parTransId="{DB86FE2D-E8F9-4ACB-A3EB-DFDCBCF37891}" sibTransId="{F14A9F13-A478-41CC-9E6D-303BB9F5B520}"/>
    <dgm:cxn modelId="{2CECD4E1-E395-4C7C-AD80-673D843B3F4C}" type="presOf" srcId="{ED9EAA76-BD74-4D62-A944-57486BEF5E98}" destId="{A41470C7-2301-4941-948E-8757494E4BB6}" srcOrd="0" destOrd="8" presId="urn:microsoft.com/office/officeart/2005/8/layout/hList1"/>
    <dgm:cxn modelId="{1C59E5E5-0C49-422A-B4DF-5C8022349DCF}" type="presOf" srcId="{803EED0D-11B0-4472-AB91-231A99345EA6}" destId="{A41470C7-2301-4941-948E-8757494E4BB6}" srcOrd="0" destOrd="11" presId="urn:microsoft.com/office/officeart/2005/8/layout/hList1"/>
    <dgm:cxn modelId="{420E07EB-D38B-4F68-A0F4-32C816CF23E1}" srcId="{536E64DC-0DB1-4231-A334-82A46E6D8AD5}" destId="{4FFED7F9-B2C5-4253-8B99-DD6622FEE09D}" srcOrd="4" destOrd="0" parTransId="{635BAEEC-E976-4253-970D-BCC64A6BD8D8}" sibTransId="{3154592D-61D0-4E8F-85E4-18E99F2C9EDA}"/>
    <dgm:cxn modelId="{3A8817ED-AD0A-416F-B9CF-93535BDA6CC0}" srcId="{681E64D4-A05E-41DA-9298-26CEF3DBE45D}" destId="{A3E71D92-12E1-4291-BE62-2FACEED58C5C}" srcOrd="4" destOrd="0" parTransId="{4DB6E7E0-7D65-4EA8-81FD-2CE0E0DE976A}" sibTransId="{A5E14B08-1319-4903-AAAB-6B78ACCF299A}"/>
    <dgm:cxn modelId="{AF0F39EE-2D5D-4BF3-8975-C6D0FA7E7886}" type="presOf" srcId="{6F67ACD7-E454-43EA-B126-E848AA59548E}" destId="{A41470C7-2301-4941-948E-8757494E4BB6}" srcOrd="0" destOrd="14" presId="urn:microsoft.com/office/officeart/2005/8/layout/hList1"/>
    <dgm:cxn modelId="{C79CF8F1-D36E-43D0-9602-B2FCF9B77D93}" srcId="{681E64D4-A05E-41DA-9298-26CEF3DBE45D}" destId="{DA324A73-DEFD-48DB-8774-3060D453742A}" srcOrd="18" destOrd="0" parTransId="{F0F4DA26-CA7C-4AA5-B8A0-2A058FE90D4E}" sibTransId="{7686E5B0-098C-49DC-8025-5068C6B44A89}"/>
    <dgm:cxn modelId="{C07ADAF5-647C-4101-934E-A31EFD1904F6}" type="presOf" srcId="{681E64D4-A05E-41DA-9298-26CEF3DBE45D}" destId="{B5F58BFB-0E73-470F-B65A-E2EF827036BD}" srcOrd="0" destOrd="0" presId="urn:microsoft.com/office/officeart/2005/8/layout/hList1"/>
    <dgm:cxn modelId="{47E33FF8-BC56-44D8-BC68-610C6637C1D9}" type="presOf" srcId="{DA324A73-DEFD-48DB-8774-3060D453742A}" destId="{A41470C7-2301-4941-948E-8757494E4BB6}" srcOrd="0" destOrd="18" presId="urn:microsoft.com/office/officeart/2005/8/layout/hList1"/>
    <dgm:cxn modelId="{C89BC5F8-0A6A-4F4C-83D1-4E126DDFB03A}" type="presOf" srcId="{7E4A8934-6DDF-4F15-9820-E8ACD5AFBA2D}" destId="{A41470C7-2301-4941-948E-8757494E4BB6}" srcOrd="0" destOrd="26" presId="urn:microsoft.com/office/officeart/2005/8/layout/hList1"/>
    <dgm:cxn modelId="{1E47A3FB-01F1-4BAD-B843-FDECC58AD939}" type="presOf" srcId="{34EA9FDD-1E09-47A8-AA34-9F261D5EE0B6}" destId="{A41470C7-2301-4941-948E-8757494E4BB6}" srcOrd="0" destOrd="10" presId="urn:microsoft.com/office/officeart/2005/8/layout/hList1"/>
    <dgm:cxn modelId="{D543AB3C-5BBD-4F23-A75D-086FCC44F4BF}" type="presParOf" srcId="{B95CEEFA-A38D-412D-9908-291D21CC9DB1}" destId="{B94D88D8-A3D9-4D06-B04B-FBDFF2F276D3}" srcOrd="0" destOrd="0" presId="urn:microsoft.com/office/officeart/2005/8/layout/hList1"/>
    <dgm:cxn modelId="{749FAAB6-A491-4E77-AD5B-83C337BD5D3B}" type="presParOf" srcId="{B94D88D8-A3D9-4D06-B04B-FBDFF2F276D3}" destId="{0FC51D57-941A-4A2A-9981-3689DA7E1135}" srcOrd="0" destOrd="0" presId="urn:microsoft.com/office/officeart/2005/8/layout/hList1"/>
    <dgm:cxn modelId="{5DD2D429-618D-481C-BDC6-416C07C684E5}" type="presParOf" srcId="{B94D88D8-A3D9-4D06-B04B-FBDFF2F276D3}" destId="{14207D18-6B05-44F4-99BC-51F39D89B570}" srcOrd="1" destOrd="0" presId="urn:microsoft.com/office/officeart/2005/8/layout/hList1"/>
    <dgm:cxn modelId="{12C4BA30-197E-419F-BB22-90E677844BC2}" type="presParOf" srcId="{B95CEEFA-A38D-412D-9908-291D21CC9DB1}" destId="{7FC18188-80EE-4A5D-BF24-18243AE1D6FE}" srcOrd="1" destOrd="0" presId="urn:microsoft.com/office/officeart/2005/8/layout/hList1"/>
    <dgm:cxn modelId="{0443E169-A6DD-4798-BAB3-5B10DFC53DEA}" type="presParOf" srcId="{B95CEEFA-A38D-412D-9908-291D21CC9DB1}" destId="{4057FB28-0284-47C4-9244-6FFFC5D9E27E}" srcOrd="2" destOrd="0" presId="urn:microsoft.com/office/officeart/2005/8/layout/hList1"/>
    <dgm:cxn modelId="{92E456F9-B55A-47D3-90C9-CD702D888BB3}" type="presParOf" srcId="{4057FB28-0284-47C4-9244-6FFFC5D9E27E}" destId="{B5F58BFB-0E73-470F-B65A-E2EF827036BD}" srcOrd="0" destOrd="0" presId="urn:microsoft.com/office/officeart/2005/8/layout/hList1"/>
    <dgm:cxn modelId="{2C99D810-DF0E-4179-B380-604988ADC241}" type="presParOf" srcId="{4057FB28-0284-47C4-9244-6FFFC5D9E27E}" destId="{A41470C7-2301-4941-948E-8757494E4BB6}" srcOrd="1" destOrd="0" presId="urn:microsoft.com/office/officeart/2005/8/layout/hList1"/>
    <dgm:cxn modelId="{3738C564-42C1-4CEE-B735-5E1E91B302A7}" type="presParOf" srcId="{B95CEEFA-A38D-412D-9908-291D21CC9DB1}" destId="{884AE3ED-7332-4481-9586-0F35DCE03874}" srcOrd="3" destOrd="0" presId="urn:microsoft.com/office/officeart/2005/8/layout/hList1"/>
    <dgm:cxn modelId="{633493A5-D98A-4D2E-A31B-1400B2B2329C}" type="presParOf" srcId="{B95CEEFA-A38D-412D-9908-291D21CC9DB1}" destId="{9B1AEB3F-995C-479F-82D7-EE7A425701E4}" srcOrd="4" destOrd="0" presId="urn:microsoft.com/office/officeart/2005/8/layout/hList1"/>
    <dgm:cxn modelId="{AA88C0D8-D2E0-4AEE-9B3B-AFC66E532873}" type="presParOf" srcId="{9B1AEB3F-995C-479F-82D7-EE7A425701E4}" destId="{5456BB04-0539-4AD4-8CF3-9F3934E006D3}" srcOrd="0" destOrd="0" presId="urn:microsoft.com/office/officeart/2005/8/layout/hList1"/>
    <dgm:cxn modelId="{ED5CE1DF-B83C-4229-9034-F723788DA0C9}" type="presParOf" srcId="{9B1AEB3F-995C-479F-82D7-EE7A425701E4}" destId="{01D4A519-6CA6-4C07-BB16-71933897335B}" srcOrd="1" destOrd="0" presId="urn:microsoft.com/office/officeart/2005/8/layout/hList1"/>
    <dgm:cxn modelId="{B0D2AD9B-D14C-4EE4-8637-69BA77ED6DB5}" type="presParOf" srcId="{B95CEEFA-A38D-412D-9908-291D21CC9DB1}" destId="{6B204602-B0D9-4585-916F-C33487B38510}" srcOrd="5" destOrd="0" presId="urn:microsoft.com/office/officeart/2005/8/layout/hList1"/>
    <dgm:cxn modelId="{2A0E701C-A58F-4F8C-B771-9683FF778CBC}" type="presParOf" srcId="{B95CEEFA-A38D-412D-9908-291D21CC9DB1}" destId="{24FF974E-2A14-4EC9-B1F5-0ED46004E3F4}" srcOrd="6" destOrd="0" presId="urn:microsoft.com/office/officeart/2005/8/layout/hList1"/>
    <dgm:cxn modelId="{2D5A4FF2-DF30-4DF7-913B-3EEFD2F3D576}" type="presParOf" srcId="{24FF974E-2A14-4EC9-B1F5-0ED46004E3F4}" destId="{80985B19-E19C-495B-9189-83D20F02AD67}" srcOrd="0" destOrd="0" presId="urn:microsoft.com/office/officeart/2005/8/layout/hList1"/>
    <dgm:cxn modelId="{DB130912-0C19-402A-919F-40A1E67C7EFB}" type="presParOf" srcId="{24FF974E-2A14-4EC9-B1F5-0ED46004E3F4}" destId="{DF3845B1-8D3C-45A6-8DE2-53A851886EF2}" srcOrd="1" destOrd="0" presId="urn:microsoft.com/office/officeart/2005/8/layout/hList1"/>
    <dgm:cxn modelId="{5D8AC112-1F7E-43D7-9AF9-FC23EA9965C0}" type="presParOf" srcId="{B95CEEFA-A38D-412D-9908-291D21CC9DB1}" destId="{C2A49DE1-457D-4B92-90DD-5A9FDA26216D}" srcOrd="7" destOrd="0" presId="urn:microsoft.com/office/officeart/2005/8/layout/hList1"/>
    <dgm:cxn modelId="{5279085C-F6CF-4C3E-81C9-618CCE708E72}" type="presParOf" srcId="{B95CEEFA-A38D-412D-9908-291D21CC9DB1}" destId="{F0FC9A4E-8B20-43BE-B8A3-9412616494BF}" srcOrd="8" destOrd="0" presId="urn:microsoft.com/office/officeart/2005/8/layout/hList1"/>
    <dgm:cxn modelId="{791C1D0D-43A1-4417-9C5D-97CA45901CD9}" type="presParOf" srcId="{F0FC9A4E-8B20-43BE-B8A3-9412616494BF}" destId="{FAAA5AE9-2109-4752-9422-895B8CAE965A}" srcOrd="0" destOrd="0" presId="urn:microsoft.com/office/officeart/2005/8/layout/hList1"/>
    <dgm:cxn modelId="{9F48B6F9-76BC-4709-B162-808C8B6060BC}" type="presParOf" srcId="{F0FC9A4E-8B20-43BE-B8A3-9412616494BF}" destId="{3E384469-D331-4A82-AA73-8722AE944AE4}" srcOrd="1" destOrd="0" presId="urn:microsoft.com/office/officeart/2005/8/layout/h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51D57-941A-4A2A-9981-3689DA7E1135}">
      <dsp:nvSpPr>
        <dsp:cNvPr id="0" name=""/>
        <dsp:cNvSpPr/>
      </dsp:nvSpPr>
      <dsp:spPr>
        <a:xfrm>
          <a:off x="111894" y="-24922"/>
          <a:ext cx="1632674" cy="242088"/>
        </a:xfrm>
        <a:prstGeom prst="rect">
          <a:avLst/>
        </a:prstGeom>
        <a:solidFill>
          <a:srgbClr val="D6D9DC"/>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i="0" kern="1200">
              <a:latin typeface="Cera Pro" panose="00000500000000000000" pitchFamily="50" charset="0"/>
            </a:rPr>
            <a:t>Knowledge</a:t>
          </a:r>
        </a:p>
      </dsp:txBody>
      <dsp:txXfrm>
        <a:off x="111894" y="-24922"/>
        <a:ext cx="1632674" cy="242088"/>
      </dsp:txXfrm>
    </dsp:sp>
    <dsp:sp modelId="{14207D18-6B05-44F4-99BC-51F39D89B570}">
      <dsp:nvSpPr>
        <dsp:cNvPr id="0" name=""/>
        <dsp:cNvSpPr/>
      </dsp:nvSpPr>
      <dsp:spPr>
        <a:xfrm>
          <a:off x="13238" y="220242"/>
          <a:ext cx="1829986" cy="5050799"/>
        </a:xfrm>
        <a:prstGeom prst="rect">
          <a:avLst/>
        </a:prstGeom>
        <a:solidFill>
          <a:srgbClr val="D6D9DC">
            <a:alpha val="89804"/>
          </a:srgb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dsp:txBody>
      <dsp:txXfrm>
        <a:off x="13238" y="220242"/>
        <a:ext cx="1829986" cy="5050799"/>
      </dsp:txXfrm>
    </dsp:sp>
    <dsp:sp modelId="{B5F58BFB-0E73-470F-B65A-E2EF827036BD}">
      <dsp:nvSpPr>
        <dsp:cNvPr id="0" name=""/>
        <dsp:cNvSpPr/>
      </dsp:nvSpPr>
      <dsp:spPr>
        <a:xfrm>
          <a:off x="2124000" y="-26460"/>
          <a:ext cx="1632674" cy="248240"/>
        </a:xfrm>
        <a:prstGeom prst="rect">
          <a:avLst/>
        </a:prstGeom>
        <a:solidFill>
          <a:srgbClr val="E8EDEE"/>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i="0" kern="1200">
              <a:latin typeface="Cera Pro" panose="00000500000000000000" pitchFamily="50" charset="0"/>
            </a:rPr>
            <a:t>Communication</a:t>
          </a:r>
        </a:p>
      </dsp:txBody>
      <dsp:txXfrm>
        <a:off x="2124000" y="-26460"/>
        <a:ext cx="1632674" cy="248240"/>
      </dsp:txXfrm>
    </dsp:sp>
    <dsp:sp modelId="{A41470C7-2301-4941-948E-8757494E4BB6}">
      <dsp:nvSpPr>
        <dsp:cNvPr id="0" name=""/>
        <dsp:cNvSpPr/>
      </dsp:nvSpPr>
      <dsp:spPr>
        <a:xfrm>
          <a:off x="2025344" y="221780"/>
          <a:ext cx="1829986" cy="5050799"/>
        </a:xfrm>
        <a:prstGeom prst="rect">
          <a:avLst/>
        </a:prstGeom>
        <a:solidFill>
          <a:srgbClr val="E8EDEE">
            <a:alpha val="89804"/>
          </a:srgb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dsp:txBody>
      <dsp:txXfrm>
        <a:off x="2025344" y="221780"/>
        <a:ext cx="1829986" cy="5050799"/>
      </dsp:txXfrm>
    </dsp:sp>
    <dsp:sp modelId="{5456BB04-0539-4AD4-8CF3-9F3934E006D3}">
      <dsp:nvSpPr>
        <dsp:cNvPr id="0" name=""/>
        <dsp:cNvSpPr/>
      </dsp:nvSpPr>
      <dsp:spPr>
        <a:xfrm>
          <a:off x="4136106" y="-26460"/>
          <a:ext cx="1632674" cy="248240"/>
        </a:xfrm>
        <a:prstGeom prst="rect">
          <a:avLst/>
        </a:prstGeom>
        <a:solidFill>
          <a:srgbClr val="41B6E6"/>
        </a:solidFill>
        <a:ln w="127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i="0" kern="1200">
              <a:latin typeface="Cera Pro" panose="00000500000000000000" pitchFamily="50" charset="0"/>
            </a:rPr>
            <a:t>Identification</a:t>
          </a:r>
        </a:p>
      </dsp:txBody>
      <dsp:txXfrm>
        <a:off x="4136106" y="-26460"/>
        <a:ext cx="1632674" cy="248240"/>
      </dsp:txXfrm>
    </dsp:sp>
    <dsp:sp modelId="{01D4A519-6CA6-4C07-BB16-71933897335B}">
      <dsp:nvSpPr>
        <dsp:cNvPr id="0" name=""/>
        <dsp:cNvSpPr/>
      </dsp:nvSpPr>
      <dsp:spPr>
        <a:xfrm>
          <a:off x="4037450" y="221780"/>
          <a:ext cx="1829986" cy="5050799"/>
        </a:xfrm>
        <a:prstGeom prst="rect">
          <a:avLst/>
        </a:prstGeom>
        <a:solidFill>
          <a:srgbClr val="41B6E6">
            <a:alpha val="89804"/>
          </a:srgbClr>
        </a:solidFill>
        <a:ln w="12700" cap="flat" cmpd="sng" algn="ctr">
          <a:solidFill>
            <a:schemeClr val="tx2">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dsp:txBody>
      <dsp:txXfrm>
        <a:off x="4037450" y="221780"/>
        <a:ext cx="1829986" cy="5050799"/>
      </dsp:txXfrm>
    </dsp:sp>
    <dsp:sp modelId="{80985B19-E19C-495B-9189-83D20F02AD67}">
      <dsp:nvSpPr>
        <dsp:cNvPr id="0" name=""/>
        <dsp:cNvSpPr/>
      </dsp:nvSpPr>
      <dsp:spPr>
        <a:xfrm>
          <a:off x="6148213" y="-26460"/>
          <a:ext cx="1632674" cy="248240"/>
        </a:xfrm>
        <a:prstGeom prst="rect">
          <a:avLst/>
        </a:prstGeom>
        <a:solidFill>
          <a:srgbClr val="768692"/>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i="0" kern="1200">
              <a:latin typeface="Cera Pro" panose="00000500000000000000" pitchFamily="50" charset="0"/>
            </a:rPr>
            <a:t>Resources</a:t>
          </a:r>
        </a:p>
      </dsp:txBody>
      <dsp:txXfrm>
        <a:off x="6148213" y="-26460"/>
        <a:ext cx="1632674" cy="248240"/>
      </dsp:txXfrm>
    </dsp:sp>
    <dsp:sp modelId="{DF3845B1-8D3C-45A6-8DE2-53A851886EF2}">
      <dsp:nvSpPr>
        <dsp:cNvPr id="0" name=""/>
        <dsp:cNvSpPr/>
      </dsp:nvSpPr>
      <dsp:spPr>
        <a:xfrm>
          <a:off x="6049557" y="221780"/>
          <a:ext cx="1829986" cy="5050799"/>
        </a:xfrm>
        <a:prstGeom prst="rect">
          <a:avLst/>
        </a:prstGeom>
        <a:solidFill>
          <a:srgbClr val="768692">
            <a:alpha val="89804"/>
          </a:srgbClr>
        </a:solidFill>
        <a:ln w="12700" cap="flat" cmpd="sng" algn="ctr">
          <a:solidFill>
            <a:schemeClr val="accent4">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dsp:txBody>
      <dsp:txXfrm>
        <a:off x="6049557" y="221780"/>
        <a:ext cx="1829986" cy="5050799"/>
      </dsp:txXfrm>
    </dsp:sp>
    <dsp:sp modelId="{FAAA5AE9-2109-4752-9422-895B8CAE965A}">
      <dsp:nvSpPr>
        <dsp:cNvPr id="0" name=""/>
        <dsp:cNvSpPr/>
      </dsp:nvSpPr>
      <dsp:spPr>
        <a:xfrm>
          <a:off x="8160319" y="-26460"/>
          <a:ext cx="1632674" cy="248240"/>
        </a:xfrm>
        <a:prstGeom prst="rect">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i="0" kern="1200">
              <a:latin typeface="Cera Pro" panose="00000500000000000000" pitchFamily="50" charset="0"/>
            </a:rPr>
            <a:t>Confidence</a:t>
          </a:r>
        </a:p>
      </dsp:txBody>
      <dsp:txXfrm>
        <a:off x="8160319" y="-26460"/>
        <a:ext cx="1632674" cy="248240"/>
      </dsp:txXfrm>
    </dsp:sp>
    <dsp:sp modelId="{3E384469-D331-4A82-AA73-8722AE944AE4}">
      <dsp:nvSpPr>
        <dsp:cNvPr id="0" name=""/>
        <dsp:cNvSpPr/>
      </dsp:nvSpPr>
      <dsp:spPr>
        <a:xfrm>
          <a:off x="8061663" y="221780"/>
          <a:ext cx="1829986" cy="5050799"/>
        </a:xfrm>
        <a:prstGeom prst="rect">
          <a:avLst/>
        </a:prstGeom>
        <a:solidFill>
          <a:srgbClr val="00A499">
            <a:alpha val="89804"/>
          </a:srgbClr>
        </a:solidFill>
        <a:ln w="12700" cap="flat" cmpd="sng" algn="ctr">
          <a:solidFill>
            <a:schemeClr val="accent5">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GB" sz="1100" i="1" kern="1200">
            <a:latin typeface="Cera Pro" panose="00000500000000000000" pitchFamily="50" charset="0"/>
          </a:endParaRPr>
        </a:p>
      </dsp:txBody>
      <dsp:txXfrm>
        <a:off x="8061663" y="221780"/>
        <a:ext cx="1829986" cy="50507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b25e55-1fda-4dd5-9a75-c38d0989a0e2">
      <Terms xmlns="http://schemas.microsoft.com/office/infopath/2007/PartnerControls"/>
    </lcf76f155ced4ddcb4097134ff3c332f>
    <TaxCatchAll xmlns="d2389ad0-4628-4ca4-babd-a5e1ca1fc43d" xsi:nil="true"/>
    <NumberOrder xmlns="03b25e55-1fda-4dd5-9a75-c38d0989a0e2">6</NumberOrder>
    <Number xmlns="03b25e55-1fda-4dd5-9a75-c38d0989a0e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1" ma:contentTypeDescription="Create a new document." ma:contentTypeScope="" ma:versionID="eb5675c34f44b8cc2e2b4456678f8b02">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bde849662d77e162c6ae5c9db51c3dc0"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2.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5a28ec84-c992-4d4d-a762-4872b1b7df56"/>
    <ds:schemaRef ds:uri="99f9529c-6528-4ac7-8a52-515fe5b89348"/>
    <ds:schemaRef ds:uri="http://schemas.microsoft.com/sharepoint/v3"/>
  </ds:schemaRefs>
</ds:datastoreItem>
</file>

<file path=customXml/itemProps3.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4.xml><?xml version="1.0" encoding="utf-8"?>
<ds:datastoreItem xmlns:ds="http://schemas.openxmlformats.org/officeDocument/2006/customXml" ds:itemID="{88996507-B0A9-4B97-B92E-1C061FA77DEA}"/>
</file>

<file path=docProps/app.xml><?xml version="1.0" encoding="utf-8"?>
<Properties xmlns="http://schemas.openxmlformats.org/officeDocument/2006/extended-properties" xmlns:vt="http://schemas.openxmlformats.org/officeDocument/2006/docPropsVTypes">
  <Template>AutoRecovery save of NHSE Formatting of NHS England Wider Workforce Training Evaluation Report_DraftV2 08.11</Template>
  <TotalTime>5</TotalTime>
  <Pages>44</Pages>
  <Words>9465</Words>
  <Characters>53957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Health &amp; Social Care Information Centre</Company>
  <LinksUpToDate>false</LinksUpToDate>
  <CharactersWithSpaces>63296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Wills</dc:creator>
  <cp:keywords/>
  <dc:description/>
  <cp:lastModifiedBy>Alex Riley</cp:lastModifiedBy>
  <cp:revision>3</cp:revision>
  <cp:lastPrinted>2016-07-15T01:27:00Z</cp:lastPrinted>
  <dcterms:created xsi:type="dcterms:W3CDTF">2024-02-06T16:54:00Z</dcterms:created>
  <dcterms:modified xsi:type="dcterms:W3CDTF">2024-02-06T16:55:00Z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