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7F25" w14:textId="1A8B097D" w:rsidR="008957AF" w:rsidRPr="008F0107" w:rsidRDefault="008957AF" w:rsidP="190D61FF">
      <w:pPr>
        <w:jc w:val="right"/>
        <w:rPr>
          <w:rFonts w:cs="Arial"/>
        </w:rPr>
      </w:pPr>
    </w:p>
    <w:tbl>
      <w:tblPr>
        <w:tblStyle w:val="TableGrid1"/>
        <w:tblW w:w="10343" w:type="dxa"/>
        <w:tblLayout w:type="fixed"/>
        <w:tblLook w:val="04A0" w:firstRow="1" w:lastRow="0" w:firstColumn="1" w:lastColumn="0" w:noHBand="0" w:noVBand="1"/>
      </w:tblPr>
      <w:tblGrid>
        <w:gridCol w:w="2689"/>
        <w:gridCol w:w="7654"/>
      </w:tblGrid>
      <w:tr w:rsidR="008957AF" w:rsidRPr="008F0107" w14:paraId="2CA81022"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D438FBF" w14:textId="77777777" w:rsidR="008957AF" w:rsidRPr="008F0107" w:rsidRDefault="168ABEB9" w:rsidP="190D61FF">
            <w:pPr>
              <w:autoSpaceDE w:val="0"/>
              <w:autoSpaceDN w:val="0"/>
              <w:adjustRightInd w:val="0"/>
              <w:rPr>
                <w:rFonts w:cs="Arial"/>
                <w:b/>
                <w:bCs/>
                <w:color w:val="000000"/>
              </w:rPr>
            </w:pPr>
            <w:r w:rsidRPr="190D61FF">
              <w:rPr>
                <w:rFonts w:cs="Arial"/>
                <w:b/>
                <w:bCs/>
                <w:color w:val="000000" w:themeColor="text1"/>
              </w:rPr>
              <w:t>Name of Document</w:t>
            </w:r>
          </w:p>
          <w:p w14:paraId="5EAE941E" w14:textId="48451501" w:rsidR="00EB0903" w:rsidRPr="008F0107" w:rsidRDefault="00EB0903"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01C25A2A" w14:textId="4F874B9D" w:rsidR="008957AF" w:rsidRDefault="58CD6C96" w:rsidP="190D61FF">
            <w:pPr>
              <w:autoSpaceDE w:val="0"/>
              <w:autoSpaceDN w:val="0"/>
              <w:adjustRightInd w:val="0"/>
              <w:rPr>
                <w:rFonts w:cs="Arial"/>
                <w:b/>
                <w:bCs/>
                <w:color w:val="000000"/>
              </w:rPr>
            </w:pPr>
            <w:r w:rsidRPr="190D61FF">
              <w:rPr>
                <w:rFonts w:cs="Arial"/>
                <w:b/>
                <w:bCs/>
                <w:color w:val="000000" w:themeColor="text1"/>
              </w:rPr>
              <w:t>Management of Fellowships</w:t>
            </w:r>
          </w:p>
          <w:p w14:paraId="146C9670" w14:textId="77777777" w:rsidR="005C7F7B" w:rsidRDefault="005C7F7B" w:rsidP="190D61FF">
            <w:pPr>
              <w:autoSpaceDE w:val="0"/>
              <w:autoSpaceDN w:val="0"/>
              <w:adjustRightInd w:val="0"/>
              <w:rPr>
                <w:rFonts w:cs="Arial"/>
                <w:b/>
                <w:bCs/>
                <w:color w:val="000000"/>
              </w:rPr>
            </w:pPr>
          </w:p>
          <w:p w14:paraId="6A752F64" w14:textId="42C45A20" w:rsidR="00EB729E" w:rsidRPr="008F0107" w:rsidRDefault="00EB729E" w:rsidP="190D61FF">
            <w:pPr>
              <w:autoSpaceDE w:val="0"/>
              <w:autoSpaceDN w:val="0"/>
              <w:adjustRightInd w:val="0"/>
              <w:rPr>
                <w:rFonts w:cs="Arial"/>
                <w:b/>
                <w:bCs/>
                <w:color w:val="000000"/>
              </w:rPr>
            </w:pPr>
          </w:p>
        </w:tc>
      </w:tr>
      <w:tr w:rsidR="008957AF" w:rsidRPr="008F0107" w14:paraId="49124AE1"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5282D12D" w14:textId="77777777" w:rsidR="008957AF" w:rsidRPr="008F0107" w:rsidRDefault="168ABEB9" w:rsidP="190D61FF">
            <w:pPr>
              <w:autoSpaceDE w:val="0"/>
              <w:autoSpaceDN w:val="0"/>
              <w:adjustRightInd w:val="0"/>
              <w:rPr>
                <w:rFonts w:cs="Arial"/>
                <w:b/>
                <w:bCs/>
                <w:color w:val="000000"/>
              </w:rPr>
            </w:pPr>
            <w:r w:rsidRPr="190D61FF">
              <w:rPr>
                <w:rFonts w:cs="Arial"/>
                <w:b/>
                <w:bCs/>
                <w:color w:val="000000" w:themeColor="text1"/>
              </w:rPr>
              <w:t>Category</w:t>
            </w:r>
          </w:p>
          <w:p w14:paraId="467FA50B" w14:textId="0BD70260" w:rsidR="00EB0903" w:rsidRPr="008F0107" w:rsidRDefault="00EB0903"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48ADF860" w14:textId="08D928C9" w:rsidR="008957AF" w:rsidRDefault="168ABEB9" w:rsidP="190D61FF">
            <w:pPr>
              <w:autoSpaceDE w:val="0"/>
              <w:autoSpaceDN w:val="0"/>
              <w:adjustRightInd w:val="0"/>
            </w:pPr>
            <w:r w:rsidRPr="7F2E6073">
              <w:rPr>
                <w:rFonts w:cs="Arial"/>
                <w:color w:val="000000" w:themeColor="text1"/>
              </w:rPr>
              <w:t>Standard Operating Procedure (SOP)</w:t>
            </w:r>
          </w:p>
          <w:p w14:paraId="29EB75C8" w14:textId="21608A93" w:rsidR="00EB729E" w:rsidRPr="008F0107" w:rsidRDefault="365C00E2" w:rsidP="76A728EE">
            <w:pPr>
              <w:autoSpaceDE w:val="0"/>
              <w:autoSpaceDN w:val="0"/>
              <w:adjustRightInd w:val="0"/>
              <w:rPr>
                <w:rFonts w:eastAsia="Arial" w:cs="Arial"/>
              </w:rPr>
            </w:pPr>
            <w:r w:rsidRPr="76A728EE">
              <w:rPr>
                <w:rFonts w:eastAsia="Arial" w:cs="Arial"/>
                <w:b/>
                <w:bCs/>
                <w:color w:val="000000" w:themeColor="text1"/>
              </w:rPr>
              <w:t xml:space="preserve">This SOP is applicable to doctors and dentists in training within </w:t>
            </w:r>
            <w:r w:rsidR="00BF5E86">
              <w:rPr>
                <w:rFonts w:eastAsia="Arial" w:cs="Arial"/>
                <w:b/>
                <w:bCs/>
                <w:color w:val="000000" w:themeColor="text1"/>
              </w:rPr>
              <w:t>NHS England</w:t>
            </w:r>
            <w:r w:rsidRPr="76A728EE">
              <w:rPr>
                <w:rFonts w:eastAsia="Arial" w:cs="Arial"/>
                <w:b/>
                <w:bCs/>
                <w:color w:val="000000" w:themeColor="text1"/>
              </w:rPr>
              <w:t>.</w:t>
            </w:r>
          </w:p>
        </w:tc>
      </w:tr>
      <w:tr w:rsidR="00D87031" w:rsidRPr="008F0107" w14:paraId="77D27EE1"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tcPr>
          <w:p w14:paraId="5DCF6FAE" w14:textId="15F59700" w:rsidR="00D87031" w:rsidRPr="008F0107" w:rsidRDefault="4216C871" w:rsidP="190D61FF">
            <w:pPr>
              <w:autoSpaceDE w:val="0"/>
              <w:autoSpaceDN w:val="0"/>
              <w:adjustRightInd w:val="0"/>
              <w:rPr>
                <w:rFonts w:cs="Arial"/>
                <w:b/>
                <w:bCs/>
                <w:color w:val="000000"/>
              </w:rPr>
            </w:pPr>
            <w:r w:rsidRPr="1DEF77C8">
              <w:rPr>
                <w:rFonts w:cs="Arial"/>
                <w:b/>
                <w:bCs/>
                <w:color w:val="000000" w:themeColor="text1"/>
              </w:rPr>
              <w:t>Purpose</w:t>
            </w:r>
          </w:p>
        </w:tc>
        <w:tc>
          <w:tcPr>
            <w:tcW w:w="7654" w:type="dxa"/>
            <w:tcBorders>
              <w:top w:val="single" w:sz="4" w:space="0" w:color="auto"/>
              <w:left w:val="single" w:sz="4" w:space="0" w:color="auto"/>
              <w:bottom w:val="single" w:sz="4" w:space="0" w:color="auto"/>
              <w:right w:val="single" w:sz="4" w:space="0" w:color="auto"/>
            </w:tcBorders>
          </w:tcPr>
          <w:p w14:paraId="5F71F1B9" w14:textId="5428A5DB" w:rsidR="108814A5" w:rsidRPr="00487139" w:rsidRDefault="108814A5" w:rsidP="00487139">
            <w:pPr>
              <w:spacing w:after="10" w:line="271" w:lineRule="auto"/>
              <w:rPr>
                <w:rFonts w:eastAsia="Arial" w:cs="Arial"/>
              </w:rPr>
            </w:pPr>
            <w:r w:rsidRPr="7F2E6073">
              <w:rPr>
                <w:rFonts w:eastAsia="Arial" w:cs="Arial"/>
                <w:color w:val="000000" w:themeColor="text1"/>
              </w:rPr>
              <w:t xml:space="preserve">This document is one of a suite of Standard Operating Procedures to support the management of trainees across England. This SOP is aligned to the </w:t>
            </w:r>
            <w:r w:rsidRPr="00487139">
              <w:rPr>
                <w:rFonts w:eastAsia="Arial" w:cs="Arial"/>
              </w:rPr>
              <w:t>principles of ‘A Reference Guide for Postgraduate Foundation and Specialty Training in the UK’ (The Gold Guide) and ‘A Reference Guide for Postgraduate Dental Core and Specialty Training’ (The Dental Gold Guide).  Please refer to the most recent versions.</w:t>
            </w:r>
          </w:p>
          <w:p w14:paraId="194101D4" w14:textId="5C317E8D" w:rsidR="7F2E6073" w:rsidRPr="00487139" w:rsidRDefault="7F2E6073" w:rsidP="7F2E6073">
            <w:pPr>
              <w:spacing w:after="10" w:line="271" w:lineRule="auto"/>
              <w:ind w:hanging="370"/>
              <w:rPr>
                <w:rFonts w:eastAsia="Arial" w:cs="Arial"/>
              </w:rPr>
            </w:pPr>
          </w:p>
          <w:p w14:paraId="234ECF07" w14:textId="5BEE4179" w:rsidR="108814A5" w:rsidRDefault="004D6B9F" w:rsidP="00487139">
            <w:pPr>
              <w:spacing w:after="10" w:line="271" w:lineRule="auto"/>
              <w:rPr>
                <w:rFonts w:eastAsia="Arial" w:cs="Arial"/>
                <w:color w:val="000000" w:themeColor="text1"/>
              </w:rPr>
            </w:pPr>
            <w:r>
              <w:rPr>
                <w:rFonts w:eastAsia="Arial" w:cs="Arial"/>
              </w:rPr>
              <w:t>Since</w:t>
            </w:r>
            <w:r w:rsidR="108814A5" w:rsidRPr="00487139">
              <w:rPr>
                <w:rFonts w:eastAsia="Arial" w:cs="Arial"/>
              </w:rPr>
              <w:t xml:space="preserve"> 2020, Foundation Training </w:t>
            </w:r>
            <w:r w:rsidR="108814A5" w:rsidRPr="7F2E6073">
              <w:rPr>
                <w:rFonts w:eastAsia="Arial" w:cs="Arial"/>
                <w:color w:val="000000" w:themeColor="text1"/>
              </w:rPr>
              <w:t xml:space="preserve">is embedded within the Gold Guide. Therefore, the </w:t>
            </w:r>
            <w:r>
              <w:rPr>
                <w:rFonts w:eastAsia="Arial" w:cs="Arial"/>
                <w:color w:val="000000" w:themeColor="text1"/>
              </w:rPr>
              <w:t xml:space="preserve">NHS England </w:t>
            </w:r>
            <w:r w:rsidR="108814A5" w:rsidRPr="7F2E6073">
              <w:rPr>
                <w:rFonts w:eastAsia="Arial" w:cs="Arial"/>
                <w:color w:val="000000" w:themeColor="text1"/>
              </w:rPr>
              <w:t>suite of SOPs applies to all doctors in training, including Foundation, unless specified otherwise. Please note that Foundation-specific differences are highlighted in purple font in the Gold Guide.</w:t>
            </w:r>
          </w:p>
          <w:p w14:paraId="2A952E59" w14:textId="2C84D96C" w:rsidR="7F2E6073" w:rsidRDefault="7F2E6073" w:rsidP="7F2E6073">
            <w:pPr>
              <w:ind w:hanging="370"/>
              <w:rPr>
                <w:rFonts w:eastAsia="Arial" w:cs="Arial"/>
                <w:color w:val="000000" w:themeColor="text1"/>
                <w:sz w:val="20"/>
                <w:szCs w:val="20"/>
              </w:rPr>
            </w:pPr>
          </w:p>
          <w:p w14:paraId="2A9E0A3A" w14:textId="7969476F" w:rsidR="108814A5" w:rsidRDefault="00C47B90" w:rsidP="00487139">
            <w:pPr>
              <w:ind w:left="1" w:hanging="1"/>
              <w:rPr>
                <w:rFonts w:eastAsia="Arial" w:cs="Arial"/>
                <w:color w:val="000000" w:themeColor="text1"/>
              </w:rPr>
            </w:pPr>
            <w:r w:rsidRPr="00C47B90">
              <w:rPr>
                <w:rFonts w:eastAsia="Arial" w:cs="Arial"/>
              </w:rPr>
              <w:t>Within the SOP, whenever reference is made to the Postgraduate Dean, it refers to the NHS England English Dean/Postgraduate Dean or their nominated representative who will be responsible for managing the process on their behalf</w:t>
            </w:r>
            <w:r w:rsidR="108814A5" w:rsidRPr="7F2E6073">
              <w:rPr>
                <w:rFonts w:eastAsia="Arial" w:cs="Arial"/>
                <w:color w:val="000000" w:themeColor="text1"/>
              </w:rPr>
              <w:t xml:space="preserve">.  </w:t>
            </w:r>
          </w:p>
          <w:p w14:paraId="446EF4A2" w14:textId="77777777" w:rsidR="00BE605F" w:rsidRDefault="00BE605F" w:rsidP="00487139">
            <w:pPr>
              <w:ind w:left="1" w:hanging="1"/>
              <w:rPr>
                <w:rFonts w:eastAsia="Arial" w:cs="Arial"/>
                <w:color w:val="000000" w:themeColor="text1"/>
              </w:rPr>
            </w:pPr>
          </w:p>
          <w:p w14:paraId="6B7B9079" w14:textId="7E626EB6" w:rsidR="00BE605F" w:rsidRPr="00BE605F" w:rsidRDefault="00BE605F" w:rsidP="00487139">
            <w:pPr>
              <w:ind w:left="1" w:hanging="1"/>
              <w:rPr>
                <w:rFonts w:eastAsia="Arial" w:cs="Arial"/>
                <w:color w:val="000000" w:themeColor="text1"/>
              </w:rPr>
            </w:pPr>
            <w:r w:rsidRPr="00BE605F">
              <w:rPr>
                <w:rFonts w:cs="Arial"/>
              </w:rPr>
              <w:t>Throughout the document, unless otherwise stated, the term ‘trainee’ refers to postgraduate doctors in training and also applies to postgraduate dentists in training and public health trainees with a medical or non-medical qualification.</w:t>
            </w:r>
          </w:p>
          <w:p w14:paraId="0EAB9806" w14:textId="33EB0BC8" w:rsidR="108814A5" w:rsidRDefault="108814A5" w:rsidP="3D0B1B60">
            <w:pPr>
              <w:ind w:left="1" w:hanging="370"/>
              <w:rPr>
                <w:rFonts w:eastAsia="Arial" w:cs="Arial"/>
                <w:color w:val="000000" w:themeColor="text1"/>
              </w:rPr>
            </w:pPr>
            <w:r w:rsidRPr="3D0B1B60">
              <w:rPr>
                <w:rFonts w:eastAsia="Arial" w:cs="Arial"/>
                <w:color w:val="000000" w:themeColor="text1"/>
              </w:rPr>
              <w:t xml:space="preserve"> </w:t>
            </w:r>
          </w:p>
          <w:p w14:paraId="715B9680" w14:textId="63D16224" w:rsidR="108814A5" w:rsidRPr="00487139" w:rsidRDefault="108814A5" w:rsidP="00487139">
            <w:pPr>
              <w:ind w:left="1" w:right="88" w:hanging="1"/>
              <w:rPr>
                <w:rFonts w:eastAsia="Arial" w:cs="Arial"/>
              </w:rPr>
            </w:pPr>
            <w:r w:rsidRPr="7F2E6073">
              <w:rPr>
                <w:rFonts w:eastAsia="Arial" w:cs="Arial"/>
                <w:color w:val="000000" w:themeColor="text1"/>
              </w:rPr>
              <w:t xml:space="preserve">This SOP is </w:t>
            </w:r>
            <w:r w:rsidRPr="00487139">
              <w:rPr>
                <w:rFonts w:eastAsia="Arial" w:cs="Arial"/>
              </w:rPr>
              <w:t xml:space="preserve">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4CA4BE52" w14:textId="48C73C0D" w:rsidR="108814A5" w:rsidRPr="00487139" w:rsidRDefault="108814A5" w:rsidP="7F2E6073">
            <w:pPr>
              <w:ind w:left="1" w:hanging="370"/>
              <w:rPr>
                <w:rFonts w:eastAsia="Arial" w:cs="Arial"/>
              </w:rPr>
            </w:pPr>
            <w:r w:rsidRPr="00487139">
              <w:rPr>
                <w:rFonts w:eastAsia="Arial" w:cs="Arial"/>
              </w:rPr>
              <w:t xml:space="preserve"> </w:t>
            </w:r>
          </w:p>
          <w:p w14:paraId="26739F84" w14:textId="1E7FA82C" w:rsidR="108814A5" w:rsidRPr="00487139" w:rsidRDefault="005F6C18" w:rsidP="7F2E6073">
            <w:pPr>
              <w:ind w:left="1" w:right="56" w:hanging="10"/>
              <w:rPr>
                <w:rFonts w:eastAsia="Arial" w:cs="Arial"/>
              </w:rPr>
            </w:pPr>
            <w:r>
              <w:rPr>
                <w:rFonts w:eastAsia="Arial" w:cs="Arial"/>
              </w:rPr>
              <w:t>English Deans</w:t>
            </w:r>
            <w:r w:rsidR="108814A5" w:rsidRPr="00487139">
              <w:rPr>
                <w:rFonts w:eastAsia="Arial" w:cs="Arial"/>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290145">
              <w:rPr>
                <w:rFonts w:eastAsia="Arial" w:cs="Arial"/>
              </w:rPr>
              <w:t>English Deans</w:t>
            </w:r>
            <w:r w:rsidR="108814A5" w:rsidRPr="00487139">
              <w:rPr>
                <w:rFonts w:eastAsia="Arial" w:cs="Arial"/>
              </w:rPr>
              <w:t xml:space="preserve"> aim to meet and exceed their statutory obligations under the Equality Act 2010 by adopting a continuous improvement approach.</w:t>
            </w:r>
          </w:p>
          <w:p w14:paraId="24B311C7" w14:textId="567A8574" w:rsidR="7F2E6073" w:rsidRPr="00487139" w:rsidRDefault="7F2E6073" w:rsidP="7F2E6073">
            <w:pPr>
              <w:ind w:left="1" w:right="56" w:hanging="10"/>
              <w:rPr>
                <w:rFonts w:eastAsia="Arial" w:cs="Arial"/>
              </w:rPr>
            </w:pPr>
          </w:p>
          <w:p w14:paraId="4CB74D07" w14:textId="6D07468C" w:rsidR="108814A5" w:rsidRDefault="108814A5" w:rsidP="7F2E6073">
            <w:pPr>
              <w:ind w:left="1"/>
            </w:pPr>
            <w:r w:rsidRPr="00487139">
              <w:rPr>
                <w:rFonts w:eastAsia="Arial" w:cs="Arial"/>
              </w:rPr>
              <w:t xml:space="preserve">This suite of SOPs will be routinely </w:t>
            </w:r>
            <w:r w:rsidRPr="3D0B1B60">
              <w:rPr>
                <w:rFonts w:eastAsia="Arial" w:cs="Arial"/>
                <w:color w:val="000000" w:themeColor="text1"/>
              </w:rPr>
              <w:t>screened against relevant Equality and Diversity documentation.</w:t>
            </w:r>
          </w:p>
          <w:p w14:paraId="2F87624A" w14:textId="77777777" w:rsidR="00D87031" w:rsidRPr="00D87031" w:rsidRDefault="00D87031" w:rsidP="190D61FF">
            <w:pPr>
              <w:rPr>
                <w:rFonts w:cs="Arial"/>
              </w:rPr>
            </w:pPr>
          </w:p>
        </w:tc>
      </w:tr>
      <w:tr w:rsidR="00D87031" w:rsidRPr="008F0107" w14:paraId="230BF92E"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24892256" w14:textId="77777777" w:rsidR="00D87031" w:rsidRPr="008F0107" w:rsidRDefault="4216C871" w:rsidP="190D61FF">
            <w:pPr>
              <w:autoSpaceDE w:val="0"/>
              <w:autoSpaceDN w:val="0"/>
              <w:adjustRightInd w:val="0"/>
              <w:rPr>
                <w:rFonts w:cs="Arial"/>
                <w:b/>
                <w:bCs/>
                <w:color w:val="000000"/>
              </w:rPr>
            </w:pPr>
            <w:r w:rsidRPr="190D61FF">
              <w:rPr>
                <w:rFonts w:cs="Arial"/>
                <w:b/>
                <w:bCs/>
                <w:color w:val="000000" w:themeColor="text1"/>
              </w:rPr>
              <w:t>Authorised by</w:t>
            </w:r>
          </w:p>
          <w:p w14:paraId="615A8150" w14:textId="7F9F7CF1" w:rsidR="00D87031" w:rsidRPr="008F0107" w:rsidRDefault="00D87031"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73F19355" w14:textId="25A92E1F" w:rsidR="00D87031" w:rsidRDefault="4216C871" w:rsidP="190D61FF">
            <w:pPr>
              <w:autoSpaceDE w:val="0"/>
              <w:autoSpaceDN w:val="0"/>
              <w:adjustRightInd w:val="0"/>
              <w:rPr>
                <w:rFonts w:cs="Arial"/>
                <w:color w:val="000000"/>
              </w:rPr>
            </w:pPr>
            <w:r w:rsidRPr="190D61FF">
              <w:rPr>
                <w:rFonts w:cs="Arial"/>
                <w:color w:val="000000" w:themeColor="text1"/>
              </w:rPr>
              <w:t>Health Education England Deans (HEED</w:t>
            </w:r>
            <w:r w:rsidR="0070270D">
              <w:rPr>
                <w:rFonts w:cs="Arial"/>
                <w:color w:val="000000" w:themeColor="text1"/>
              </w:rPr>
              <w:t>s</w:t>
            </w:r>
            <w:r w:rsidRPr="190D61FF">
              <w:rPr>
                <w:rFonts w:cs="Arial"/>
                <w:color w:val="000000" w:themeColor="text1"/>
              </w:rPr>
              <w:t>)</w:t>
            </w:r>
            <w:r w:rsidR="0070270D">
              <w:rPr>
                <w:rFonts w:cs="Arial"/>
                <w:color w:val="000000" w:themeColor="text1"/>
              </w:rPr>
              <w:t>, now English Deans</w:t>
            </w:r>
          </w:p>
          <w:p w14:paraId="681FB267" w14:textId="55C7FAE9" w:rsidR="007E4542" w:rsidRPr="008F0107" w:rsidRDefault="007E4542" w:rsidP="190D61FF">
            <w:pPr>
              <w:autoSpaceDE w:val="0"/>
              <w:autoSpaceDN w:val="0"/>
              <w:adjustRightInd w:val="0"/>
              <w:rPr>
                <w:rFonts w:cs="Arial"/>
                <w:color w:val="000000"/>
              </w:rPr>
            </w:pPr>
          </w:p>
        </w:tc>
      </w:tr>
      <w:tr w:rsidR="00D87031" w:rsidRPr="008F0107" w14:paraId="77674BE8"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01DDF3D" w14:textId="77777777" w:rsidR="00D87031" w:rsidRPr="008F0107" w:rsidRDefault="4216C871" w:rsidP="190D61FF">
            <w:pPr>
              <w:autoSpaceDE w:val="0"/>
              <w:autoSpaceDN w:val="0"/>
              <w:adjustRightInd w:val="0"/>
              <w:rPr>
                <w:rFonts w:cs="Arial"/>
                <w:b/>
                <w:bCs/>
                <w:color w:val="000000"/>
              </w:rPr>
            </w:pPr>
            <w:r w:rsidRPr="190D61FF">
              <w:rPr>
                <w:rFonts w:cs="Arial"/>
                <w:b/>
                <w:bCs/>
                <w:color w:val="000000" w:themeColor="text1"/>
              </w:rPr>
              <w:lastRenderedPageBreak/>
              <w:t>Date Authorised</w:t>
            </w:r>
          </w:p>
          <w:p w14:paraId="1D63126F" w14:textId="3BF70F97" w:rsidR="00D87031" w:rsidRPr="008F0107" w:rsidRDefault="00D87031"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5593E0D3" w14:textId="77777777" w:rsidR="00D87031" w:rsidRDefault="4216C871" w:rsidP="190D61FF">
            <w:pPr>
              <w:autoSpaceDE w:val="0"/>
              <w:autoSpaceDN w:val="0"/>
              <w:adjustRightInd w:val="0"/>
              <w:rPr>
                <w:rFonts w:cs="Arial"/>
                <w:color w:val="000000"/>
              </w:rPr>
            </w:pPr>
            <w:r w:rsidRPr="190D61FF">
              <w:rPr>
                <w:rFonts w:cs="Arial"/>
                <w:color w:val="000000" w:themeColor="text1"/>
              </w:rPr>
              <w:t>17/09/2019</w:t>
            </w:r>
          </w:p>
          <w:p w14:paraId="7CC6F30E" w14:textId="15AE2A27" w:rsidR="007E4542" w:rsidRPr="008F0107" w:rsidRDefault="007E4542" w:rsidP="190D61FF">
            <w:pPr>
              <w:autoSpaceDE w:val="0"/>
              <w:autoSpaceDN w:val="0"/>
              <w:adjustRightInd w:val="0"/>
              <w:rPr>
                <w:rFonts w:cs="Arial"/>
                <w:color w:val="000000"/>
              </w:rPr>
            </w:pPr>
          </w:p>
        </w:tc>
      </w:tr>
      <w:tr w:rsidR="00487139" w:rsidRPr="008F0107" w14:paraId="726BB0D1"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tcPr>
          <w:p w14:paraId="056DF2B8" w14:textId="44CA7B65" w:rsidR="00487139" w:rsidRPr="190D61FF" w:rsidRDefault="00487139" w:rsidP="190D61FF">
            <w:pPr>
              <w:autoSpaceDE w:val="0"/>
              <w:autoSpaceDN w:val="0"/>
              <w:adjustRightInd w:val="0"/>
              <w:rPr>
                <w:rFonts w:cs="Arial"/>
                <w:b/>
                <w:bCs/>
                <w:color w:val="000000" w:themeColor="text1"/>
              </w:rPr>
            </w:pPr>
            <w:r>
              <w:rPr>
                <w:rFonts w:cs="Arial"/>
                <w:b/>
                <w:bCs/>
                <w:color w:val="000000" w:themeColor="text1"/>
              </w:rPr>
              <w:t>Implementation Date (current version)</w:t>
            </w:r>
          </w:p>
        </w:tc>
        <w:tc>
          <w:tcPr>
            <w:tcW w:w="7654" w:type="dxa"/>
            <w:tcBorders>
              <w:top w:val="single" w:sz="4" w:space="0" w:color="auto"/>
              <w:left w:val="single" w:sz="4" w:space="0" w:color="auto"/>
              <w:bottom w:val="single" w:sz="4" w:space="0" w:color="auto"/>
              <w:right w:val="single" w:sz="4" w:space="0" w:color="auto"/>
            </w:tcBorders>
          </w:tcPr>
          <w:p w14:paraId="66053FC1" w14:textId="2F68696A" w:rsidR="00487139" w:rsidRPr="190D61FF" w:rsidRDefault="00487139" w:rsidP="190D61FF">
            <w:pPr>
              <w:autoSpaceDE w:val="0"/>
              <w:autoSpaceDN w:val="0"/>
              <w:adjustRightInd w:val="0"/>
              <w:rPr>
                <w:rFonts w:cs="Arial"/>
                <w:color w:val="000000" w:themeColor="text1"/>
              </w:rPr>
            </w:pPr>
            <w:r w:rsidRPr="00145B07">
              <w:rPr>
                <w:rFonts w:cs="Arial"/>
              </w:rPr>
              <w:t>0</w:t>
            </w:r>
            <w:r w:rsidR="00145B07" w:rsidRPr="00145B07">
              <w:rPr>
                <w:rFonts w:cs="Arial"/>
              </w:rPr>
              <w:t>2</w:t>
            </w:r>
            <w:r w:rsidRPr="00145B07">
              <w:rPr>
                <w:rFonts w:cs="Arial"/>
              </w:rPr>
              <w:t>/</w:t>
            </w:r>
            <w:r w:rsidR="00145B07" w:rsidRPr="00145B07">
              <w:rPr>
                <w:rFonts w:cs="Arial"/>
              </w:rPr>
              <w:t>08</w:t>
            </w:r>
            <w:r w:rsidRPr="00145B07">
              <w:rPr>
                <w:rFonts w:cs="Arial"/>
              </w:rPr>
              <w:t>/202</w:t>
            </w:r>
            <w:r w:rsidR="00145B07" w:rsidRPr="00145B07">
              <w:rPr>
                <w:rFonts w:cs="Arial"/>
              </w:rPr>
              <w:t>3</w:t>
            </w:r>
          </w:p>
        </w:tc>
      </w:tr>
      <w:tr w:rsidR="00D87031" w:rsidRPr="008F0107" w14:paraId="309DFFA8"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4488C2BC" w14:textId="77777777" w:rsidR="00D87031" w:rsidRPr="008F0107" w:rsidRDefault="4216C871" w:rsidP="190D61FF">
            <w:pPr>
              <w:autoSpaceDE w:val="0"/>
              <w:autoSpaceDN w:val="0"/>
              <w:adjustRightInd w:val="0"/>
              <w:rPr>
                <w:rFonts w:cs="Arial"/>
                <w:b/>
                <w:bCs/>
                <w:color w:val="000000"/>
              </w:rPr>
            </w:pPr>
            <w:r w:rsidRPr="190D61FF">
              <w:rPr>
                <w:rFonts w:cs="Arial"/>
                <w:b/>
                <w:bCs/>
                <w:color w:val="000000" w:themeColor="text1"/>
              </w:rPr>
              <w:t>Next Review Date</w:t>
            </w:r>
          </w:p>
          <w:p w14:paraId="50D7EBCE" w14:textId="6509D04B" w:rsidR="00D87031" w:rsidRPr="008F0107" w:rsidRDefault="00D87031"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5C2762C2" w14:textId="77777777" w:rsidR="00D87031" w:rsidRPr="00BC457A" w:rsidRDefault="4216C871" w:rsidP="190D61FF">
            <w:pPr>
              <w:spacing w:line="259" w:lineRule="auto"/>
              <w:ind w:left="1"/>
            </w:pPr>
            <w:r w:rsidRPr="190D61FF">
              <w:t xml:space="preserve">SOP to be reviewed in line with any future Gold Guide revisions, or every 12 months, whichever comes first </w:t>
            </w:r>
          </w:p>
          <w:p w14:paraId="067E26AA" w14:textId="059F596F" w:rsidR="00D87031" w:rsidRPr="008F0107" w:rsidRDefault="00D87031" w:rsidP="190D61FF">
            <w:pPr>
              <w:autoSpaceDE w:val="0"/>
              <w:autoSpaceDN w:val="0"/>
              <w:adjustRightInd w:val="0"/>
              <w:rPr>
                <w:rFonts w:cs="Arial"/>
                <w:color w:val="000000"/>
              </w:rPr>
            </w:pPr>
          </w:p>
        </w:tc>
      </w:tr>
      <w:tr w:rsidR="00D87031" w:rsidRPr="008F0107" w14:paraId="5A947FBC" w14:textId="77777777" w:rsidTr="00396C99">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3639CCE" w14:textId="77777777" w:rsidR="00D87031" w:rsidRPr="008F0107" w:rsidRDefault="4216C871" w:rsidP="190D61FF">
            <w:pPr>
              <w:autoSpaceDE w:val="0"/>
              <w:autoSpaceDN w:val="0"/>
              <w:adjustRightInd w:val="0"/>
              <w:rPr>
                <w:rFonts w:cs="Arial"/>
                <w:b/>
                <w:bCs/>
                <w:color w:val="000000"/>
              </w:rPr>
            </w:pPr>
            <w:r w:rsidRPr="190D61FF">
              <w:rPr>
                <w:rFonts w:cs="Arial"/>
                <w:b/>
                <w:bCs/>
                <w:color w:val="000000" w:themeColor="text1"/>
              </w:rPr>
              <w:t>Document Author</w:t>
            </w:r>
          </w:p>
          <w:p w14:paraId="386596D7" w14:textId="4DA378F1" w:rsidR="00D87031" w:rsidRPr="008F0107" w:rsidRDefault="00D87031" w:rsidP="190D61FF">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43C13AAA" w14:textId="77777777" w:rsidR="00D87031" w:rsidRDefault="003A64B9" w:rsidP="190D61FF">
            <w:pPr>
              <w:autoSpaceDE w:val="0"/>
              <w:autoSpaceDN w:val="0"/>
              <w:adjustRightInd w:val="0"/>
              <w:rPr>
                <w:rFonts w:cs="Arial"/>
              </w:rPr>
            </w:pPr>
            <w:r w:rsidRPr="00FB42E3">
              <w:rPr>
                <w:rFonts w:cs="Arial"/>
              </w:rPr>
              <w:t>English Deans and Senior Managers Group (formerly HEED &amp; HEED Senior Managers Group)</w:t>
            </w:r>
            <w:r>
              <w:rPr>
                <w:rFonts w:cs="Arial"/>
              </w:rPr>
              <w:t xml:space="preserve"> </w:t>
            </w:r>
          </w:p>
          <w:p w14:paraId="2C588289" w14:textId="4117B165" w:rsidR="003A64B9" w:rsidRPr="008F0107" w:rsidRDefault="003A64B9" w:rsidP="190D61FF">
            <w:pPr>
              <w:autoSpaceDE w:val="0"/>
              <w:autoSpaceDN w:val="0"/>
              <w:adjustRightInd w:val="0"/>
              <w:rPr>
                <w:rFonts w:cs="Arial"/>
                <w:color w:val="000000"/>
              </w:rPr>
            </w:pP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33"/>
        <w:gridCol w:w="1702"/>
        <w:gridCol w:w="5979"/>
      </w:tblGrid>
      <w:tr w:rsidR="008957AF" w:rsidRPr="008F0107" w14:paraId="49A537B3" w14:textId="77777777" w:rsidTr="00396C99">
        <w:trPr>
          <w:trHeight w:val="271"/>
        </w:trPr>
        <w:tc>
          <w:tcPr>
            <w:tcW w:w="11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2770709" w14:textId="77777777" w:rsidR="008957AF" w:rsidRPr="008F0107" w:rsidRDefault="168ABEB9" w:rsidP="190D61FF">
            <w:pPr>
              <w:rPr>
                <w:rFonts w:eastAsia="Times New Roman" w:cs="Arial"/>
                <w:b/>
                <w:bCs/>
                <w:lang w:eastAsia="en-GB"/>
              </w:rPr>
            </w:pPr>
            <w:r w:rsidRPr="190D61FF">
              <w:rPr>
                <w:rFonts w:eastAsia="Times New Roman" w:cs="Arial"/>
                <w:b/>
                <w:bCs/>
                <w:lang w:eastAsia="en-GB"/>
              </w:rPr>
              <w:t>Version</w:t>
            </w:r>
          </w:p>
        </w:tc>
        <w:tc>
          <w:tcPr>
            <w:tcW w:w="153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B559A37" w14:textId="77777777" w:rsidR="008957AF" w:rsidRPr="008F0107" w:rsidRDefault="168ABEB9" w:rsidP="190D61FF">
            <w:pPr>
              <w:rPr>
                <w:rFonts w:eastAsia="Times New Roman" w:cs="Arial"/>
                <w:b/>
                <w:bCs/>
                <w:lang w:eastAsia="en-GB"/>
              </w:rPr>
            </w:pPr>
            <w:r w:rsidRPr="190D61FF">
              <w:rPr>
                <w:rFonts w:eastAsia="Times New Roman" w:cs="Arial"/>
                <w:b/>
                <w:bCs/>
                <w:lang w:eastAsia="en-GB"/>
              </w:rPr>
              <w:t>Date</w:t>
            </w:r>
          </w:p>
        </w:tc>
        <w:tc>
          <w:tcPr>
            <w:tcW w:w="170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E0A27CB" w14:textId="77777777" w:rsidR="008957AF" w:rsidRPr="008F0107" w:rsidRDefault="168ABEB9" w:rsidP="190D61FF">
            <w:pPr>
              <w:rPr>
                <w:rFonts w:eastAsia="Times New Roman" w:cs="Arial"/>
                <w:b/>
                <w:bCs/>
                <w:lang w:eastAsia="en-GB"/>
              </w:rPr>
            </w:pPr>
            <w:r w:rsidRPr="190D61FF">
              <w:rPr>
                <w:rFonts w:eastAsia="Times New Roman" w:cs="Arial"/>
                <w:b/>
                <w:bCs/>
                <w:lang w:eastAsia="en-GB"/>
              </w:rPr>
              <w:t>Author</w:t>
            </w:r>
          </w:p>
        </w:tc>
        <w:tc>
          <w:tcPr>
            <w:tcW w:w="597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A55B4F" w14:textId="77777777" w:rsidR="008957AF" w:rsidRPr="008F0107" w:rsidRDefault="168ABEB9" w:rsidP="190D61FF">
            <w:pPr>
              <w:rPr>
                <w:rFonts w:eastAsia="Times New Roman" w:cs="Arial"/>
                <w:b/>
                <w:bCs/>
                <w:lang w:eastAsia="en-GB"/>
              </w:rPr>
            </w:pPr>
            <w:r w:rsidRPr="190D61FF">
              <w:rPr>
                <w:rFonts w:eastAsia="Times New Roman" w:cs="Arial"/>
                <w:b/>
                <w:bCs/>
                <w:lang w:eastAsia="en-GB"/>
              </w:rPr>
              <w:t xml:space="preserve">Notes </w:t>
            </w:r>
          </w:p>
          <w:p w14:paraId="10ACA0E5" w14:textId="77777777" w:rsidR="008957AF" w:rsidRPr="008F0107" w:rsidRDefault="168ABEB9" w:rsidP="190D61FF">
            <w:pPr>
              <w:rPr>
                <w:rFonts w:eastAsia="Times New Roman" w:cs="Arial"/>
                <w:lang w:eastAsia="en-GB"/>
              </w:rPr>
            </w:pPr>
            <w:r w:rsidRPr="190D61FF">
              <w:rPr>
                <w:rFonts w:eastAsia="Times New Roman" w:cs="Arial"/>
                <w:lang w:eastAsia="en-GB"/>
              </w:rPr>
              <w:t>Reason for Change, what has changed, etc</w:t>
            </w:r>
          </w:p>
        </w:tc>
      </w:tr>
      <w:tr w:rsidR="008957AF" w:rsidRPr="008F0107" w14:paraId="7EDCDD8C" w14:textId="77777777" w:rsidTr="00094908">
        <w:trPr>
          <w:trHeight w:val="271"/>
        </w:trPr>
        <w:tc>
          <w:tcPr>
            <w:tcW w:w="1129" w:type="dxa"/>
            <w:tcBorders>
              <w:top w:val="single" w:sz="4" w:space="0" w:color="auto"/>
              <w:left w:val="single" w:sz="4" w:space="0" w:color="auto"/>
              <w:bottom w:val="single" w:sz="4" w:space="0" w:color="auto"/>
              <w:right w:val="single" w:sz="4" w:space="0" w:color="auto"/>
            </w:tcBorders>
            <w:hideMark/>
          </w:tcPr>
          <w:p w14:paraId="6256A4F1" w14:textId="77777777" w:rsidR="008957AF" w:rsidRPr="008F0107" w:rsidRDefault="168ABEB9" w:rsidP="190D61FF">
            <w:pPr>
              <w:rPr>
                <w:rFonts w:eastAsia="Times New Roman" w:cs="Arial"/>
                <w:lang w:eastAsia="en-GB"/>
              </w:rPr>
            </w:pPr>
            <w:r w:rsidRPr="190D61FF">
              <w:rPr>
                <w:rFonts w:eastAsia="Times New Roman" w:cs="Arial"/>
                <w:lang w:eastAsia="en-GB"/>
              </w:rPr>
              <w:t>1</w:t>
            </w:r>
          </w:p>
        </w:tc>
        <w:tc>
          <w:tcPr>
            <w:tcW w:w="1533" w:type="dxa"/>
            <w:tcBorders>
              <w:top w:val="single" w:sz="4" w:space="0" w:color="auto"/>
              <w:left w:val="single" w:sz="4" w:space="0" w:color="auto"/>
              <w:bottom w:val="single" w:sz="4" w:space="0" w:color="auto"/>
              <w:right w:val="single" w:sz="4" w:space="0" w:color="auto"/>
            </w:tcBorders>
          </w:tcPr>
          <w:p w14:paraId="3102A65D" w14:textId="30A0B9CA" w:rsidR="008957AF" w:rsidRPr="008F0107" w:rsidRDefault="4216C871" w:rsidP="190D61FF">
            <w:pPr>
              <w:rPr>
                <w:rFonts w:eastAsia="Times New Roman" w:cs="Arial"/>
                <w:lang w:eastAsia="en-GB"/>
              </w:rPr>
            </w:pPr>
            <w:r w:rsidRPr="190D61FF">
              <w:rPr>
                <w:rFonts w:eastAsia="Times New Roman" w:cs="Arial"/>
                <w:lang w:eastAsia="en-GB"/>
              </w:rPr>
              <w:t>17/09/2019</w:t>
            </w:r>
          </w:p>
        </w:tc>
        <w:tc>
          <w:tcPr>
            <w:tcW w:w="1702" w:type="dxa"/>
            <w:tcBorders>
              <w:top w:val="single" w:sz="4" w:space="0" w:color="auto"/>
              <w:left w:val="single" w:sz="4" w:space="0" w:color="auto"/>
              <w:bottom w:val="single" w:sz="4" w:space="0" w:color="auto"/>
              <w:right w:val="single" w:sz="4" w:space="0" w:color="auto"/>
            </w:tcBorders>
          </w:tcPr>
          <w:p w14:paraId="4DB51E71" w14:textId="2BA6BCEB" w:rsidR="008957AF" w:rsidRPr="008F0107" w:rsidRDefault="4216C871" w:rsidP="190D61FF">
            <w:pPr>
              <w:rPr>
                <w:rFonts w:eastAsia="Times New Roman" w:cs="Arial"/>
                <w:lang w:eastAsia="en-GB"/>
              </w:rPr>
            </w:pPr>
            <w:r w:rsidRPr="190D61FF">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385DBB07" w14:textId="72416F61" w:rsidR="008957AF" w:rsidRPr="008F0107" w:rsidRDefault="22E66701" w:rsidP="190D61FF">
            <w:pPr>
              <w:rPr>
                <w:rFonts w:eastAsia="Times New Roman" w:cs="Arial"/>
                <w:lang w:eastAsia="en-GB"/>
              </w:rPr>
            </w:pPr>
            <w:r w:rsidRPr="190D61FF">
              <w:t>Document signed off at HEED</w:t>
            </w:r>
          </w:p>
        </w:tc>
      </w:tr>
      <w:tr w:rsidR="008957AF" w:rsidRPr="008F0107" w14:paraId="2C3AAFA1" w14:textId="77777777" w:rsidTr="00094908">
        <w:trPr>
          <w:trHeight w:val="271"/>
        </w:trPr>
        <w:tc>
          <w:tcPr>
            <w:tcW w:w="1129" w:type="dxa"/>
            <w:tcBorders>
              <w:top w:val="single" w:sz="4" w:space="0" w:color="auto"/>
              <w:left w:val="single" w:sz="4" w:space="0" w:color="auto"/>
              <w:bottom w:val="single" w:sz="4" w:space="0" w:color="auto"/>
              <w:right w:val="single" w:sz="4" w:space="0" w:color="auto"/>
            </w:tcBorders>
          </w:tcPr>
          <w:p w14:paraId="7A2C342C" w14:textId="2056E1F4" w:rsidR="008957AF" w:rsidRPr="008F0107" w:rsidRDefault="167F56FC" w:rsidP="190D61FF">
            <w:pPr>
              <w:rPr>
                <w:rFonts w:eastAsia="Times New Roman" w:cs="Arial"/>
                <w:lang w:eastAsia="en-GB"/>
              </w:rPr>
            </w:pPr>
            <w:r w:rsidRPr="190D61FF">
              <w:rPr>
                <w:rFonts w:eastAsia="Times New Roman" w:cs="Arial"/>
                <w:lang w:eastAsia="en-GB"/>
              </w:rPr>
              <w:t>2</w:t>
            </w:r>
          </w:p>
        </w:tc>
        <w:tc>
          <w:tcPr>
            <w:tcW w:w="1533" w:type="dxa"/>
            <w:tcBorders>
              <w:top w:val="single" w:sz="4" w:space="0" w:color="auto"/>
              <w:left w:val="single" w:sz="4" w:space="0" w:color="auto"/>
              <w:bottom w:val="single" w:sz="4" w:space="0" w:color="auto"/>
              <w:right w:val="single" w:sz="4" w:space="0" w:color="auto"/>
            </w:tcBorders>
          </w:tcPr>
          <w:p w14:paraId="0CDA86FB" w14:textId="1AE7B483" w:rsidR="008957AF" w:rsidRPr="008F0107" w:rsidRDefault="0053242D" w:rsidP="190D61FF">
            <w:pPr>
              <w:rPr>
                <w:rFonts w:eastAsia="Times New Roman" w:cs="Arial"/>
                <w:lang w:eastAsia="en-GB"/>
              </w:rPr>
            </w:pPr>
            <w:r>
              <w:rPr>
                <w:rFonts w:eastAsia="Times New Roman" w:cs="Arial"/>
                <w:lang w:eastAsia="en-GB"/>
              </w:rPr>
              <w:t>28</w:t>
            </w:r>
            <w:r w:rsidR="167F56FC" w:rsidRPr="190D61FF">
              <w:rPr>
                <w:rFonts w:eastAsia="Times New Roman" w:cs="Arial"/>
                <w:lang w:eastAsia="en-GB"/>
              </w:rPr>
              <w:t>/</w:t>
            </w:r>
            <w:r>
              <w:rPr>
                <w:rFonts w:eastAsia="Times New Roman" w:cs="Arial"/>
                <w:lang w:eastAsia="en-GB"/>
              </w:rPr>
              <w:t>04</w:t>
            </w:r>
            <w:r w:rsidR="167F56FC" w:rsidRPr="190D61FF">
              <w:rPr>
                <w:rFonts w:eastAsia="Times New Roman" w:cs="Arial"/>
                <w:lang w:eastAsia="en-GB"/>
              </w:rPr>
              <w:t>/202</w:t>
            </w:r>
            <w:r w:rsidR="38434624" w:rsidRPr="190D61FF">
              <w:rPr>
                <w:rFonts w:eastAsia="Times New Roman" w:cs="Arial"/>
                <w:lang w:eastAsia="en-GB"/>
              </w:rPr>
              <w:t>1</w:t>
            </w:r>
          </w:p>
        </w:tc>
        <w:tc>
          <w:tcPr>
            <w:tcW w:w="1702" w:type="dxa"/>
            <w:tcBorders>
              <w:top w:val="single" w:sz="4" w:space="0" w:color="auto"/>
              <w:left w:val="single" w:sz="4" w:space="0" w:color="auto"/>
              <w:bottom w:val="single" w:sz="4" w:space="0" w:color="auto"/>
              <w:right w:val="single" w:sz="4" w:space="0" w:color="auto"/>
            </w:tcBorders>
          </w:tcPr>
          <w:p w14:paraId="3678FC90" w14:textId="1BBD3C93" w:rsidR="008957AF" w:rsidRPr="008F0107" w:rsidRDefault="167F56FC" w:rsidP="190D61FF">
            <w:pPr>
              <w:rPr>
                <w:rFonts w:eastAsia="Times New Roman" w:cs="Arial"/>
                <w:lang w:eastAsia="en-GB"/>
              </w:rPr>
            </w:pPr>
            <w:r w:rsidRPr="190D61FF">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A7DEEB0" w14:textId="6B252EC6" w:rsidR="008957AF" w:rsidRPr="008F0107" w:rsidRDefault="0053242D" w:rsidP="190D61FF">
            <w:pPr>
              <w:rPr>
                <w:rFonts w:eastAsia="Times New Roman" w:cs="Arial"/>
                <w:lang w:eastAsia="en-GB"/>
              </w:rPr>
            </w:pPr>
            <w:r>
              <w:rPr>
                <w:rFonts w:eastAsia="Times New Roman" w:cs="Arial"/>
                <w:lang w:eastAsia="en-GB"/>
              </w:rPr>
              <w:t>Document signed off at HEED</w:t>
            </w:r>
          </w:p>
        </w:tc>
      </w:tr>
      <w:tr w:rsidR="008957AF" w:rsidRPr="008F0107" w14:paraId="583C4E6C" w14:textId="77777777" w:rsidTr="00094908">
        <w:trPr>
          <w:trHeight w:val="271"/>
        </w:trPr>
        <w:tc>
          <w:tcPr>
            <w:tcW w:w="1129" w:type="dxa"/>
            <w:tcBorders>
              <w:top w:val="single" w:sz="4" w:space="0" w:color="auto"/>
              <w:left w:val="single" w:sz="4" w:space="0" w:color="auto"/>
              <w:bottom w:val="single" w:sz="4" w:space="0" w:color="auto"/>
              <w:right w:val="single" w:sz="4" w:space="0" w:color="auto"/>
            </w:tcBorders>
          </w:tcPr>
          <w:p w14:paraId="62707739" w14:textId="7F6616B4" w:rsidR="008957AF" w:rsidRPr="008F0107" w:rsidRDefault="00487139" w:rsidP="190D61FF">
            <w:pPr>
              <w:rPr>
                <w:rFonts w:eastAsia="Times New Roman" w:cs="Arial"/>
                <w:lang w:eastAsia="en-GB"/>
              </w:rPr>
            </w:pPr>
            <w:r>
              <w:rPr>
                <w:rFonts w:eastAsia="Times New Roman" w:cs="Arial"/>
                <w:lang w:eastAsia="en-GB"/>
              </w:rPr>
              <w:t>3</w:t>
            </w:r>
          </w:p>
        </w:tc>
        <w:tc>
          <w:tcPr>
            <w:tcW w:w="1533" w:type="dxa"/>
            <w:tcBorders>
              <w:top w:val="single" w:sz="4" w:space="0" w:color="auto"/>
              <w:left w:val="single" w:sz="4" w:space="0" w:color="auto"/>
              <w:bottom w:val="single" w:sz="4" w:space="0" w:color="auto"/>
              <w:right w:val="single" w:sz="4" w:space="0" w:color="auto"/>
            </w:tcBorders>
          </w:tcPr>
          <w:p w14:paraId="0F9AA758" w14:textId="0F0C3079" w:rsidR="008957AF" w:rsidRPr="008F0107" w:rsidRDefault="00487139" w:rsidP="190D61FF">
            <w:pPr>
              <w:rPr>
                <w:rFonts w:eastAsia="Times New Roman" w:cs="Arial"/>
                <w:lang w:eastAsia="en-GB"/>
              </w:rPr>
            </w:pPr>
            <w:r>
              <w:rPr>
                <w:rFonts w:eastAsia="Times New Roman" w:cs="Arial"/>
                <w:lang w:eastAsia="en-GB"/>
              </w:rPr>
              <w:t>11/10/2022</w:t>
            </w:r>
          </w:p>
        </w:tc>
        <w:tc>
          <w:tcPr>
            <w:tcW w:w="1702" w:type="dxa"/>
            <w:tcBorders>
              <w:top w:val="single" w:sz="4" w:space="0" w:color="auto"/>
              <w:left w:val="single" w:sz="4" w:space="0" w:color="auto"/>
              <w:bottom w:val="single" w:sz="4" w:space="0" w:color="auto"/>
              <w:right w:val="single" w:sz="4" w:space="0" w:color="auto"/>
            </w:tcBorders>
          </w:tcPr>
          <w:p w14:paraId="3B128215" w14:textId="2FB919DE" w:rsidR="008957AF" w:rsidRPr="008F0107" w:rsidRDefault="00487139" w:rsidP="190D61FF">
            <w:pPr>
              <w:rPr>
                <w:rFonts w:eastAsia="Times New Roman" w:cs="Arial"/>
                <w:lang w:eastAsia="en-GB"/>
              </w:rPr>
            </w:pPr>
            <w:r>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015326D" w14:textId="24D41C14" w:rsidR="008957AF" w:rsidRPr="008F0107" w:rsidRDefault="00487139" w:rsidP="190D61FF">
            <w:pPr>
              <w:rPr>
                <w:rFonts w:eastAsia="Times New Roman" w:cs="Arial"/>
                <w:lang w:eastAsia="en-GB"/>
              </w:rPr>
            </w:pPr>
            <w:r>
              <w:rPr>
                <w:rFonts w:eastAsia="Times New Roman" w:cs="Arial"/>
                <w:lang w:eastAsia="en-GB"/>
              </w:rPr>
              <w:t>Document signed off at HEED</w:t>
            </w:r>
          </w:p>
        </w:tc>
      </w:tr>
      <w:tr w:rsidR="008957AF" w:rsidRPr="008F0107" w14:paraId="06509673" w14:textId="77777777" w:rsidTr="00094908">
        <w:trPr>
          <w:trHeight w:val="271"/>
        </w:trPr>
        <w:tc>
          <w:tcPr>
            <w:tcW w:w="1129" w:type="dxa"/>
            <w:tcBorders>
              <w:top w:val="single" w:sz="4" w:space="0" w:color="auto"/>
              <w:left w:val="single" w:sz="4" w:space="0" w:color="auto"/>
              <w:bottom w:val="single" w:sz="4" w:space="0" w:color="auto"/>
              <w:right w:val="single" w:sz="4" w:space="0" w:color="auto"/>
            </w:tcBorders>
          </w:tcPr>
          <w:p w14:paraId="1C99625F" w14:textId="57A11F4E" w:rsidR="008957AF" w:rsidRPr="008F0107" w:rsidRDefault="002A09FB" w:rsidP="190D61FF">
            <w:pPr>
              <w:rPr>
                <w:rFonts w:eastAsia="Times New Roman" w:cs="Arial"/>
                <w:lang w:eastAsia="en-GB"/>
              </w:rPr>
            </w:pPr>
            <w:r w:rsidRPr="00145B07">
              <w:rPr>
                <w:rFonts w:eastAsia="Times New Roman" w:cs="Arial"/>
                <w:lang w:eastAsia="en-GB"/>
              </w:rPr>
              <w:t>4</w:t>
            </w:r>
          </w:p>
        </w:tc>
        <w:tc>
          <w:tcPr>
            <w:tcW w:w="1533" w:type="dxa"/>
            <w:tcBorders>
              <w:top w:val="single" w:sz="4" w:space="0" w:color="auto"/>
              <w:left w:val="single" w:sz="4" w:space="0" w:color="auto"/>
              <w:bottom w:val="single" w:sz="4" w:space="0" w:color="auto"/>
              <w:right w:val="single" w:sz="4" w:space="0" w:color="auto"/>
            </w:tcBorders>
          </w:tcPr>
          <w:p w14:paraId="435FA7E2" w14:textId="4EA72758" w:rsidR="008957AF" w:rsidRPr="008F0107" w:rsidRDefault="00145B07" w:rsidP="190D61FF">
            <w:pPr>
              <w:rPr>
                <w:rFonts w:eastAsia="Times New Roman" w:cs="Arial"/>
                <w:lang w:eastAsia="en-GB"/>
              </w:rPr>
            </w:pPr>
            <w:r>
              <w:rPr>
                <w:rFonts w:eastAsia="Times New Roman" w:cs="Arial"/>
                <w:lang w:eastAsia="en-GB"/>
              </w:rPr>
              <w:t>19/07/2023</w:t>
            </w:r>
          </w:p>
        </w:tc>
        <w:tc>
          <w:tcPr>
            <w:tcW w:w="1702" w:type="dxa"/>
            <w:tcBorders>
              <w:top w:val="single" w:sz="4" w:space="0" w:color="auto"/>
              <w:left w:val="single" w:sz="4" w:space="0" w:color="auto"/>
              <w:bottom w:val="single" w:sz="4" w:space="0" w:color="auto"/>
              <w:right w:val="single" w:sz="4" w:space="0" w:color="auto"/>
            </w:tcBorders>
          </w:tcPr>
          <w:p w14:paraId="47B86CFB" w14:textId="3541A6EB" w:rsidR="008957AF" w:rsidRPr="008F0107" w:rsidRDefault="00145B07" w:rsidP="190D61FF">
            <w:pPr>
              <w:rPr>
                <w:rFonts w:eastAsia="Times New Roman" w:cs="Arial"/>
                <w:lang w:eastAsia="en-GB"/>
              </w:rPr>
            </w:pPr>
            <w:r>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0939B7E6" w14:textId="134D56B6" w:rsidR="008957AF" w:rsidRPr="008F0107" w:rsidRDefault="00145B07" w:rsidP="190D61FF">
            <w:pPr>
              <w:rPr>
                <w:rFonts w:eastAsia="Times New Roman" w:cs="Arial"/>
                <w:lang w:eastAsia="en-GB"/>
              </w:rPr>
            </w:pPr>
            <w:r>
              <w:rPr>
                <w:rFonts w:eastAsia="Times New Roman" w:cs="Arial"/>
                <w:lang w:eastAsia="en-GB"/>
              </w:rPr>
              <w:t>Document signed off at PGMDE Operational Oversight Group</w:t>
            </w:r>
          </w:p>
        </w:tc>
      </w:tr>
    </w:tbl>
    <w:p w14:paraId="5CA86D7A" w14:textId="63F9F310" w:rsidR="008957AF" w:rsidRDefault="008957AF" w:rsidP="190D61FF">
      <w:pPr>
        <w:rPr>
          <w:rFonts w:eastAsia="Times New Roman" w:cs="Arial"/>
          <w:lang w:eastAsia="en-GB"/>
        </w:rPr>
      </w:pPr>
    </w:p>
    <w:p w14:paraId="737E1843" w14:textId="77777777" w:rsidR="00D256FA" w:rsidRDefault="00D256FA" w:rsidP="190D61FF">
      <w:pPr>
        <w:rPr>
          <w:rFonts w:eastAsia="Times New Roman" w:cs="Arial"/>
          <w:u w:val="single"/>
          <w:lang w:eastAsia="en-GB"/>
        </w:rPr>
      </w:pPr>
    </w:p>
    <w:p w14:paraId="09A9F7C9" w14:textId="77777777" w:rsidR="00D256FA" w:rsidRDefault="00D256FA" w:rsidP="190D61FF">
      <w:pPr>
        <w:rPr>
          <w:rFonts w:eastAsia="Times New Roman" w:cs="Arial"/>
          <w:u w:val="single"/>
          <w:lang w:eastAsia="en-GB"/>
        </w:rPr>
      </w:pPr>
    </w:p>
    <w:p w14:paraId="2E0D054E" w14:textId="77777777" w:rsidR="00D256FA" w:rsidRDefault="00D256FA" w:rsidP="190D61FF">
      <w:pPr>
        <w:rPr>
          <w:rFonts w:eastAsia="Times New Roman" w:cs="Arial"/>
          <w:u w:val="single"/>
          <w:lang w:eastAsia="en-GB"/>
        </w:rPr>
      </w:pPr>
    </w:p>
    <w:p w14:paraId="13A66A17" w14:textId="77777777" w:rsidR="00D256FA" w:rsidRDefault="00D256FA" w:rsidP="190D61FF">
      <w:pPr>
        <w:rPr>
          <w:rFonts w:eastAsia="Times New Roman" w:cs="Arial"/>
          <w:u w:val="single"/>
          <w:lang w:eastAsia="en-GB"/>
        </w:rPr>
      </w:pPr>
    </w:p>
    <w:p w14:paraId="3550E7C3" w14:textId="77777777" w:rsidR="004C6CE8" w:rsidRDefault="004C6CE8" w:rsidP="004C6CE8">
      <w:pPr>
        <w:rPr>
          <w:rFonts w:eastAsia="Times New Roman" w:cs="Arial"/>
          <w:lang w:eastAsia="en-GB"/>
        </w:rPr>
      </w:pPr>
    </w:p>
    <w:tbl>
      <w:tblPr>
        <w:tblStyle w:val="TableGrid1"/>
        <w:tblW w:w="8926" w:type="dxa"/>
        <w:tblLayout w:type="fixed"/>
        <w:tblLook w:val="04A0" w:firstRow="1" w:lastRow="0" w:firstColumn="1" w:lastColumn="0" w:noHBand="0" w:noVBand="1"/>
      </w:tblPr>
      <w:tblGrid>
        <w:gridCol w:w="8926"/>
      </w:tblGrid>
      <w:tr w:rsidR="004C6CE8" w14:paraId="155BE628"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7BD7E865" w14:textId="77777777" w:rsidR="004C6CE8" w:rsidRDefault="004C6CE8" w:rsidP="00C73012">
            <w:pPr>
              <w:spacing w:before="120" w:after="120"/>
              <w:rPr>
                <w:rFonts w:cs="Arial"/>
              </w:rPr>
            </w:pPr>
            <w:r w:rsidRPr="75F154AD">
              <w:rPr>
                <w:rFonts w:cs="Arial"/>
                <w:u w:val="single"/>
              </w:rPr>
              <w:t>Related Documents</w:t>
            </w:r>
            <w:r w:rsidRPr="75F154AD">
              <w:rPr>
                <w:rFonts w:cs="Arial"/>
              </w:rPr>
              <w:t xml:space="preserve"> </w:t>
            </w:r>
          </w:p>
          <w:p w14:paraId="24FB729D" w14:textId="77777777" w:rsidR="004C6CE8" w:rsidRPr="00D16AF8" w:rsidRDefault="004C6CE8" w:rsidP="00C73012">
            <w:pPr>
              <w:spacing w:line="259" w:lineRule="auto"/>
              <w:rPr>
                <w:rFonts w:cs="Arial"/>
                <w:i/>
                <w:iCs/>
              </w:rPr>
            </w:pPr>
          </w:p>
          <w:p w14:paraId="0D922477" w14:textId="527489E2" w:rsidR="004C6CE8" w:rsidRPr="004C6CE8" w:rsidRDefault="004C6CE8" w:rsidP="008A4722">
            <w:pPr>
              <w:pStyle w:val="ListParagraph"/>
              <w:numPr>
                <w:ilvl w:val="0"/>
                <w:numId w:val="24"/>
              </w:numPr>
              <w:rPr>
                <w:rFonts w:eastAsia="Arial" w:cs="Arial"/>
                <w:color w:val="000000" w:themeColor="text1"/>
              </w:rPr>
            </w:pPr>
            <w:r w:rsidRPr="004C6CE8">
              <w:rPr>
                <w:rFonts w:eastAsia="Arial" w:cs="Arial"/>
                <w:i/>
                <w:iCs/>
                <w:color w:val="000000" w:themeColor="text1"/>
              </w:rPr>
              <w:t>Gold Guide 9</w:t>
            </w:r>
            <w:r w:rsidRPr="004C6CE8">
              <w:rPr>
                <w:rFonts w:eastAsia="Arial" w:cs="Arial"/>
                <w:i/>
                <w:iCs/>
                <w:color w:val="000000" w:themeColor="text1"/>
                <w:vertAlign w:val="superscript"/>
              </w:rPr>
              <w:t>th</w:t>
            </w:r>
            <w:r w:rsidRPr="004C6CE8">
              <w:rPr>
                <w:rFonts w:eastAsia="Arial" w:cs="Arial"/>
                <w:i/>
                <w:iCs/>
                <w:color w:val="000000" w:themeColor="text1"/>
              </w:rPr>
              <w:t xml:space="preserve"> Edition: A Reference Guide for Postgraduate Foundation and Specialty Training in the UK</w:t>
            </w:r>
            <w:r w:rsidRPr="004C6CE8">
              <w:rPr>
                <w:rFonts w:eastAsia="Times New Roman" w:cs="Arial"/>
                <w:i/>
                <w:iCs/>
              </w:rPr>
              <w:t>:</w:t>
            </w:r>
            <w:r>
              <w:rPr>
                <w:rFonts w:eastAsia="Times New Roman" w:cs="Arial"/>
                <w:i/>
                <w:iCs/>
              </w:rPr>
              <w:br/>
            </w:r>
            <w:hyperlink r:id="rId11">
              <w:r w:rsidRPr="004C6CE8">
                <w:rPr>
                  <w:rStyle w:val="Hyperlink"/>
                  <w:rFonts w:eastAsia="Arial" w:cs="Arial"/>
                </w:rPr>
                <w:t>https://www.copmed.org.uk/gold-guide/gold-guide-9th-edition</w:t>
              </w:r>
            </w:hyperlink>
          </w:p>
          <w:p w14:paraId="5D68B7B1" w14:textId="77777777" w:rsidR="004C6CE8" w:rsidRPr="00C338A2" w:rsidRDefault="004C6CE8" w:rsidP="00C73012">
            <w:pPr>
              <w:pStyle w:val="ListParagraph"/>
              <w:spacing w:after="240"/>
              <w:ind w:left="738"/>
              <w:rPr>
                <w:rFonts w:cs="Arial"/>
                <w:i/>
                <w:iCs/>
                <w:color w:val="FF0000"/>
              </w:rPr>
            </w:pPr>
          </w:p>
        </w:tc>
      </w:tr>
    </w:tbl>
    <w:p w14:paraId="019952BE" w14:textId="77777777" w:rsidR="004C6CE8" w:rsidRDefault="004C6CE8" w:rsidP="004C6CE8">
      <w:pPr>
        <w:rPr>
          <w:rFonts w:eastAsia="Times New Roman" w:cs="Arial"/>
          <w:sz w:val="20"/>
          <w:szCs w:val="20"/>
          <w:lang w:eastAsia="en-GB"/>
        </w:rPr>
      </w:pPr>
    </w:p>
    <w:p w14:paraId="7207FE10" w14:textId="77777777" w:rsidR="004C6CE8" w:rsidRDefault="004C6CE8" w:rsidP="004C6CE8"/>
    <w:p w14:paraId="3411D7F5" w14:textId="77777777" w:rsidR="00D256FA" w:rsidRDefault="00D256FA" w:rsidP="190D61FF">
      <w:pPr>
        <w:rPr>
          <w:rFonts w:eastAsia="Times New Roman" w:cs="Arial"/>
          <w:u w:val="single"/>
          <w:lang w:eastAsia="en-GB"/>
        </w:rPr>
      </w:pPr>
    </w:p>
    <w:p w14:paraId="4F7641B1" w14:textId="77777777" w:rsidR="00D256FA" w:rsidRDefault="00D256FA" w:rsidP="190D61FF">
      <w:pPr>
        <w:rPr>
          <w:rFonts w:eastAsia="Times New Roman" w:cs="Arial"/>
          <w:u w:val="single"/>
          <w:lang w:eastAsia="en-GB"/>
        </w:rPr>
      </w:pPr>
    </w:p>
    <w:p w14:paraId="0067EBE9" w14:textId="77777777" w:rsidR="00D256FA" w:rsidRDefault="00D256FA" w:rsidP="190D61FF">
      <w:pPr>
        <w:rPr>
          <w:rFonts w:eastAsia="Times New Roman" w:cs="Arial"/>
          <w:u w:val="single"/>
          <w:lang w:eastAsia="en-GB"/>
        </w:rPr>
      </w:pPr>
    </w:p>
    <w:p w14:paraId="6C66DA3E" w14:textId="77777777" w:rsidR="00D256FA" w:rsidRDefault="00D256FA" w:rsidP="190D61FF">
      <w:pPr>
        <w:rPr>
          <w:rFonts w:eastAsia="Times New Roman" w:cs="Arial"/>
          <w:u w:val="single"/>
          <w:lang w:eastAsia="en-GB"/>
        </w:rPr>
      </w:pPr>
    </w:p>
    <w:p w14:paraId="70DA155E" w14:textId="77777777" w:rsidR="00D256FA" w:rsidRDefault="00D256FA" w:rsidP="190D61FF">
      <w:pPr>
        <w:rPr>
          <w:rFonts w:eastAsia="Times New Roman" w:cs="Arial"/>
          <w:u w:val="single"/>
          <w:lang w:eastAsia="en-GB"/>
        </w:rPr>
      </w:pPr>
    </w:p>
    <w:p w14:paraId="41CE1F69" w14:textId="77777777" w:rsidR="00D256FA" w:rsidRDefault="00D256FA" w:rsidP="190D61FF">
      <w:pPr>
        <w:rPr>
          <w:rFonts w:eastAsia="Times New Roman" w:cs="Arial"/>
          <w:u w:val="single"/>
          <w:lang w:eastAsia="en-GB"/>
        </w:rPr>
      </w:pPr>
    </w:p>
    <w:p w14:paraId="29CE1FD8" w14:textId="77777777" w:rsidR="00D256FA" w:rsidRDefault="00D256FA" w:rsidP="190D61FF">
      <w:pPr>
        <w:rPr>
          <w:rFonts w:eastAsia="Times New Roman" w:cs="Arial"/>
          <w:u w:val="single"/>
          <w:lang w:eastAsia="en-GB"/>
        </w:rPr>
      </w:pPr>
    </w:p>
    <w:p w14:paraId="4E703B53" w14:textId="77777777" w:rsidR="00D256FA" w:rsidRDefault="00D256FA" w:rsidP="190D61FF">
      <w:pPr>
        <w:rPr>
          <w:rFonts w:eastAsia="Times New Roman" w:cs="Arial"/>
          <w:u w:val="single"/>
          <w:lang w:eastAsia="en-GB"/>
        </w:rPr>
      </w:pPr>
    </w:p>
    <w:p w14:paraId="2A0B43C7" w14:textId="77777777" w:rsidR="00D256FA" w:rsidRDefault="00D256FA" w:rsidP="190D61FF">
      <w:pPr>
        <w:rPr>
          <w:rFonts w:eastAsia="Times New Roman" w:cs="Arial"/>
          <w:u w:val="single"/>
          <w:lang w:eastAsia="en-GB"/>
        </w:rPr>
      </w:pPr>
    </w:p>
    <w:p w14:paraId="5D180432" w14:textId="1E337D67" w:rsidR="008F0107" w:rsidRDefault="008F0107" w:rsidP="190D61FF">
      <w:pPr>
        <w:rPr>
          <w:rFonts w:eastAsia="Times New Roman" w:cs="Arial"/>
          <w:lang w:eastAsia="en-GB"/>
        </w:rPr>
      </w:pPr>
    </w:p>
    <w:p w14:paraId="02CD308B" w14:textId="14CBEA6A" w:rsidR="00EB729E" w:rsidRDefault="00EB729E" w:rsidP="190D61FF">
      <w:pPr>
        <w:rPr>
          <w:rFonts w:cs="Arial"/>
          <w:b/>
          <w:bCs/>
        </w:rPr>
      </w:pPr>
    </w:p>
    <w:p w14:paraId="6DEC9489" w14:textId="280B4D2C" w:rsidR="00EB729E" w:rsidRDefault="00EB729E" w:rsidP="190D61FF">
      <w:pPr>
        <w:rPr>
          <w:rFonts w:cs="Arial"/>
          <w:b/>
          <w:bCs/>
        </w:rPr>
      </w:pPr>
    </w:p>
    <w:p w14:paraId="549C5F22" w14:textId="0DFA8681" w:rsidR="00EB729E" w:rsidRDefault="00EB729E" w:rsidP="190D61FF">
      <w:pPr>
        <w:rPr>
          <w:rFonts w:cs="Arial"/>
          <w:b/>
          <w:bCs/>
        </w:rPr>
      </w:pPr>
    </w:p>
    <w:p w14:paraId="5F06AC99" w14:textId="1E184A18" w:rsidR="00EB729E" w:rsidRDefault="00EB729E" w:rsidP="190D61FF">
      <w:pPr>
        <w:rPr>
          <w:rFonts w:cs="Arial"/>
          <w:b/>
          <w:bCs/>
        </w:rPr>
      </w:pPr>
    </w:p>
    <w:p w14:paraId="24DF2C66" w14:textId="77777777" w:rsidR="00EB729E" w:rsidRDefault="00EB729E" w:rsidP="190D61FF">
      <w:pPr>
        <w:rPr>
          <w:rFonts w:cs="Arial"/>
          <w:b/>
          <w:bCs/>
        </w:rPr>
      </w:pPr>
    </w:p>
    <w:p w14:paraId="17597914" w14:textId="5E86BCF2" w:rsidR="0070699F" w:rsidRDefault="0070699F" w:rsidP="190D61FF">
      <w:pPr>
        <w:rPr>
          <w:rFonts w:cs="Arial"/>
          <w:b/>
          <w:bCs/>
        </w:rPr>
      </w:pPr>
    </w:p>
    <w:p w14:paraId="720B7118" w14:textId="3BFE961D" w:rsidR="0070699F" w:rsidRDefault="0070699F" w:rsidP="190D61FF">
      <w:pPr>
        <w:rPr>
          <w:rFonts w:cs="Arial"/>
          <w:b/>
          <w:bCs/>
        </w:rPr>
      </w:pPr>
    </w:p>
    <w:p w14:paraId="30D19BB2" w14:textId="1DBB19FB" w:rsidR="0070699F" w:rsidRDefault="0070699F" w:rsidP="190D61FF">
      <w:pPr>
        <w:rPr>
          <w:rFonts w:cs="Arial"/>
          <w:b/>
          <w:bCs/>
        </w:rPr>
      </w:pPr>
    </w:p>
    <w:p w14:paraId="2DE06343" w14:textId="144CDA35" w:rsidR="00A47E6D" w:rsidRDefault="00A47E6D" w:rsidP="190D61FF">
      <w:pPr>
        <w:rPr>
          <w:rFonts w:cs="Arial"/>
          <w:b/>
          <w:bCs/>
        </w:rPr>
      </w:pPr>
    </w:p>
    <w:p w14:paraId="36001A07" w14:textId="3CF341C1" w:rsidR="00D256FA" w:rsidRDefault="00D256FA" w:rsidP="190D61FF">
      <w:pPr>
        <w:rPr>
          <w:rFonts w:cs="Arial"/>
          <w:b/>
          <w:bCs/>
        </w:rPr>
      </w:pPr>
    </w:p>
    <w:p w14:paraId="5748FD39" w14:textId="4385027A" w:rsidR="00342D4D" w:rsidRPr="00FD51AF" w:rsidRDefault="00FD51AF" w:rsidP="00FD51AF">
      <w:pPr>
        <w:pStyle w:val="Heading1"/>
        <w:spacing w:before="240" w:after="360"/>
        <w:contextualSpacing/>
        <w:rPr>
          <w:rFonts w:cstheme="majorBidi"/>
          <w:b w:val="0"/>
          <w:bCs w:val="0"/>
          <w:color w:val="005EB8"/>
          <w:szCs w:val="24"/>
        </w:rPr>
      </w:pPr>
      <w:r>
        <w:rPr>
          <w:rFonts w:cstheme="majorBidi"/>
          <w:b w:val="0"/>
          <w:bCs w:val="0"/>
          <w:color w:val="005EB8"/>
          <w:szCs w:val="24"/>
        </w:rPr>
        <w:t xml:space="preserve">1. </w:t>
      </w:r>
      <w:r w:rsidR="00342D4D" w:rsidRPr="00FD51AF">
        <w:rPr>
          <w:rFonts w:cstheme="majorBidi"/>
          <w:b w:val="0"/>
          <w:bCs w:val="0"/>
          <w:color w:val="005EB8"/>
          <w:szCs w:val="24"/>
        </w:rPr>
        <w:t>Introduction</w:t>
      </w:r>
    </w:p>
    <w:p w14:paraId="50A8198F" w14:textId="48A5F41F" w:rsidR="00342D4D" w:rsidRPr="00CF1813" w:rsidRDefault="00290145" w:rsidP="00CF1813">
      <w:pPr>
        <w:rPr>
          <w:rFonts w:eastAsia="Arial" w:cs="Arial"/>
          <w:color w:val="000000" w:themeColor="text1"/>
        </w:rPr>
      </w:pPr>
      <w:r>
        <w:rPr>
          <w:rFonts w:eastAsia="Arial" w:cs="Arial"/>
          <w:color w:val="000000" w:themeColor="text1"/>
        </w:rPr>
        <w:t>Former HEE</w:t>
      </w:r>
      <w:r w:rsidR="00342D4D" w:rsidRPr="00CF1813">
        <w:rPr>
          <w:rFonts w:eastAsia="Arial" w:cs="Arial"/>
          <w:color w:val="000000" w:themeColor="text1"/>
        </w:rPr>
        <w:t xml:space="preserve"> established the ‘Enhancing Junior Doctors’ Working Lives’ programme in partnership with the BMA Junior Doctors’ Committee, NHS Employers, the GMC and the Academy of Medical Royal Colleges (AoMRC) in March 2016.  The programme was established to address a range of issues having a negative impact on the quality of life of </w:t>
      </w:r>
      <w:r w:rsidR="00B30C70" w:rsidRPr="00CF1813">
        <w:rPr>
          <w:rFonts w:eastAsia="Arial" w:cs="Arial"/>
          <w:color w:val="000000" w:themeColor="text1"/>
        </w:rPr>
        <w:t>trainees</w:t>
      </w:r>
      <w:r w:rsidR="00342D4D" w:rsidRPr="00CF1813">
        <w:rPr>
          <w:rFonts w:eastAsia="Arial" w:cs="Arial"/>
          <w:color w:val="000000" w:themeColor="text1"/>
        </w:rPr>
        <w:t xml:space="preserve">.  </w:t>
      </w:r>
    </w:p>
    <w:p w14:paraId="5BE96E9F" w14:textId="77777777" w:rsidR="00342D4D" w:rsidRPr="00A47E6D" w:rsidRDefault="00342D4D" w:rsidP="190D61FF">
      <w:pPr>
        <w:pStyle w:val="ListParagraph"/>
        <w:autoSpaceDE w:val="0"/>
        <w:autoSpaceDN w:val="0"/>
        <w:adjustRightInd w:val="0"/>
        <w:jc w:val="both"/>
        <w:rPr>
          <w:rFonts w:cs="Arial"/>
        </w:rPr>
      </w:pPr>
    </w:p>
    <w:p w14:paraId="2545A447" w14:textId="77777777" w:rsidR="00342D4D" w:rsidRPr="00A47E6D" w:rsidRDefault="00342D4D" w:rsidP="190D61FF">
      <w:pPr>
        <w:autoSpaceDE w:val="0"/>
        <w:autoSpaceDN w:val="0"/>
        <w:adjustRightInd w:val="0"/>
        <w:jc w:val="both"/>
        <w:rPr>
          <w:rFonts w:cs="Arial"/>
        </w:rPr>
      </w:pPr>
    </w:p>
    <w:p w14:paraId="75AA6BCD" w14:textId="10E76D0C" w:rsidR="00342D4D" w:rsidRPr="00CF1813" w:rsidRDefault="00CF1813" w:rsidP="00CF1813">
      <w:pPr>
        <w:pStyle w:val="Heading1"/>
        <w:spacing w:before="240" w:after="360"/>
        <w:contextualSpacing/>
        <w:rPr>
          <w:rFonts w:cstheme="majorBidi"/>
          <w:b w:val="0"/>
          <w:bCs w:val="0"/>
          <w:color w:val="005EB8"/>
          <w:szCs w:val="24"/>
        </w:rPr>
      </w:pPr>
      <w:r>
        <w:rPr>
          <w:rFonts w:cstheme="majorBidi"/>
          <w:b w:val="0"/>
          <w:bCs w:val="0"/>
          <w:color w:val="005EB8"/>
          <w:szCs w:val="24"/>
        </w:rPr>
        <w:t xml:space="preserve">2. </w:t>
      </w:r>
      <w:r w:rsidR="00342D4D" w:rsidRPr="00CF1813">
        <w:rPr>
          <w:rFonts w:cstheme="majorBidi"/>
          <w:b w:val="0"/>
          <w:bCs w:val="0"/>
          <w:color w:val="005EB8"/>
          <w:szCs w:val="24"/>
        </w:rPr>
        <w:t>Types of Fellowships</w:t>
      </w:r>
    </w:p>
    <w:p w14:paraId="25F68F96" w14:textId="5F560E24" w:rsidR="00342D4D" w:rsidRPr="00CF1813" w:rsidRDefault="00342D4D" w:rsidP="00CF1813">
      <w:pPr>
        <w:rPr>
          <w:rFonts w:eastAsia="Arial" w:cs="Arial"/>
          <w:color w:val="000000" w:themeColor="text1"/>
        </w:rPr>
      </w:pPr>
      <w:r w:rsidRPr="00CF1813">
        <w:rPr>
          <w:rFonts w:eastAsia="Arial" w:cs="Arial"/>
          <w:color w:val="000000" w:themeColor="text1"/>
        </w:rPr>
        <w:t xml:space="preserve">There are a number of Fellowship opportunities available across </w:t>
      </w:r>
      <w:r w:rsidR="000F36DF">
        <w:rPr>
          <w:rFonts w:eastAsia="Arial" w:cs="Arial"/>
          <w:color w:val="000000" w:themeColor="text1"/>
        </w:rPr>
        <w:t>NHS England</w:t>
      </w:r>
      <w:r w:rsidRPr="00CF1813">
        <w:rPr>
          <w:rFonts w:eastAsia="Arial" w:cs="Arial"/>
          <w:color w:val="000000" w:themeColor="text1"/>
        </w:rPr>
        <w:t xml:space="preserve">.  Some will be ring-fenced for </w:t>
      </w:r>
      <w:r w:rsidR="000F36DF">
        <w:rPr>
          <w:rFonts w:eastAsia="Arial" w:cs="Arial"/>
          <w:color w:val="000000" w:themeColor="text1"/>
        </w:rPr>
        <w:t>trainees</w:t>
      </w:r>
      <w:r w:rsidR="634685AA" w:rsidRPr="00CF1813">
        <w:rPr>
          <w:rFonts w:eastAsia="Arial" w:cs="Arial"/>
          <w:color w:val="000000" w:themeColor="text1"/>
        </w:rPr>
        <w:t xml:space="preserve"> </w:t>
      </w:r>
      <w:r w:rsidRPr="00CF1813">
        <w:rPr>
          <w:rFonts w:eastAsia="Arial" w:cs="Arial"/>
          <w:color w:val="000000" w:themeColor="text1"/>
        </w:rPr>
        <w:t xml:space="preserve">within the local office whilst others will </w:t>
      </w:r>
      <w:r w:rsidR="381AA6DF" w:rsidRPr="00CF1813">
        <w:rPr>
          <w:rFonts w:eastAsia="Arial" w:cs="Arial"/>
          <w:color w:val="000000" w:themeColor="text1"/>
        </w:rPr>
        <w:t xml:space="preserve">be </w:t>
      </w:r>
      <w:r w:rsidRPr="00CF1813">
        <w:rPr>
          <w:rFonts w:eastAsia="Arial" w:cs="Arial"/>
          <w:color w:val="000000" w:themeColor="text1"/>
        </w:rPr>
        <w:t xml:space="preserve">available through a regional or national competitive process.  Examples include: </w:t>
      </w:r>
    </w:p>
    <w:p w14:paraId="7EEF278F" w14:textId="77777777" w:rsidR="00342D4D" w:rsidRPr="00A47E6D" w:rsidRDefault="00342D4D" w:rsidP="190D61FF">
      <w:pPr>
        <w:pStyle w:val="ListParagraph"/>
        <w:autoSpaceDE w:val="0"/>
        <w:autoSpaceDN w:val="0"/>
        <w:adjustRightInd w:val="0"/>
        <w:jc w:val="both"/>
        <w:rPr>
          <w:rFonts w:cs="Arial"/>
        </w:rPr>
      </w:pPr>
    </w:p>
    <w:p w14:paraId="37CD9063"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Royal College of Physicians Flexible Portfolio Training</w:t>
      </w:r>
    </w:p>
    <w:p w14:paraId="6428EE1E"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Royal College of Physicians Chief Registrar Scheme</w:t>
      </w:r>
    </w:p>
    <w:p w14:paraId="1143F208"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Topol Programme for Digital Health Fellowship</w:t>
      </w:r>
    </w:p>
    <w:p w14:paraId="76A8DD6B"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Supported Return to Training (SuppoRTT) Fellowship</w:t>
      </w:r>
    </w:p>
    <w:p w14:paraId="47433AC5"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Quality Improvement Fellowship</w:t>
      </w:r>
    </w:p>
    <w:p w14:paraId="79327CCB"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Medical Education Fellowship</w:t>
      </w:r>
    </w:p>
    <w:p w14:paraId="20EA60CC"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Simulation Fellowship</w:t>
      </w:r>
    </w:p>
    <w:p w14:paraId="5A903F0F"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 xml:space="preserve">Leadership and management </w:t>
      </w:r>
    </w:p>
    <w:p w14:paraId="6AD01131" w14:textId="77777777" w:rsidR="00342D4D" w:rsidRPr="00A47E6D" w:rsidRDefault="00342D4D" w:rsidP="00E608EE">
      <w:pPr>
        <w:pStyle w:val="ListParagraph"/>
        <w:numPr>
          <w:ilvl w:val="0"/>
          <w:numId w:val="13"/>
        </w:numPr>
        <w:autoSpaceDE w:val="0"/>
        <w:autoSpaceDN w:val="0"/>
        <w:adjustRightInd w:val="0"/>
        <w:ind w:left="851"/>
        <w:rPr>
          <w:rFonts w:cs="Arial"/>
        </w:rPr>
      </w:pPr>
      <w:r w:rsidRPr="190D61FF">
        <w:rPr>
          <w:rFonts w:cs="Arial"/>
        </w:rPr>
        <w:t>Clinical Informatics</w:t>
      </w:r>
    </w:p>
    <w:p w14:paraId="1C57AC8C" w14:textId="47518E35" w:rsidR="00342D4D" w:rsidRPr="00A47E6D" w:rsidRDefault="00342D4D" w:rsidP="646AEA3A">
      <w:pPr>
        <w:autoSpaceDE w:val="0"/>
        <w:autoSpaceDN w:val="0"/>
        <w:adjustRightInd w:val="0"/>
        <w:ind w:left="1440"/>
        <w:jc w:val="both"/>
      </w:pPr>
    </w:p>
    <w:p w14:paraId="6A83417C" w14:textId="77777777" w:rsidR="00342D4D" w:rsidRPr="00CF1813" w:rsidRDefault="00342D4D" w:rsidP="00CF1813">
      <w:pPr>
        <w:rPr>
          <w:rFonts w:eastAsia="Arial" w:cs="Arial"/>
          <w:color w:val="000000" w:themeColor="text1"/>
        </w:rPr>
      </w:pPr>
      <w:r w:rsidRPr="00CF1813">
        <w:rPr>
          <w:rFonts w:eastAsia="Arial" w:cs="Arial"/>
          <w:color w:val="000000" w:themeColor="text1"/>
        </w:rPr>
        <w:t>This is not an exhaustive list and there will be a number of initiatives available locally, regionally and nationally.</w:t>
      </w:r>
    </w:p>
    <w:p w14:paraId="48742EF4" w14:textId="77777777" w:rsidR="00342D4D" w:rsidRDefault="00342D4D" w:rsidP="190D61FF">
      <w:pPr>
        <w:autoSpaceDE w:val="0"/>
        <w:autoSpaceDN w:val="0"/>
        <w:adjustRightInd w:val="0"/>
        <w:ind w:left="720"/>
        <w:jc w:val="both"/>
        <w:rPr>
          <w:rFonts w:cs="Arial"/>
        </w:rPr>
      </w:pPr>
    </w:p>
    <w:p w14:paraId="4BCF0DEF" w14:textId="68A0184E" w:rsidR="00342D4D" w:rsidRPr="00CF1813" w:rsidRDefault="00CF1813" w:rsidP="00CF1813">
      <w:pPr>
        <w:pStyle w:val="Heading1"/>
        <w:spacing w:before="240" w:after="360"/>
        <w:contextualSpacing/>
        <w:rPr>
          <w:rFonts w:cstheme="majorBidi"/>
          <w:b w:val="0"/>
          <w:bCs w:val="0"/>
          <w:color w:val="005EB8"/>
          <w:szCs w:val="24"/>
        </w:rPr>
      </w:pPr>
      <w:r>
        <w:rPr>
          <w:rFonts w:cstheme="majorBidi"/>
          <w:b w:val="0"/>
          <w:bCs w:val="0"/>
          <w:color w:val="005EB8"/>
          <w:szCs w:val="24"/>
        </w:rPr>
        <w:t xml:space="preserve">3. </w:t>
      </w:r>
      <w:r w:rsidR="00342D4D" w:rsidRPr="00CF1813">
        <w:rPr>
          <w:rFonts w:cstheme="majorBidi"/>
          <w:b w:val="0"/>
          <w:bCs w:val="0"/>
          <w:color w:val="005EB8"/>
          <w:szCs w:val="24"/>
        </w:rPr>
        <w:t>Recruitment Process</w:t>
      </w:r>
    </w:p>
    <w:p w14:paraId="4BC410B6" w14:textId="37D7ADCF" w:rsidR="00342D4D" w:rsidRDefault="00342D4D" w:rsidP="00E608EE">
      <w:pPr>
        <w:pStyle w:val="ListParagraph"/>
        <w:numPr>
          <w:ilvl w:val="0"/>
          <w:numId w:val="14"/>
        </w:numPr>
        <w:autoSpaceDE w:val="0"/>
        <w:autoSpaceDN w:val="0"/>
        <w:adjustRightInd w:val="0"/>
        <w:ind w:left="851" w:hanging="425"/>
        <w:rPr>
          <w:rFonts w:cs="Arial"/>
        </w:rPr>
      </w:pPr>
      <w:r w:rsidRPr="190D61FF">
        <w:rPr>
          <w:rFonts w:cs="Arial"/>
        </w:rPr>
        <w:t xml:space="preserve">Fund holders need to determine the best method of recruitment, either </w:t>
      </w:r>
      <w:r w:rsidR="004E45AF">
        <w:rPr>
          <w:rFonts w:cs="Arial"/>
        </w:rPr>
        <w:t>NHS England</w:t>
      </w:r>
      <w:r w:rsidRPr="190D61FF">
        <w:rPr>
          <w:rFonts w:cs="Arial"/>
        </w:rPr>
        <w:t xml:space="preserve"> or through a trust appointment</w:t>
      </w:r>
    </w:p>
    <w:p w14:paraId="1BAEE9B4" w14:textId="7B81AF4C" w:rsidR="00342D4D" w:rsidRPr="00FC6150" w:rsidRDefault="00342D4D" w:rsidP="00E608EE">
      <w:pPr>
        <w:pStyle w:val="ListParagraph"/>
        <w:numPr>
          <w:ilvl w:val="0"/>
          <w:numId w:val="14"/>
        </w:numPr>
        <w:autoSpaceDE w:val="0"/>
        <w:autoSpaceDN w:val="0"/>
        <w:adjustRightInd w:val="0"/>
        <w:ind w:left="851" w:hanging="425"/>
        <w:rPr>
          <w:rFonts w:cs="Arial"/>
        </w:rPr>
      </w:pPr>
      <w:r w:rsidRPr="190D61FF">
        <w:rPr>
          <w:rFonts w:cs="Arial"/>
        </w:rPr>
        <w:t xml:space="preserve">Advertisement should </w:t>
      </w:r>
      <w:r w:rsidR="002D2FDB" w:rsidRPr="190D61FF">
        <w:rPr>
          <w:rFonts w:cs="Arial"/>
        </w:rPr>
        <w:t xml:space="preserve">normally </w:t>
      </w:r>
      <w:r w:rsidRPr="190D61FF">
        <w:rPr>
          <w:rFonts w:cs="Arial"/>
        </w:rPr>
        <w:t>take place a minimum of 6 months prior to the proposed start date to ensure applications for the time out of training can be processed</w:t>
      </w:r>
    </w:p>
    <w:p w14:paraId="2048540B" w14:textId="77777777" w:rsidR="00342D4D" w:rsidRPr="00A47E6D" w:rsidRDefault="00342D4D" w:rsidP="00E608EE">
      <w:pPr>
        <w:pStyle w:val="ListParagraph"/>
        <w:numPr>
          <w:ilvl w:val="0"/>
          <w:numId w:val="14"/>
        </w:numPr>
        <w:autoSpaceDE w:val="0"/>
        <w:autoSpaceDN w:val="0"/>
        <w:adjustRightInd w:val="0"/>
        <w:ind w:left="851" w:hanging="425"/>
        <w:rPr>
          <w:rFonts w:cs="Arial"/>
        </w:rPr>
      </w:pPr>
      <w:r w:rsidRPr="190D61FF">
        <w:rPr>
          <w:rFonts w:cs="Arial"/>
        </w:rPr>
        <w:t xml:space="preserve">Fellowship opportunities must be advertised to all eligible applicants.  </w:t>
      </w:r>
    </w:p>
    <w:p w14:paraId="11CCDF93" w14:textId="77777777" w:rsidR="00342D4D" w:rsidRPr="00A47E6D" w:rsidRDefault="00342D4D" w:rsidP="00E608EE">
      <w:pPr>
        <w:pStyle w:val="ListParagraph"/>
        <w:numPr>
          <w:ilvl w:val="0"/>
          <w:numId w:val="14"/>
        </w:numPr>
        <w:autoSpaceDE w:val="0"/>
        <w:autoSpaceDN w:val="0"/>
        <w:adjustRightInd w:val="0"/>
        <w:ind w:left="851" w:hanging="425"/>
        <w:rPr>
          <w:rFonts w:cs="Arial"/>
        </w:rPr>
      </w:pPr>
      <w:r w:rsidRPr="190D61FF">
        <w:rPr>
          <w:rFonts w:cs="Arial"/>
        </w:rPr>
        <w:t xml:space="preserve">Details of the Fellowship should be available on the local office / national website. </w:t>
      </w:r>
    </w:p>
    <w:p w14:paraId="7BA9B901" w14:textId="77777777" w:rsidR="00342D4D" w:rsidRPr="00A47E6D" w:rsidRDefault="00342D4D" w:rsidP="00E608EE">
      <w:pPr>
        <w:pStyle w:val="ListParagraph"/>
        <w:numPr>
          <w:ilvl w:val="0"/>
          <w:numId w:val="14"/>
        </w:numPr>
        <w:autoSpaceDE w:val="0"/>
        <w:autoSpaceDN w:val="0"/>
        <w:adjustRightInd w:val="0"/>
        <w:ind w:left="851" w:hanging="425"/>
        <w:rPr>
          <w:rFonts w:cs="Arial"/>
        </w:rPr>
      </w:pPr>
      <w:r w:rsidRPr="190D61FF">
        <w:rPr>
          <w:rFonts w:cs="Arial"/>
        </w:rPr>
        <w:t>The interview date should be identified in the advert and candidates should have at least one weeks’ notice of the interview.</w:t>
      </w:r>
    </w:p>
    <w:p w14:paraId="392B5AD1" w14:textId="19FC3D3B" w:rsidR="00342D4D" w:rsidRDefault="00342D4D" w:rsidP="00E608EE">
      <w:pPr>
        <w:pStyle w:val="ListParagraph"/>
        <w:numPr>
          <w:ilvl w:val="0"/>
          <w:numId w:val="14"/>
        </w:numPr>
        <w:autoSpaceDE w:val="0"/>
        <w:autoSpaceDN w:val="0"/>
        <w:adjustRightInd w:val="0"/>
        <w:ind w:left="851" w:hanging="425"/>
        <w:rPr>
          <w:rFonts w:cs="Arial"/>
        </w:rPr>
      </w:pPr>
      <w:r w:rsidRPr="190D61FF">
        <w:rPr>
          <w:rFonts w:cs="Arial"/>
        </w:rPr>
        <w:t>Longlisting and shortlisting as per usual HR processes should occur as required.</w:t>
      </w:r>
    </w:p>
    <w:p w14:paraId="7CC5AF56" w14:textId="77C0A5B3" w:rsidR="00072EC6" w:rsidRPr="00072EC6" w:rsidRDefault="00EF08E7" w:rsidP="00E608EE">
      <w:pPr>
        <w:pStyle w:val="ListParagraph"/>
        <w:numPr>
          <w:ilvl w:val="0"/>
          <w:numId w:val="14"/>
        </w:numPr>
        <w:autoSpaceDE w:val="0"/>
        <w:autoSpaceDN w:val="0"/>
        <w:adjustRightInd w:val="0"/>
        <w:ind w:left="851" w:hanging="425"/>
        <w:rPr>
          <w:rFonts w:cs="Arial"/>
        </w:rPr>
      </w:pPr>
      <w:r>
        <w:rPr>
          <w:rFonts w:cs="Arial"/>
          <w:color w:val="000000" w:themeColor="text1"/>
        </w:rPr>
        <w:lastRenderedPageBreak/>
        <w:t>Trainees</w:t>
      </w:r>
      <w:r w:rsidR="00072EC6" w:rsidRPr="46B7B7DE">
        <w:rPr>
          <w:rFonts w:cs="Arial"/>
          <w:color w:val="000000" w:themeColor="text1"/>
        </w:rPr>
        <w:t xml:space="preserve"> wishing to undertake a fellowship on a Less Than Full Time basis should apply and have their application given due consideration as per usual HR processes.</w:t>
      </w:r>
    </w:p>
    <w:p w14:paraId="4F47DCB7" w14:textId="77777777" w:rsidR="00342D4D" w:rsidRPr="00A47E6D" w:rsidRDefault="00342D4D" w:rsidP="00E608EE">
      <w:pPr>
        <w:pStyle w:val="ListParagraph"/>
        <w:numPr>
          <w:ilvl w:val="0"/>
          <w:numId w:val="14"/>
        </w:numPr>
        <w:autoSpaceDE w:val="0"/>
        <w:autoSpaceDN w:val="0"/>
        <w:adjustRightInd w:val="0"/>
        <w:ind w:left="851" w:hanging="425"/>
        <w:rPr>
          <w:rFonts w:cs="Arial"/>
        </w:rPr>
      </w:pPr>
      <w:r w:rsidRPr="190D61FF">
        <w:rPr>
          <w:rFonts w:cs="Arial"/>
        </w:rPr>
        <w:t>The appointing lead will notify all shortlisted candidates that they are invited for interview.  The invite letter should include: -</w:t>
      </w:r>
    </w:p>
    <w:p w14:paraId="12EB3BB0" w14:textId="77777777" w:rsidR="00342D4D" w:rsidRPr="00A47E6D" w:rsidRDefault="00342D4D" w:rsidP="00E608EE">
      <w:pPr>
        <w:pStyle w:val="ListParagraph"/>
        <w:numPr>
          <w:ilvl w:val="2"/>
          <w:numId w:val="14"/>
        </w:numPr>
        <w:autoSpaceDE w:val="0"/>
        <w:autoSpaceDN w:val="0"/>
        <w:adjustRightInd w:val="0"/>
        <w:ind w:left="1560" w:hanging="709"/>
        <w:rPr>
          <w:rFonts w:cs="Arial"/>
        </w:rPr>
      </w:pPr>
      <w:r w:rsidRPr="190D61FF">
        <w:rPr>
          <w:rFonts w:cs="Arial"/>
        </w:rPr>
        <w:t>Date and time</w:t>
      </w:r>
    </w:p>
    <w:p w14:paraId="655D954B" w14:textId="77777777" w:rsidR="00342D4D" w:rsidRPr="00A47E6D" w:rsidRDefault="00342D4D" w:rsidP="00E608EE">
      <w:pPr>
        <w:pStyle w:val="ListParagraph"/>
        <w:numPr>
          <w:ilvl w:val="2"/>
          <w:numId w:val="14"/>
        </w:numPr>
        <w:autoSpaceDE w:val="0"/>
        <w:autoSpaceDN w:val="0"/>
        <w:adjustRightInd w:val="0"/>
        <w:ind w:left="1560" w:hanging="709"/>
        <w:rPr>
          <w:rFonts w:cs="Arial"/>
        </w:rPr>
      </w:pPr>
      <w:r w:rsidRPr="190D61FF">
        <w:rPr>
          <w:rFonts w:cs="Arial"/>
        </w:rPr>
        <w:t>Venue</w:t>
      </w:r>
    </w:p>
    <w:p w14:paraId="52354D97" w14:textId="77777777" w:rsidR="00342D4D" w:rsidRPr="00A47E6D" w:rsidRDefault="00342D4D" w:rsidP="00E608EE">
      <w:pPr>
        <w:pStyle w:val="ListParagraph"/>
        <w:numPr>
          <w:ilvl w:val="2"/>
          <w:numId w:val="14"/>
        </w:numPr>
        <w:autoSpaceDE w:val="0"/>
        <w:autoSpaceDN w:val="0"/>
        <w:adjustRightInd w:val="0"/>
        <w:ind w:left="1560" w:hanging="709"/>
        <w:rPr>
          <w:rFonts w:cs="Arial"/>
        </w:rPr>
      </w:pPr>
      <w:r w:rsidRPr="190D61FF">
        <w:rPr>
          <w:rFonts w:cs="Arial"/>
        </w:rPr>
        <w:t>Details of the selection process</w:t>
      </w:r>
    </w:p>
    <w:p w14:paraId="61EE708C" w14:textId="77777777" w:rsidR="00342D4D" w:rsidRPr="00A47E6D" w:rsidRDefault="00342D4D" w:rsidP="00E608EE">
      <w:pPr>
        <w:pStyle w:val="ListParagraph"/>
        <w:numPr>
          <w:ilvl w:val="0"/>
          <w:numId w:val="15"/>
        </w:numPr>
        <w:autoSpaceDE w:val="0"/>
        <w:autoSpaceDN w:val="0"/>
        <w:adjustRightInd w:val="0"/>
        <w:ind w:left="851" w:hanging="425"/>
        <w:rPr>
          <w:rFonts w:cs="Arial"/>
        </w:rPr>
      </w:pPr>
      <w:r w:rsidRPr="190D61FF">
        <w:rPr>
          <w:rFonts w:cs="Arial"/>
        </w:rPr>
        <w:t>Panel members must have up to date Equality and Diversity training.</w:t>
      </w:r>
    </w:p>
    <w:p w14:paraId="13608AC5" w14:textId="77777777" w:rsidR="00342D4D" w:rsidRPr="00A47E6D" w:rsidRDefault="00342D4D" w:rsidP="00E608EE">
      <w:pPr>
        <w:pStyle w:val="ListParagraph"/>
        <w:numPr>
          <w:ilvl w:val="0"/>
          <w:numId w:val="15"/>
        </w:numPr>
        <w:autoSpaceDE w:val="0"/>
        <w:autoSpaceDN w:val="0"/>
        <w:adjustRightInd w:val="0"/>
        <w:ind w:left="851" w:hanging="425"/>
        <w:rPr>
          <w:rFonts w:cs="Arial"/>
        </w:rPr>
      </w:pPr>
      <w:r w:rsidRPr="190D61FF">
        <w:rPr>
          <w:rFonts w:cs="Arial"/>
        </w:rPr>
        <w:t>There should be a minimum of three personnel on the panel.</w:t>
      </w:r>
    </w:p>
    <w:p w14:paraId="79B86E38" w14:textId="77777777" w:rsidR="00342D4D" w:rsidRPr="00A47E6D" w:rsidRDefault="00342D4D" w:rsidP="00E608EE">
      <w:pPr>
        <w:pStyle w:val="ListParagraph"/>
        <w:numPr>
          <w:ilvl w:val="0"/>
          <w:numId w:val="15"/>
        </w:numPr>
        <w:autoSpaceDE w:val="0"/>
        <w:autoSpaceDN w:val="0"/>
        <w:adjustRightInd w:val="0"/>
        <w:ind w:left="851" w:hanging="425"/>
        <w:rPr>
          <w:rFonts w:cs="Arial"/>
        </w:rPr>
      </w:pPr>
      <w:r w:rsidRPr="190D61FF">
        <w:rPr>
          <w:rFonts w:cs="Arial"/>
        </w:rPr>
        <w:t>Arrangements for recruitment will vary according to local, regional or regional ownership of the programme.</w:t>
      </w:r>
    </w:p>
    <w:p w14:paraId="33696590" w14:textId="77777777" w:rsidR="00342D4D" w:rsidRPr="00A47E6D" w:rsidRDefault="00342D4D" w:rsidP="00E608EE">
      <w:pPr>
        <w:pStyle w:val="ListParagraph"/>
        <w:numPr>
          <w:ilvl w:val="0"/>
          <w:numId w:val="15"/>
        </w:numPr>
        <w:autoSpaceDE w:val="0"/>
        <w:autoSpaceDN w:val="0"/>
        <w:adjustRightInd w:val="0"/>
        <w:ind w:left="851" w:hanging="425"/>
        <w:rPr>
          <w:rFonts w:cs="Arial"/>
        </w:rPr>
      </w:pPr>
      <w:r w:rsidRPr="190D61FF">
        <w:rPr>
          <w:rFonts w:cs="Arial"/>
        </w:rPr>
        <w:t>All candidates must undergo the same process for the interviews, this includes the same title of a presentation if required and the same questions.</w:t>
      </w:r>
    </w:p>
    <w:p w14:paraId="6D6A0BAB" w14:textId="72125CCB" w:rsidR="00342D4D" w:rsidRPr="00A47E6D" w:rsidRDefault="00342D4D" w:rsidP="00E608EE">
      <w:pPr>
        <w:pStyle w:val="ListParagraph"/>
        <w:numPr>
          <w:ilvl w:val="0"/>
          <w:numId w:val="15"/>
        </w:numPr>
        <w:autoSpaceDE w:val="0"/>
        <w:autoSpaceDN w:val="0"/>
        <w:adjustRightInd w:val="0"/>
        <w:ind w:left="851" w:hanging="425"/>
        <w:rPr>
          <w:rFonts w:cs="Arial"/>
        </w:rPr>
      </w:pPr>
      <w:r w:rsidRPr="6AFAE7B3">
        <w:rPr>
          <w:rFonts w:cs="Arial"/>
        </w:rPr>
        <w:t xml:space="preserve">All assessment materials should be retained for 12 </w:t>
      </w:r>
      <w:r w:rsidR="010588CB" w:rsidRPr="6AFAE7B3">
        <w:rPr>
          <w:rFonts w:cs="Arial"/>
        </w:rPr>
        <w:t>months,</w:t>
      </w:r>
      <w:r w:rsidRPr="6AFAE7B3">
        <w:rPr>
          <w:rFonts w:cs="Arial"/>
        </w:rPr>
        <w:t xml:space="preserve"> and panel members should be reminded that candidates may request sight of the interview notes of the panel.</w:t>
      </w:r>
    </w:p>
    <w:p w14:paraId="184E8E78" w14:textId="77777777" w:rsidR="00342D4D" w:rsidRDefault="00342D4D" w:rsidP="00E608EE">
      <w:pPr>
        <w:pStyle w:val="ListParagraph"/>
        <w:numPr>
          <w:ilvl w:val="0"/>
          <w:numId w:val="15"/>
        </w:numPr>
        <w:autoSpaceDE w:val="0"/>
        <w:autoSpaceDN w:val="0"/>
        <w:adjustRightInd w:val="0"/>
        <w:ind w:left="851" w:hanging="425"/>
        <w:rPr>
          <w:rFonts w:cs="Arial"/>
        </w:rPr>
      </w:pPr>
      <w:r w:rsidRPr="190D61FF">
        <w:rPr>
          <w:rFonts w:cs="Arial"/>
        </w:rPr>
        <w:t>The panel chair is responsible for providing feedback to applicants.</w:t>
      </w:r>
    </w:p>
    <w:p w14:paraId="18BC4213" w14:textId="0939FF80" w:rsidR="00342D4D" w:rsidRPr="00A47E6D" w:rsidRDefault="00342D4D" w:rsidP="00E608EE">
      <w:pPr>
        <w:pStyle w:val="ListParagraph"/>
        <w:numPr>
          <w:ilvl w:val="0"/>
          <w:numId w:val="15"/>
        </w:numPr>
        <w:autoSpaceDE w:val="0"/>
        <w:autoSpaceDN w:val="0"/>
        <w:adjustRightInd w:val="0"/>
        <w:ind w:left="851" w:hanging="425"/>
        <w:rPr>
          <w:rFonts w:cs="Arial"/>
        </w:rPr>
      </w:pPr>
      <w:r w:rsidRPr="46B7B7DE">
        <w:rPr>
          <w:rFonts w:cs="Arial"/>
        </w:rPr>
        <w:t xml:space="preserve">Where </w:t>
      </w:r>
      <w:r w:rsidR="00EF08E7">
        <w:rPr>
          <w:rFonts w:cs="Arial"/>
        </w:rPr>
        <w:t>trainees</w:t>
      </w:r>
      <w:r w:rsidRPr="46B7B7DE">
        <w:rPr>
          <w:rFonts w:cs="Arial"/>
        </w:rPr>
        <w:t xml:space="preserve"> wish to undertake an OOPT the necessary approvals will need to be sought from the GMC</w:t>
      </w:r>
    </w:p>
    <w:p w14:paraId="093F9A63" w14:textId="4E255B8D" w:rsidR="00342D4D" w:rsidRDefault="00342D4D" w:rsidP="190D61FF">
      <w:pPr>
        <w:autoSpaceDE w:val="0"/>
        <w:autoSpaceDN w:val="0"/>
        <w:adjustRightInd w:val="0"/>
        <w:jc w:val="both"/>
        <w:rPr>
          <w:rFonts w:cs="Arial"/>
        </w:rPr>
      </w:pPr>
    </w:p>
    <w:p w14:paraId="0A3619E0" w14:textId="77777777" w:rsidR="007E4542" w:rsidRPr="00A47E6D" w:rsidRDefault="007E4542" w:rsidP="190D61FF">
      <w:pPr>
        <w:autoSpaceDE w:val="0"/>
        <w:autoSpaceDN w:val="0"/>
        <w:adjustRightInd w:val="0"/>
        <w:jc w:val="both"/>
        <w:rPr>
          <w:rFonts w:cs="Arial"/>
        </w:rPr>
      </w:pPr>
    </w:p>
    <w:p w14:paraId="68128661" w14:textId="6E339DF9" w:rsidR="00342D4D" w:rsidRPr="006E0A40" w:rsidRDefault="006E0A40" w:rsidP="006E0A40">
      <w:pPr>
        <w:pStyle w:val="Heading1"/>
        <w:spacing w:before="240" w:after="360"/>
        <w:contextualSpacing/>
        <w:rPr>
          <w:rFonts w:cstheme="majorBidi"/>
          <w:b w:val="0"/>
          <w:bCs w:val="0"/>
          <w:color w:val="005EB8"/>
          <w:szCs w:val="24"/>
        </w:rPr>
      </w:pPr>
      <w:r>
        <w:rPr>
          <w:rFonts w:cstheme="majorBidi"/>
          <w:b w:val="0"/>
          <w:bCs w:val="0"/>
          <w:color w:val="005EB8"/>
          <w:szCs w:val="24"/>
        </w:rPr>
        <w:t xml:space="preserve">4. </w:t>
      </w:r>
      <w:r w:rsidR="00342D4D" w:rsidRPr="006E0A40">
        <w:rPr>
          <w:rFonts w:cstheme="majorBidi"/>
          <w:b w:val="0"/>
          <w:bCs w:val="0"/>
          <w:color w:val="005EB8"/>
          <w:szCs w:val="24"/>
        </w:rPr>
        <w:t>Approvals</w:t>
      </w:r>
    </w:p>
    <w:p w14:paraId="63F149A2" w14:textId="518CCD2F" w:rsidR="00342D4D" w:rsidRPr="006E0A40" w:rsidRDefault="00342D4D" w:rsidP="006E0A40">
      <w:pPr>
        <w:rPr>
          <w:rFonts w:eastAsia="Arial" w:cs="Arial"/>
          <w:color w:val="000000" w:themeColor="text1"/>
        </w:rPr>
      </w:pPr>
      <w:r w:rsidRPr="006E0A40">
        <w:rPr>
          <w:rFonts w:eastAsia="Arial" w:cs="Arial"/>
          <w:color w:val="000000" w:themeColor="text1"/>
        </w:rPr>
        <w:t>Fellowships can</w:t>
      </w:r>
      <w:r w:rsidR="00623B1B" w:rsidRPr="006E0A40">
        <w:rPr>
          <w:rFonts w:eastAsia="Arial" w:cs="Arial"/>
          <w:color w:val="000000" w:themeColor="text1"/>
        </w:rPr>
        <w:t xml:space="preserve"> normally</w:t>
      </w:r>
      <w:r w:rsidRPr="006E0A40">
        <w:rPr>
          <w:rFonts w:eastAsia="Arial" w:cs="Arial"/>
          <w:color w:val="000000" w:themeColor="text1"/>
        </w:rPr>
        <w:t xml:space="preserve"> be taken in one of three ways with each application adhering to the relevant timeframes in the groups below:-</w:t>
      </w:r>
    </w:p>
    <w:p w14:paraId="3AA2AA69" w14:textId="78478401" w:rsidR="00342D4D" w:rsidRPr="000E726F" w:rsidRDefault="00342D4D" w:rsidP="009F65E3">
      <w:pPr>
        <w:pStyle w:val="ListParagraph"/>
        <w:numPr>
          <w:ilvl w:val="0"/>
          <w:numId w:val="1"/>
        </w:numPr>
        <w:autoSpaceDE w:val="0"/>
        <w:autoSpaceDN w:val="0"/>
        <w:adjustRightInd w:val="0"/>
        <w:ind w:left="426"/>
        <w:jc w:val="both"/>
        <w:rPr>
          <w:rFonts w:asciiTheme="minorHAnsi" w:hAnsiTheme="minorHAnsi"/>
        </w:rPr>
      </w:pPr>
      <w:r w:rsidRPr="1DEF77C8">
        <w:rPr>
          <w:rFonts w:cs="Arial"/>
        </w:rPr>
        <w:t>through an application for Out of Programme Experience or Training OOPE/T</w:t>
      </w:r>
      <w:r w:rsidR="00FA5A26" w:rsidRPr="1DEF77C8">
        <w:rPr>
          <w:rFonts w:cs="Arial"/>
        </w:rPr>
        <w:t xml:space="preserve"> </w:t>
      </w:r>
      <w:r w:rsidR="00FA5A26" w:rsidRPr="1DEF77C8">
        <w:rPr>
          <w:rFonts w:cs="Arial"/>
          <w:i/>
          <w:iCs/>
        </w:rPr>
        <w:t>(</w:t>
      </w:r>
      <w:r w:rsidR="00277D2E" w:rsidRPr="1DEF77C8">
        <w:rPr>
          <w:rFonts w:cs="Arial"/>
          <w:i/>
          <w:iCs/>
        </w:rPr>
        <w:t>GG9</w:t>
      </w:r>
      <w:r w:rsidR="00FA5A26" w:rsidRPr="1DEF77C8">
        <w:rPr>
          <w:rFonts w:cs="Arial"/>
          <w:i/>
          <w:iCs/>
        </w:rPr>
        <w:t>: 3.</w:t>
      </w:r>
      <w:r w:rsidR="0047687F" w:rsidRPr="1DEF77C8">
        <w:rPr>
          <w:rFonts w:cs="Arial"/>
          <w:i/>
          <w:iCs/>
        </w:rPr>
        <w:t xml:space="preserve">157 </w:t>
      </w:r>
      <w:r w:rsidR="00FA5A26" w:rsidRPr="1DEF77C8">
        <w:rPr>
          <w:rFonts w:cs="Arial"/>
          <w:i/>
          <w:iCs/>
        </w:rPr>
        <w:t>– 3.</w:t>
      </w:r>
      <w:r w:rsidR="0047687F" w:rsidRPr="1DEF77C8">
        <w:rPr>
          <w:rFonts w:cs="Arial"/>
          <w:i/>
          <w:iCs/>
        </w:rPr>
        <w:t>163</w:t>
      </w:r>
      <w:r w:rsidR="00FA5A26" w:rsidRPr="1DEF77C8">
        <w:rPr>
          <w:rFonts w:cs="Arial"/>
          <w:i/>
          <w:iCs/>
        </w:rPr>
        <w:t>)</w:t>
      </w:r>
    </w:p>
    <w:p w14:paraId="0D7060D4" w14:textId="27806BF9" w:rsidR="00342D4D" w:rsidRDefault="00342D4D" w:rsidP="009F65E3">
      <w:pPr>
        <w:pStyle w:val="ListParagraph"/>
        <w:numPr>
          <w:ilvl w:val="0"/>
          <w:numId w:val="1"/>
        </w:numPr>
        <w:autoSpaceDE w:val="0"/>
        <w:autoSpaceDN w:val="0"/>
        <w:adjustRightInd w:val="0"/>
        <w:ind w:left="426"/>
        <w:jc w:val="both"/>
        <w:rPr>
          <w:rFonts w:asciiTheme="minorHAnsi" w:hAnsiTheme="minorHAnsi"/>
        </w:rPr>
      </w:pPr>
      <w:r w:rsidRPr="46B7B7DE">
        <w:rPr>
          <w:rFonts w:cs="Arial"/>
        </w:rPr>
        <w:t>through an application for Less Than Full Time Training</w:t>
      </w:r>
      <w:r w:rsidR="000E726F" w:rsidRPr="46B7B7DE">
        <w:rPr>
          <w:rFonts w:cs="Arial"/>
        </w:rPr>
        <w:t xml:space="preserve"> </w:t>
      </w:r>
      <w:r w:rsidR="000E726F" w:rsidRPr="46B7B7DE">
        <w:rPr>
          <w:rFonts w:cs="Arial"/>
          <w:i/>
          <w:iCs/>
        </w:rPr>
        <w:t>(</w:t>
      </w:r>
      <w:r w:rsidR="00453A9F" w:rsidRPr="46B7B7DE">
        <w:rPr>
          <w:rFonts w:cs="Arial"/>
          <w:i/>
          <w:iCs/>
        </w:rPr>
        <w:t>GG9</w:t>
      </w:r>
      <w:r w:rsidR="000E726F" w:rsidRPr="46B7B7DE">
        <w:rPr>
          <w:rFonts w:cs="Arial"/>
          <w:i/>
          <w:iCs/>
        </w:rPr>
        <w:t>: 3.126)</w:t>
      </w:r>
    </w:p>
    <w:p w14:paraId="2B3F60F6" w14:textId="65FAA8AB" w:rsidR="00342D4D" w:rsidRPr="0045578D" w:rsidRDefault="00342D4D" w:rsidP="009F65E3">
      <w:pPr>
        <w:pStyle w:val="ListParagraph"/>
        <w:numPr>
          <w:ilvl w:val="0"/>
          <w:numId w:val="1"/>
        </w:numPr>
        <w:autoSpaceDE w:val="0"/>
        <w:autoSpaceDN w:val="0"/>
        <w:adjustRightInd w:val="0"/>
        <w:ind w:left="426"/>
        <w:jc w:val="both"/>
        <w:rPr>
          <w:rFonts w:asciiTheme="minorHAnsi" w:hAnsiTheme="minorHAnsi"/>
        </w:rPr>
      </w:pPr>
      <w:r w:rsidRPr="646AEA3A">
        <w:rPr>
          <w:rFonts w:cs="Arial"/>
        </w:rPr>
        <w:t>through undertaking in programme as part of specialty curricular training</w:t>
      </w:r>
    </w:p>
    <w:p w14:paraId="37FCCB73" w14:textId="0A11C11A" w:rsidR="00342D4D" w:rsidRPr="00A47E6D" w:rsidRDefault="00342D4D" w:rsidP="190D61FF">
      <w:pPr>
        <w:pStyle w:val="ListParagraph"/>
        <w:autoSpaceDE w:val="0"/>
        <w:autoSpaceDN w:val="0"/>
        <w:adjustRightInd w:val="0"/>
        <w:jc w:val="both"/>
        <w:rPr>
          <w:b/>
          <w:bCs/>
        </w:rPr>
      </w:pPr>
    </w:p>
    <w:p w14:paraId="7815CCF8" w14:textId="784EF2BC" w:rsidR="00342D4D" w:rsidRDefault="00F71433" w:rsidP="009F65E3">
      <w:pPr>
        <w:pStyle w:val="ListParagraph"/>
        <w:numPr>
          <w:ilvl w:val="0"/>
          <w:numId w:val="16"/>
        </w:numPr>
        <w:autoSpaceDE w:val="0"/>
        <w:autoSpaceDN w:val="0"/>
        <w:adjustRightInd w:val="0"/>
        <w:ind w:left="709"/>
        <w:rPr>
          <w:rFonts w:cs="Arial"/>
        </w:rPr>
      </w:pPr>
      <w:r>
        <w:rPr>
          <w:rFonts w:cs="Arial"/>
        </w:rPr>
        <w:t>Trainees</w:t>
      </w:r>
      <w:r w:rsidR="00342D4D" w:rsidRPr="46B7B7DE">
        <w:rPr>
          <w:rFonts w:cs="Arial"/>
        </w:rPr>
        <w:t xml:space="preserve"> should be in programme at the point of application for items 1 &amp; 2 above</w:t>
      </w:r>
    </w:p>
    <w:p w14:paraId="77655042" w14:textId="1EA1DF69" w:rsidR="00342D4D" w:rsidRPr="00A47E6D" w:rsidRDefault="00342D4D" w:rsidP="009F65E3">
      <w:pPr>
        <w:pStyle w:val="ListParagraph"/>
        <w:numPr>
          <w:ilvl w:val="0"/>
          <w:numId w:val="16"/>
        </w:numPr>
        <w:autoSpaceDE w:val="0"/>
        <w:autoSpaceDN w:val="0"/>
        <w:adjustRightInd w:val="0"/>
        <w:ind w:left="709"/>
        <w:rPr>
          <w:rFonts w:cs="Arial"/>
        </w:rPr>
      </w:pPr>
      <w:r w:rsidRPr="1059C18C">
        <w:rPr>
          <w:rFonts w:cs="Arial"/>
        </w:rPr>
        <w:t xml:space="preserve">Prior to applying the </w:t>
      </w:r>
      <w:r w:rsidR="00F71433">
        <w:rPr>
          <w:rFonts w:cs="Arial"/>
        </w:rPr>
        <w:t xml:space="preserve">trainee </w:t>
      </w:r>
      <w:r w:rsidRPr="1059C18C">
        <w:rPr>
          <w:rFonts w:cs="Arial"/>
        </w:rPr>
        <w:t>should seek the approval of their Training Programme Director and / or Head of School and also determine which method of application is appropriate.</w:t>
      </w:r>
    </w:p>
    <w:p w14:paraId="04C4F216" w14:textId="067E8753" w:rsidR="00342D4D" w:rsidRPr="00A47E6D" w:rsidRDefault="00342D4D" w:rsidP="009F65E3">
      <w:pPr>
        <w:pStyle w:val="ListParagraph"/>
        <w:numPr>
          <w:ilvl w:val="0"/>
          <w:numId w:val="16"/>
        </w:numPr>
        <w:autoSpaceDE w:val="0"/>
        <w:autoSpaceDN w:val="0"/>
        <w:adjustRightInd w:val="0"/>
        <w:ind w:left="709"/>
        <w:rPr>
          <w:rFonts w:cs="Arial"/>
        </w:rPr>
      </w:pPr>
      <w:r w:rsidRPr="190D61FF">
        <w:rPr>
          <w:rFonts w:cs="Arial"/>
        </w:rPr>
        <w:t xml:space="preserve">The </w:t>
      </w:r>
      <w:r w:rsidR="00F71433">
        <w:rPr>
          <w:rFonts w:cs="Arial"/>
        </w:rPr>
        <w:t xml:space="preserve">trainee </w:t>
      </w:r>
      <w:r w:rsidRPr="190D61FF">
        <w:rPr>
          <w:rFonts w:cs="Arial"/>
        </w:rPr>
        <w:t>should be in receipt</w:t>
      </w:r>
      <w:r w:rsidR="00137160" w:rsidRPr="190D61FF">
        <w:rPr>
          <w:rFonts w:cs="Arial"/>
        </w:rPr>
        <w:t xml:space="preserve"> of</w:t>
      </w:r>
      <w:r w:rsidRPr="190D61FF">
        <w:rPr>
          <w:rFonts w:cs="Arial"/>
        </w:rPr>
        <w:t xml:space="preserve"> or on track to receive an ARCP outcome 1.</w:t>
      </w:r>
    </w:p>
    <w:p w14:paraId="1287DE15" w14:textId="77777777" w:rsidR="00342D4D" w:rsidRPr="00A47E6D" w:rsidRDefault="00342D4D" w:rsidP="009F65E3">
      <w:pPr>
        <w:pStyle w:val="ListParagraph"/>
        <w:numPr>
          <w:ilvl w:val="0"/>
          <w:numId w:val="16"/>
        </w:numPr>
        <w:autoSpaceDE w:val="0"/>
        <w:autoSpaceDN w:val="0"/>
        <w:adjustRightInd w:val="0"/>
        <w:ind w:left="709"/>
        <w:jc w:val="both"/>
        <w:rPr>
          <w:rFonts w:cs="Arial"/>
        </w:rPr>
      </w:pPr>
      <w:r w:rsidRPr="190D61FF">
        <w:rPr>
          <w:rFonts w:cs="Arial"/>
        </w:rPr>
        <w:t>There should be no outstanding GMC Fitness to Practise issues.</w:t>
      </w:r>
    </w:p>
    <w:p w14:paraId="015F85ED" w14:textId="3A903137" w:rsidR="00342D4D" w:rsidRPr="00A47E6D" w:rsidRDefault="00342D4D" w:rsidP="009F65E3">
      <w:pPr>
        <w:pStyle w:val="ListParagraph"/>
        <w:numPr>
          <w:ilvl w:val="0"/>
          <w:numId w:val="16"/>
        </w:numPr>
        <w:autoSpaceDE w:val="0"/>
        <w:autoSpaceDN w:val="0"/>
        <w:adjustRightInd w:val="0"/>
        <w:ind w:left="709"/>
        <w:rPr>
          <w:rFonts w:cs="Arial"/>
        </w:rPr>
      </w:pPr>
      <w:r w:rsidRPr="190D61FF">
        <w:rPr>
          <w:rFonts w:cs="Arial"/>
        </w:rPr>
        <w:t xml:space="preserve">If successful at interview the </w:t>
      </w:r>
      <w:r w:rsidR="00F71433">
        <w:rPr>
          <w:rFonts w:cs="Arial"/>
        </w:rPr>
        <w:t xml:space="preserve">trainee </w:t>
      </w:r>
      <w:r w:rsidRPr="190D61FF">
        <w:rPr>
          <w:rFonts w:cs="Arial"/>
        </w:rPr>
        <w:t xml:space="preserve">will need to liaise with their Educational Supervisor and employer to agree the protected time for the Fellowship.  </w:t>
      </w:r>
    </w:p>
    <w:p w14:paraId="48A194B6" w14:textId="77777777" w:rsidR="00342D4D" w:rsidRPr="00A47E6D" w:rsidRDefault="00342D4D" w:rsidP="190D61FF">
      <w:pPr>
        <w:pStyle w:val="ListParagraph"/>
        <w:autoSpaceDE w:val="0"/>
        <w:autoSpaceDN w:val="0"/>
        <w:adjustRightInd w:val="0"/>
        <w:jc w:val="both"/>
        <w:rPr>
          <w:rFonts w:cs="Arial"/>
          <w:b/>
          <w:bCs/>
        </w:rPr>
      </w:pPr>
    </w:p>
    <w:p w14:paraId="79D2EC1F" w14:textId="24DE8CC0" w:rsidR="00342D4D" w:rsidRPr="00893A8F" w:rsidRDefault="00893A8F" w:rsidP="00893A8F">
      <w:pPr>
        <w:pStyle w:val="Heading1"/>
        <w:spacing w:before="240" w:after="360"/>
        <w:contextualSpacing/>
        <w:rPr>
          <w:rFonts w:cstheme="majorBidi"/>
          <w:b w:val="0"/>
          <w:bCs w:val="0"/>
          <w:color w:val="005EB8"/>
          <w:szCs w:val="24"/>
        </w:rPr>
      </w:pPr>
      <w:r>
        <w:rPr>
          <w:rFonts w:cstheme="majorBidi"/>
          <w:b w:val="0"/>
          <w:bCs w:val="0"/>
          <w:color w:val="005EB8"/>
          <w:szCs w:val="24"/>
        </w:rPr>
        <w:t xml:space="preserve">5. </w:t>
      </w:r>
      <w:r w:rsidR="00342D4D" w:rsidRPr="00893A8F">
        <w:rPr>
          <w:rFonts w:cstheme="majorBidi"/>
          <w:b w:val="0"/>
          <w:bCs w:val="0"/>
          <w:color w:val="005EB8"/>
          <w:szCs w:val="24"/>
        </w:rPr>
        <w:t>Start Date</w:t>
      </w:r>
    </w:p>
    <w:p w14:paraId="01334B89" w14:textId="77777777" w:rsidR="00342D4D" w:rsidRPr="00BE35EC" w:rsidRDefault="00342D4D" w:rsidP="009F65E3">
      <w:pPr>
        <w:pStyle w:val="ListParagraph"/>
        <w:numPr>
          <w:ilvl w:val="0"/>
          <w:numId w:val="21"/>
        </w:numPr>
        <w:autoSpaceDE w:val="0"/>
        <w:autoSpaceDN w:val="0"/>
        <w:adjustRightInd w:val="0"/>
        <w:ind w:left="709"/>
        <w:rPr>
          <w:rFonts w:cs="Arial"/>
        </w:rPr>
      </w:pPr>
      <w:r w:rsidRPr="190D61FF">
        <w:rPr>
          <w:rFonts w:cs="Arial"/>
        </w:rPr>
        <w:t>Applications for OOP and LTFT need to adhere to published timescales</w:t>
      </w:r>
    </w:p>
    <w:p w14:paraId="27E586C3" w14:textId="427FF01D" w:rsidR="00342D4D" w:rsidRPr="00A47E6D" w:rsidRDefault="00342D4D" w:rsidP="009F65E3">
      <w:pPr>
        <w:pStyle w:val="ListParagraph"/>
        <w:numPr>
          <w:ilvl w:val="0"/>
          <w:numId w:val="21"/>
        </w:numPr>
        <w:autoSpaceDE w:val="0"/>
        <w:autoSpaceDN w:val="0"/>
        <w:adjustRightInd w:val="0"/>
        <w:ind w:left="709"/>
        <w:rPr>
          <w:rFonts w:cs="Arial"/>
          <w:b/>
          <w:bCs/>
        </w:rPr>
      </w:pPr>
      <w:r w:rsidRPr="46B7B7DE">
        <w:rPr>
          <w:rFonts w:cs="Arial"/>
        </w:rPr>
        <w:lastRenderedPageBreak/>
        <w:t xml:space="preserve">In agreeing the start date, we should be cognisant of the requirements of Code of Practice and therefore employers and </w:t>
      </w:r>
      <w:r w:rsidR="00C86318">
        <w:rPr>
          <w:rFonts w:cs="Arial"/>
        </w:rPr>
        <w:t>trainees</w:t>
      </w:r>
      <w:r w:rsidRPr="46B7B7DE">
        <w:rPr>
          <w:rFonts w:cs="Arial"/>
        </w:rPr>
        <w:t xml:space="preserve"> must be given a minimum of 12 weeks’ notice before commencement of the Fellowship.</w:t>
      </w:r>
    </w:p>
    <w:p w14:paraId="2B6F9EF7" w14:textId="77777777" w:rsidR="00342D4D" w:rsidRPr="00A47E6D" w:rsidRDefault="00342D4D" w:rsidP="190D61FF">
      <w:pPr>
        <w:autoSpaceDE w:val="0"/>
        <w:autoSpaceDN w:val="0"/>
        <w:adjustRightInd w:val="0"/>
        <w:jc w:val="both"/>
        <w:rPr>
          <w:rFonts w:cs="Arial"/>
          <w:b/>
          <w:bCs/>
        </w:rPr>
      </w:pPr>
    </w:p>
    <w:p w14:paraId="439864D7" w14:textId="115283F8" w:rsidR="00342D4D" w:rsidRPr="009F65E3" w:rsidRDefault="009F65E3" w:rsidP="009F65E3">
      <w:pPr>
        <w:pStyle w:val="Heading1"/>
        <w:spacing w:before="240" w:after="360"/>
        <w:contextualSpacing/>
        <w:rPr>
          <w:rFonts w:cstheme="majorBidi"/>
          <w:b w:val="0"/>
          <w:bCs w:val="0"/>
          <w:color w:val="005EB8"/>
          <w:szCs w:val="24"/>
        </w:rPr>
      </w:pPr>
      <w:r>
        <w:rPr>
          <w:rFonts w:cstheme="majorBidi"/>
          <w:b w:val="0"/>
          <w:bCs w:val="0"/>
          <w:color w:val="005EB8"/>
          <w:szCs w:val="24"/>
        </w:rPr>
        <w:t xml:space="preserve">6. </w:t>
      </w:r>
      <w:r w:rsidR="00342D4D" w:rsidRPr="009F65E3">
        <w:rPr>
          <w:rFonts w:cstheme="majorBidi"/>
          <w:b w:val="0"/>
          <w:bCs w:val="0"/>
          <w:color w:val="005EB8"/>
          <w:szCs w:val="24"/>
        </w:rPr>
        <w:t>Funding Arrangements</w:t>
      </w:r>
    </w:p>
    <w:p w14:paraId="48617215" w14:textId="77777777" w:rsidR="00342D4D" w:rsidRPr="00FC6150" w:rsidRDefault="00342D4D" w:rsidP="009F65E3">
      <w:pPr>
        <w:pStyle w:val="ListParagraph"/>
        <w:numPr>
          <w:ilvl w:val="0"/>
          <w:numId w:val="21"/>
        </w:numPr>
        <w:autoSpaceDE w:val="0"/>
        <w:autoSpaceDN w:val="0"/>
        <w:adjustRightInd w:val="0"/>
        <w:ind w:left="709"/>
        <w:rPr>
          <w:rFonts w:cs="Arial"/>
          <w:b/>
          <w:bCs/>
        </w:rPr>
      </w:pPr>
      <w:r w:rsidRPr="190D61FF">
        <w:rPr>
          <w:rFonts w:cs="Arial"/>
        </w:rPr>
        <w:t xml:space="preserve">The funding arrangements may vary depending on local, regional and national approaches to funding the protected time to pursue professional development.  </w:t>
      </w:r>
    </w:p>
    <w:p w14:paraId="5D6271A2" w14:textId="77777777" w:rsidR="00342D4D" w:rsidRPr="00A47E6D" w:rsidRDefault="00342D4D" w:rsidP="009F65E3">
      <w:pPr>
        <w:pStyle w:val="ListParagraph"/>
        <w:numPr>
          <w:ilvl w:val="0"/>
          <w:numId w:val="21"/>
        </w:numPr>
        <w:autoSpaceDE w:val="0"/>
        <w:autoSpaceDN w:val="0"/>
        <w:adjustRightInd w:val="0"/>
        <w:ind w:left="709"/>
        <w:rPr>
          <w:rFonts w:cs="Arial"/>
          <w:b/>
          <w:bCs/>
        </w:rPr>
      </w:pPr>
      <w:r w:rsidRPr="190D61FF">
        <w:rPr>
          <w:rFonts w:cs="Arial"/>
        </w:rPr>
        <w:t>Role descriptors need to ensure the source of funding is clearly identified</w:t>
      </w:r>
    </w:p>
    <w:p w14:paraId="24AE442C" w14:textId="77777777" w:rsidR="00342D4D" w:rsidRPr="00A47E6D" w:rsidRDefault="00342D4D" w:rsidP="190D61FF">
      <w:pPr>
        <w:autoSpaceDE w:val="0"/>
        <w:autoSpaceDN w:val="0"/>
        <w:adjustRightInd w:val="0"/>
        <w:jc w:val="both"/>
        <w:rPr>
          <w:rFonts w:cs="Arial"/>
          <w:b/>
          <w:bCs/>
        </w:rPr>
      </w:pPr>
    </w:p>
    <w:p w14:paraId="00E5310D" w14:textId="4CC437F7" w:rsidR="00342D4D" w:rsidRPr="009F65E3" w:rsidRDefault="009F65E3" w:rsidP="009F65E3">
      <w:pPr>
        <w:pStyle w:val="Heading1"/>
        <w:spacing w:before="240" w:after="360"/>
        <w:contextualSpacing/>
        <w:rPr>
          <w:rFonts w:cstheme="majorBidi"/>
          <w:b w:val="0"/>
          <w:bCs w:val="0"/>
          <w:color w:val="005EB8"/>
          <w:szCs w:val="24"/>
        </w:rPr>
      </w:pPr>
      <w:r>
        <w:rPr>
          <w:rFonts w:cstheme="majorBidi"/>
          <w:b w:val="0"/>
          <w:bCs w:val="0"/>
          <w:color w:val="005EB8"/>
          <w:szCs w:val="24"/>
        </w:rPr>
        <w:t xml:space="preserve">7. </w:t>
      </w:r>
      <w:r w:rsidR="00342D4D" w:rsidRPr="009F65E3">
        <w:rPr>
          <w:rFonts w:cstheme="majorBidi"/>
          <w:b w:val="0"/>
          <w:bCs w:val="0"/>
          <w:color w:val="005EB8"/>
          <w:szCs w:val="24"/>
        </w:rPr>
        <w:t>Out of Hours Working</w:t>
      </w:r>
    </w:p>
    <w:p w14:paraId="739764E2" w14:textId="213635BD" w:rsidR="00342D4D" w:rsidRPr="00A47E6D" w:rsidRDefault="00342D4D" w:rsidP="009F65E3">
      <w:pPr>
        <w:pStyle w:val="ListParagraph"/>
        <w:numPr>
          <w:ilvl w:val="0"/>
          <w:numId w:val="18"/>
        </w:numPr>
        <w:autoSpaceDE w:val="0"/>
        <w:autoSpaceDN w:val="0"/>
        <w:adjustRightInd w:val="0"/>
        <w:ind w:left="709"/>
        <w:rPr>
          <w:rFonts w:cs="Arial"/>
        </w:rPr>
      </w:pPr>
      <w:r w:rsidRPr="46B7B7DE">
        <w:rPr>
          <w:rFonts w:cs="Arial"/>
        </w:rPr>
        <w:t xml:space="preserve">Where </w:t>
      </w:r>
      <w:r w:rsidR="00C86318">
        <w:rPr>
          <w:rFonts w:cs="Arial"/>
        </w:rPr>
        <w:t xml:space="preserve">trainees </w:t>
      </w:r>
      <w:r w:rsidRPr="46B7B7DE">
        <w:rPr>
          <w:rFonts w:cs="Arial"/>
        </w:rPr>
        <w:t>occupy a training slot on the clinical training programme but have time ring-fenced for the Fellowship the expectation is that they will fully contribute to the on-call commitments required by the employer.</w:t>
      </w:r>
      <w:r w:rsidR="00A5346C" w:rsidRPr="46B7B7DE">
        <w:rPr>
          <w:rFonts w:cs="Arial"/>
        </w:rPr>
        <w:t xml:space="preserve"> Expectations should be made clear in advertisements.</w:t>
      </w:r>
    </w:p>
    <w:p w14:paraId="120635E8" w14:textId="77777777" w:rsidR="00342D4D" w:rsidRPr="00A47E6D" w:rsidRDefault="00342D4D" w:rsidP="009F65E3">
      <w:pPr>
        <w:pStyle w:val="ListParagraph"/>
        <w:numPr>
          <w:ilvl w:val="0"/>
          <w:numId w:val="18"/>
        </w:numPr>
        <w:autoSpaceDE w:val="0"/>
        <w:autoSpaceDN w:val="0"/>
        <w:adjustRightInd w:val="0"/>
        <w:ind w:left="709"/>
        <w:rPr>
          <w:rFonts w:cs="Arial"/>
        </w:rPr>
      </w:pPr>
      <w:r w:rsidRPr="190D61FF">
        <w:rPr>
          <w:rFonts w:cs="Arial"/>
        </w:rPr>
        <w:t>If a doctor wishes to negotiate a reduced on-call commitment pro-rata to the clinical commitment they will need to negotiate this with their employer.</w:t>
      </w:r>
    </w:p>
    <w:p w14:paraId="134EB16B" w14:textId="77777777" w:rsidR="00342D4D" w:rsidRPr="00A47E6D" w:rsidRDefault="00342D4D" w:rsidP="190D61FF">
      <w:pPr>
        <w:autoSpaceDE w:val="0"/>
        <w:autoSpaceDN w:val="0"/>
        <w:adjustRightInd w:val="0"/>
        <w:jc w:val="both"/>
        <w:rPr>
          <w:rFonts w:cs="Arial"/>
          <w:b/>
          <w:bCs/>
        </w:rPr>
      </w:pPr>
    </w:p>
    <w:p w14:paraId="4CF908D2" w14:textId="4D54932E" w:rsidR="00342D4D" w:rsidRPr="009F65E3" w:rsidRDefault="009F65E3" w:rsidP="009F65E3">
      <w:pPr>
        <w:pStyle w:val="Heading1"/>
        <w:spacing w:before="240" w:after="360"/>
        <w:contextualSpacing/>
        <w:rPr>
          <w:rFonts w:cstheme="majorBidi"/>
          <w:b w:val="0"/>
          <w:bCs w:val="0"/>
          <w:color w:val="005EB8"/>
          <w:szCs w:val="24"/>
        </w:rPr>
      </w:pPr>
      <w:r>
        <w:rPr>
          <w:rFonts w:cstheme="majorBidi"/>
          <w:b w:val="0"/>
          <w:bCs w:val="0"/>
          <w:color w:val="005EB8"/>
          <w:szCs w:val="24"/>
        </w:rPr>
        <w:t xml:space="preserve">8. </w:t>
      </w:r>
      <w:r w:rsidR="00342D4D" w:rsidRPr="009F65E3">
        <w:rPr>
          <w:rFonts w:cstheme="majorBidi"/>
          <w:b w:val="0"/>
          <w:bCs w:val="0"/>
          <w:color w:val="005EB8"/>
          <w:szCs w:val="24"/>
        </w:rPr>
        <w:t xml:space="preserve">Protected Time in </w:t>
      </w:r>
      <w:r w:rsidR="101755A3" w:rsidRPr="009F65E3">
        <w:rPr>
          <w:rFonts w:cstheme="majorBidi"/>
          <w:b w:val="0"/>
          <w:bCs w:val="0"/>
          <w:color w:val="005EB8"/>
          <w:szCs w:val="24"/>
        </w:rPr>
        <w:t>G</w:t>
      </w:r>
      <w:r w:rsidR="00342D4D" w:rsidRPr="009F65E3">
        <w:rPr>
          <w:rFonts w:cstheme="majorBidi"/>
          <w:b w:val="0"/>
          <w:bCs w:val="0"/>
          <w:color w:val="005EB8"/>
          <w:szCs w:val="24"/>
        </w:rPr>
        <w:t>roup 2 &amp; 3</w:t>
      </w:r>
    </w:p>
    <w:p w14:paraId="53BDB384" w14:textId="75A4B39C" w:rsidR="00342D4D" w:rsidRPr="00A47E6D" w:rsidRDefault="009B1432" w:rsidP="009F65E3">
      <w:pPr>
        <w:pStyle w:val="ListParagraph"/>
        <w:numPr>
          <w:ilvl w:val="0"/>
          <w:numId w:val="20"/>
        </w:numPr>
        <w:autoSpaceDE w:val="0"/>
        <w:autoSpaceDN w:val="0"/>
        <w:adjustRightInd w:val="0"/>
        <w:ind w:left="709" w:hanging="425"/>
        <w:rPr>
          <w:rFonts w:cs="Arial"/>
        </w:rPr>
      </w:pPr>
      <w:r>
        <w:rPr>
          <w:rFonts w:cs="Arial"/>
        </w:rPr>
        <w:t xml:space="preserve">Trainees </w:t>
      </w:r>
      <w:r w:rsidR="00342D4D" w:rsidRPr="46B7B7DE">
        <w:rPr>
          <w:rFonts w:cs="Arial"/>
        </w:rPr>
        <w:t xml:space="preserve">appointed to Fellowships will have the WTE, as per the advert, protected for project work to support their professional development alongside training in their clinical specialty.  </w:t>
      </w:r>
    </w:p>
    <w:p w14:paraId="2F9CC0EC" w14:textId="77777777" w:rsidR="00342D4D" w:rsidRPr="00A47E6D" w:rsidRDefault="00342D4D" w:rsidP="009F65E3">
      <w:pPr>
        <w:pStyle w:val="ListParagraph"/>
        <w:numPr>
          <w:ilvl w:val="0"/>
          <w:numId w:val="20"/>
        </w:numPr>
        <w:autoSpaceDE w:val="0"/>
        <w:autoSpaceDN w:val="0"/>
        <w:adjustRightInd w:val="0"/>
        <w:ind w:left="709" w:hanging="425"/>
        <w:rPr>
          <w:rFonts w:cs="Arial"/>
        </w:rPr>
      </w:pPr>
      <w:r w:rsidRPr="190D61FF">
        <w:rPr>
          <w:rFonts w:cs="Arial"/>
        </w:rPr>
        <w:t xml:space="preserve">The protected time will typically be one (20%) or two (40%) days per week but in discussion with the employer and educational supervisor could be undertaken as a block.  </w:t>
      </w:r>
    </w:p>
    <w:p w14:paraId="2BA1DBC7" w14:textId="77777777" w:rsidR="00342D4D" w:rsidRPr="00A47E6D" w:rsidRDefault="00342D4D" w:rsidP="190D61FF">
      <w:pPr>
        <w:autoSpaceDE w:val="0"/>
        <w:autoSpaceDN w:val="0"/>
        <w:adjustRightInd w:val="0"/>
        <w:jc w:val="both"/>
        <w:rPr>
          <w:rFonts w:cs="Arial"/>
          <w:b/>
          <w:bCs/>
        </w:rPr>
      </w:pPr>
    </w:p>
    <w:p w14:paraId="716900DA" w14:textId="5135541C" w:rsidR="00342D4D" w:rsidRPr="009F65E3" w:rsidRDefault="009F65E3" w:rsidP="009F65E3">
      <w:pPr>
        <w:pStyle w:val="Heading1"/>
        <w:spacing w:before="240" w:after="360"/>
        <w:contextualSpacing/>
        <w:rPr>
          <w:rFonts w:cstheme="majorBidi"/>
          <w:b w:val="0"/>
          <w:bCs w:val="0"/>
          <w:color w:val="005EB8"/>
          <w:szCs w:val="24"/>
        </w:rPr>
      </w:pPr>
      <w:r>
        <w:rPr>
          <w:rFonts w:cstheme="majorBidi"/>
          <w:b w:val="0"/>
          <w:bCs w:val="0"/>
          <w:color w:val="005EB8"/>
          <w:szCs w:val="24"/>
        </w:rPr>
        <w:t xml:space="preserve">9. </w:t>
      </w:r>
      <w:r w:rsidR="00342D4D" w:rsidRPr="009F65E3">
        <w:rPr>
          <w:rFonts w:cstheme="majorBidi"/>
          <w:b w:val="0"/>
          <w:bCs w:val="0"/>
          <w:color w:val="005EB8"/>
          <w:szCs w:val="24"/>
        </w:rPr>
        <w:t xml:space="preserve">Less than Full Time </w:t>
      </w:r>
      <w:r w:rsidR="009B1432">
        <w:rPr>
          <w:rFonts w:cstheme="majorBidi"/>
          <w:b w:val="0"/>
          <w:bCs w:val="0"/>
          <w:color w:val="005EB8"/>
          <w:szCs w:val="24"/>
        </w:rPr>
        <w:t>trainees</w:t>
      </w:r>
    </w:p>
    <w:p w14:paraId="6452AE65" w14:textId="46874557" w:rsidR="00342D4D" w:rsidRPr="00A47E6D" w:rsidRDefault="00342D4D" w:rsidP="009F65E3">
      <w:pPr>
        <w:pStyle w:val="ListParagraph"/>
        <w:numPr>
          <w:ilvl w:val="0"/>
          <w:numId w:val="17"/>
        </w:numPr>
        <w:autoSpaceDE w:val="0"/>
        <w:autoSpaceDN w:val="0"/>
        <w:adjustRightInd w:val="0"/>
        <w:ind w:left="709"/>
        <w:rPr>
          <w:rFonts w:cs="Arial"/>
        </w:rPr>
      </w:pPr>
      <w:r w:rsidRPr="46B7B7DE">
        <w:rPr>
          <w:rFonts w:cs="Arial"/>
        </w:rPr>
        <w:t xml:space="preserve">Fellowship opportunities will be accessible to less than full-time (LTFT) </w:t>
      </w:r>
      <w:r w:rsidR="009B1432">
        <w:rPr>
          <w:rFonts w:cs="Arial"/>
        </w:rPr>
        <w:t>trainees</w:t>
      </w:r>
      <w:r w:rsidRPr="46B7B7DE">
        <w:rPr>
          <w:rFonts w:cs="Arial"/>
        </w:rPr>
        <w:t xml:space="preserve">. </w:t>
      </w:r>
    </w:p>
    <w:p w14:paraId="52F934A1" w14:textId="4C7FCF94" w:rsidR="00342D4D" w:rsidRPr="00A47E6D" w:rsidRDefault="00342D4D" w:rsidP="009F65E3">
      <w:pPr>
        <w:pStyle w:val="ListParagraph"/>
        <w:numPr>
          <w:ilvl w:val="0"/>
          <w:numId w:val="17"/>
        </w:numPr>
        <w:autoSpaceDE w:val="0"/>
        <w:autoSpaceDN w:val="0"/>
        <w:adjustRightInd w:val="0"/>
        <w:ind w:left="709"/>
        <w:rPr>
          <w:rFonts w:cs="Arial"/>
        </w:rPr>
      </w:pPr>
      <w:r w:rsidRPr="190D61FF">
        <w:rPr>
          <w:rFonts w:cs="Arial"/>
        </w:rPr>
        <w:t>If as a result of taking up the Fellowship the clinical component of the role falls below 0.5 WTE</w:t>
      </w:r>
      <w:r w:rsidR="642E3964" w:rsidRPr="190D61FF">
        <w:rPr>
          <w:rFonts w:cs="Arial"/>
        </w:rPr>
        <w:t>,</w:t>
      </w:r>
      <w:r w:rsidRPr="190D61FF">
        <w:rPr>
          <w:rFonts w:cs="Arial"/>
        </w:rPr>
        <w:t xml:space="preserve"> approval should be sought from the Postgraduate Dean given the </w:t>
      </w:r>
      <w:hyperlink r:id="rId12">
        <w:r w:rsidRPr="190D61FF">
          <w:rPr>
            <w:rStyle w:val="Hyperlink"/>
            <w:rFonts w:cs="Arial"/>
          </w:rPr>
          <w:t>minimum requirements</w:t>
        </w:r>
      </w:hyperlink>
      <w:r w:rsidRPr="190D61FF">
        <w:rPr>
          <w:rFonts w:cs="Arial"/>
        </w:rPr>
        <w:t xml:space="preserve"> for recognition of training as set by the GMC.  </w:t>
      </w:r>
    </w:p>
    <w:p w14:paraId="3D64D975" w14:textId="69069A7B" w:rsidR="00342D4D" w:rsidRPr="00A47E6D" w:rsidRDefault="00342D4D" w:rsidP="009F65E3">
      <w:pPr>
        <w:pStyle w:val="ListParagraph"/>
        <w:numPr>
          <w:ilvl w:val="0"/>
          <w:numId w:val="17"/>
        </w:numPr>
        <w:autoSpaceDE w:val="0"/>
        <w:autoSpaceDN w:val="0"/>
        <w:adjustRightInd w:val="0"/>
        <w:ind w:left="709"/>
        <w:rPr>
          <w:rFonts w:cs="Arial"/>
        </w:rPr>
      </w:pPr>
      <w:r w:rsidRPr="190D61FF">
        <w:rPr>
          <w:rFonts w:cs="Arial"/>
        </w:rPr>
        <w:t xml:space="preserve">In most cases it is likely that the </w:t>
      </w:r>
      <w:r w:rsidR="006E130F">
        <w:rPr>
          <w:rFonts w:cs="Arial"/>
        </w:rPr>
        <w:t>trainee</w:t>
      </w:r>
      <w:r w:rsidRPr="190D61FF">
        <w:rPr>
          <w:rFonts w:cs="Arial"/>
        </w:rPr>
        <w:t xml:space="preserve"> will develop competences aligned to the GMC curriculum for their clinical specialty, such as leadership and management, and therefore the expectation is that this will be supported for at least 12 months.  </w:t>
      </w:r>
    </w:p>
    <w:p w14:paraId="60F73698" w14:textId="77777777" w:rsidR="00342D4D" w:rsidRPr="00A47E6D" w:rsidRDefault="00342D4D" w:rsidP="190D61FF">
      <w:pPr>
        <w:autoSpaceDE w:val="0"/>
        <w:autoSpaceDN w:val="0"/>
        <w:adjustRightInd w:val="0"/>
        <w:jc w:val="both"/>
        <w:rPr>
          <w:rFonts w:cs="Arial"/>
          <w:b/>
          <w:bCs/>
        </w:rPr>
      </w:pPr>
    </w:p>
    <w:p w14:paraId="2FB2D610" w14:textId="124E466D" w:rsidR="00342D4D" w:rsidRPr="00AE57D4" w:rsidRDefault="00AE57D4" w:rsidP="00AE57D4">
      <w:pPr>
        <w:pStyle w:val="Heading1"/>
        <w:spacing w:before="240" w:after="360"/>
        <w:contextualSpacing/>
        <w:rPr>
          <w:rFonts w:cstheme="majorBidi"/>
          <w:b w:val="0"/>
          <w:bCs w:val="0"/>
          <w:color w:val="005EB8"/>
          <w:szCs w:val="24"/>
        </w:rPr>
      </w:pPr>
      <w:r>
        <w:rPr>
          <w:rFonts w:cstheme="majorBidi"/>
          <w:b w:val="0"/>
          <w:bCs w:val="0"/>
          <w:color w:val="005EB8"/>
          <w:szCs w:val="24"/>
        </w:rPr>
        <w:lastRenderedPageBreak/>
        <w:t xml:space="preserve">10. </w:t>
      </w:r>
      <w:r w:rsidR="00342D4D" w:rsidRPr="00AE57D4">
        <w:rPr>
          <w:rFonts w:cstheme="majorBidi"/>
          <w:b w:val="0"/>
          <w:bCs w:val="0"/>
          <w:color w:val="005EB8"/>
          <w:szCs w:val="24"/>
        </w:rPr>
        <w:t>Extension to Estimated Completion Date</w:t>
      </w:r>
    </w:p>
    <w:p w14:paraId="7ACAEE4A" w14:textId="61A877D4" w:rsidR="00342D4D" w:rsidRPr="00A47E6D" w:rsidRDefault="008956B0" w:rsidP="00AE57D4">
      <w:pPr>
        <w:pStyle w:val="ListParagraph"/>
        <w:numPr>
          <w:ilvl w:val="0"/>
          <w:numId w:val="19"/>
        </w:numPr>
        <w:autoSpaceDE w:val="0"/>
        <w:autoSpaceDN w:val="0"/>
        <w:adjustRightInd w:val="0"/>
        <w:ind w:left="709"/>
        <w:rPr>
          <w:rFonts w:cs="Arial"/>
          <w:b/>
          <w:bCs/>
        </w:rPr>
      </w:pPr>
      <w:r w:rsidRPr="190D61FF">
        <w:rPr>
          <w:rFonts w:eastAsia="Times New Roman" w:cs="Arial"/>
          <w:lang w:eastAsia="en-GB"/>
        </w:rPr>
        <w:t>I</w:t>
      </w:r>
      <w:r w:rsidR="00342D4D" w:rsidRPr="190D61FF">
        <w:rPr>
          <w:rFonts w:eastAsia="Times New Roman" w:cs="Arial"/>
          <w:lang w:eastAsia="en-GB"/>
        </w:rPr>
        <w:t xml:space="preserve">t should not be assumed that the estimated completion date should be adjusted, particularly where </w:t>
      </w:r>
      <w:r w:rsidR="00BE35EC" w:rsidRPr="190D61FF">
        <w:rPr>
          <w:rFonts w:eastAsia="Times New Roman" w:cs="Arial"/>
          <w:lang w:eastAsia="en-GB"/>
        </w:rPr>
        <w:t>trainees</w:t>
      </w:r>
      <w:r w:rsidR="00342D4D" w:rsidRPr="190D61FF">
        <w:rPr>
          <w:rFonts w:eastAsia="Times New Roman" w:cs="Arial"/>
          <w:lang w:eastAsia="en-GB"/>
        </w:rPr>
        <w:t xml:space="preserve"> are acquiring competencies at the expected speed (or more rapidly than expected). This will need to be considered on an individual basis based on the relevant specialty curriculum</w:t>
      </w:r>
    </w:p>
    <w:p w14:paraId="6A2C9E4E" w14:textId="26655A8F" w:rsidR="646AEA3A" w:rsidRPr="00AE57D4" w:rsidRDefault="646AEA3A" w:rsidP="00AE57D4">
      <w:pPr>
        <w:jc w:val="both"/>
        <w:rPr>
          <w:b/>
          <w:bCs/>
        </w:rPr>
      </w:pPr>
    </w:p>
    <w:p w14:paraId="04720FB6" w14:textId="66F08A2B" w:rsidR="646AEA3A" w:rsidRDefault="646AEA3A" w:rsidP="646AEA3A">
      <w:pPr>
        <w:pStyle w:val="ListParagraph"/>
        <w:ind w:left="1440"/>
        <w:jc w:val="both"/>
        <w:rPr>
          <w:b/>
          <w:bCs/>
        </w:rPr>
      </w:pPr>
    </w:p>
    <w:p w14:paraId="12DA4E2B" w14:textId="198754AF" w:rsidR="00342D4D" w:rsidRPr="00AE57D4" w:rsidRDefault="00AE57D4" w:rsidP="00AE57D4">
      <w:pPr>
        <w:pStyle w:val="Heading1"/>
        <w:spacing w:before="240" w:after="360"/>
        <w:contextualSpacing/>
        <w:rPr>
          <w:rFonts w:cstheme="majorBidi"/>
          <w:b w:val="0"/>
          <w:bCs w:val="0"/>
          <w:color w:val="005EB8"/>
          <w:szCs w:val="24"/>
        </w:rPr>
      </w:pPr>
      <w:r>
        <w:rPr>
          <w:rFonts w:cstheme="majorBidi"/>
          <w:b w:val="0"/>
          <w:bCs w:val="0"/>
          <w:color w:val="005EB8"/>
          <w:szCs w:val="24"/>
        </w:rPr>
        <w:t xml:space="preserve">11. </w:t>
      </w:r>
      <w:r w:rsidR="00342D4D" w:rsidRPr="00AE57D4">
        <w:rPr>
          <w:rFonts w:cstheme="majorBidi"/>
          <w:b w:val="0"/>
          <w:bCs w:val="0"/>
          <w:color w:val="005EB8"/>
          <w:szCs w:val="24"/>
        </w:rPr>
        <w:t>Recording the Fellowship</w:t>
      </w:r>
    </w:p>
    <w:p w14:paraId="5BF58848" w14:textId="3FA39CC3" w:rsidR="00342D4D" w:rsidRPr="00A47E6D" w:rsidRDefault="00342D4D" w:rsidP="00AE57D4">
      <w:pPr>
        <w:pStyle w:val="ListParagraph"/>
        <w:numPr>
          <w:ilvl w:val="0"/>
          <w:numId w:val="22"/>
        </w:numPr>
        <w:autoSpaceDE w:val="0"/>
        <w:autoSpaceDN w:val="0"/>
        <w:adjustRightInd w:val="0"/>
        <w:ind w:left="709" w:hanging="283"/>
        <w:rPr>
          <w:rFonts w:cs="Arial"/>
        </w:rPr>
      </w:pPr>
      <w:r w:rsidRPr="190D61FF">
        <w:rPr>
          <w:rFonts w:cs="Arial"/>
        </w:rPr>
        <w:t xml:space="preserve">There is currently no mechanism on TIS to record those </w:t>
      </w:r>
      <w:r w:rsidR="00BE35EC" w:rsidRPr="190D61FF">
        <w:rPr>
          <w:rFonts w:cs="Arial"/>
        </w:rPr>
        <w:t>trainees</w:t>
      </w:r>
      <w:r w:rsidRPr="190D61FF">
        <w:rPr>
          <w:rFonts w:cs="Arial"/>
        </w:rPr>
        <w:t xml:space="preserve"> undertaking a Fellowship alongside their clinical training, therefore this needs to be recorded in their training file.  </w:t>
      </w:r>
    </w:p>
    <w:p w14:paraId="757A28FD" w14:textId="77777777" w:rsidR="00342D4D" w:rsidRPr="00A47E6D" w:rsidRDefault="00342D4D" w:rsidP="00AE57D4">
      <w:pPr>
        <w:pStyle w:val="ListParagraph"/>
        <w:numPr>
          <w:ilvl w:val="0"/>
          <w:numId w:val="22"/>
        </w:numPr>
        <w:autoSpaceDE w:val="0"/>
        <w:autoSpaceDN w:val="0"/>
        <w:adjustRightInd w:val="0"/>
        <w:ind w:left="709" w:hanging="283"/>
        <w:rPr>
          <w:rFonts w:cs="Arial"/>
        </w:rPr>
      </w:pPr>
      <w:r w:rsidRPr="190D61FF">
        <w:rPr>
          <w:rFonts w:cs="Arial"/>
        </w:rPr>
        <w:t>Arrangements will depend on the nature of absence, if this is as an OOP, see OOP SOP.</w:t>
      </w:r>
    </w:p>
    <w:p w14:paraId="6A837542" w14:textId="75DBC640" w:rsidR="00342D4D" w:rsidRPr="00A47E6D" w:rsidRDefault="00C8451A" w:rsidP="00AE57D4">
      <w:pPr>
        <w:pStyle w:val="ListParagraph"/>
        <w:numPr>
          <w:ilvl w:val="0"/>
          <w:numId w:val="22"/>
        </w:numPr>
        <w:autoSpaceDE w:val="0"/>
        <w:autoSpaceDN w:val="0"/>
        <w:adjustRightInd w:val="0"/>
        <w:ind w:left="709" w:hanging="283"/>
        <w:rPr>
          <w:rFonts w:cs="Arial"/>
        </w:rPr>
      </w:pPr>
      <w:r w:rsidRPr="190D61FF">
        <w:rPr>
          <w:rFonts w:cs="Arial"/>
        </w:rPr>
        <w:t xml:space="preserve">If </w:t>
      </w:r>
      <w:r w:rsidR="00342D4D" w:rsidRPr="190D61FF">
        <w:rPr>
          <w:rFonts w:cs="Arial"/>
        </w:rPr>
        <w:t>this is being done alongside the CCT programme, the ARCP form must document the split between clinical training and protected time for the Fellowship, this is particularly important where the estimated completion date has been adjusted to reflect the reduced clinical component.</w:t>
      </w:r>
    </w:p>
    <w:p w14:paraId="50364ED9" w14:textId="7232A0F8" w:rsidR="00342D4D" w:rsidRDefault="0056031E" w:rsidP="00AE57D4">
      <w:pPr>
        <w:pStyle w:val="ListParagraph"/>
        <w:numPr>
          <w:ilvl w:val="0"/>
          <w:numId w:val="22"/>
        </w:numPr>
        <w:autoSpaceDE w:val="0"/>
        <w:autoSpaceDN w:val="0"/>
        <w:adjustRightInd w:val="0"/>
        <w:ind w:left="709" w:hanging="283"/>
        <w:rPr>
          <w:rFonts w:cs="Arial"/>
        </w:rPr>
      </w:pPr>
      <w:r>
        <w:rPr>
          <w:rFonts w:cs="Arial"/>
        </w:rPr>
        <w:t>Trainees</w:t>
      </w:r>
      <w:r w:rsidR="00342D4D" w:rsidRPr="46B7B7DE">
        <w:rPr>
          <w:rFonts w:cs="Arial"/>
        </w:rPr>
        <w:t xml:space="preserve"> are not expected to complete an Out of Programme (OOP) form if they remain on the same training programme and working towards the GMC approved curriculum as they will apply for LTFT</w:t>
      </w:r>
      <w:r w:rsidR="005D2328" w:rsidRPr="46B7B7DE">
        <w:rPr>
          <w:rFonts w:cs="Arial"/>
        </w:rPr>
        <w:t>.</w:t>
      </w:r>
      <w:r w:rsidR="00342D4D" w:rsidRPr="46B7B7DE">
        <w:rPr>
          <w:rFonts w:cs="Arial"/>
        </w:rPr>
        <w:t xml:space="preserve">  However, if the </w:t>
      </w:r>
      <w:r w:rsidR="00BE35EC" w:rsidRPr="46B7B7DE">
        <w:rPr>
          <w:rFonts w:cs="Arial"/>
        </w:rPr>
        <w:t>trainee</w:t>
      </w:r>
      <w:r w:rsidR="00342D4D" w:rsidRPr="46B7B7DE">
        <w:rPr>
          <w:rFonts w:cs="Arial"/>
        </w:rPr>
        <w:t xml:space="preserve"> undertakes the Fellowship outside of their parent Deanery or take up a post that is not part of the GMC approved training programme, they will need to complete the relevant OOPE/T application form.</w:t>
      </w:r>
    </w:p>
    <w:p w14:paraId="6A2ED036" w14:textId="77777777" w:rsidR="00D64C13" w:rsidRDefault="00D64C13" w:rsidP="190D61FF">
      <w:pPr>
        <w:autoSpaceDE w:val="0"/>
        <w:autoSpaceDN w:val="0"/>
        <w:adjustRightInd w:val="0"/>
        <w:jc w:val="both"/>
        <w:rPr>
          <w:rFonts w:cs="Arial"/>
        </w:rPr>
      </w:pPr>
    </w:p>
    <w:p w14:paraId="341A276F" w14:textId="4DE524BA" w:rsidR="00D64C13" w:rsidRPr="00AE57D4" w:rsidRDefault="00AE57D4" w:rsidP="00AE57D4">
      <w:pPr>
        <w:pStyle w:val="Heading1"/>
        <w:spacing w:before="240" w:after="360"/>
        <w:contextualSpacing/>
        <w:rPr>
          <w:rFonts w:cstheme="majorBidi"/>
          <w:b w:val="0"/>
          <w:bCs w:val="0"/>
          <w:color w:val="005EB8"/>
          <w:szCs w:val="24"/>
        </w:rPr>
      </w:pPr>
      <w:r>
        <w:rPr>
          <w:rFonts w:cstheme="majorBidi"/>
          <w:b w:val="0"/>
          <w:bCs w:val="0"/>
          <w:color w:val="005EB8"/>
          <w:szCs w:val="24"/>
        </w:rPr>
        <w:t xml:space="preserve">12. </w:t>
      </w:r>
      <w:r w:rsidR="00D64C13" w:rsidRPr="00AE57D4">
        <w:rPr>
          <w:rFonts w:cstheme="majorBidi"/>
          <w:b w:val="0"/>
          <w:bCs w:val="0"/>
          <w:color w:val="005EB8"/>
          <w:szCs w:val="24"/>
        </w:rPr>
        <w:t>Employment arrangements</w:t>
      </w:r>
    </w:p>
    <w:p w14:paraId="053D3A03" w14:textId="77777777" w:rsidR="00121816" w:rsidRDefault="00D64C13" w:rsidP="00AE57D4">
      <w:pPr>
        <w:pStyle w:val="ListParagraph"/>
        <w:numPr>
          <w:ilvl w:val="0"/>
          <w:numId w:val="23"/>
        </w:numPr>
        <w:autoSpaceDE w:val="0"/>
        <w:autoSpaceDN w:val="0"/>
        <w:adjustRightInd w:val="0"/>
        <w:ind w:left="709"/>
        <w:rPr>
          <w:rFonts w:cs="Arial"/>
        </w:rPr>
      </w:pPr>
      <w:r w:rsidRPr="190D61FF">
        <w:rPr>
          <w:rFonts w:cs="Arial"/>
        </w:rPr>
        <w:t>Employment arrangements and funding for the Fellowship placement should be agreed ahead of recruitment taking place.</w:t>
      </w:r>
    </w:p>
    <w:p w14:paraId="04B26A16" w14:textId="7CD2EBC7" w:rsidR="00D64C13" w:rsidRPr="00452369" w:rsidRDefault="00121816" w:rsidP="00AE57D4">
      <w:pPr>
        <w:pStyle w:val="ListParagraph"/>
        <w:numPr>
          <w:ilvl w:val="0"/>
          <w:numId w:val="23"/>
        </w:numPr>
        <w:autoSpaceDE w:val="0"/>
        <w:autoSpaceDN w:val="0"/>
        <w:adjustRightInd w:val="0"/>
        <w:ind w:left="709"/>
        <w:rPr>
          <w:rFonts w:cs="Arial"/>
        </w:rPr>
      </w:pPr>
      <w:r w:rsidRPr="190D61FF">
        <w:rPr>
          <w:rFonts w:cs="Arial"/>
        </w:rPr>
        <w:t xml:space="preserve">If the Fellowship placement </w:t>
      </w:r>
      <w:r w:rsidR="00D14A6D" w:rsidRPr="190D61FF">
        <w:rPr>
          <w:rFonts w:cs="Arial"/>
        </w:rPr>
        <w:t xml:space="preserve">is to be employed by a Lead Employer rather than the host organisation, discussions should take place with the Lead Employer ahead of </w:t>
      </w:r>
      <w:r w:rsidR="002829F1" w:rsidRPr="190D61FF">
        <w:rPr>
          <w:rFonts w:cs="Arial"/>
        </w:rPr>
        <w:t xml:space="preserve">position offer to ensure all elements of contractual arrangements have been </w:t>
      </w:r>
      <w:r w:rsidR="00890840" w:rsidRPr="190D61FF">
        <w:rPr>
          <w:rFonts w:cs="Arial"/>
        </w:rPr>
        <w:t>covered.</w:t>
      </w:r>
      <w:r w:rsidR="001274F6" w:rsidRPr="190D61FF">
        <w:rPr>
          <w:rFonts w:cs="Arial"/>
        </w:rPr>
        <w:t xml:space="preserve"> </w:t>
      </w:r>
    </w:p>
    <w:p w14:paraId="4E7BCDEC" w14:textId="77777777" w:rsidR="00342D4D" w:rsidRPr="00A47E6D" w:rsidRDefault="00342D4D" w:rsidP="00E608EE">
      <w:pPr>
        <w:autoSpaceDE w:val="0"/>
        <w:autoSpaceDN w:val="0"/>
        <w:adjustRightInd w:val="0"/>
        <w:rPr>
          <w:rFonts w:cs="Arial"/>
        </w:rPr>
      </w:pPr>
    </w:p>
    <w:p w14:paraId="7E97B092" w14:textId="77777777" w:rsidR="00342D4D" w:rsidRPr="00A47E6D" w:rsidRDefault="00342D4D" w:rsidP="190D61FF">
      <w:pPr>
        <w:autoSpaceDE w:val="0"/>
        <w:autoSpaceDN w:val="0"/>
        <w:adjustRightInd w:val="0"/>
        <w:jc w:val="both"/>
        <w:rPr>
          <w:rFonts w:cs="Arial"/>
        </w:rPr>
      </w:pPr>
    </w:p>
    <w:p w14:paraId="1C5DC914" w14:textId="77777777" w:rsidR="00342D4D" w:rsidRPr="00A47E6D" w:rsidRDefault="00342D4D" w:rsidP="190D61FF">
      <w:pPr>
        <w:pStyle w:val="ListParagraph"/>
        <w:autoSpaceDE w:val="0"/>
        <w:autoSpaceDN w:val="0"/>
        <w:adjustRightInd w:val="0"/>
        <w:ind w:left="1440"/>
        <w:jc w:val="both"/>
        <w:rPr>
          <w:rFonts w:cs="Arial"/>
          <w:b/>
          <w:bCs/>
        </w:rPr>
      </w:pPr>
    </w:p>
    <w:p w14:paraId="54F7B771" w14:textId="77777777" w:rsidR="00342D4D" w:rsidRPr="00A47E6D" w:rsidRDefault="00342D4D" w:rsidP="190D61FF">
      <w:pPr>
        <w:autoSpaceDE w:val="0"/>
        <w:autoSpaceDN w:val="0"/>
        <w:adjustRightInd w:val="0"/>
        <w:jc w:val="both"/>
        <w:rPr>
          <w:rFonts w:cs="Arial"/>
          <w:b/>
          <w:bCs/>
        </w:rPr>
      </w:pPr>
      <w:r w:rsidRPr="190D61FF">
        <w:rPr>
          <w:rFonts w:cs="Arial"/>
          <w:b/>
          <w:bCs/>
        </w:rPr>
        <w:t xml:space="preserve">The local office must have arrangements in place to ensure quality assurance and appropriateness of any fellowships. </w:t>
      </w:r>
    </w:p>
    <w:p w14:paraId="3E454637" w14:textId="77777777" w:rsidR="00342D4D" w:rsidRPr="00A47E6D" w:rsidRDefault="00342D4D" w:rsidP="00342D4D">
      <w:pPr>
        <w:autoSpaceDE w:val="0"/>
        <w:autoSpaceDN w:val="0"/>
        <w:adjustRightInd w:val="0"/>
        <w:jc w:val="both"/>
        <w:rPr>
          <w:rFonts w:cs="Arial"/>
          <w:b/>
          <w:bCs/>
          <w:sz w:val="20"/>
          <w:szCs w:val="20"/>
        </w:rPr>
      </w:pPr>
    </w:p>
    <w:p w14:paraId="02A36F7F" w14:textId="77777777" w:rsidR="00342D4D" w:rsidRPr="00A47E6D" w:rsidRDefault="00342D4D" w:rsidP="00342D4D">
      <w:pPr>
        <w:pStyle w:val="ListParagraph"/>
        <w:autoSpaceDE w:val="0"/>
        <w:autoSpaceDN w:val="0"/>
        <w:adjustRightInd w:val="0"/>
        <w:jc w:val="both"/>
        <w:rPr>
          <w:rFonts w:cs="Arial"/>
          <w:b/>
          <w:bCs/>
          <w:sz w:val="20"/>
          <w:szCs w:val="20"/>
        </w:rPr>
      </w:pPr>
    </w:p>
    <w:p w14:paraId="176E27BF" w14:textId="77777777" w:rsidR="00A47E6D" w:rsidRPr="00342D4D" w:rsidRDefault="00A47E6D" w:rsidP="00342D4D">
      <w:pPr>
        <w:autoSpaceDE w:val="0"/>
        <w:autoSpaceDN w:val="0"/>
        <w:adjustRightInd w:val="0"/>
        <w:jc w:val="both"/>
        <w:rPr>
          <w:rFonts w:cs="Arial"/>
          <w:b/>
          <w:sz w:val="20"/>
          <w:szCs w:val="20"/>
        </w:rPr>
      </w:pPr>
    </w:p>
    <w:sectPr w:rsidR="00A47E6D" w:rsidRPr="00342D4D" w:rsidSect="00B30C70">
      <w:headerReference w:type="default" r:id="rId13"/>
      <w:footerReference w:type="even" r:id="rId14"/>
      <w:footerReference w:type="default" r:id="rId15"/>
      <w:headerReference w:type="first" r:id="rId16"/>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093F" w14:textId="77777777" w:rsidR="00FA5EAD" w:rsidRDefault="00FA5EAD">
      <w:r>
        <w:separator/>
      </w:r>
    </w:p>
  </w:endnote>
  <w:endnote w:type="continuationSeparator" w:id="0">
    <w:p w14:paraId="000BE253" w14:textId="77777777" w:rsidR="00FA5EAD" w:rsidRDefault="00FA5EAD">
      <w:r>
        <w:continuationSeparator/>
      </w:r>
    </w:p>
  </w:endnote>
  <w:endnote w:type="continuationNotice" w:id="1">
    <w:p w14:paraId="1911F8E9" w14:textId="77777777" w:rsidR="00FA5EAD" w:rsidRDefault="00FA5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550" w14:textId="77777777" w:rsidR="00FF7CFF" w:rsidRDefault="00B8578F" w:rsidP="00FF7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5DE0A" w14:textId="77777777" w:rsidR="00FF7CFF" w:rsidRDefault="00FF7CFF" w:rsidP="00FF7CF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699" w14:textId="3E2492A6" w:rsidR="00FF7CFF" w:rsidRPr="0091039C" w:rsidRDefault="00B8578F" w:rsidP="00FF7CFF">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2F4C64">
      <w:rPr>
        <w:rStyle w:val="PageNumber"/>
        <w:noProof/>
        <w:color w:val="7F7F7F" w:themeColor="text1" w:themeTint="80"/>
      </w:rPr>
      <w:t>2</w:t>
    </w:r>
    <w:r w:rsidRPr="0091039C">
      <w:rPr>
        <w:rStyle w:val="PageNumber"/>
        <w:color w:val="7F7F7F" w:themeColor="text1" w:themeTint="80"/>
      </w:rPr>
      <w:fldChar w:fldCharType="end"/>
    </w:r>
  </w:p>
  <w:p w14:paraId="2736C252" w14:textId="77777777" w:rsidR="00FF7CFF" w:rsidRDefault="00FF7CFF" w:rsidP="00FF7CFF">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3C1C" w14:textId="77777777" w:rsidR="00FA5EAD" w:rsidRDefault="00FA5EAD">
      <w:r>
        <w:separator/>
      </w:r>
    </w:p>
  </w:footnote>
  <w:footnote w:type="continuationSeparator" w:id="0">
    <w:p w14:paraId="2CE99784" w14:textId="77777777" w:rsidR="00FA5EAD" w:rsidRDefault="00FA5EAD">
      <w:r>
        <w:continuationSeparator/>
      </w:r>
    </w:p>
  </w:footnote>
  <w:footnote w:type="continuationNotice" w:id="1">
    <w:p w14:paraId="2F1EC5CC" w14:textId="77777777" w:rsidR="00FA5EAD" w:rsidRDefault="00FA5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533" w14:textId="4ED79717" w:rsidR="00F8271B" w:rsidRDefault="00396C99">
    <w:pPr>
      <w:pStyle w:val="Header"/>
    </w:pPr>
    <w:r>
      <w:rPr>
        <w:noProof/>
      </w:rPr>
      <w:drawing>
        <wp:anchor distT="0" distB="0" distL="114300" distR="114300" simplePos="0" relativeHeight="251659264" behindDoc="1" locked="0" layoutInCell="1" allowOverlap="1" wp14:anchorId="3FCC1DE7" wp14:editId="6A7AD9CB">
          <wp:simplePos x="0" y="0"/>
          <wp:positionH relativeFrom="page">
            <wp:posOffset>6370982</wp:posOffset>
          </wp:positionH>
          <wp:positionV relativeFrom="page">
            <wp:posOffset>129457</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E13E" w14:textId="77777777" w:rsidR="00FF7CFF" w:rsidRDefault="00B8578F">
    <w:pPr>
      <w:pStyle w:val="Header"/>
    </w:pPr>
    <w:r>
      <w:rPr>
        <w:noProof/>
        <w:lang w:eastAsia="en-GB"/>
      </w:rPr>
      <w:drawing>
        <wp:anchor distT="0" distB="0" distL="114300" distR="114300" simplePos="0" relativeHeight="251656704" behindDoc="0" locked="0" layoutInCell="1" allowOverlap="0" wp14:anchorId="274D4474" wp14:editId="383AB3C7">
          <wp:simplePos x="0" y="0"/>
          <wp:positionH relativeFrom="page">
            <wp:posOffset>4360545</wp:posOffset>
          </wp:positionH>
          <wp:positionV relativeFrom="page">
            <wp:posOffset>238922</wp:posOffset>
          </wp:positionV>
          <wp:extent cx="2788920" cy="652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7C2"/>
    <w:multiLevelType w:val="hybridMultilevel"/>
    <w:tmpl w:val="0F2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5D81"/>
    <w:multiLevelType w:val="hybridMultilevel"/>
    <w:tmpl w:val="ACA6E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B85BBE"/>
    <w:multiLevelType w:val="hybridMultilevel"/>
    <w:tmpl w:val="97FAD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D27D46"/>
    <w:multiLevelType w:val="hybridMultilevel"/>
    <w:tmpl w:val="6A721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F1E39"/>
    <w:multiLevelType w:val="hybridMultilevel"/>
    <w:tmpl w:val="763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B0F38"/>
    <w:multiLevelType w:val="hybridMultilevel"/>
    <w:tmpl w:val="01D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A08B8"/>
    <w:multiLevelType w:val="hybridMultilevel"/>
    <w:tmpl w:val="5978D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957E46"/>
    <w:multiLevelType w:val="hybridMultilevel"/>
    <w:tmpl w:val="EFB6D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A40357"/>
    <w:multiLevelType w:val="hybridMultilevel"/>
    <w:tmpl w:val="9BCE9400"/>
    <w:lvl w:ilvl="0" w:tplc="2C8A2F40">
      <w:start w:val="1"/>
      <w:numFmt w:val="decimal"/>
      <w:lvlText w:val="%1."/>
      <w:lvlJc w:val="left"/>
      <w:pPr>
        <w:ind w:left="720" w:hanging="360"/>
      </w:pPr>
    </w:lvl>
    <w:lvl w:ilvl="1" w:tplc="1E76D47A">
      <w:start w:val="1"/>
      <w:numFmt w:val="lowerLetter"/>
      <w:lvlText w:val="%2."/>
      <w:lvlJc w:val="left"/>
      <w:pPr>
        <w:ind w:left="1440" w:hanging="360"/>
      </w:pPr>
    </w:lvl>
    <w:lvl w:ilvl="2" w:tplc="F46C9A18">
      <w:start w:val="1"/>
      <w:numFmt w:val="lowerRoman"/>
      <w:lvlText w:val="%3."/>
      <w:lvlJc w:val="right"/>
      <w:pPr>
        <w:ind w:left="2160" w:hanging="180"/>
      </w:pPr>
    </w:lvl>
    <w:lvl w:ilvl="3" w:tplc="17B86292">
      <w:start w:val="1"/>
      <w:numFmt w:val="decimal"/>
      <w:lvlText w:val="%4."/>
      <w:lvlJc w:val="left"/>
      <w:pPr>
        <w:ind w:left="2880" w:hanging="360"/>
      </w:pPr>
    </w:lvl>
    <w:lvl w:ilvl="4" w:tplc="FAA4E8D8">
      <w:start w:val="1"/>
      <w:numFmt w:val="lowerLetter"/>
      <w:lvlText w:val="%5."/>
      <w:lvlJc w:val="left"/>
      <w:pPr>
        <w:ind w:left="3600" w:hanging="360"/>
      </w:pPr>
    </w:lvl>
    <w:lvl w:ilvl="5" w:tplc="4CCEEEDE">
      <w:start w:val="1"/>
      <w:numFmt w:val="lowerRoman"/>
      <w:lvlText w:val="%6."/>
      <w:lvlJc w:val="right"/>
      <w:pPr>
        <w:ind w:left="4320" w:hanging="180"/>
      </w:pPr>
    </w:lvl>
    <w:lvl w:ilvl="6" w:tplc="42EE17E2">
      <w:start w:val="1"/>
      <w:numFmt w:val="decimal"/>
      <w:lvlText w:val="%7."/>
      <w:lvlJc w:val="left"/>
      <w:pPr>
        <w:ind w:left="5040" w:hanging="360"/>
      </w:pPr>
    </w:lvl>
    <w:lvl w:ilvl="7" w:tplc="77F8C790">
      <w:start w:val="1"/>
      <w:numFmt w:val="lowerLetter"/>
      <w:lvlText w:val="%8."/>
      <w:lvlJc w:val="left"/>
      <w:pPr>
        <w:ind w:left="5760" w:hanging="360"/>
      </w:pPr>
    </w:lvl>
    <w:lvl w:ilvl="8" w:tplc="6F66180E">
      <w:start w:val="1"/>
      <w:numFmt w:val="lowerRoman"/>
      <w:lvlText w:val="%9."/>
      <w:lvlJc w:val="right"/>
      <w:pPr>
        <w:ind w:left="6480" w:hanging="180"/>
      </w:pPr>
    </w:lvl>
  </w:abstractNum>
  <w:abstractNum w:abstractNumId="9" w15:restartNumberingAfterBreak="0">
    <w:nsid w:val="41580F17"/>
    <w:multiLevelType w:val="hybridMultilevel"/>
    <w:tmpl w:val="C820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23704"/>
    <w:multiLevelType w:val="hybridMultilevel"/>
    <w:tmpl w:val="8AC2A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E55EC5"/>
    <w:multiLevelType w:val="hybridMultilevel"/>
    <w:tmpl w:val="DC846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1768E"/>
    <w:multiLevelType w:val="hybridMultilevel"/>
    <w:tmpl w:val="0514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E0F2B"/>
    <w:multiLevelType w:val="hybridMultilevel"/>
    <w:tmpl w:val="1256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5D7EDA"/>
    <w:multiLevelType w:val="hybridMultilevel"/>
    <w:tmpl w:val="64EADB64"/>
    <w:lvl w:ilvl="0" w:tplc="4FC80210">
      <w:start w:val="1"/>
      <w:numFmt w:val="decimal"/>
      <w:lvlText w:val="%1."/>
      <w:lvlJc w:val="left"/>
      <w:pPr>
        <w:ind w:left="720" w:hanging="360"/>
      </w:pPr>
    </w:lvl>
    <w:lvl w:ilvl="1" w:tplc="87DA5F46">
      <w:start w:val="1"/>
      <w:numFmt w:val="lowerLetter"/>
      <w:lvlText w:val="%2."/>
      <w:lvlJc w:val="left"/>
      <w:pPr>
        <w:ind w:left="1440" w:hanging="360"/>
      </w:pPr>
    </w:lvl>
    <w:lvl w:ilvl="2" w:tplc="8A1841BC">
      <w:start w:val="1"/>
      <w:numFmt w:val="lowerRoman"/>
      <w:lvlText w:val="%3."/>
      <w:lvlJc w:val="right"/>
      <w:pPr>
        <w:ind w:left="2160" w:hanging="180"/>
      </w:pPr>
    </w:lvl>
    <w:lvl w:ilvl="3" w:tplc="3C841532">
      <w:start w:val="1"/>
      <w:numFmt w:val="decimal"/>
      <w:lvlText w:val="%4."/>
      <w:lvlJc w:val="left"/>
      <w:pPr>
        <w:ind w:left="2880" w:hanging="360"/>
      </w:pPr>
    </w:lvl>
    <w:lvl w:ilvl="4" w:tplc="78A4A084">
      <w:start w:val="1"/>
      <w:numFmt w:val="lowerLetter"/>
      <w:lvlText w:val="%5."/>
      <w:lvlJc w:val="left"/>
      <w:pPr>
        <w:ind w:left="3600" w:hanging="360"/>
      </w:pPr>
    </w:lvl>
    <w:lvl w:ilvl="5" w:tplc="4F584EAC">
      <w:start w:val="1"/>
      <w:numFmt w:val="lowerRoman"/>
      <w:lvlText w:val="%6."/>
      <w:lvlJc w:val="right"/>
      <w:pPr>
        <w:ind w:left="4320" w:hanging="180"/>
      </w:pPr>
    </w:lvl>
    <w:lvl w:ilvl="6" w:tplc="80D01312">
      <w:start w:val="1"/>
      <w:numFmt w:val="decimal"/>
      <w:lvlText w:val="%7."/>
      <w:lvlJc w:val="left"/>
      <w:pPr>
        <w:ind w:left="5040" w:hanging="360"/>
      </w:pPr>
    </w:lvl>
    <w:lvl w:ilvl="7" w:tplc="1F346AA0">
      <w:start w:val="1"/>
      <w:numFmt w:val="lowerLetter"/>
      <w:lvlText w:val="%8."/>
      <w:lvlJc w:val="left"/>
      <w:pPr>
        <w:ind w:left="5760" w:hanging="360"/>
      </w:pPr>
    </w:lvl>
    <w:lvl w:ilvl="8" w:tplc="0EDC4C3E">
      <w:start w:val="1"/>
      <w:numFmt w:val="lowerRoman"/>
      <w:lvlText w:val="%9."/>
      <w:lvlJc w:val="right"/>
      <w:pPr>
        <w:ind w:left="6480" w:hanging="180"/>
      </w:pPr>
    </w:lvl>
  </w:abstractNum>
  <w:abstractNum w:abstractNumId="15" w15:restartNumberingAfterBreak="0">
    <w:nsid w:val="568622AF"/>
    <w:multiLevelType w:val="hybridMultilevel"/>
    <w:tmpl w:val="A9D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A7E9C"/>
    <w:multiLevelType w:val="hybridMultilevel"/>
    <w:tmpl w:val="121AB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5430214"/>
    <w:multiLevelType w:val="hybridMultilevel"/>
    <w:tmpl w:val="DF5C6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F84D71"/>
    <w:multiLevelType w:val="hybridMultilevel"/>
    <w:tmpl w:val="3B8E1EEA"/>
    <w:lvl w:ilvl="0" w:tplc="72FED61A">
      <w:start w:val="1"/>
      <w:numFmt w:val="decimal"/>
      <w:lvlText w:val="%1."/>
      <w:lvlJc w:val="left"/>
      <w:pPr>
        <w:ind w:left="1080" w:hanging="360"/>
      </w:pPr>
    </w:lvl>
    <w:lvl w:ilvl="1" w:tplc="5EBA5B2A">
      <w:start w:val="1"/>
      <w:numFmt w:val="decimal"/>
      <w:lvlText w:val="%2."/>
      <w:lvlJc w:val="left"/>
      <w:pPr>
        <w:ind w:left="1800" w:hanging="360"/>
      </w:pPr>
    </w:lvl>
    <w:lvl w:ilvl="2" w:tplc="BF582E3C">
      <w:start w:val="1"/>
      <w:numFmt w:val="lowerRoman"/>
      <w:lvlText w:val="%3."/>
      <w:lvlJc w:val="right"/>
      <w:pPr>
        <w:ind w:left="2520" w:hanging="180"/>
      </w:pPr>
    </w:lvl>
    <w:lvl w:ilvl="3" w:tplc="3C76F192">
      <w:start w:val="1"/>
      <w:numFmt w:val="decimal"/>
      <w:lvlText w:val="%4."/>
      <w:lvlJc w:val="left"/>
      <w:pPr>
        <w:ind w:left="3240" w:hanging="360"/>
      </w:pPr>
    </w:lvl>
    <w:lvl w:ilvl="4" w:tplc="149C0714">
      <w:start w:val="1"/>
      <w:numFmt w:val="lowerLetter"/>
      <w:lvlText w:val="%5."/>
      <w:lvlJc w:val="left"/>
      <w:pPr>
        <w:ind w:left="3960" w:hanging="360"/>
      </w:pPr>
    </w:lvl>
    <w:lvl w:ilvl="5" w:tplc="EB86F838">
      <w:start w:val="1"/>
      <w:numFmt w:val="lowerRoman"/>
      <w:lvlText w:val="%6."/>
      <w:lvlJc w:val="right"/>
      <w:pPr>
        <w:ind w:left="4680" w:hanging="180"/>
      </w:pPr>
    </w:lvl>
    <w:lvl w:ilvl="6" w:tplc="2B48F79E">
      <w:start w:val="1"/>
      <w:numFmt w:val="decimal"/>
      <w:lvlText w:val="%7."/>
      <w:lvlJc w:val="left"/>
      <w:pPr>
        <w:ind w:left="5400" w:hanging="360"/>
      </w:pPr>
    </w:lvl>
    <w:lvl w:ilvl="7" w:tplc="0A5A75C0">
      <w:start w:val="1"/>
      <w:numFmt w:val="lowerLetter"/>
      <w:lvlText w:val="%8."/>
      <w:lvlJc w:val="left"/>
      <w:pPr>
        <w:ind w:left="6120" w:hanging="360"/>
      </w:pPr>
    </w:lvl>
    <w:lvl w:ilvl="8" w:tplc="E6CEEE32">
      <w:start w:val="1"/>
      <w:numFmt w:val="lowerRoman"/>
      <w:lvlText w:val="%9."/>
      <w:lvlJc w:val="right"/>
      <w:pPr>
        <w:ind w:left="6840" w:hanging="180"/>
      </w:pPr>
    </w:lvl>
  </w:abstractNum>
  <w:abstractNum w:abstractNumId="19" w15:restartNumberingAfterBreak="0">
    <w:nsid w:val="69681494"/>
    <w:multiLevelType w:val="hybridMultilevel"/>
    <w:tmpl w:val="2E80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133BC9"/>
    <w:multiLevelType w:val="hybridMultilevel"/>
    <w:tmpl w:val="AE8CA65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314634"/>
    <w:multiLevelType w:val="hybridMultilevel"/>
    <w:tmpl w:val="D4984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C06909"/>
    <w:multiLevelType w:val="hybridMultilevel"/>
    <w:tmpl w:val="8F7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92D56"/>
    <w:multiLevelType w:val="hybridMultilevel"/>
    <w:tmpl w:val="B3ECD7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3456771">
    <w:abstractNumId w:val="18"/>
  </w:num>
  <w:num w:numId="2" w16cid:durableId="414087357">
    <w:abstractNumId w:val="14"/>
  </w:num>
  <w:num w:numId="3" w16cid:durableId="2139954126">
    <w:abstractNumId w:val="8"/>
  </w:num>
  <w:num w:numId="4" w16cid:durableId="1002199772">
    <w:abstractNumId w:val="3"/>
  </w:num>
  <w:num w:numId="5" w16cid:durableId="554656804">
    <w:abstractNumId w:val="9"/>
  </w:num>
  <w:num w:numId="6" w16cid:durableId="1712027003">
    <w:abstractNumId w:val="15"/>
  </w:num>
  <w:num w:numId="7" w16cid:durableId="1004674554">
    <w:abstractNumId w:val="22"/>
  </w:num>
  <w:num w:numId="8" w16cid:durableId="393701481">
    <w:abstractNumId w:val="4"/>
  </w:num>
  <w:num w:numId="9" w16cid:durableId="501940987">
    <w:abstractNumId w:val="5"/>
  </w:num>
  <w:num w:numId="10" w16cid:durableId="1621105934">
    <w:abstractNumId w:val="0"/>
  </w:num>
  <w:num w:numId="11" w16cid:durableId="724793997">
    <w:abstractNumId w:val="21"/>
  </w:num>
  <w:num w:numId="12" w16cid:durableId="1107235543">
    <w:abstractNumId w:val="11"/>
  </w:num>
  <w:num w:numId="13" w16cid:durableId="1364287596">
    <w:abstractNumId w:val="16"/>
  </w:num>
  <w:num w:numId="14" w16cid:durableId="131486893">
    <w:abstractNumId w:val="23"/>
  </w:num>
  <w:num w:numId="15" w16cid:durableId="32393151">
    <w:abstractNumId w:val="1"/>
  </w:num>
  <w:num w:numId="16" w16cid:durableId="452291651">
    <w:abstractNumId w:val="13"/>
  </w:num>
  <w:num w:numId="17" w16cid:durableId="1534732054">
    <w:abstractNumId w:val="19"/>
  </w:num>
  <w:num w:numId="18" w16cid:durableId="1369917160">
    <w:abstractNumId w:val="2"/>
  </w:num>
  <w:num w:numId="19" w16cid:durableId="1367366869">
    <w:abstractNumId w:val="17"/>
  </w:num>
  <w:num w:numId="20" w16cid:durableId="931551809">
    <w:abstractNumId w:val="20"/>
  </w:num>
  <w:num w:numId="21" w16cid:durableId="2000235103">
    <w:abstractNumId w:val="7"/>
  </w:num>
  <w:num w:numId="22" w16cid:durableId="164975999">
    <w:abstractNumId w:val="10"/>
  </w:num>
  <w:num w:numId="23" w16cid:durableId="1231890112">
    <w:abstractNumId w:val="6"/>
  </w:num>
  <w:num w:numId="24" w16cid:durableId="947588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AF"/>
    <w:rsid w:val="0001052C"/>
    <w:rsid w:val="00041221"/>
    <w:rsid w:val="00072EC6"/>
    <w:rsid w:val="00085226"/>
    <w:rsid w:val="00093197"/>
    <w:rsid w:val="000944D9"/>
    <w:rsid w:val="00094908"/>
    <w:rsid w:val="000B1E30"/>
    <w:rsid w:val="000E726F"/>
    <w:rsid w:val="000F36DF"/>
    <w:rsid w:val="0011207D"/>
    <w:rsid w:val="00116679"/>
    <w:rsid w:val="00121816"/>
    <w:rsid w:val="001274F6"/>
    <w:rsid w:val="00137160"/>
    <w:rsid w:val="00145B07"/>
    <w:rsid w:val="00180429"/>
    <w:rsid w:val="001A65E9"/>
    <w:rsid w:val="001D146F"/>
    <w:rsid w:val="0024337D"/>
    <w:rsid w:val="0024706F"/>
    <w:rsid w:val="00255891"/>
    <w:rsid w:val="00263BE1"/>
    <w:rsid w:val="00277D2E"/>
    <w:rsid w:val="002829F1"/>
    <w:rsid w:val="00290145"/>
    <w:rsid w:val="002A09FB"/>
    <w:rsid w:val="002D2FDB"/>
    <w:rsid w:val="002F4C64"/>
    <w:rsid w:val="00342D4D"/>
    <w:rsid w:val="003667EB"/>
    <w:rsid w:val="00396C99"/>
    <w:rsid w:val="00397E3D"/>
    <w:rsid w:val="003A3964"/>
    <w:rsid w:val="003A64B9"/>
    <w:rsid w:val="003C1067"/>
    <w:rsid w:val="003E383B"/>
    <w:rsid w:val="00440955"/>
    <w:rsid w:val="00446EAC"/>
    <w:rsid w:val="00452369"/>
    <w:rsid w:val="00453A9F"/>
    <w:rsid w:val="00475B67"/>
    <w:rsid w:val="0047687F"/>
    <w:rsid w:val="00487139"/>
    <w:rsid w:val="004C6CE8"/>
    <w:rsid w:val="004D24E6"/>
    <w:rsid w:val="004D6B9F"/>
    <w:rsid w:val="004E45AF"/>
    <w:rsid w:val="004E73A4"/>
    <w:rsid w:val="0053242D"/>
    <w:rsid w:val="0056031E"/>
    <w:rsid w:val="005631C9"/>
    <w:rsid w:val="005C1C50"/>
    <w:rsid w:val="005C7F7B"/>
    <w:rsid w:val="005D2328"/>
    <w:rsid w:val="005F05DA"/>
    <w:rsid w:val="005F6C18"/>
    <w:rsid w:val="00617A49"/>
    <w:rsid w:val="00623B1B"/>
    <w:rsid w:val="006305A5"/>
    <w:rsid w:val="00640F31"/>
    <w:rsid w:val="00681D05"/>
    <w:rsid w:val="006E0A40"/>
    <w:rsid w:val="006E130F"/>
    <w:rsid w:val="0070270D"/>
    <w:rsid w:val="0070699F"/>
    <w:rsid w:val="007110F5"/>
    <w:rsid w:val="00720765"/>
    <w:rsid w:val="00727B96"/>
    <w:rsid w:val="00727EB5"/>
    <w:rsid w:val="00740C6C"/>
    <w:rsid w:val="007B60CE"/>
    <w:rsid w:val="007C677E"/>
    <w:rsid w:val="007E31B6"/>
    <w:rsid w:val="007E4542"/>
    <w:rsid w:val="00842CD4"/>
    <w:rsid w:val="0086377F"/>
    <w:rsid w:val="00890840"/>
    <w:rsid w:val="008938F9"/>
    <w:rsid w:val="00893A8F"/>
    <w:rsid w:val="008949D6"/>
    <w:rsid w:val="008956B0"/>
    <w:rsid w:val="008957AF"/>
    <w:rsid w:val="008F0107"/>
    <w:rsid w:val="00914BD3"/>
    <w:rsid w:val="009220AD"/>
    <w:rsid w:val="009237B0"/>
    <w:rsid w:val="0092453E"/>
    <w:rsid w:val="009309A3"/>
    <w:rsid w:val="00932822"/>
    <w:rsid w:val="00961543"/>
    <w:rsid w:val="009622A5"/>
    <w:rsid w:val="00962469"/>
    <w:rsid w:val="00973FA2"/>
    <w:rsid w:val="009908A2"/>
    <w:rsid w:val="009B1432"/>
    <w:rsid w:val="009F65E3"/>
    <w:rsid w:val="00A03F58"/>
    <w:rsid w:val="00A22324"/>
    <w:rsid w:val="00A47E6D"/>
    <w:rsid w:val="00A5346C"/>
    <w:rsid w:val="00A67F18"/>
    <w:rsid w:val="00AD00CD"/>
    <w:rsid w:val="00AE398B"/>
    <w:rsid w:val="00AE57D4"/>
    <w:rsid w:val="00AE6013"/>
    <w:rsid w:val="00B30C70"/>
    <w:rsid w:val="00B50345"/>
    <w:rsid w:val="00B71EED"/>
    <w:rsid w:val="00B72FF7"/>
    <w:rsid w:val="00B75013"/>
    <w:rsid w:val="00B8578F"/>
    <w:rsid w:val="00BB0955"/>
    <w:rsid w:val="00BB50CE"/>
    <w:rsid w:val="00BC457A"/>
    <w:rsid w:val="00BE04CF"/>
    <w:rsid w:val="00BE35EC"/>
    <w:rsid w:val="00BE605F"/>
    <w:rsid w:val="00BF5E86"/>
    <w:rsid w:val="00C05A25"/>
    <w:rsid w:val="00C12548"/>
    <w:rsid w:val="00C2556C"/>
    <w:rsid w:val="00C47B90"/>
    <w:rsid w:val="00C8451A"/>
    <w:rsid w:val="00C86318"/>
    <w:rsid w:val="00C97C77"/>
    <w:rsid w:val="00CD1B75"/>
    <w:rsid w:val="00CE69B7"/>
    <w:rsid w:val="00CF1813"/>
    <w:rsid w:val="00CF2C1C"/>
    <w:rsid w:val="00D07489"/>
    <w:rsid w:val="00D14A6D"/>
    <w:rsid w:val="00D256FA"/>
    <w:rsid w:val="00D64C13"/>
    <w:rsid w:val="00D82DB6"/>
    <w:rsid w:val="00D87031"/>
    <w:rsid w:val="00DB2585"/>
    <w:rsid w:val="00DC6826"/>
    <w:rsid w:val="00DE2CE8"/>
    <w:rsid w:val="00DE389F"/>
    <w:rsid w:val="00E215C6"/>
    <w:rsid w:val="00E21D59"/>
    <w:rsid w:val="00E608EE"/>
    <w:rsid w:val="00E7231F"/>
    <w:rsid w:val="00E774C2"/>
    <w:rsid w:val="00EB0903"/>
    <w:rsid w:val="00EB729E"/>
    <w:rsid w:val="00EC306F"/>
    <w:rsid w:val="00ED3429"/>
    <w:rsid w:val="00EF08E7"/>
    <w:rsid w:val="00F152F6"/>
    <w:rsid w:val="00F17DFD"/>
    <w:rsid w:val="00F21ECF"/>
    <w:rsid w:val="00F516B5"/>
    <w:rsid w:val="00F71433"/>
    <w:rsid w:val="00F8271B"/>
    <w:rsid w:val="00FA5A26"/>
    <w:rsid w:val="00FA5EAD"/>
    <w:rsid w:val="00FD29CB"/>
    <w:rsid w:val="00FD51AF"/>
    <w:rsid w:val="00FF7CFF"/>
    <w:rsid w:val="010588CB"/>
    <w:rsid w:val="0952CCD0"/>
    <w:rsid w:val="0BDEA438"/>
    <w:rsid w:val="0C1265A6"/>
    <w:rsid w:val="101755A3"/>
    <w:rsid w:val="1059C18C"/>
    <w:rsid w:val="108814A5"/>
    <w:rsid w:val="136ED648"/>
    <w:rsid w:val="14256A91"/>
    <w:rsid w:val="167F56FC"/>
    <w:rsid w:val="168ABEB9"/>
    <w:rsid w:val="16908D3A"/>
    <w:rsid w:val="190D61FF"/>
    <w:rsid w:val="1B373AE4"/>
    <w:rsid w:val="1BC5A1A0"/>
    <w:rsid w:val="1DEF77C8"/>
    <w:rsid w:val="22E66701"/>
    <w:rsid w:val="2583FD6C"/>
    <w:rsid w:val="26C7C135"/>
    <w:rsid w:val="2A9FBDD3"/>
    <w:rsid w:val="2E933B17"/>
    <w:rsid w:val="30F7E62A"/>
    <w:rsid w:val="365C00E2"/>
    <w:rsid w:val="381AA6DF"/>
    <w:rsid w:val="38434624"/>
    <w:rsid w:val="3D0B1B60"/>
    <w:rsid w:val="3D83CFE3"/>
    <w:rsid w:val="40DFAD98"/>
    <w:rsid w:val="4216C871"/>
    <w:rsid w:val="46B7B7DE"/>
    <w:rsid w:val="47ED15E9"/>
    <w:rsid w:val="490E1D53"/>
    <w:rsid w:val="4BB62C6D"/>
    <w:rsid w:val="4C47BB36"/>
    <w:rsid w:val="4D17D8A9"/>
    <w:rsid w:val="4DED13D1"/>
    <w:rsid w:val="4FDDAF2F"/>
    <w:rsid w:val="52B24785"/>
    <w:rsid w:val="550A966A"/>
    <w:rsid w:val="58CD6C96"/>
    <w:rsid w:val="592032C2"/>
    <w:rsid w:val="5972BD2D"/>
    <w:rsid w:val="5DC31993"/>
    <w:rsid w:val="5F5EE9F4"/>
    <w:rsid w:val="634685AA"/>
    <w:rsid w:val="63A87F04"/>
    <w:rsid w:val="642E3964"/>
    <w:rsid w:val="6464EABE"/>
    <w:rsid w:val="646AEA3A"/>
    <w:rsid w:val="64721449"/>
    <w:rsid w:val="65BC5751"/>
    <w:rsid w:val="6778305B"/>
    <w:rsid w:val="69184C13"/>
    <w:rsid w:val="6A1FB38E"/>
    <w:rsid w:val="6A7CA3EA"/>
    <w:rsid w:val="6AFAE7B3"/>
    <w:rsid w:val="6F6A3F22"/>
    <w:rsid w:val="6FCE190B"/>
    <w:rsid w:val="7071DD43"/>
    <w:rsid w:val="712BE6DF"/>
    <w:rsid w:val="71F2CCEB"/>
    <w:rsid w:val="728B3BBD"/>
    <w:rsid w:val="74DB42AB"/>
    <w:rsid w:val="7631B43E"/>
    <w:rsid w:val="76544185"/>
    <w:rsid w:val="76A728EE"/>
    <w:rsid w:val="7892CC25"/>
    <w:rsid w:val="7A2F80A8"/>
    <w:rsid w:val="7B925AFB"/>
    <w:rsid w:val="7DC68A32"/>
    <w:rsid w:val="7F2E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DF58"/>
  <w15:chartTrackingRefBased/>
  <w15:docId w15:val="{BE8AA6AE-EB46-4C65-BDB2-0302EE5E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AF"/>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FD51AF"/>
    <w:pPr>
      <w:keepNext/>
      <w:keepLines/>
      <w:spacing w:before="400" w:after="200"/>
      <w:outlineLvl w:val="0"/>
    </w:pPr>
    <w:rPr>
      <w:rFonts w:eastAsiaTheme="majorEastAsia"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7AF"/>
    <w:pPr>
      <w:tabs>
        <w:tab w:val="center" w:pos="4320"/>
        <w:tab w:val="right" w:pos="8640"/>
      </w:tabs>
    </w:pPr>
  </w:style>
  <w:style w:type="character" w:customStyle="1" w:styleId="HeaderChar">
    <w:name w:val="Header Char"/>
    <w:basedOn w:val="DefaultParagraphFont"/>
    <w:link w:val="Header"/>
    <w:uiPriority w:val="99"/>
    <w:rsid w:val="008957AF"/>
    <w:rPr>
      <w:rFonts w:ascii="Arial" w:eastAsiaTheme="minorEastAsia" w:hAnsi="Arial"/>
      <w:sz w:val="24"/>
      <w:szCs w:val="24"/>
    </w:rPr>
  </w:style>
  <w:style w:type="paragraph" w:styleId="Footer">
    <w:name w:val="footer"/>
    <w:basedOn w:val="Normal"/>
    <w:link w:val="FooterChar"/>
    <w:uiPriority w:val="99"/>
    <w:unhideWhenUsed/>
    <w:rsid w:val="008957AF"/>
    <w:pPr>
      <w:tabs>
        <w:tab w:val="center" w:pos="4320"/>
        <w:tab w:val="right" w:pos="8640"/>
      </w:tabs>
    </w:pPr>
  </w:style>
  <w:style w:type="character" w:customStyle="1" w:styleId="FooterChar">
    <w:name w:val="Footer Char"/>
    <w:basedOn w:val="DefaultParagraphFont"/>
    <w:link w:val="Footer"/>
    <w:uiPriority w:val="99"/>
    <w:rsid w:val="008957AF"/>
    <w:rPr>
      <w:rFonts w:ascii="Arial" w:eastAsiaTheme="minorEastAsia" w:hAnsi="Arial"/>
      <w:sz w:val="24"/>
      <w:szCs w:val="24"/>
    </w:rPr>
  </w:style>
  <w:style w:type="character" w:styleId="PageNumber">
    <w:name w:val="page number"/>
    <w:basedOn w:val="DefaultParagraphFont"/>
    <w:uiPriority w:val="99"/>
    <w:semiHidden/>
    <w:unhideWhenUsed/>
    <w:rsid w:val="008957AF"/>
  </w:style>
  <w:style w:type="table" w:customStyle="1" w:styleId="TableGrid1">
    <w:name w:val="Table Grid1"/>
    <w:basedOn w:val="TableNormal"/>
    <w:rsid w:val="008957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FA2"/>
    <w:rPr>
      <w:color w:val="0000FF" w:themeColor="hyperlink"/>
      <w:u w:val="single"/>
    </w:rPr>
  </w:style>
  <w:style w:type="paragraph" w:styleId="ListParagraph">
    <w:name w:val="List Paragraph"/>
    <w:basedOn w:val="Normal"/>
    <w:uiPriority w:val="34"/>
    <w:qFormat/>
    <w:rsid w:val="00973FA2"/>
    <w:pPr>
      <w:ind w:left="720"/>
      <w:contextualSpacing/>
    </w:pPr>
  </w:style>
  <w:style w:type="character" w:styleId="FollowedHyperlink">
    <w:name w:val="FollowedHyperlink"/>
    <w:basedOn w:val="DefaultParagraphFont"/>
    <w:uiPriority w:val="99"/>
    <w:semiHidden/>
    <w:unhideWhenUsed/>
    <w:rsid w:val="002F4C64"/>
    <w:rPr>
      <w:color w:val="800080" w:themeColor="followedHyperlink"/>
      <w:u w:val="single"/>
    </w:rPr>
  </w:style>
  <w:style w:type="character" w:styleId="UnresolvedMention">
    <w:name w:val="Unresolved Mention"/>
    <w:basedOn w:val="DefaultParagraphFont"/>
    <w:uiPriority w:val="99"/>
    <w:semiHidden/>
    <w:unhideWhenUsed/>
    <w:rsid w:val="00DB2585"/>
    <w:rPr>
      <w:color w:val="605E5C"/>
      <w:shd w:val="clear" w:color="auto" w:fill="E1DFDD"/>
    </w:rPr>
  </w:style>
  <w:style w:type="character" w:styleId="CommentReference">
    <w:name w:val="annotation reference"/>
    <w:basedOn w:val="DefaultParagraphFont"/>
    <w:uiPriority w:val="99"/>
    <w:semiHidden/>
    <w:unhideWhenUsed/>
    <w:rsid w:val="00E215C6"/>
    <w:rPr>
      <w:sz w:val="16"/>
      <w:szCs w:val="16"/>
    </w:rPr>
  </w:style>
  <w:style w:type="paragraph" w:styleId="CommentText">
    <w:name w:val="annotation text"/>
    <w:basedOn w:val="Normal"/>
    <w:link w:val="CommentTextChar"/>
    <w:uiPriority w:val="99"/>
    <w:unhideWhenUsed/>
    <w:rsid w:val="00E215C6"/>
    <w:rPr>
      <w:sz w:val="20"/>
      <w:szCs w:val="20"/>
    </w:rPr>
  </w:style>
  <w:style w:type="character" w:customStyle="1" w:styleId="CommentTextChar">
    <w:name w:val="Comment Text Char"/>
    <w:basedOn w:val="DefaultParagraphFont"/>
    <w:link w:val="CommentText"/>
    <w:uiPriority w:val="99"/>
    <w:rsid w:val="00E215C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215C6"/>
    <w:rPr>
      <w:b/>
      <w:bCs/>
    </w:rPr>
  </w:style>
  <w:style w:type="character" w:customStyle="1" w:styleId="CommentSubjectChar">
    <w:name w:val="Comment Subject Char"/>
    <w:basedOn w:val="CommentTextChar"/>
    <w:link w:val="CommentSubject"/>
    <w:uiPriority w:val="99"/>
    <w:semiHidden/>
    <w:rsid w:val="00E215C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21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C6"/>
    <w:rPr>
      <w:rFonts w:ascii="Segoe UI" w:eastAsiaTheme="minorEastAsia" w:hAnsi="Segoe UI" w:cs="Segoe UI"/>
      <w:sz w:val="18"/>
      <w:szCs w:val="18"/>
    </w:rPr>
  </w:style>
  <w:style w:type="paragraph" w:styleId="Revision">
    <w:name w:val="Revision"/>
    <w:hidden/>
    <w:uiPriority w:val="99"/>
    <w:semiHidden/>
    <w:rsid w:val="00CE69B7"/>
    <w:pPr>
      <w:spacing w:after="0" w:line="240" w:lineRule="auto"/>
    </w:pPr>
    <w:rPr>
      <w:rFonts w:ascii="Arial" w:eastAsiaTheme="minorEastAsia" w:hAnsi="Arial"/>
      <w:sz w:val="24"/>
      <w:szCs w:val="24"/>
    </w:rPr>
  </w:style>
  <w:style w:type="character" w:customStyle="1" w:styleId="Heading1Char">
    <w:name w:val="Heading 1 Char"/>
    <w:basedOn w:val="DefaultParagraphFont"/>
    <w:link w:val="Heading1"/>
    <w:uiPriority w:val="9"/>
    <w:rsid w:val="00FD51AF"/>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17849">
      <w:bodyDiv w:val="1"/>
      <w:marLeft w:val="0"/>
      <w:marRight w:val="0"/>
      <w:marTop w:val="0"/>
      <w:marBottom w:val="0"/>
      <w:divBdr>
        <w:top w:val="none" w:sz="0" w:space="0" w:color="auto"/>
        <w:left w:val="none" w:sz="0" w:space="0" w:color="auto"/>
        <w:bottom w:val="none" w:sz="0" w:space="0" w:color="auto"/>
        <w:right w:val="none" w:sz="0" w:space="0" w:color="auto"/>
      </w:divBdr>
    </w:div>
    <w:div w:id="10896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uk.org/education/standards-guidance-and-curricula/position-statements/less-than-full-time-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RvNQCwKv9ig579NSViV9S?domain=copme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E6C1-8083-4E80-9050-EE153F0B052D}">
  <ds:schemaRefs>
    <ds:schemaRef ds:uri="http://schemas.microsoft.com/sharepoint/v3/contenttype/forms"/>
  </ds:schemaRefs>
</ds:datastoreItem>
</file>

<file path=customXml/itemProps2.xml><?xml version="1.0" encoding="utf-8"?>
<ds:datastoreItem xmlns:ds="http://schemas.openxmlformats.org/officeDocument/2006/customXml" ds:itemID="{2E63DA7A-34F6-431B-BFFA-FD30144488D7}">
  <ds:schemaRefs>
    <ds:schemaRef ds:uri="http://schemas.openxmlformats.org/officeDocument/2006/bibliography"/>
  </ds:schemaRefs>
</ds:datastoreItem>
</file>

<file path=customXml/itemProps3.xml><?xml version="1.0" encoding="utf-8"?>
<ds:datastoreItem xmlns:ds="http://schemas.openxmlformats.org/officeDocument/2006/customXml" ds:itemID="{18E7AE4D-4BC1-4D4B-B947-17453C53FA18}">
  <ds:schemaRefs>
    <ds:schemaRef ds:uri="3106b67d-f1ca-4542-9e9d-56502f2e5123"/>
    <ds:schemaRef ds:uri="http://schemas.microsoft.com/office/infopath/2007/PartnerControls"/>
    <ds:schemaRef ds:uri="2ed1f87e-03e8-47c4-97bb-b918d0e81377"/>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FBB6B51-AC3F-41DE-B482-935916ED0AFE}"/>
</file>

<file path=docProps/app.xml><?xml version="1.0" encoding="utf-8"?>
<Properties xmlns="http://schemas.openxmlformats.org/officeDocument/2006/extended-properties" xmlns:vt="http://schemas.openxmlformats.org/officeDocument/2006/docPropsVTypes">
  <Template>Normal</Template>
  <TotalTime>24</TotalTime>
  <Pages>6</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Evans</dc:creator>
  <cp:keywords/>
  <dc:description/>
  <cp:lastModifiedBy>Claire Francis</cp:lastModifiedBy>
  <cp:revision>55</cp:revision>
  <cp:lastPrinted>2022-10-20T17:06:00Z</cp:lastPrinted>
  <dcterms:created xsi:type="dcterms:W3CDTF">2022-07-26T08:51:00Z</dcterms:created>
  <dcterms:modified xsi:type="dcterms:W3CDTF">2023-07-31T14:04:00Z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1250400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