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4B72B" w14:textId="6BEF9EE7" w:rsidR="31BB5172" w:rsidRDefault="31BB5172" w:rsidP="1F1FDF64">
      <w:pPr>
        <w:pStyle w:val="Heading1"/>
      </w:pPr>
      <w:r w:rsidRPr="1F1FDF64">
        <w:rPr>
          <w:rFonts w:eastAsia="Arial"/>
        </w:rPr>
        <w:t>Stakeholder Briefing – Issue 2</w:t>
      </w:r>
    </w:p>
    <w:p w14:paraId="18535B71" w14:textId="5A0828E5" w:rsidR="31BB5172" w:rsidRDefault="31BB5172" w:rsidP="1F1FDF64">
      <w:pPr>
        <w:pStyle w:val="Heading2"/>
      </w:pPr>
      <w:r w:rsidRPr="1F1FDF64">
        <w:rPr>
          <w:rFonts w:eastAsia="Arial" w:cs="Arial"/>
        </w:rPr>
        <w:t>Key Messages and links to 21 April 2020</w:t>
      </w:r>
    </w:p>
    <w:p w14:paraId="2AD7C8F0" w14:textId="49AF75F5" w:rsidR="31BB5172" w:rsidRDefault="31BB5172">
      <w:r w:rsidRPr="1F1FDF64">
        <w:rPr>
          <w:rFonts w:eastAsia="Arial" w:cs="Arial"/>
        </w:rPr>
        <w:t xml:space="preserve"> </w:t>
      </w:r>
    </w:p>
    <w:p w14:paraId="23FAF1E5" w14:textId="78187C3A" w:rsidR="31BB5172" w:rsidRDefault="31BB5172" w:rsidP="1F1FDF64">
      <w:pPr>
        <w:spacing w:line="276" w:lineRule="auto"/>
      </w:pPr>
      <w:r w:rsidRPr="1F1FDF64">
        <w:rPr>
          <w:rFonts w:eastAsia="Arial" w:cs="Arial"/>
        </w:rPr>
        <w:t>Welcome to Health Education England’s weekly COVID-19 stakeholder bulletin.</w:t>
      </w:r>
    </w:p>
    <w:p w14:paraId="756E0255" w14:textId="3D4BB28B" w:rsidR="31BB5172" w:rsidRDefault="31BB5172" w:rsidP="1F1FDF64">
      <w:pPr>
        <w:spacing w:line="276" w:lineRule="auto"/>
      </w:pPr>
      <w:r w:rsidRPr="1F1FDF64">
        <w:rPr>
          <w:rFonts w:eastAsia="Arial" w:cs="Arial"/>
        </w:rPr>
        <w:t xml:space="preserve"> </w:t>
      </w:r>
    </w:p>
    <w:p w14:paraId="5DC89D16" w14:textId="7EF52CCE" w:rsidR="31BB5172" w:rsidRDefault="31BB5172" w:rsidP="1F1FDF64">
      <w:pPr>
        <w:spacing w:line="276" w:lineRule="auto"/>
      </w:pPr>
      <w:r w:rsidRPr="1F1FDF64">
        <w:rPr>
          <w:rFonts w:eastAsia="Arial" w:cs="Arial"/>
        </w:rPr>
        <w:t>HEE is working with partners to support the system</w:t>
      </w:r>
      <w:r w:rsidR="000F6D30">
        <w:rPr>
          <w:rFonts w:eastAsia="Arial" w:cs="Arial"/>
        </w:rPr>
        <w:t>-</w:t>
      </w:r>
      <w:r w:rsidRPr="1F1FDF64">
        <w:rPr>
          <w:rFonts w:eastAsia="Arial" w:cs="Arial"/>
        </w:rPr>
        <w:t xml:space="preserve">wide response to COVID-19. Our priority is to ensure trainees and learners are kept informed of immediate changes to their training and recruitment, as well as to support returners to the NHS. </w:t>
      </w:r>
    </w:p>
    <w:p w14:paraId="2910D350" w14:textId="09D51E24" w:rsidR="31BB5172" w:rsidRDefault="31BB5172" w:rsidP="1F1FDF64">
      <w:pPr>
        <w:spacing w:line="276" w:lineRule="auto"/>
      </w:pPr>
      <w:r w:rsidRPr="1F1FDF64">
        <w:rPr>
          <w:rFonts w:eastAsia="Arial" w:cs="Arial"/>
        </w:rPr>
        <w:t xml:space="preserve"> </w:t>
      </w:r>
    </w:p>
    <w:p w14:paraId="4E14D5C1" w14:textId="2E53CF15" w:rsidR="31BB5172" w:rsidRDefault="31BB5172" w:rsidP="1F1FDF64">
      <w:pPr>
        <w:spacing w:line="276" w:lineRule="auto"/>
      </w:pPr>
      <w:r w:rsidRPr="1F1FDF64">
        <w:rPr>
          <w:rFonts w:eastAsia="Arial" w:cs="Arial"/>
          <w:color w:val="000000" w:themeColor="text1"/>
        </w:rPr>
        <w:t>In this bulletin we will provide:</w:t>
      </w:r>
    </w:p>
    <w:p w14:paraId="4A518E03" w14:textId="428F9DDD" w:rsidR="31BB5172" w:rsidRDefault="31BB5172" w:rsidP="1F1FDF64">
      <w:pPr>
        <w:spacing w:line="276" w:lineRule="auto"/>
      </w:pPr>
      <w:r w:rsidRPr="1F1FDF64">
        <w:rPr>
          <w:rFonts w:eastAsia="Arial" w:cs="Arial"/>
        </w:rPr>
        <w:t xml:space="preserve"> </w:t>
      </w:r>
    </w:p>
    <w:p w14:paraId="1A1B1FCE" w14:textId="6A8E5CE1" w:rsidR="31BB5172" w:rsidRDefault="31BB5172" w:rsidP="1F1FDF64">
      <w:pPr>
        <w:pStyle w:val="ListParagraph"/>
        <w:numPr>
          <w:ilvl w:val="0"/>
          <w:numId w:val="15"/>
        </w:numPr>
        <w:spacing w:line="276" w:lineRule="auto"/>
        <w:rPr>
          <w:rFonts w:eastAsia="Arial" w:cs="Arial"/>
          <w:color w:val="000000" w:themeColor="text1"/>
        </w:rPr>
      </w:pPr>
      <w:r w:rsidRPr="1F1FDF64">
        <w:rPr>
          <w:rFonts w:eastAsia="Arial" w:cs="Arial"/>
          <w:color w:val="000000" w:themeColor="text1"/>
        </w:rPr>
        <w:t xml:space="preserve">Overview of HEE and our partner’s national response to COVID-19 </w:t>
      </w:r>
    </w:p>
    <w:p w14:paraId="670C3903" w14:textId="353E9A08" w:rsidR="31BB5172" w:rsidRDefault="31BB5172" w:rsidP="1F1FDF64">
      <w:pPr>
        <w:pStyle w:val="ListParagraph"/>
        <w:numPr>
          <w:ilvl w:val="0"/>
          <w:numId w:val="15"/>
        </w:numPr>
        <w:spacing w:line="276" w:lineRule="auto"/>
        <w:rPr>
          <w:rFonts w:eastAsia="Arial" w:cs="Arial"/>
          <w:color w:val="000000" w:themeColor="text1"/>
        </w:rPr>
      </w:pPr>
      <w:r w:rsidRPr="1F1FDF64">
        <w:rPr>
          <w:rFonts w:eastAsia="Arial" w:cs="Arial"/>
          <w:color w:val="000000" w:themeColor="text1"/>
        </w:rPr>
        <w:t xml:space="preserve">An update from your regional office </w:t>
      </w:r>
    </w:p>
    <w:p w14:paraId="0BC77B6C" w14:textId="63E4615A" w:rsidR="31BB5172" w:rsidRDefault="31BB5172" w:rsidP="1F1FDF64">
      <w:pPr>
        <w:pStyle w:val="ListParagraph"/>
        <w:numPr>
          <w:ilvl w:val="0"/>
          <w:numId w:val="15"/>
        </w:numPr>
        <w:spacing w:line="276" w:lineRule="auto"/>
        <w:rPr>
          <w:rFonts w:eastAsia="Arial" w:cs="Arial"/>
          <w:color w:val="000000" w:themeColor="text1"/>
        </w:rPr>
      </w:pPr>
      <w:r w:rsidRPr="1F1FDF64">
        <w:rPr>
          <w:rFonts w:eastAsia="Arial" w:cs="Arial"/>
          <w:color w:val="000000" w:themeColor="text1"/>
        </w:rPr>
        <w:t>Signposting to useful resources and contact information</w:t>
      </w:r>
    </w:p>
    <w:p w14:paraId="3D022770" w14:textId="1BE8D5E9" w:rsidR="31BB5172" w:rsidRDefault="31BB5172" w:rsidP="1F1FDF64">
      <w:pPr>
        <w:spacing w:line="276" w:lineRule="auto"/>
      </w:pPr>
      <w:r w:rsidRPr="1F1FDF64">
        <w:rPr>
          <w:rFonts w:eastAsia="Arial" w:cs="Arial"/>
        </w:rPr>
        <w:t xml:space="preserve"> </w:t>
      </w:r>
    </w:p>
    <w:p w14:paraId="5065D0B8" w14:textId="090F6B92" w:rsidR="31BB5172" w:rsidRDefault="31BB5172">
      <w:r w:rsidRPr="1F1FDF64">
        <w:rPr>
          <w:rFonts w:eastAsia="Arial" w:cs="Arial"/>
          <w:b/>
          <w:bCs/>
        </w:rPr>
        <w:t xml:space="preserve"> </w:t>
      </w:r>
    </w:p>
    <w:p w14:paraId="377D6359" w14:textId="30F4D35D" w:rsidR="31BB5172" w:rsidRDefault="31BB5172">
      <w:r w:rsidRPr="1F1FDF64">
        <w:rPr>
          <w:rFonts w:eastAsia="Arial" w:cs="Arial"/>
          <w:b/>
          <w:bCs/>
        </w:rPr>
        <w:t>We are supporting all professions to rapidly grow to meet the needs of patients by:</w:t>
      </w:r>
    </w:p>
    <w:p w14:paraId="5FCE82AC" w14:textId="0D5FC511" w:rsidR="31BB5172" w:rsidRDefault="31BB5172">
      <w:r w:rsidRPr="1F1FDF64">
        <w:rPr>
          <w:rFonts w:eastAsia="Arial" w:cs="Arial"/>
          <w:b/>
          <w:bCs/>
        </w:rPr>
        <w:t xml:space="preserve"> </w:t>
      </w:r>
    </w:p>
    <w:p w14:paraId="598BBB8A" w14:textId="2EE706E2" w:rsidR="31BB5172" w:rsidRDefault="2E389C2F">
      <w:r w:rsidRPr="5F77C3DA">
        <w:rPr>
          <w:rFonts w:eastAsia="Arial" w:cs="Arial"/>
          <w:lang w:val="en-US"/>
        </w:rPr>
        <w:t>As at 21</w:t>
      </w:r>
      <w:r w:rsidRPr="5F77C3DA">
        <w:rPr>
          <w:rFonts w:eastAsia="Arial" w:cs="Arial"/>
          <w:vertAlign w:val="superscript"/>
          <w:lang w:val="en-US"/>
        </w:rPr>
        <w:t>st</w:t>
      </w:r>
      <w:r w:rsidRPr="5F77C3DA">
        <w:rPr>
          <w:rFonts w:eastAsia="Arial" w:cs="Arial"/>
          <w:lang w:val="en-US"/>
        </w:rPr>
        <w:t xml:space="preserve"> April 2020</w:t>
      </w:r>
      <w:r w:rsidR="31BB5172" w:rsidRPr="5F77C3DA">
        <w:rPr>
          <w:rFonts w:eastAsia="Arial" w:cs="Arial"/>
          <w:lang w:val="en-US"/>
        </w:rPr>
        <w:t xml:space="preserve">, HEE has supported </w:t>
      </w:r>
      <w:r w:rsidR="06C3E801" w:rsidRPr="5F77C3DA">
        <w:rPr>
          <w:rFonts w:eastAsia="Arial" w:cs="Arial"/>
          <w:lang w:val="en-US"/>
        </w:rPr>
        <w:t>around</w:t>
      </w:r>
      <w:r w:rsidR="31BB5172" w:rsidRPr="5F77C3DA">
        <w:rPr>
          <w:rFonts w:eastAsia="Arial" w:cs="Arial"/>
          <w:lang w:val="en-US"/>
        </w:rPr>
        <w:t xml:space="preserve"> 20,000 nurses and midwives, 3,000 doctors and over 400 AHPs (data collection ongoing) to join the NHS front line</w:t>
      </w:r>
      <w:r w:rsidR="00E372C5" w:rsidRPr="5F77C3DA">
        <w:rPr>
          <w:rFonts w:eastAsia="Arial" w:cs="Arial"/>
          <w:lang w:val="en-US"/>
        </w:rPr>
        <w:t xml:space="preserve">. </w:t>
      </w:r>
      <w:r w:rsidR="31BB5172" w:rsidRPr="5F77C3DA">
        <w:rPr>
          <w:rFonts w:eastAsia="Arial" w:cs="Arial"/>
          <w:lang w:val="en-US"/>
        </w:rPr>
        <w:t xml:space="preserve">We also estimate that around 2,200 medical students from years 1-4 are volunteering in a variety of ways. Collectively that is </w:t>
      </w:r>
      <w:r w:rsidR="28DC38D0" w:rsidRPr="5F77C3DA">
        <w:rPr>
          <w:rFonts w:eastAsia="Arial" w:cs="Arial"/>
          <w:lang w:val="en-US"/>
        </w:rPr>
        <w:t>around</w:t>
      </w:r>
      <w:r w:rsidR="31BB5172" w:rsidRPr="5F77C3DA">
        <w:rPr>
          <w:rFonts w:eastAsia="Arial" w:cs="Arial"/>
          <w:lang w:val="en-US"/>
        </w:rPr>
        <w:t xml:space="preserve"> 25,000 students and trainees either directly deployed or volunteering. </w:t>
      </w:r>
      <w:r w:rsidR="31BB5172" w:rsidRPr="5F77C3DA">
        <w:rPr>
          <w:rFonts w:eastAsia="Arial" w:cs="Arial"/>
          <w:b/>
          <w:bCs/>
        </w:rPr>
        <w:t xml:space="preserve"> </w:t>
      </w:r>
    </w:p>
    <w:p w14:paraId="25661BE2" w14:textId="1C02A2A0" w:rsidR="31BB5172" w:rsidRDefault="31BB5172">
      <w:r w:rsidRPr="1F1FDF64">
        <w:rPr>
          <w:rFonts w:eastAsia="Arial" w:cs="Arial"/>
          <w:b/>
          <w:bCs/>
        </w:rPr>
        <w:t xml:space="preserve"> </w:t>
      </w:r>
    </w:p>
    <w:p w14:paraId="07E8C53F" w14:textId="694F45DA" w:rsidR="31BB5172" w:rsidRDefault="31BB5172">
      <w:r w:rsidRPr="1F1FDF64">
        <w:rPr>
          <w:rFonts w:eastAsia="Arial" w:cs="Arial"/>
          <w:b/>
          <w:bCs/>
          <w:color w:val="14171A"/>
          <w:lang w:val="en"/>
        </w:rPr>
        <w:t xml:space="preserve">Healthcare Scientists – </w:t>
      </w:r>
      <w:r w:rsidR="002E0393">
        <w:rPr>
          <w:rFonts w:eastAsia="Arial" w:cs="Arial"/>
          <w:color w:val="000000" w:themeColor="text1"/>
        </w:rPr>
        <w:t>S</w:t>
      </w:r>
      <w:r w:rsidRPr="1F1FDF64">
        <w:rPr>
          <w:rFonts w:eastAsia="Arial" w:cs="Arial"/>
          <w:color w:val="000000" w:themeColor="text1"/>
        </w:rPr>
        <w:t xml:space="preserve">upporting over 50% of the final year Scientist Training Programme (STP) cohort on to the HCPC temporary register to allow them to </w:t>
      </w:r>
      <w:r w:rsidR="00E17339">
        <w:rPr>
          <w:rFonts w:eastAsia="Arial" w:cs="Arial"/>
          <w:color w:val="000000" w:themeColor="text1"/>
        </w:rPr>
        <w:t>use</w:t>
      </w:r>
      <w:r w:rsidRPr="1F1FDF64">
        <w:rPr>
          <w:rFonts w:eastAsia="Arial" w:cs="Arial"/>
          <w:color w:val="000000" w:themeColor="text1"/>
        </w:rPr>
        <w:t xml:space="preserve"> their skills differently to the</w:t>
      </w:r>
      <w:r w:rsidR="00E17339">
        <w:rPr>
          <w:rFonts w:eastAsia="Arial" w:cs="Arial"/>
          <w:color w:val="000000" w:themeColor="text1"/>
        </w:rPr>
        <w:t>ir</w:t>
      </w:r>
      <w:r w:rsidRPr="1F1FDF64">
        <w:rPr>
          <w:rFonts w:eastAsia="Arial" w:cs="Arial"/>
          <w:color w:val="000000" w:themeColor="text1"/>
        </w:rPr>
        <w:t xml:space="preserve"> normal working day. Trainees on the Higher Specialist Scientist Training Programme (HSST) have also been offered a pause in training whil</w:t>
      </w:r>
      <w:r w:rsidR="008D5069">
        <w:rPr>
          <w:rFonts w:eastAsia="Arial" w:cs="Arial"/>
          <w:color w:val="000000" w:themeColor="text1"/>
        </w:rPr>
        <w:t xml:space="preserve">e </w:t>
      </w:r>
      <w:r w:rsidRPr="1F1FDF64">
        <w:rPr>
          <w:rFonts w:eastAsia="Arial" w:cs="Arial"/>
          <w:color w:val="000000" w:themeColor="text1"/>
        </w:rPr>
        <w:t>they focus on COVID-19 work.</w:t>
      </w:r>
    </w:p>
    <w:p w14:paraId="77EB32D0" w14:textId="3C88E80E" w:rsidR="31BB5172" w:rsidRDefault="31BB5172">
      <w:r w:rsidRPr="1F1FDF64">
        <w:rPr>
          <w:rFonts w:eastAsia="Arial" w:cs="Arial"/>
          <w:b/>
          <w:bCs/>
          <w:color w:val="14171A"/>
          <w:lang w:val="en"/>
        </w:rPr>
        <w:t xml:space="preserve"> </w:t>
      </w:r>
    </w:p>
    <w:p w14:paraId="30383FC3" w14:textId="3FF6FA68" w:rsidR="31BB5172" w:rsidRDefault="31BB5172">
      <w:r w:rsidRPr="1F1FDF64">
        <w:rPr>
          <w:rFonts w:eastAsia="Arial" w:cs="Arial"/>
          <w:b/>
          <w:bCs/>
          <w:color w:val="14171A"/>
          <w:lang w:val="en"/>
        </w:rPr>
        <w:t>Physician Associates -</w:t>
      </w:r>
      <w:r w:rsidRPr="1F1FDF64">
        <w:rPr>
          <w:rFonts w:eastAsia="Arial" w:cs="Arial"/>
          <w:color w:val="14171A"/>
          <w:lang w:val="en"/>
        </w:rPr>
        <w:t xml:space="preserve"> </w:t>
      </w:r>
      <w:r w:rsidR="002E0393">
        <w:rPr>
          <w:rFonts w:eastAsia="Arial" w:cs="Arial"/>
          <w:color w:val="14171A"/>
          <w:lang w:val="en"/>
        </w:rPr>
        <w:t>A</w:t>
      </w:r>
      <w:r w:rsidRPr="1F1FDF64">
        <w:rPr>
          <w:rFonts w:eastAsia="Arial" w:cs="Arial"/>
          <w:color w:val="14171A"/>
          <w:lang w:val="en"/>
        </w:rPr>
        <w:t xml:space="preserve">s part of our work to ensure a consistent, safe approach to the rapid deployment of student clinicians into the front line we have worked with the Faculty of Physician Associates at the Royal College of Physicians and regional teams to prepare model role descriptors for the PA workforce. The Faculty of Physician Associates have set up a COVID-19 special temporary register for graduate student PAs who have completed their University </w:t>
      </w:r>
      <w:proofErr w:type="spellStart"/>
      <w:r w:rsidR="002E0393" w:rsidRPr="1F1FDF64">
        <w:rPr>
          <w:rFonts w:eastAsia="Arial" w:cs="Arial"/>
          <w:color w:val="14171A"/>
          <w:lang w:val="en"/>
        </w:rPr>
        <w:t>programmes</w:t>
      </w:r>
      <w:proofErr w:type="spellEnd"/>
      <w:r w:rsidR="002E0393" w:rsidRPr="1F1FDF64">
        <w:rPr>
          <w:rFonts w:eastAsia="Arial" w:cs="Arial"/>
          <w:color w:val="14171A"/>
          <w:lang w:val="en"/>
        </w:rPr>
        <w:t xml:space="preserve"> but</w:t>
      </w:r>
      <w:r w:rsidRPr="1F1FDF64">
        <w:rPr>
          <w:rFonts w:eastAsia="Arial" w:cs="Arial"/>
          <w:color w:val="14171A"/>
          <w:lang w:val="en"/>
        </w:rPr>
        <w:t xml:space="preserve"> have yet to pass the PA national exam.</w:t>
      </w:r>
      <w:r w:rsidR="00A32DB5">
        <w:rPr>
          <w:rFonts w:eastAsia="Arial" w:cs="Arial"/>
          <w:color w:val="14171A"/>
          <w:lang w:val="en"/>
        </w:rPr>
        <w:t xml:space="preserve"> </w:t>
      </w:r>
      <w:hyperlink r:id="rId11" w:history="1">
        <w:r w:rsidR="00A32DB5" w:rsidRPr="00A32DB5">
          <w:rPr>
            <w:rStyle w:val="Hyperlink"/>
            <w:rFonts w:eastAsia="Arial" w:cs="Arial"/>
            <w:lang w:val="en"/>
          </w:rPr>
          <w:t>More information here</w:t>
        </w:r>
      </w:hyperlink>
      <w:r w:rsidR="00A32DB5">
        <w:rPr>
          <w:rFonts w:eastAsia="Arial" w:cs="Arial"/>
          <w:color w:val="14171A"/>
          <w:lang w:val="en"/>
        </w:rPr>
        <w:t xml:space="preserve">. </w:t>
      </w:r>
      <w:r w:rsidRPr="1F1FDF64">
        <w:rPr>
          <w:rFonts w:eastAsia="Arial" w:cs="Arial"/>
          <w:color w:val="14171A"/>
          <w:lang w:val="en"/>
        </w:rPr>
        <w:t xml:space="preserve"> </w:t>
      </w:r>
      <w:r w:rsidR="00A32DB5">
        <w:rPr>
          <w:rFonts w:eastAsia="Arial" w:cs="Arial"/>
          <w:color w:val="14171A"/>
          <w:lang w:val="en"/>
        </w:rPr>
        <w:t xml:space="preserve"> </w:t>
      </w:r>
    </w:p>
    <w:p w14:paraId="36E45317" w14:textId="79B9C63A" w:rsidR="31BB5172" w:rsidRDefault="31BB5172">
      <w:r w:rsidRPr="1F1FDF64">
        <w:rPr>
          <w:rFonts w:eastAsia="Arial" w:cs="Arial"/>
          <w:b/>
          <w:bCs/>
          <w:color w:val="14171A"/>
          <w:lang w:val="en"/>
        </w:rPr>
        <w:t xml:space="preserve"> </w:t>
      </w:r>
    </w:p>
    <w:p w14:paraId="0697B81C" w14:textId="3076FE7B" w:rsidR="31BB5172" w:rsidRDefault="00B854F8">
      <w:r>
        <w:rPr>
          <w:rFonts w:eastAsia="Arial" w:cs="Arial"/>
          <w:b/>
          <w:bCs/>
          <w:color w:val="14171A"/>
          <w:lang w:val="en"/>
        </w:rPr>
        <w:t xml:space="preserve">Supported Return to Training </w:t>
      </w:r>
      <w:r w:rsidR="00022779">
        <w:rPr>
          <w:rFonts w:eastAsia="Arial" w:cs="Arial"/>
          <w:b/>
          <w:bCs/>
          <w:color w:val="14171A"/>
          <w:lang w:val="en"/>
        </w:rPr>
        <w:t>-</w:t>
      </w:r>
      <w:r w:rsidR="31BB5172" w:rsidRPr="5F77C3DA">
        <w:rPr>
          <w:rFonts w:eastAsia="Arial" w:cs="Arial"/>
          <w:b/>
          <w:bCs/>
          <w:color w:val="14171A"/>
          <w:lang w:val="en"/>
        </w:rPr>
        <w:t xml:space="preserve"> </w:t>
      </w:r>
      <w:r w:rsidR="31BB5172" w:rsidRPr="5F77C3DA">
        <w:rPr>
          <w:rFonts w:eastAsia="Arial" w:cs="Arial"/>
          <w:color w:val="14171A"/>
          <w:lang w:val="en"/>
        </w:rPr>
        <w:t>If you missed our knowledge refresher and wellbeing webinars</w:t>
      </w:r>
      <w:r w:rsidR="00022779">
        <w:rPr>
          <w:rFonts w:eastAsia="Arial" w:cs="Arial"/>
          <w:color w:val="14171A"/>
          <w:lang w:val="en"/>
        </w:rPr>
        <w:t xml:space="preserve"> for doctors returning to training</w:t>
      </w:r>
      <w:r w:rsidR="31BB5172" w:rsidRPr="5F77C3DA">
        <w:rPr>
          <w:rFonts w:eastAsia="Arial" w:cs="Arial"/>
          <w:color w:val="14171A"/>
          <w:lang w:val="en"/>
        </w:rPr>
        <w:t xml:space="preserve"> - </w:t>
      </w:r>
      <w:hyperlink r:id="rId12">
        <w:r w:rsidR="31BB5172" w:rsidRPr="5F77C3DA">
          <w:rPr>
            <w:rStyle w:val="Hyperlink"/>
            <w:rFonts w:eastAsia="Arial" w:cs="Arial"/>
            <w:lang w:val="en"/>
          </w:rPr>
          <w:t>you can now watch them online</w:t>
        </w:r>
      </w:hyperlink>
      <w:r w:rsidR="002E0393" w:rsidRPr="5F77C3DA">
        <w:rPr>
          <w:rFonts w:eastAsia="Arial" w:cs="Arial"/>
          <w:color w:val="14171A"/>
          <w:lang w:val="en"/>
        </w:rPr>
        <w:t>.</w:t>
      </w:r>
      <w:r w:rsidR="31BB5172" w:rsidRPr="5F77C3DA">
        <w:rPr>
          <w:rFonts w:eastAsia="Arial" w:cs="Arial"/>
          <w:color w:val="14171A"/>
          <w:lang w:val="en"/>
        </w:rPr>
        <w:t xml:space="preserve"> </w:t>
      </w:r>
    </w:p>
    <w:p w14:paraId="3B2532E1" w14:textId="2D9CC5A9" w:rsidR="5F77C3DA" w:rsidRDefault="5F77C3DA" w:rsidP="5F77C3DA">
      <w:pPr>
        <w:rPr>
          <w:rFonts w:eastAsia="Arial" w:cs="Arial"/>
          <w:b/>
          <w:bCs/>
          <w:color w:val="14171A"/>
          <w:lang w:val="en"/>
        </w:rPr>
      </w:pPr>
    </w:p>
    <w:p w14:paraId="45A40E08" w14:textId="77777777" w:rsidR="008D1D58" w:rsidRDefault="31BB5172">
      <w:pPr>
        <w:rPr>
          <w:rFonts w:eastAsia="Arial" w:cs="Arial"/>
          <w:color w:val="14171A"/>
          <w:lang w:val="en"/>
        </w:rPr>
      </w:pPr>
      <w:r w:rsidRPr="1F1FDF64">
        <w:rPr>
          <w:rFonts w:eastAsia="Arial" w:cs="Arial"/>
          <w:b/>
          <w:bCs/>
          <w:color w:val="14171A"/>
          <w:lang w:val="en"/>
        </w:rPr>
        <w:lastRenderedPageBreak/>
        <w:t xml:space="preserve">Nursing and Midwifery Students – </w:t>
      </w:r>
      <w:r w:rsidRPr="1F1FDF64">
        <w:rPr>
          <w:rFonts w:eastAsia="Arial" w:cs="Arial"/>
          <w:color w:val="14171A"/>
          <w:lang w:val="en"/>
        </w:rPr>
        <w:t>If you missed our webinar last Friday with Chief Nurse, Mark Radford and</w:t>
      </w:r>
      <w:r w:rsidR="56F75646" w:rsidRPr="1F1FDF64">
        <w:rPr>
          <w:rFonts w:eastAsia="Arial" w:cs="Arial"/>
          <w:color w:val="14171A"/>
          <w:lang w:val="en"/>
        </w:rPr>
        <w:t xml:space="preserve"> Jess Sainsbury</w:t>
      </w:r>
      <w:r w:rsidRPr="1F1FDF64">
        <w:rPr>
          <w:rFonts w:eastAsia="Arial" w:cs="Arial"/>
          <w:lang w:val="en"/>
        </w:rPr>
        <w:t xml:space="preserve">, </w:t>
      </w:r>
      <w:r w:rsidRPr="1F1FDF64">
        <w:rPr>
          <w:rFonts w:eastAsia="Arial" w:cs="Arial"/>
          <w:color w:val="14171A"/>
          <w:lang w:val="en"/>
        </w:rPr>
        <w:t>Chair of the Royal College of Nursing Students Committee</w:t>
      </w:r>
      <w:r w:rsidR="008D1D58">
        <w:rPr>
          <w:rFonts w:eastAsia="Arial" w:cs="Arial"/>
          <w:color w:val="14171A"/>
          <w:lang w:val="en"/>
        </w:rPr>
        <w:t xml:space="preserve">, </w:t>
      </w:r>
      <w:hyperlink r:id="rId13" w:history="1">
        <w:r w:rsidR="008D1D58" w:rsidRPr="008D1D58">
          <w:rPr>
            <w:rStyle w:val="Hyperlink"/>
            <w:rFonts w:eastAsia="Arial" w:cs="Arial"/>
            <w:lang w:val="en"/>
          </w:rPr>
          <w:t>you can view a recording here</w:t>
        </w:r>
      </w:hyperlink>
      <w:r w:rsidR="008D1D58">
        <w:rPr>
          <w:rFonts w:eastAsia="Arial" w:cs="Arial"/>
          <w:color w:val="14171A"/>
          <w:lang w:val="en"/>
        </w:rPr>
        <w:t xml:space="preserve">. </w:t>
      </w:r>
      <w:r w:rsidRPr="1F1FDF64">
        <w:rPr>
          <w:rFonts w:eastAsia="Arial" w:cs="Arial"/>
          <w:color w:val="14171A"/>
          <w:lang w:val="en"/>
        </w:rPr>
        <w:t xml:space="preserve"> </w:t>
      </w:r>
    </w:p>
    <w:p w14:paraId="4347CA06" w14:textId="77777777" w:rsidR="008D1D58" w:rsidRDefault="008D1D58">
      <w:pPr>
        <w:rPr>
          <w:rFonts w:eastAsia="Arial" w:cs="Arial"/>
          <w:color w:val="14171A"/>
          <w:lang w:val="en"/>
        </w:rPr>
      </w:pPr>
    </w:p>
    <w:p w14:paraId="2A9D2437" w14:textId="05237B16" w:rsidR="31BB5172" w:rsidRDefault="31BB5172">
      <w:r w:rsidRPr="1F1FDF64">
        <w:rPr>
          <w:rFonts w:eastAsia="Arial" w:cs="Arial"/>
          <w:lang w:val="en"/>
        </w:rPr>
        <w:t xml:space="preserve">Continuation of academic study </w:t>
      </w:r>
      <w:r w:rsidR="008D1D58">
        <w:rPr>
          <w:rFonts w:eastAsia="Arial" w:cs="Arial"/>
          <w:lang w:val="en"/>
        </w:rPr>
        <w:t>and</w:t>
      </w:r>
      <w:r w:rsidRPr="1F1FDF64">
        <w:rPr>
          <w:rFonts w:eastAsia="Arial" w:cs="Arial"/>
          <w:lang w:val="en"/>
        </w:rPr>
        <w:t xml:space="preserve"> supervision in practice was a prime consideration in developing plans for students with the Nursing and Midwifery Council and other partners. We have more sessions coming too, so do look out for these.</w:t>
      </w:r>
    </w:p>
    <w:p w14:paraId="7948412E" w14:textId="1E4B8909" w:rsidR="31BB5172" w:rsidRDefault="31BB5172">
      <w:r w:rsidRPr="1F1FDF64">
        <w:rPr>
          <w:rFonts w:eastAsia="Arial" w:cs="Arial"/>
          <w:color w:val="0000FF"/>
          <w:u w:val="single"/>
          <w:lang w:val="en"/>
        </w:rPr>
        <w:t xml:space="preserve"> </w:t>
      </w:r>
    </w:p>
    <w:p w14:paraId="0A21267C" w14:textId="1DBE86D4" w:rsidR="00830E70" w:rsidRDefault="31BB5172">
      <w:pPr>
        <w:rPr>
          <w:rFonts w:cs="Arial"/>
          <w:color w:val="222222"/>
        </w:rPr>
      </w:pPr>
      <w:r w:rsidRPr="5F77C3DA">
        <w:rPr>
          <w:rFonts w:eastAsia="Arial" w:cs="Arial"/>
          <w:b/>
          <w:bCs/>
          <w:color w:val="14171A"/>
          <w:lang w:val="en"/>
        </w:rPr>
        <w:t>A</w:t>
      </w:r>
      <w:r w:rsidR="5E43F88B" w:rsidRPr="5F77C3DA">
        <w:rPr>
          <w:rFonts w:eastAsia="Arial" w:cs="Arial"/>
          <w:b/>
          <w:bCs/>
          <w:color w:val="14171A"/>
          <w:lang w:val="en"/>
        </w:rPr>
        <w:t xml:space="preserve">llied </w:t>
      </w:r>
      <w:r w:rsidRPr="5F77C3DA">
        <w:rPr>
          <w:rFonts w:eastAsia="Arial" w:cs="Arial"/>
          <w:b/>
          <w:bCs/>
          <w:color w:val="14171A"/>
          <w:lang w:val="en"/>
        </w:rPr>
        <w:t>H</w:t>
      </w:r>
      <w:r w:rsidR="6E3CB400" w:rsidRPr="5F77C3DA">
        <w:rPr>
          <w:rFonts w:eastAsia="Arial" w:cs="Arial"/>
          <w:b/>
          <w:bCs/>
          <w:color w:val="14171A"/>
          <w:lang w:val="en"/>
        </w:rPr>
        <w:t xml:space="preserve">ealth </w:t>
      </w:r>
      <w:r w:rsidRPr="5F77C3DA">
        <w:rPr>
          <w:rFonts w:eastAsia="Arial" w:cs="Arial"/>
          <w:b/>
          <w:bCs/>
          <w:color w:val="14171A"/>
          <w:lang w:val="en"/>
        </w:rPr>
        <w:t>P</w:t>
      </w:r>
      <w:r w:rsidR="3C7C5279" w:rsidRPr="5F77C3DA">
        <w:rPr>
          <w:rFonts w:eastAsia="Arial" w:cs="Arial"/>
          <w:b/>
          <w:bCs/>
          <w:color w:val="14171A"/>
          <w:lang w:val="en"/>
        </w:rPr>
        <w:t>rofessional</w:t>
      </w:r>
      <w:r w:rsidRPr="5F77C3DA">
        <w:rPr>
          <w:rFonts w:eastAsia="Arial" w:cs="Arial"/>
          <w:b/>
          <w:bCs/>
          <w:color w:val="14171A"/>
          <w:lang w:val="en"/>
        </w:rPr>
        <w:t xml:space="preserve">s – </w:t>
      </w:r>
      <w:r w:rsidR="00383F60" w:rsidRPr="00383F60">
        <w:rPr>
          <w:rFonts w:cs="Arial"/>
          <w:color w:val="222222"/>
        </w:rPr>
        <w:t>Health Education England is asking universities to contact their eligible Allied Health Professional (AHP) students to discuss their options for using their education programme to help with the response to the COVID-19 pandemic</w:t>
      </w:r>
      <w:r w:rsidR="00F040CE">
        <w:rPr>
          <w:rFonts w:cs="Arial"/>
          <w:color w:val="222222"/>
        </w:rPr>
        <w:t xml:space="preserve"> – </w:t>
      </w:r>
      <w:hyperlink r:id="rId14" w:history="1">
        <w:r w:rsidR="00F040CE" w:rsidRPr="00830E70">
          <w:rPr>
            <w:rStyle w:val="Hyperlink"/>
            <w:rFonts w:cs="Arial"/>
          </w:rPr>
          <w:t>you can find the Student Support Guidance</w:t>
        </w:r>
        <w:r w:rsidR="00830E70" w:rsidRPr="00830E70">
          <w:rPr>
            <w:rStyle w:val="Hyperlink"/>
            <w:rFonts w:cs="Arial"/>
          </w:rPr>
          <w:t xml:space="preserve"> and </w:t>
        </w:r>
        <w:r w:rsidR="00F040CE" w:rsidRPr="00830E70">
          <w:rPr>
            <w:rStyle w:val="Hyperlink"/>
            <w:rFonts w:cs="Arial"/>
          </w:rPr>
          <w:t xml:space="preserve">joint AHP leads letter </w:t>
        </w:r>
        <w:r w:rsidR="00830E70" w:rsidRPr="00830E70">
          <w:rPr>
            <w:rStyle w:val="Hyperlink"/>
            <w:rFonts w:cs="Arial"/>
          </w:rPr>
          <w:t>on under the Student Support Guidance during COVID-19 drop down here</w:t>
        </w:r>
      </w:hyperlink>
      <w:r w:rsidR="00830E70">
        <w:rPr>
          <w:rFonts w:cs="Arial"/>
          <w:color w:val="222222"/>
        </w:rPr>
        <w:t xml:space="preserve">. </w:t>
      </w:r>
    </w:p>
    <w:p w14:paraId="6045EFBB" w14:textId="77777777" w:rsidR="00830E70" w:rsidRDefault="00830E70">
      <w:pPr>
        <w:rPr>
          <w:rFonts w:cs="Arial"/>
          <w:color w:val="222222"/>
        </w:rPr>
      </w:pPr>
    </w:p>
    <w:p w14:paraId="3CC8C5D8" w14:textId="3EFCCE18" w:rsidR="31BB5172" w:rsidRDefault="31BB5172">
      <w:r w:rsidRPr="1F1FDF64">
        <w:rPr>
          <w:rFonts w:eastAsia="Arial" w:cs="Arial"/>
          <w:b/>
          <w:bCs/>
          <w:color w:val="14171A"/>
          <w:lang w:val="en"/>
        </w:rPr>
        <w:t>Pharmacy -</w:t>
      </w:r>
      <w:r w:rsidRPr="1F1FDF64">
        <w:rPr>
          <w:rFonts w:eastAsia="Arial" w:cs="Arial"/>
          <w:color w:val="14171A"/>
          <w:lang w:val="en"/>
        </w:rPr>
        <w:t xml:space="preserve"> Joint guidance on facilitating the deployment of pharmacy undergraduate students to support the pharmacy workforce </w:t>
      </w:r>
      <w:hyperlink r:id="rId15" w:history="1">
        <w:r w:rsidRPr="000C7C9A">
          <w:rPr>
            <w:rStyle w:val="Hyperlink"/>
            <w:rFonts w:eastAsia="Arial" w:cs="Arial"/>
            <w:lang w:val="en"/>
          </w:rPr>
          <w:t>is available here</w:t>
        </w:r>
      </w:hyperlink>
      <w:r w:rsidR="000C7C9A">
        <w:rPr>
          <w:rFonts w:eastAsia="Arial" w:cs="Arial"/>
          <w:color w:val="14171A"/>
          <w:lang w:val="en"/>
        </w:rPr>
        <w:t>.</w:t>
      </w:r>
      <w:r w:rsidRPr="1F1FDF64">
        <w:rPr>
          <w:rFonts w:eastAsia="Arial" w:cs="Arial"/>
          <w:color w:val="14171A"/>
          <w:lang w:val="en"/>
        </w:rPr>
        <w:t xml:space="preserve"> </w:t>
      </w:r>
    </w:p>
    <w:p w14:paraId="4852E832" w14:textId="6DBED687" w:rsidR="31BB5172" w:rsidRDefault="31BB5172">
      <w:r w:rsidRPr="5F77C3DA">
        <w:rPr>
          <w:rFonts w:eastAsia="Arial" w:cs="Arial"/>
          <w:color w:val="0000FF"/>
          <w:u w:val="single"/>
          <w:lang w:val="en"/>
        </w:rPr>
        <w:t xml:space="preserve"> </w:t>
      </w:r>
    </w:p>
    <w:p w14:paraId="73107DB7" w14:textId="7992B803" w:rsidR="5F77C3DA" w:rsidRDefault="5F77C3DA" w:rsidP="5F77C3DA">
      <w:pPr>
        <w:rPr>
          <w:rFonts w:eastAsia="Arial" w:cs="Arial"/>
          <w:b/>
          <w:bCs/>
        </w:rPr>
      </w:pPr>
    </w:p>
    <w:p w14:paraId="6D141E8B" w14:textId="2A28B858" w:rsidR="31BB5172" w:rsidRDefault="31BB5172">
      <w:r w:rsidRPr="1F1FDF64">
        <w:rPr>
          <w:rFonts w:eastAsia="Arial" w:cs="Arial"/>
          <w:b/>
          <w:bCs/>
        </w:rPr>
        <w:t>We are ensuring core HEE work to support our NHS colleagues continues:</w:t>
      </w:r>
    </w:p>
    <w:p w14:paraId="570F5D86" w14:textId="77777777" w:rsidR="007E7447" w:rsidRDefault="007E7447">
      <w:pPr>
        <w:rPr>
          <w:rFonts w:eastAsia="Arial" w:cs="Arial"/>
          <w:color w:val="14171A"/>
          <w:lang w:val="en"/>
        </w:rPr>
      </w:pPr>
    </w:p>
    <w:p w14:paraId="76D3EDA8" w14:textId="751162B0" w:rsidR="31BB5172" w:rsidRDefault="00AC3E89">
      <w:r w:rsidRPr="5F77C3DA">
        <w:rPr>
          <w:rFonts w:eastAsia="Arial" w:cs="Arial"/>
          <w:color w:val="14171A"/>
          <w:lang w:val="en"/>
        </w:rPr>
        <w:t>Several</w:t>
      </w:r>
      <w:r w:rsidR="31BB5172" w:rsidRPr="5F77C3DA">
        <w:rPr>
          <w:rFonts w:eastAsia="Arial" w:cs="Arial"/>
          <w:color w:val="14171A"/>
          <w:lang w:val="en"/>
        </w:rPr>
        <w:t xml:space="preserve"> changes have been introduced for ARCPs scheduled to take place before August 2020, to enable as many trainees to progress to the next stage in their training as possible. </w:t>
      </w:r>
      <w:hyperlink r:id="rId16" w:history="1">
        <w:r w:rsidR="31BB5172" w:rsidRPr="00093C82">
          <w:rPr>
            <w:rStyle w:val="Hyperlink"/>
            <w:rFonts w:eastAsia="Arial" w:cs="Arial"/>
            <w:lang w:val="en"/>
          </w:rPr>
          <w:t>Find out more about these changes here</w:t>
        </w:r>
        <w:r w:rsidR="00093C82" w:rsidRPr="00093C82">
          <w:rPr>
            <w:rStyle w:val="Hyperlink"/>
            <w:rFonts w:eastAsia="Arial" w:cs="Arial"/>
            <w:lang w:val="en"/>
          </w:rPr>
          <w:t xml:space="preserve"> under the Training drop down here</w:t>
        </w:r>
      </w:hyperlink>
      <w:r w:rsidR="00093C82">
        <w:rPr>
          <w:rFonts w:eastAsia="Arial" w:cs="Arial"/>
          <w:color w:val="14171A"/>
          <w:lang w:val="en"/>
        </w:rPr>
        <w:t xml:space="preserve">. </w:t>
      </w:r>
      <w:r w:rsidR="31BB5172" w:rsidRPr="1F1FDF64">
        <w:rPr>
          <w:rFonts w:eastAsia="Arial" w:cs="Arial"/>
          <w:b/>
          <w:bCs/>
          <w:color w:val="14171A"/>
          <w:lang w:val="en"/>
        </w:rPr>
        <w:t xml:space="preserve"> </w:t>
      </w:r>
    </w:p>
    <w:p w14:paraId="2E65F4C0" w14:textId="2836AAB0" w:rsidR="31BB5172" w:rsidRDefault="31BB5172">
      <w:r w:rsidRPr="1F1FDF64">
        <w:rPr>
          <w:rFonts w:eastAsia="Arial" w:cs="Arial"/>
          <w:color w:val="222222"/>
          <w:lang w:val="en"/>
        </w:rPr>
        <w:t xml:space="preserve"> </w:t>
      </w:r>
    </w:p>
    <w:p w14:paraId="2E1EFC13" w14:textId="34B23A4B" w:rsidR="31BB5172" w:rsidRDefault="31BB5172">
      <w:r w:rsidRPr="1F1FDF64">
        <w:rPr>
          <w:rFonts w:eastAsia="Arial" w:cs="Arial"/>
          <w:b/>
          <w:bCs/>
          <w:color w:val="14171A"/>
          <w:lang w:val="en"/>
        </w:rPr>
        <w:t>We are making sure all professions have the training they need to make a difference:</w:t>
      </w:r>
    </w:p>
    <w:p w14:paraId="0C6CBAF3" w14:textId="7DDCE633" w:rsidR="31BB5172" w:rsidRDefault="31BB5172">
      <w:r w:rsidRPr="1F1FDF64">
        <w:rPr>
          <w:rFonts w:eastAsia="Arial" w:cs="Arial"/>
          <w:b/>
          <w:bCs/>
          <w:color w:val="14171A"/>
          <w:lang w:val="en"/>
        </w:rPr>
        <w:t xml:space="preserve"> </w:t>
      </w:r>
    </w:p>
    <w:p w14:paraId="31F244A3" w14:textId="00462279" w:rsidR="31BB5172" w:rsidRDefault="31BB5172">
      <w:r w:rsidRPr="1F1FDF64">
        <w:rPr>
          <w:rFonts w:eastAsia="Arial" w:cs="Arial"/>
          <w:b/>
          <w:bCs/>
        </w:rPr>
        <w:t>HEE e-Learning for Healthcare</w:t>
      </w:r>
      <w:r w:rsidRPr="1F1FDF64">
        <w:rPr>
          <w:rFonts w:eastAsia="Arial" w:cs="Arial"/>
        </w:rPr>
        <w:t xml:space="preserve"> </w:t>
      </w:r>
      <w:r w:rsidRPr="1F1FDF64">
        <w:rPr>
          <w:rFonts w:eastAsia="Arial" w:cs="Arial"/>
          <w:b/>
          <w:bCs/>
        </w:rPr>
        <w:t>(e-</w:t>
      </w:r>
      <w:proofErr w:type="spellStart"/>
      <w:r w:rsidRPr="1F1FDF64">
        <w:rPr>
          <w:rFonts w:eastAsia="Arial" w:cs="Arial"/>
          <w:b/>
          <w:bCs/>
        </w:rPr>
        <w:t>LfH</w:t>
      </w:r>
      <w:proofErr w:type="spellEnd"/>
      <w:r w:rsidRPr="1F1FDF64">
        <w:rPr>
          <w:rFonts w:eastAsia="Arial" w:cs="Arial"/>
          <w:b/>
          <w:bCs/>
        </w:rPr>
        <w:t>)</w:t>
      </w:r>
      <w:r w:rsidRPr="1F1FDF64">
        <w:rPr>
          <w:rFonts w:eastAsia="Arial" w:cs="Arial"/>
        </w:rPr>
        <w:t xml:space="preserve"> - The COVID-19 programme is still being used extensively by the health and care workforce responding to the pandemic. To date it has been launched over 800,000 since it went live last month.  The content is also being accessed in 98 countries across the world via </w:t>
      </w:r>
      <w:hyperlink r:id="rId17">
        <w:proofErr w:type="spellStart"/>
        <w:r w:rsidRPr="1F1FDF64">
          <w:rPr>
            <w:rStyle w:val="Hyperlink"/>
            <w:rFonts w:eastAsia="Arial" w:cs="Arial"/>
            <w:color w:val="0000FF"/>
          </w:rPr>
          <w:t>eIntegrity</w:t>
        </w:r>
        <w:proofErr w:type="spellEnd"/>
      </w:hyperlink>
      <w:r w:rsidRPr="1F1FDF64">
        <w:rPr>
          <w:rFonts w:eastAsia="Arial" w:cs="Arial"/>
          <w:color w:val="0000FF"/>
        </w:rPr>
        <w:t>.</w:t>
      </w:r>
    </w:p>
    <w:p w14:paraId="144F9D61" w14:textId="22DDAF80" w:rsidR="31BB5172" w:rsidRDefault="31BB5172">
      <w:r w:rsidRPr="1F1FDF64">
        <w:rPr>
          <w:rFonts w:eastAsia="Arial" w:cs="Arial"/>
        </w:rPr>
        <w:t xml:space="preserve"> </w:t>
      </w:r>
    </w:p>
    <w:p w14:paraId="47B07D52" w14:textId="4978D8AF" w:rsidR="31BB5172" w:rsidRDefault="31BB5172">
      <w:r w:rsidRPr="1F1FDF64">
        <w:rPr>
          <w:rFonts w:eastAsia="Arial" w:cs="Arial"/>
        </w:rPr>
        <w:t>In response to feedback from users you can now access content on the COVID-19 programme by selecting your role from a drop-down box on the e-</w:t>
      </w:r>
      <w:proofErr w:type="spellStart"/>
      <w:r w:rsidRPr="1F1FDF64">
        <w:rPr>
          <w:rFonts w:eastAsia="Arial" w:cs="Arial"/>
        </w:rPr>
        <w:t>LfH</w:t>
      </w:r>
      <w:proofErr w:type="spellEnd"/>
      <w:r w:rsidRPr="1F1FDF64">
        <w:rPr>
          <w:rFonts w:eastAsia="Arial" w:cs="Arial"/>
        </w:rPr>
        <w:t xml:space="preserve"> website.  Short “how to” videos to help users with the registration process and accessing content are also now available.</w:t>
      </w:r>
    </w:p>
    <w:p w14:paraId="09E7DC29" w14:textId="49A4EB3D" w:rsidR="31BB5172" w:rsidRDefault="31BB5172">
      <w:r w:rsidRPr="1F1FDF64">
        <w:rPr>
          <w:rFonts w:eastAsia="Arial" w:cs="Arial"/>
          <w:color w:val="14171A"/>
          <w:lang w:val="en"/>
        </w:rPr>
        <w:t xml:space="preserve"> </w:t>
      </w:r>
    </w:p>
    <w:p w14:paraId="3CBECE5D" w14:textId="56839851" w:rsidR="0C12799A" w:rsidRDefault="0C12799A" w:rsidP="1F1FDF64">
      <w:r>
        <w:rPr>
          <w:noProof/>
        </w:rPr>
        <w:lastRenderedPageBreak/>
        <w:drawing>
          <wp:inline distT="0" distB="0" distL="0" distR="0" wp14:anchorId="5AA83850" wp14:editId="6E06408F">
            <wp:extent cx="5724524" cy="4229100"/>
            <wp:effectExtent l="0" t="0" r="0" b="0"/>
            <wp:docPr id="1760791034" name="Picture 176079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724524" cy="4229100"/>
                    </a:xfrm>
                    <a:prstGeom prst="rect">
                      <a:avLst/>
                    </a:prstGeom>
                  </pic:spPr>
                </pic:pic>
              </a:graphicData>
            </a:graphic>
          </wp:inline>
        </w:drawing>
      </w:r>
    </w:p>
    <w:p w14:paraId="2C24E90E" w14:textId="3C247460" w:rsidR="31BB5172" w:rsidRDefault="31BB5172">
      <w:r w:rsidRPr="1F1FDF64">
        <w:rPr>
          <w:rFonts w:eastAsia="Arial" w:cs="Arial"/>
          <w:color w:val="14171A"/>
          <w:lang w:val="en"/>
        </w:rPr>
        <w:t xml:space="preserve"> </w:t>
      </w:r>
    </w:p>
    <w:p w14:paraId="3AF5930C" w14:textId="4260CED8" w:rsidR="31BB5172" w:rsidRDefault="31BB5172">
      <w:r w:rsidRPr="1F1FDF64">
        <w:rPr>
          <w:rFonts w:eastAsia="Arial" w:cs="Arial"/>
          <w:color w:val="000000" w:themeColor="text1"/>
        </w:rPr>
        <w:t xml:space="preserve">There are now resources for most members of the health and care workforce working in a range of settings including </w:t>
      </w:r>
      <w:hyperlink r:id="rId19">
        <w:r w:rsidRPr="1F1FDF64">
          <w:rPr>
            <w:rStyle w:val="Hyperlink"/>
            <w:rFonts w:eastAsia="Arial" w:cs="Arial"/>
            <w:color w:val="0563C1"/>
          </w:rPr>
          <w:t>resources for Nurses, Midwives and AHPs Returning to work, being Redeployed or Up-Skilled</w:t>
        </w:r>
      </w:hyperlink>
      <w:r w:rsidRPr="1F1FDF64">
        <w:rPr>
          <w:rFonts w:eastAsia="Arial" w:cs="Arial"/>
          <w:color w:val="0563C1"/>
        </w:rPr>
        <w:t xml:space="preserve"> </w:t>
      </w:r>
      <w:r w:rsidRPr="1F1FDF64">
        <w:rPr>
          <w:rFonts w:eastAsia="Arial" w:cs="Arial"/>
          <w:color w:val="000000" w:themeColor="text1"/>
        </w:rPr>
        <w:t xml:space="preserve"> including pathways for those who are internationally trained, from the independent sector and students who have opted into a revised programme structure. </w:t>
      </w:r>
    </w:p>
    <w:p w14:paraId="6646A003" w14:textId="5BD61827" w:rsidR="31BB5172" w:rsidRDefault="31BB5172">
      <w:r w:rsidRPr="1F1FDF64">
        <w:rPr>
          <w:rFonts w:eastAsia="Arial" w:cs="Arial"/>
          <w:color w:val="000000" w:themeColor="text1"/>
        </w:rPr>
        <w:t xml:space="preserve"> </w:t>
      </w:r>
    </w:p>
    <w:p w14:paraId="65052F07" w14:textId="2A3AF929" w:rsidR="31BB5172" w:rsidRDefault="00E03230">
      <w:hyperlink r:id="rId20" w:history="1">
        <w:r w:rsidR="007F1E5D" w:rsidRPr="00823930">
          <w:rPr>
            <w:rStyle w:val="Hyperlink"/>
            <w:rFonts w:eastAsia="Arial" w:cs="Arial"/>
          </w:rPr>
          <w:t>Click here fo</w:t>
        </w:r>
        <w:r w:rsidR="31BB5172" w:rsidRPr="00823930">
          <w:rPr>
            <w:rStyle w:val="Hyperlink"/>
            <w:rFonts w:eastAsia="Arial" w:cs="Arial"/>
          </w:rPr>
          <w:t>r more information and to access the programme</w:t>
        </w:r>
      </w:hyperlink>
      <w:r w:rsidR="007F1E5D">
        <w:rPr>
          <w:rFonts w:eastAsia="Arial" w:cs="Arial"/>
        </w:rPr>
        <w:t xml:space="preserve">. </w:t>
      </w:r>
      <w:r w:rsidR="31BB5172" w:rsidRPr="1F1FDF64">
        <w:rPr>
          <w:rFonts w:eastAsia="Arial" w:cs="Arial"/>
        </w:rPr>
        <w:t xml:space="preserve"> </w:t>
      </w:r>
    </w:p>
    <w:p w14:paraId="6CA36CC4" w14:textId="62786B1E" w:rsidR="31BB5172" w:rsidRDefault="31BB5172">
      <w:r w:rsidRPr="1F1FDF64">
        <w:rPr>
          <w:rFonts w:eastAsia="Arial" w:cs="Arial"/>
          <w:color w:val="14171A"/>
          <w:lang w:val="en"/>
        </w:rPr>
        <w:t xml:space="preserve">  </w:t>
      </w:r>
    </w:p>
    <w:p w14:paraId="45D749D8" w14:textId="681C8FF9" w:rsidR="31BB5172" w:rsidRDefault="31BB5172">
      <w:r w:rsidRPr="1F1FDF64">
        <w:rPr>
          <w:rFonts w:eastAsia="Arial" w:cs="Arial"/>
          <w:b/>
          <w:bCs/>
          <w:color w:val="14171A"/>
          <w:lang w:val="en"/>
        </w:rPr>
        <w:t>Supporting the wellbeing of the NHS workforce by:</w:t>
      </w:r>
    </w:p>
    <w:p w14:paraId="7C1DCDA1" w14:textId="62B94A35" w:rsidR="31BB5172" w:rsidRDefault="31BB5172">
      <w:r w:rsidRPr="1F1FDF64">
        <w:rPr>
          <w:rFonts w:eastAsia="Arial" w:cs="Arial"/>
          <w:b/>
          <w:bCs/>
          <w:color w:val="14171A"/>
          <w:lang w:val="en"/>
        </w:rPr>
        <w:t xml:space="preserve"> </w:t>
      </w:r>
    </w:p>
    <w:p w14:paraId="37CFDB37" w14:textId="3FC002A1" w:rsidR="31BB5172" w:rsidRDefault="31BB5172" w:rsidP="1F1FDF64">
      <w:pPr>
        <w:jc w:val="both"/>
      </w:pPr>
      <w:r w:rsidRPr="1F1FDF64">
        <w:rPr>
          <w:rFonts w:eastAsia="Arial" w:cs="Arial"/>
          <w:color w:val="000000" w:themeColor="text1"/>
        </w:rPr>
        <w:t xml:space="preserve">Implementing a Wellness Induction for all Interim Foundation Year 1 doctors. The induction aims to help maintain wellbeing during the COVID-19 pandemic. It provides personal guidance and signposting to services and resources. </w:t>
      </w:r>
      <w:proofErr w:type="gramStart"/>
      <w:r w:rsidRPr="1F1FDF64">
        <w:rPr>
          <w:rFonts w:eastAsia="Arial" w:cs="Arial"/>
          <w:color w:val="000000" w:themeColor="text1"/>
        </w:rPr>
        <w:t>We’re</w:t>
      </w:r>
      <w:proofErr w:type="gramEnd"/>
      <w:r w:rsidRPr="1F1FDF64">
        <w:rPr>
          <w:rFonts w:eastAsia="Arial" w:cs="Arial"/>
          <w:color w:val="000000" w:themeColor="text1"/>
        </w:rPr>
        <w:t xml:space="preserve"> also investigating how to adapt it for other parts of the workforce.</w:t>
      </w:r>
    </w:p>
    <w:p w14:paraId="721D9630" w14:textId="4BC016E5" w:rsidR="31BB5172" w:rsidRDefault="31BB5172">
      <w:r w:rsidRPr="1F1FDF64">
        <w:rPr>
          <w:rFonts w:eastAsia="Arial" w:cs="Arial"/>
          <w:i/>
          <w:iCs/>
        </w:rPr>
        <w:t xml:space="preserve"> </w:t>
      </w:r>
    </w:p>
    <w:p w14:paraId="56D588FD" w14:textId="5010B036" w:rsidR="31BB5172" w:rsidRDefault="31BB5172">
      <w:r w:rsidRPr="1F1FDF64">
        <w:rPr>
          <w:rFonts w:eastAsia="Arial" w:cs="Arial"/>
          <w:b/>
          <w:bCs/>
          <w:color w:val="14171A"/>
          <w:lang w:val="en"/>
        </w:rPr>
        <w:t>FURTHER INFORMATION</w:t>
      </w:r>
    </w:p>
    <w:p w14:paraId="03821496" w14:textId="6B735761" w:rsidR="31BB5172" w:rsidRDefault="31BB5172">
      <w:r w:rsidRPr="1F1FDF64">
        <w:rPr>
          <w:rFonts w:eastAsia="Arial" w:cs="Arial"/>
          <w:b/>
          <w:bCs/>
          <w:color w:val="14171A"/>
          <w:lang w:val="en"/>
        </w:rPr>
        <w:t xml:space="preserve"> </w:t>
      </w:r>
    </w:p>
    <w:p w14:paraId="38AA1C52" w14:textId="6F1D8B6D" w:rsidR="31BB5172" w:rsidRDefault="31BB5172">
      <w:r w:rsidRPr="1F1FDF64">
        <w:rPr>
          <w:rFonts w:eastAsia="Arial" w:cs="Arial"/>
          <w:color w:val="14171A"/>
          <w:lang w:val="en"/>
        </w:rPr>
        <w:t>By following @</w:t>
      </w:r>
      <w:proofErr w:type="spellStart"/>
      <w:r w:rsidRPr="1F1FDF64">
        <w:rPr>
          <w:rFonts w:eastAsia="Arial" w:cs="Arial"/>
          <w:color w:val="14171A"/>
          <w:lang w:val="en"/>
        </w:rPr>
        <w:t>NHS_HealthEdEng</w:t>
      </w:r>
      <w:proofErr w:type="spellEnd"/>
      <w:r w:rsidRPr="1F1FDF64">
        <w:rPr>
          <w:rFonts w:eastAsia="Arial" w:cs="Arial"/>
          <w:color w:val="14171A"/>
          <w:lang w:val="en"/>
        </w:rPr>
        <w:t xml:space="preserve"> you can keep up to date with new information and resources as they are published. Most importantly are the notifications of webinars being broadcast during the week.</w:t>
      </w:r>
      <w:r w:rsidRPr="1F1FDF64">
        <w:rPr>
          <w:rFonts w:eastAsia="Arial" w:cs="Arial"/>
        </w:rPr>
        <w:t xml:space="preserve"> </w:t>
      </w:r>
    </w:p>
    <w:p w14:paraId="0A255615" w14:textId="097BD7CF" w:rsidR="31BB5172" w:rsidRDefault="31BB5172">
      <w:r w:rsidRPr="1F1FDF64">
        <w:rPr>
          <w:rFonts w:eastAsia="Arial" w:cs="Arial"/>
        </w:rPr>
        <w:t xml:space="preserve"> </w:t>
      </w:r>
    </w:p>
    <w:p w14:paraId="0F426864" w14:textId="54F4A326" w:rsidR="31BB5172" w:rsidRDefault="31BB5172">
      <w:r w:rsidRPr="1F1FDF64">
        <w:rPr>
          <w:rFonts w:eastAsia="Arial" w:cs="Arial"/>
          <w:color w:val="14171A"/>
          <w:lang w:val="en"/>
        </w:rPr>
        <w:lastRenderedPageBreak/>
        <w:t xml:space="preserve">Right now, making sure we are communicating properly is obviously incredibly important. If there's any information you think is missing on </w:t>
      </w:r>
      <w:hyperlink r:id="rId21">
        <w:r w:rsidRPr="1F1FDF64">
          <w:rPr>
            <w:rStyle w:val="Hyperlink"/>
            <w:rFonts w:eastAsia="Arial" w:cs="Arial"/>
            <w:color w:val="0000FF"/>
            <w:lang w:val="en"/>
          </w:rPr>
          <w:t>HEEs webpages</w:t>
        </w:r>
      </w:hyperlink>
      <w:r w:rsidRPr="1F1FDF64">
        <w:rPr>
          <w:rFonts w:eastAsia="Arial" w:cs="Arial"/>
          <w:color w:val="0000FF"/>
          <w:lang w:val="en"/>
        </w:rPr>
        <w:t xml:space="preserve">, </w:t>
      </w:r>
      <w:r w:rsidRPr="1F1FDF64">
        <w:rPr>
          <w:rFonts w:eastAsia="Arial" w:cs="Arial"/>
          <w:lang w:val="en"/>
        </w:rPr>
        <w:t>please let us know by submitting your question to the</w:t>
      </w:r>
      <w:r w:rsidRPr="1F1FDF64">
        <w:rPr>
          <w:rFonts w:eastAsia="Arial" w:cs="Arial"/>
          <w:color w:val="0000FF"/>
          <w:lang w:val="en"/>
        </w:rPr>
        <w:t xml:space="preserve"> </w:t>
      </w:r>
      <w:hyperlink r:id="rId22">
        <w:r w:rsidRPr="1F1FDF64">
          <w:rPr>
            <w:rStyle w:val="Hyperlink"/>
            <w:rFonts w:eastAsia="Arial" w:cs="Arial"/>
            <w:color w:val="0000FF"/>
          </w:rPr>
          <w:t>HEE Q&amp;A helpdesk</w:t>
        </w:r>
      </w:hyperlink>
      <w:r w:rsidRPr="1F1FDF64">
        <w:rPr>
          <w:rFonts w:eastAsia="Arial" w:cs="Arial"/>
          <w:color w:val="0000FF"/>
        </w:rPr>
        <w:t xml:space="preserve">. </w:t>
      </w:r>
    </w:p>
    <w:p w14:paraId="2CE79425" w14:textId="783C1FEB" w:rsidR="1F1FDF64" w:rsidRDefault="1F1FDF64" w:rsidP="1F1FDF64">
      <w:pPr>
        <w:rPr>
          <w:rFonts w:eastAsia="Arial" w:cs="Arial"/>
        </w:rPr>
      </w:pPr>
    </w:p>
    <w:p w14:paraId="558FE879" w14:textId="5265D3FF" w:rsidR="1F1FDF64" w:rsidRDefault="1F1FDF64" w:rsidP="1F1FDF64"/>
    <w:sectPr w:rsidR="1F1FDF64" w:rsidSect="000F1A77">
      <w:headerReference w:type="default" r:id="rId23"/>
      <w:footerReference w:type="even" r:id="rId24"/>
      <w:footerReference w:type="default" r:id="rId25"/>
      <w:pgSz w:w="11900" w:h="16840"/>
      <w:pgMar w:top="1440" w:right="1440" w:bottom="1440" w:left="1440"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6DC08" w14:textId="77777777" w:rsidR="00E03230" w:rsidRDefault="00E03230" w:rsidP="00AC72FD">
      <w:r>
        <w:separator/>
      </w:r>
    </w:p>
  </w:endnote>
  <w:endnote w:type="continuationSeparator" w:id="0">
    <w:p w14:paraId="2FFD2EC4" w14:textId="77777777" w:rsidR="00E03230" w:rsidRDefault="00E03230" w:rsidP="00AC72FD">
      <w:r>
        <w:continuationSeparator/>
      </w:r>
    </w:p>
  </w:endnote>
  <w:endnote w:type="continuationNotice" w:id="1">
    <w:p w14:paraId="27F6720B" w14:textId="77777777" w:rsidR="00E03230" w:rsidRDefault="00E03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AEAF3"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F42631"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98B02" w14:textId="77777777" w:rsidR="00ED2809" w:rsidRDefault="000E2342" w:rsidP="00F401DD">
    <w:pPr>
      <w:pStyle w:val="Footer"/>
      <w:ind w:right="360"/>
      <w:jc w:val="center"/>
    </w:pPr>
    <w:r>
      <w:rPr>
        <w:noProof/>
        <w:lang w:eastAsia="en-GB"/>
      </w:rPr>
      <w:drawing>
        <wp:anchor distT="0" distB="0" distL="114300" distR="114300" simplePos="0" relativeHeight="251658242" behindDoc="0" locked="0" layoutInCell="1" allowOverlap="1" wp14:anchorId="2F876EA1" wp14:editId="79ABDE6B">
          <wp:simplePos x="0" y="0"/>
          <wp:positionH relativeFrom="column">
            <wp:posOffset>-89535</wp:posOffset>
          </wp:positionH>
          <wp:positionV relativeFrom="paragraph">
            <wp:posOffset>-299720</wp:posOffset>
          </wp:positionV>
          <wp:extent cx="3028950" cy="514350"/>
          <wp:effectExtent l="0" t="0" r="0" b="0"/>
          <wp:wrapSquare wrapText="bothSides"/>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l="2531" t="19737" r="57216" b="21053"/>
                  <a:stretch>
                    <a:fillRect/>
                  </a:stretch>
                </pic:blipFill>
                <pic:spPr bwMode="auto">
                  <a:xfrm>
                    <a:off x="0" y="0"/>
                    <a:ext cx="30289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1" behindDoc="1" locked="0" layoutInCell="1" allowOverlap="1" wp14:anchorId="51809718" wp14:editId="4D316708">
          <wp:simplePos x="0" y="0"/>
          <wp:positionH relativeFrom="column">
            <wp:posOffset>-155575</wp:posOffset>
          </wp:positionH>
          <wp:positionV relativeFrom="paragraph">
            <wp:posOffset>9582785</wp:posOffset>
          </wp:positionV>
          <wp:extent cx="7559040" cy="1016000"/>
          <wp:effectExtent l="0" t="0" r="3810" b="0"/>
          <wp:wrapNone/>
          <wp:docPr id="1" name="Picture 1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2CE32" w14:textId="77777777" w:rsidR="00E03230" w:rsidRDefault="00E03230" w:rsidP="00AC72FD">
      <w:r>
        <w:separator/>
      </w:r>
    </w:p>
  </w:footnote>
  <w:footnote w:type="continuationSeparator" w:id="0">
    <w:p w14:paraId="76B6B632" w14:textId="77777777" w:rsidR="00E03230" w:rsidRDefault="00E03230" w:rsidP="00AC72FD">
      <w:r>
        <w:continuationSeparator/>
      </w:r>
    </w:p>
  </w:footnote>
  <w:footnote w:type="continuationNotice" w:id="1">
    <w:p w14:paraId="5FAC188D" w14:textId="77777777" w:rsidR="00E03230" w:rsidRDefault="00E032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73AD1" w14:textId="77777777" w:rsidR="00ED2809" w:rsidRPr="000F1A77" w:rsidRDefault="000E2342" w:rsidP="000F1A77">
    <w:pPr>
      <w:pStyle w:val="Header"/>
    </w:pPr>
    <w:r>
      <w:rPr>
        <w:noProof/>
        <w:lang w:eastAsia="en-GB"/>
      </w:rPr>
      <w:drawing>
        <wp:anchor distT="0" distB="252095" distL="114300" distR="114300" simplePos="0" relativeHeight="251658240" behindDoc="0" locked="0" layoutInCell="1" allowOverlap="1" wp14:anchorId="023790A3" wp14:editId="28B47F61">
          <wp:simplePos x="0" y="0"/>
          <wp:positionH relativeFrom="column">
            <wp:posOffset>3247390</wp:posOffset>
          </wp:positionH>
          <wp:positionV relativeFrom="paragraph">
            <wp:posOffset>121285</wp:posOffset>
          </wp:positionV>
          <wp:extent cx="2790190" cy="65151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190" cy="651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43BE0"/>
    <w:multiLevelType w:val="hybridMultilevel"/>
    <w:tmpl w:val="97C4E6A6"/>
    <w:lvl w:ilvl="0" w:tplc="04090003">
      <w:start w:val="1"/>
      <w:numFmt w:val="bullet"/>
      <w:lvlText w:val="o"/>
      <w:lvlJc w:val="left"/>
      <w:pPr>
        <w:ind w:left="1069" w:hanging="360"/>
      </w:pPr>
      <w:rPr>
        <w:rFonts w:ascii="Courier New" w:hAnsi="Courier New"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66F51DD"/>
    <w:multiLevelType w:val="hybridMultilevel"/>
    <w:tmpl w:val="F1F252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315235"/>
    <w:multiLevelType w:val="hybridMultilevel"/>
    <w:tmpl w:val="FF447B00"/>
    <w:lvl w:ilvl="0" w:tplc="47C22C50">
      <w:start w:val="1"/>
      <w:numFmt w:val="bullet"/>
      <w:lvlText w:val=""/>
      <w:lvlJc w:val="left"/>
      <w:pPr>
        <w:ind w:left="720" w:hanging="360"/>
      </w:pPr>
      <w:rPr>
        <w:rFonts w:ascii="Symbol" w:hAnsi="Symbol" w:hint="default"/>
      </w:rPr>
    </w:lvl>
    <w:lvl w:ilvl="1" w:tplc="3D8EC65C">
      <w:start w:val="1"/>
      <w:numFmt w:val="bullet"/>
      <w:lvlText w:val="o"/>
      <w:lvlJc w:val="left"/>
      <w:pPr>
        <w:ind w:left="1440" w:hanging="360"/>
      </w:pPr>
      <w:rPr>
        <w:rFonts w:ascii="Courier New" w:hAnsi="Courier New" w:hint="default"/>
      </w:rPr>
    </w:lvl>
    <w:lvl w:ilvl="2" w:tplc="56649278">
      <w:start w:val="1"/>
      <w:numFmt w:val="bullet"/>
      <w:lvlText w:val=""/>
      <w:lvlJc w:val="left"/>
      <w:pPr>
        <w:ind w:left="2160" w:hanging="360"/>
      </w:pPr>
      <w:rPr>
        <w:rFonts w:ascii="Wingdings" w:hAnsi="Wingdings" w:hint="default"/>
      </w:rPr>
    </w:lvl>
    <w:lvl w:ilvl="3" w:tplc="A0569E02">
      <w:start w:val="1"/>
      <w:numFmt w:val="bullet"/>
      <w:lvlText w:val=""/>
      <w:lvlJc w:val="left"/>
      <w:pPr>
        <w:ind w:left="2880" w:hanging="360"/>
      </w:pPr>
      <w:rPr>
        <w:rFonts w:ascii="Symbol" w:hAnsi="Symbol" w:hint="default"/>
      </w:rPr>
    </w:lvl>
    <w:lvl w:ilvl="4" w:tplc="4E9AD97A">
      <w:start w:val="1"/>
      <w:numFmt w:val="bullet"/>
      <w:lvlText w:val="o"/>
      <w:lvlJc w:val="left"/>
      <w:pPr>
        <w:ind w:left="3600" w:hanging="360"/>
      </w:pPr>
      <w:rPr>
        <w:rFonts w:ascii="Courier New" w:hAnsi="Courier New" w:hint="default"/>
      </w:rPr>
    </w:lvl>
    <w:lvl w:ilvl="5" w:tplc="DBF60BEE">
      <w:start w:val="1"/>
      <w:numFmt w:val="bullet"/>
      <w:lvlText w:val=""/>
      <w:lvlJc w:val="left"/>
      <w:pPr>
        <w:ind w:left="4320" w:hanging="360"/>
      </w:pPr>
      <w:rPr>
        <w:rFonts w:ascii="Wingdings" w:hAnsi="Wingdings" w:hint="default"/>
      </w:rPr>
    </w:lvl>
    <w:lvl w:ilvl="6" w:tplc="1AAED40C">
      <w:start w:val="1"/>
      <w:numFmt w:val="bullet"/>
      <w:lvlText w:val=""/>
      <w:lvlJc w:val="left"/>
      <w:pPr>
        <w:ind w:left="5040" w:hanging="360"/>
      </w:pPr>
      <w:rPr>
        <w:rFonts w:ascii="Symbol" w:hAnsi="Symbol" w:hint="default"/>
      </w:rPr>
    </w:lvl>
    <w:lvl w:ilvl="7" w:tplc="62826B3E">
      <w:start w:val="1"/>
      <w:numFmt w:val="bullet"/>
      <w:lvlText w:val="o"/>
      <w:lvlJc w:val="left"/>
      <w:pPr>
        <w:ind w:left="5760" w:hanging="360"/>
      </w:pPr>
      <w:rPr>
        <w:rFonts w:ascii="Courier New" w:hAnsi="Courier New" w:hint="default"/>
      </w:rPr>
    </w:lvl>
    <w:lvl w:ilvl="8" w:tplc="96B63830">
      <w:start w:val="1"/>
      <w:numFmt w:val="bullet"/>
      <w:lvlText w:val=""/>
      <w:lvlJc w:val="left"/>
      <w:pPr>
        <w:ind w:left="6480" w:hanging="360"/>
      </w:pPr>
      <w:rPr>
        <w:rFonts w:ascii="Wingdings" w:hAnsi="Wingdings" w:hint="default"/>
      </w:rPr>
    </w:lvl>
  </w:abstractNum>
  <w:abstractNum w:abstractNumId="3" w15:restartNumberingAfterBreak="0">
    <w:nsid w:val="1E403736"/>
    <w:multiLevelType w:val="hybridMultilevel"/>
    <w:tmpl w:val="B2C6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75C51"/>
    <w:multiLevelType w:val="hybridMultilevel"/>
    <w:tmpl w:val="B082E3F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411B59CD"/>
    <w:multiLevelType w:val="multilevel"/>
    <w:tmpl w:val="9D96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6F6EE1"/>
    <w:multiLevelType w:val="hybridMultilevel"/>
    <w:tmpl w:val="F8326008"/>
    <w:lvl w:ilvl="0" w:tplc="F014F0B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118E0"/>
    <w:multiLevelType w:val="hybridMultilevel"/>
    <w:tmpl w:val="0E76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F6218A"/>
    <w:multiLevelType w:val="hybridMultilevel"/>
    <w:tmpl w:val="ACB2990A"/>
    <w:lvl w:ilvl="0" w:tplc="BE70695C">
      <w:start w:val="1"/>
      <w:numFmt w:val="bullet"/>
      <w:lvlText w:val=""/>
      <w:lvlJc w:val="left"/>
      <w:pPr>
        <w:ind w:left="720" w:hanging="360"/>
      </w:pPr>
      <w:rPr>
        <w:rFonts w:ascii="Symbol" w:hAnsi="Symbol" w:hint="default"/>
      </w:rPr>
    </w:lvl>
    <w:lvl w:ilvl="1" w:tplc="49B86412">
      <w:start w:val="1"/>
      <w:numFmt w:val="bullet"/>
      <w:lvlText w:val="o"/>
      <w:lvlJc w:val="left"/>
      <w:pPr>
        <w:ind w:left="1440" w:hanging="360"/>
      </w:pPr>
      <w:rPr>
        <w:rFonts w:ascii="Courier New" w:hAnsi="Courier New" w:hint="default"/>
      </w:rPr>
    </w:lvl>
    <w:lvl w:ilvl="2" w:tplc="650601E2">
      <w:start w:val="1"/>
      <w:numFmt w:val="bullet"/>
      <w:lvlText w:val=""/>
      <w:lvlJc w:val="left"/>
      <w:pPr>
        <w:ind w:left="2160" w:hanging="360"/>
      </w:pPr>
      <w:rPr>
        <w:rFonts w:ascii="Wingdings" w:hAnsi="Wingdings" w:hint="default"/>
      </w:rPr>
    </w:lvl>
    <w:lvl w:ilvl="3" w:tplc="8EB88ADA">
      <w:start w:val="1"/>
      <w:numFmt w:val="bullet"/>
      <w:lvlText w:val=""/>
      <w:lvlJc w:val="left"/>
      <w:pPr>
        <w:ind w:left="2880" w:hanging="360"/>
      </w:pPr>
      <w:rPr>
        <w:rFonts w:ascii="Symbol" w:hAnsi="Symbol" w:hint="default"/>
      </w:rPr>
    </w:lvl>
    <w:lvl w:ilvl="4" w:tplc="5E928AAC">
      <w:start w:val="1"/>
      <w:numFmt w:val="bullet"/>
      <w:lvlText w:val="o"/>
      <w:lvlJc w:val="left"/>
      <w:pPr>
        <w:ind w:left="3600" w:hanging="360"/>
      </w:pPr>
      <w:rPr>
        <w:rFonts w:ascii="Courier New" w:hAnsi="Courier New" w:hint="default"/>
      </w:rPr>
    </w:lvl>
    <w:lvl w:ilvl="5" w:tplc="70525F94">
      <w:start w:val="1"/>
      <w:numFmt w:val="bullet"/>
      <w:lvlText w:val=""/>
      <w:lvlJc w:val="left"/>
      <w:pPr>
        <w:ind w:left="4320" w:hanging="360"/>
      </w:pPr>
      <w:rPr>
        <w:rFonts w:ascii="Wingdings" w:hAnsi="Wingdings" w:hint="default"/>
      </w:rPr>
    </w:lvl>
    <w:lvl w:ilvl="6" w:tplc="2DFC98A8">
      <w:start w:val="1"/>
      <w:numFmt w:val="bullet"/>
      <w:lvlText w:val=""/>
      <w:lvlJc w:val="left"/>
      <w:pPr>
        <w:ind w:left="5040" w:hanging="360"/>
      </w:pPr>
      <w:rPr>
        <w:rFonts w:ascii="Symbol" w:hAnsi="Symbol" w:hint="default"/>
      </w:rPr>
    </w:lvl>
    <w:lvl w:ilvl="7" w:tplc="D8B2DDDC">
      <w:start w:val="1"/>
      <w:numFmt w:val="bullet"/>
      <w:lvlText w:val="o"/>
      <w:lvlJc w:val="left"/>
      <w:pPr>
        <w:ind w:left="5760" w:hanging="360"/>
      </w:pPr>
      <w:rPr>
        <w:rFonts w:ascii="Courier New" w:hAnsi="Courier New" w:hint="default"/>
      </w:rPr>
    </w:lvl>
    <w:lvl w:ilvl="8" w:tplc="C928A802">
      <w:start w:val="1"/>
      <w:numFmt w:val="bullet"/>
      <w:lvlText w:val=""/>
      <w:lvlJc w:val="left"/>
      <w:pPr>
        <w:ind w:left="6480" w:hanging="360"/>
      </w:pPr>
      <w:rPr>
        <w:rFonts w:ascii="Wingdings" w:hAnsi="Wingdings" w:hint="default"/>
      </w:rPr>
    </w:lvl>
  </w:abstractNum>
  <w:abstractNum w:abstractNumId="9" w15:restartNumberingAfterBreak="0">
    <w:nsid w:val="585B540F"/>
    <w:multiLevelType w:val="hybridMultilevel"/>
    <w:tmpl w:val="07024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2056DFB"/>
    <w:multiLevelType w:val="hybridMultilevel"/>
    <w:tmpl w:val="E8802474"/>
    <w:lvl w:ilvl="0" w:tplc="D9E23CFE">
      <w:start w:val="1"/>
      <w:numFmt w:val="bullet"/>
      <w:lvlText w:val=""/>
      <w:lvlJc w:val="left"/>
      <w:pPr>
        <w:ind w:left="720" w:hanging="360"/>
      </w:pPr>
      <w:rPr>
        <w:rFonts w:ascii="Symbol" w:hAnsi="Symbol" w:hint="default"/>
      </w:rPr>
    </w:lvl>
    <w:lvl w:ilvl="1" w:tplc="5C465B14">
      <w:start w:val="1"/>
      <w:numFmt w:val="bullet"/>
      <w:lvlText w:val="o"/>
      <w:lvlJc w:val="left"/>
      <w:pPr>
        <w:ind w:left="1440" w:hanging="360"/>
      </w:pPr>
      <w:rPr>
        <w:rFonts w:ascii="Courier New" w:hAnsi="Courier New" w:hint="default"/>
      </w:rPr>
    </w:lvl>
    <w:lvl w:ilvl="2" w:tplc="977E32AC">
      <w:start w:val="1"/>
      <w:numFmt w:val="bullet"/>
      <w:lvlText w:val=""/>
      <w:lvlJc w:val="left"/>
      <w:pPr>
        <w:ind w:left="2160" w:hanging="360"/>
      </w:pPr>
      <w:rPr>
        <w:rFonts w:ascii="Wingdings" w:hAnsi="Wingdings" w:hint="default"/>
      </w:rPr>
    </w:lvl>
    <w:lvl w:ilvl="3" w:tplc="407A0596">
      <w:start w:val="1"/>
      <w:numFmt w:val="bullet"/>
      <w:lvlText w:val=""/>
      <w:lvlJc w:val="left"/>
      <w:pPr>
        <w:ind w:left="2880" w:hanging="360"/>
      </w:pPr>
      <w:rPr>
        <w:rFonts w:ascii="Symbol" w:hAnsi="Symbol" w:hint="default"/>
      </w:rPr>
    </w:lvl>
    <w:lvl w:ilvl="4" w:tplc="ACD05E1A">
      <w:start w:val="1"/>
      <w:numFmt w:val="bullet"/>
      <w:lvlText w:val="o"/>
      <w:lvlJc w:val="left"/>
      <w:pPr>
        <w:ind w:left="3600" w:hanging="360"/>
      </w:pPr>
      <w:rPr>
        <w:rFonts w:ascii="Courier New" w:hAnsi="Courier New" w:hint="default"/>
      </w:rPr>
    </w:lvl>
    <w:lvl w:ilvl="5" w:tplc="7C6CB5A0">
      <w:start w:val="1"/>
      <w:numFmt w:val="bullet"/>
      <w:lvlText w:val=""/>
      <w:lvlJc w:val="left"/>
      <w:pPr>
        <w:ind w:left="4320" w:hanging="360"/>
      </w:pPr>
      <w:rPr>
        <w:rFonts w:ascii="Wingdings" w:hAnsi="Wingdings" w:hint="default"/>
      </w:rPr>
    </w:lvl>
    <w:lvl w:ilvl="6" w:tplc="6C0A2586">
      <w:start w:val="1"/>
      <w:numFmt w:val="bullet"/>
      <w:lvlText w:val=""/>
      <w:lvlJc w:val="left"/>
      <w:pPr>
        <w:ind w:left="5040" w:hanging="360"/>
      </w:pPr>
      <w:rPr>
        <w:rFonts w:ascii="Symbol" w:hAnsi="Symbol" w:hint="default"/>
      </w:rPr>
    </w:lvl>
    <w:lvl w:ilvl="7" w:tplc="C950931A">
      <w:start w:val="1"/>
      <w:numFmt w:val="bullet"/>
      <w:lvlText w:val="o"/>
      <w:lvlJc w:val="left"/>
      <w:pPr>
        <w:ind w:left="5760" w:hanging="360"/>
      </w:pPr>
      <w:rPr>
        <w:rFonts w:ascii="Courier New" w:hAnsi="Courier New" w:hint="default"/>
      </w:rPr>
    </w:lvl>
    <w:lvl w:ilvl="8" w:tplc="E3D6125E">
      <w:start w:val="1"/>
      <w:numFmt w:val="bullet"/>
      <w:lvlText w:val=""/>
      <w:lvlJc w:val="left"/>
      <w:pPr>
        <w:ind w:left="6480" w:hanging="360"/>
      </w:pPr>
      <w:rPr>
        <w:rFonts w:ascii="Wingdings" w:hAnsi="Wingdings" w:hint="default"/>
      </w:rPr>
    </w:lvl>
  </w:abstractNum>
  <w:abstractNum w:abstractNumId="11" w15:restartNumberingAfterBreak="0">
    <w:nsid w:val="79A165A7"/>
    <w:multiLevelType w:val="hybridMultilevel"/>
    <w:tmpl w:val="FFFFFFFF"/>
    <w:lvl w:ilvl="0" w:tplc="E59AF2D2">
      <w:start w:val="1"/>
      <w:numFmt w:val="bullet"/>
      <w:lvlText w:val=""/>
      <w:lvlJc w:val="left"/>
      <w:pPr>
        <w:ind w:left="720" w:hanging="360"/>
      </w:pPr>
      <w:rPr>
        <w:rFonts w:ascii="Symbol" w:hAnsi="Symbol" w:hint="default"/>
      </w:rPr>
    </w:lvl>
    <w:lvl w:ilvl="1" w:tplc="10C0F5BE">
      <w:start w:val="1"/>
      <w:numFmt w:val="bullet"/>
      <w:lvlText w:val="o"/>
      <w:lvlJc w:val="left"/>
      <w:pPr>
        <w:ind w:left="1440" w:hanging="360"/>
      </w:pPr>
      <w:rPr>
        <w:rFonts w:ascii="Courier New" w:hAnsi="Courier New" w:hint="default"/>
      </w:rPr>
    </w:lvl>
    <w:lvl w:ilvl="2" w:tplc="FBD4A69E">
      <w:start w:val="1"/>
      <w:numFmt w:val="bullet"/>
      <w:lvlText w:val=""/>
      <w:lvlJc w:val="left"/>
      <w:pPr>
        <w:ind w:left="2160" w:hanging="360"/>
      </w:pPr>
      <w:rPr>
        <w:rFonts w:ascii="Wingdings" w:hAnsi="Wingdings" w:hint="default"/>
      </w:rPr>
    </w:lvl>
    <w:lvl w:ilvl="3" w:tplc="818442C0">
      <w:start w:val="1"/>
      <w:numFmt w:val="bullet"/>
      <w:lvlText w:val=""/>
      <w:lvlJc w:val="left"/>
      <w:pPr>
        <w:ind w:left="2880" w:hanging="360"/>
      </w:pPr>
      <w:rPr>
        <w:rFonts w:ascii="Symbol" w:hAnsi="Symbol" w:hint="default"/>
      </w:rPr>
    </w:lvl>
    <w:lvl w:ilvl="4" w:tplc="4D02AD06">
      <w:start w:val="1"/>
      <w:numFmt w:val="bullet"/>
      <w:lvlText w:val="o"/>
      <w:lvlJc w:val="left"/>
      <w:pPr>
        <w:ind w:left="3600" w:hanging="360"/>
      </w:pPr>
      <w:rPr>
        <w:rFonts w:ascii="Courier New" w:hAnsi="Courier New" w:hint="default"/>
      </w:rPr>
    </w:lvl>
    <w:lvl w:ilvl="5" w:tplc="6C5EE590">
      <w:start w:val="1"/>
      <w:numFmt w:val="bullet"/>
      <w:lvlText w:val=""/>
      <w:lvlJc w:val="left"/>
      <w:pPr>
        <w:ind w:left="4320" w:hanging="360"/>
      </w:pPr>
      <w:rPr>
        <w:rFonts w:ascii="Wingdings" w:hAnsi="Wingdings" w:hint="default"/>
      </w:rPr>
    </w:lvl>
    <w:lvl w:ilvl="6" w:tplc="54F245CC">
      <w:start w:val="1"/>
      <w:numFmt w:val="bullet"/>
      <w:lvlText w:val=""/>
      <w:lvlJc w:val="left"/>
      <w:pPr>
        <w:ind w:left="5040" w:hanging="360"/>
      </w:pPr>
      <w:rPr>
        <w:rFonts w:ascii="Symbol" w:hAnsi="Symbol" w:hint="default"/>
      </w:rPr>
    </w:lvl>
    <w:lvl w:ilvl="7" w:tplc="19CE73F2">
      <w:start w:val="1"/>
      <w:numFmt w:val="bullet"/>
      <w:lvlText w:val="o"/>
      <w:lvlJc w:val="left"/>
      <w:pPr>
        <w:ind w:left="5760" w:hanging="360"/>
      </w:pPr>
      <w:rPr>
        <w:rFonts w:ascii="Courier New" w:hAnsi="Courier New" w:hint="default"/>
      </w:rPr>
    </w:lvl>
    <w:lvl w:ilvl="8" w:tplc="A442FCD6">
      <w:start w:val="1"/>
      <w:numFmt w:val="bullet"/>
      <w:lvlText w:val=""/>
      <w:lvlJc w:val="left"/>
      <w:pPr>
        <w:ind w:left="6480" w:hanging="360"/>
      </w:pPr>
      <w:rPr>
        <w:rFonts w:ascii="Wingdings" w:hAnsi="Wingdings" w:hint="default"/>
      </w:rPr>
    </w:lvl>
  </w:abstractNum>
  <w:abstractNum w:abstractNumId="12" w15:restartNumberingAfterBreak="0">
    <w:nsid w:val="7B750F76"/>
    <w:multiLevelType w:val="hybridMultilevel"/>
    <w:tmpl w:val="FFFFFFFF"/>
    <w:lvl w:ilvl="0" w:tplc="8474C81E">
      <w:start w:val="1"/>
      <w:numFmt w:val="bullet"/>
      <w:lvlText w:val=""/>
      <w:lvlJc w:val="left"/>
      <w:pPr>
        <w:ind w:left="720" w:hanging="360"/>
      </w:pPr>
      <w:rPr>
        <w:rFonts w:ascii="Symbol" w:hAnsi="Symbol" w:hint="default"/>
      </w:rPr>
    </w:lvl>
    <w:lvl w:ilvl="1" w:tplc="DAAC98A8">
      <w:start w:val="1"/>
      <w:numFmt w:val="bullet"/>
      <w:lvlText w:val="o"/>
      <w:lvlJc w:val="left"/>
      <w:pPr>
        <w:ind w:left="1440" w:hanging="360"/>
      </w:pPr>
      <w:rPr>
        <w:rFonts w:ascii="Courier New" w:hAnsi="Courier New" w:hint="default"/>
      </w:rPr>
    </w:lvl>
    <w:lvl w:ilvl="2" w:tplc="CA64E7C2">
      <w:start w:val="1"/>
      <w:numFmt w:val="bullet"/>
      <w:lvlText w:val=""/>
      <w:lvlJc w:val="left"/>
      <w:pPr>
        <w:ind w:left="2160" w:hanging="360"/>
      </w:pPr>
      <w:rPr>
        <w:rFonts w:ascii="Wingdings" w:hAnsi="Wingdings" w:hint="default"/>
      </w:rPr>
    </w:lvl>
    <w:lvl w:ilvl="3" w:tplc="B56C8DF6">
      <w:start w:val="1"/>
      <w:numFmt w:val="bullet"/>
      <w:lvlText w:val=""/>
      <w:lvlJc w:val="left"/>
      <w:pPr>
        <w:ind w:left="2880" w:hanging="360"/>
      </w:pPr>
      <w:rPr>
        <w:rFonts w:ascii="Symbol" w:hAnsi="Symbol" w:hint="default"/>
      </w:rPr>
    </w:lvl>
    <w:lvl w:ilvl="4" w:tplc="BEC2A9DC">
      <w:start w:val="1"/>
      <w:numFmt w:val="bullet"/>
      <w:lvlText w:val="o"/>
      <w:lvlJc w:val="left"/>
      <w:pPr>
        <w:ind w:left="3600" w:hanging="360"/>
      </w:pPr>
      <w:rPr>
        <w:rFonts w:ascii="Courier New" w:hAnsi="Courier New" w:hint="default"/>
      </w:rPr>
    </w:lvl>
    <w:lvl w:ilvl="5" w:tplc="FA8096F0">
      <w:start w:val="1"/>
      <w:numFmt w:val="bullet"/>
      <w:lvlText w:val=""/>
      <w:lvlJc w:val="left"/>
      <w:pPr>
        <w:ind w:left="4320" w:hanging="360"/>
      </w:pPr>
      <w:rPr>
        <w:rFonts w:ascii="Wingdings" w:hAnsi="Wingdings" w:hint="default"/>
      </w:rPr>
    </w:lvl>
    <w:lvl w:ilvl="6" w:tplc="E5CC5CD6">
      <w:start w:val="1"/>
      <w:numFmt w:val="bullet"/>
      <w:lvlText w:val=""/>
      <w:lvlJc w:val="left"/>
      <w:pPr>
        <w:ind w:left="5040" w:hanging="360"/>
      </w:pPr>
      <w:rPr>
        <w:rFonts w:ascii="Symbol" w:hAnsi="Symbol" w:hint="default"/>
      </w:rPr>
    </w:lvl>
    <w:lvl w:ilvl="7" w:tplc="0B840684">
      <w:start w:val="1"/>
      <w:numFmt w:val="bullet"/>
      <w:lvlText w:val="o"/>
      <w:lvlJc w:val="left"/>
      <w:pPr>
        <w:ind w:left="5760" w:hanging="360"/>
      </w:pPr>
      <w:rPr>
        <w:rFonts w:ascii="Courier New" w:hAnsi="Courier New" w:hint="default"/>
      </w:rPr>
    </w:lvl>
    <w:lvl w:ilvl="8" w:tplc="67EEA86E">
      <w:start w:val="1"/>
      <w:numFmt w:val="bullet"/>
      <w:lvlText w:val=""/>
      <w:lvlJc w:val="left"/>
      <w:pPr>
        <w:ind w:left="6480" w:hanging="360"/>
      </w:pPr>
      <w:rPr>
        <w:rFonts w:ascii="Wingdings" w:hAnsi="Wingdings" w:hint="default"/>
      </w:rPr>
    </w:lvl>
  </w:abstractNum>
  <w:abstractNum w:abstractNumId="13" w15:restartNumberingAfterBreak="0">
    <w:nsid w:val="7BB05FAA"/>
    <w:multiLevelType w:val="hybridMultilevel"/>
    <w:tmpl w:val="769A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7E0362"/>
    <w:multiLevelType w:val="multilevel"/>
    <w:tmpl w:val="9D96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8"/>
  </w:num>
  <w:num w:numId="4">
    <w:abstractNumId w:val="6"/>
  </w:num>
  <w:num w:numId="5">
    <w:abstractNumId w:val="0"/>
  </w:num>
  <w:num w:numId="6">
    <w:abstractNumId w:val="3"/>
  </w:num>
  <w:num w:numId="7">
    <w:abstractNumId w:val="5"/>
  </w:num>
  <w:num w:numId="8">
    <w:abstractNumId w:val="7"/>
  </w:num>
  <w:num w:numId="9">
    <w:abstractNumId w:val="4"/>
  </w:num>
  <w:num w:numId="10">
    <w:abstractNumId w:val="14"/>
  </w:num>
  <w:num w:numId="11">
    <w:abstractNumId w:val="9"/>
  </w:num>
  <w:num w:numId="12">
    <w:abstractNumId w:val="13"/>
  </w:num>
  <w:num w:numId="13">
    <w:abstractNumId w:val="1"/>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FA"/>
    <w:rsid w:val="00004E08"/>
    <w:rsid w:val="00022779"/>
    <w:rsid w:val="000416C0"/>
    <w:rsid w:val="00044F23"/>
    <w:rsid w:val="00057154"/>
    <w:rsid w:val="00063D49"/>
    <w:rsid w:val="0006532C"/>
    <w:rsid w:val="000664AA"/>
    <w:rsid w:val="00082C00"/>
    <w:rsid w:val="00082F48"/>
    <w:rsid w:val="000855F4"/>
    <w:rsid w:val="00091ADB"/>
    <w:rsid w:val="00093C82"/>
    <w:rsid w:val="00097854"/>
    <w:rsid w:val="000B0A66"/>
    <w:rsid w:val="000B6DDD"/>
    <w:rsid w:val="000C7C9A"/>
    <w:rsid w:val="000E2342"/>
    <w:rsid w:val="000F0418"/>
    <w:rsid w:val="000F13FE"/>
    <w:rsid w:val="000F1A77"/>
    <w:rsid w:val="000F6D30"/>
    <w:rsid w:val="00101B2D"/>
    <w:rsid w:val="001043C4"/>
    <w:rsid w:val="00126109"/>
    <w:rsid w:val="00133864"/>
    <w:rsid w:val="0016185A"/>
    <w:rsid w:val="00165EFA"/>
    <w:rsid w:val="00184133"/>
    <w:rsid w:val="00186AD0"/>
    <w:rsid w:val="001B27D4"/>
    <w:rsid w:val="001B6D98"/>
    <w:rsid w:val="001B7BFE"/>
    <w:rsid w:val="001C0541"/>
    <w:rsid w:val="001C1AF4"/>
    <w:rsid w:val="001C75D1"/>
    <w:rsid w:val="001D4F3A"/>
    <w:rsid w:val="001F7836"/>
    <w:rsid w:val="00214C2C"/>
    <w:rsid w:val="002173E1"/>
    <w:rsid w:val="0023054F"/>
    <w:rsid w:val="0025038D"/>
    <w:rsid w:val="00252077"/>
    <w:rsid w:val="00275B32"/>
    <w:rsid w:val="0028059C"/>
    <w:rsid w:val="002B59B6"/>
    <w:rsid w:val="002B67AF"/>
    <w:rsid w:val="002B7296"/>
    <w:rsid w:val="002D269B"/>
    <w:rsid w:val="002D6889"/>
    <w:rsid w:val="002E0393"/>
    <w:rsid w:val="002F6938"/>
    <w:rsid w:val="002F6FE7"/>
    <w:rsid w:val="003009C0"/>
    <w:rsid w:val="00306A53"/>
    <w:rsid w:val="003570E8"/>
    <w:rsid w:val="003603CF"/>
    <w:rsid w:val="003714AA"/>
    <w:rsid w:val="003724C5"/>
    <w:rsid w:val="00383F60"/>
    <w:rsid w:val="00392BED"/>
    <w:rsid w:val="003A6D9A"/>
    <w:rsid w:val="003B4A12"/>
    <w:rsid w:val="003B740B"/>
    <w:rsid w:val="003E42CC"/>
    <w:rsid w:val="003F7517"/>
    <w:rsid w:val="00406EC2"/>
    <w:rsid w:val="0041579B"/>
    <w:rsid w:val="00430DDE"/>
    <w:rsid w:val="004332D0"/>
    <w:rsid w:val="004717FF"/>
    <w:rsid w:val="004861E6"/>
    <w:rsid w:val="004D59D8"/>
    <w:rsid w:val="004F5021"/>
    <w:rsid w:val="005173E2"/>
    <w:rsid w:val="0054435F"/>
    <w:rsid w:val="00575B7A"/>
    <w:rsid w:val="00582034"/>
    <w:rsid w:val="005B6A21"/>
    <w:rsid w:val="005C3C14"/>
    <w:rsid w:val="005E4896"/>
    <w:rsid w:val="005E5FD0"/>
    <w:rsid w:val="00601802"/>
    <w:rsid w:val="00615BF8"/>
    <w:rsid w:val="00617E41"/>
    <w:rsid w:val="0062733E"/>
    <w:rsid w:val="00636323"/>
    <w:rsid w:val="006770F3"/>
    <w:rsid w:val="00691FBD"/>
    <w:rsid w:val="006A28C6"/>
    <w:rsid w:val="006A4E43"/>
    <w:rsid w:val="006D2DF7"/>
    <w:rsid w:val="00702CEE"/>
    <w:rsid w:val="00737519"/>
    <w:rsid w:val="00737541"/>
    <w:rsid w:val="00753366"/>
    <w:rsid w:val="007804D8"/>
    <w:rsid w:val="007904E2"/>
    <w:rsid w:val="007B0A59"/>
    <w:rsid w:val="007C5CFA"/>
    <w:rsid w:val="007D5BB6"/>
    <w:rsid w:val="007D5F87"/>
    <w:rsid w:val="007E7447"/>
    <w:rsid w:val="007F1E5D"/>
    <w:rsid w:val="007F2CB8"/>
    <w:rsid w:val="007F65D4"/>
    <w:rsid w:val="00816F82"/>
    <w:rsid w:val="00823930"/>
    <w:rsid w:val="00830E70"/>
    <w:rsid w:val="00832F64"/>
    <w:rsid w:val="00854E8C"/>
    <w:rsid w:val="00861C74"/>
    <w:rsid w:val="008759FF"/>
    <w:rsid w:val="008A4D34"/>
    <w:rsid w:val="008B12D2"/>
    <w:rsid w:val="008C4180"/>
    <w:rsid w:val="008D1D58"/>
    <w:rsid w:val="008D5069"/>
    <w:rsid w:val="00906015"/>
    <w:rsid w:val="0091039C"/>
    <w:rsid w:val="00910BEB"/>
    <w:rsid w:val="00964220"/>
    <w:rsid w:val="00972990"/>
    <w:rsid w:val="009A5617"/>
    <w:rsid w:val="009B02A9"/>
    <w:rsid w:val="009B2437"/>
    <w:rsid w:val="009D40B9"/>
    <w:rsid w:val="009E2641"/>
    <w:rsid w:val="009E4AF2"/>
    <w:rsid w:val="00A32DB5"/>
    <w:rsid w:val="00A33E90"/>
    <w:rsid w:val="00A36455"/>
    <w:rsid w:val="00A36E26"/>
    <w:rsid w:val="00A57528"/>
    <w:rsid w:val="00A61525"/>
    <w:rsid w:val="00A625A8"/>
    <w:rsid w:val="00A76867"/>
    <w:rsid w:val="00A8257D"/>
    <w:rsid w:val="00AA0727"/>
    <w:rsid w:val="00AA2A36"/>
    <w:rsid w:val="00AA32E2"/>
    <w:rsid w:val="00AA582A"/>
    <w:rsid w:val="00AB72E0"/>
    <w:rsid w:val="00AC2A7A"/>
    <w:rsid w:val="00AC3E89"/>
    <w:rsid w:val="00AC72FD"/>
    <w:rsid w:val="00AD19BB"/>
    <w:rsid w:val="00AD3004"/>
    <w:rsid w:val="00AD7FE9"/>
    <w:rsid w:val="00AE7DB8"/>
    <w:rsid w:val="00AF56F8"/>
    <w:rsid w:val="00AF7273"/>
    <w:rsid w:val="00B44DC5"/>
    <w:rsid w:val="00B54229"/>
    <w:rsid w:val="00B548E5"/>
    <w:rsid w:val="00B644D2"/>
    <w:rsid w:val="00B737BC"/>
    <w:rsid w:val="00B77555"/>
    <w:rsid w:val="00B854F8"/>
    <w:rsid w:val="00B90924"/>
    <w:rsid w:val="00BA0934"/>
    <w:rsid w:val="00BA39D3"/>
    <w:rsid w:val="00BB4333"/>
    <w:rsid w:val="00BB6655"/>
    <w:rsid w:val="00BC5E57"/>
    <w:rsid w:val="00BF3A0C"/>
    <w:rsid w:val="00C36EC5"/>
    <w:rsid w:val="00C61C3F"/>
    <w:rsid w:val="00C77B5D"/>
    <w:rsid w:val="00C845D1"/>
    <w:rsid w:val="00C847C5"/>
    <w:rsid w:val="00CB746D"/>
    <w:rsid w:val="00CC0D9E"/>
    <w:rsid w:val="00D014CE"/>
    <w:rsid w:val="00D05FF2"/>
    <w:rsid w:val="00D06295"/>
    <w:rsid w:val="00D11165"/>
    <w:rsid w:val="00D1688C"/>
    <w:rsid w:val="00D1792F"/>
    <w:rsid w:val="00D341AB"/>
    <w:rsid w:val="00D543A5"/>
    <w:rsid w:val="00D86CCD"/>
    <w:rsid w:val="00D93976"/>
    <w:rsid w:val="00DA1A4D"/>
    <w:rsid w:val="00DA527C"/>
    <w:rsid w:val="00DC7570"/>
    <w:rsid w:val="00DD6FF2"/>
    <w:rsid w:val="00DE4800"/>
    <w:rsid w:val="00E02485"/>
    <w:rsid w:val="00E03230"/>
    <w:rsid w:val="00E0540D"/>
    <w:rsid w:val="00E079A2"/>
    <w:rsid w:val="00E17339"/>
    <w:rsid w:val="00E239D6"/>
    <w:rsid w:val="00E36BC3"/>
    <w:rsid w:val="00E372C5"/>
    <w:rsid w:val="00E463CD"/>
    <w:rsid w:val="00E5659B"/>
    <w:rsid w:val="00E678F5"/>
    <w:rsid w:val="00E97D8C"/>
    <w:rsid w:val="00E97EBD"/>
    <w:rsid w:val="00EB59BA"/>
    <w:rsid w:val="00EC416B"/>
    <w:rsid w:val="00ED0BA6"/>
    <w:rsid w:val="00ED2809"/>
    <w:rsid w:val="00EE57E7"/>
    <w:rsid w:val="00F00E1D"/>
    <w:rsid w:val="00F040CE"/>
    <w:rsid w:val="00F070E0"/>
    <w:rsid w:val="00F20959"/>
    <w:rsid w:val="00F2159C"/>
    <w:rsid w:val="00F37548"/>
    <w:rsid w:val="00F401DD"/>
    <w:rsid w:val="00F406A6"/>
    <w:rsid w:val="00F51061"/>
    <w:rsid w:val="00F52E47"/>
    <w:rsid w:val="00F85E2C"/>
    <w:rsid w:val="00F866D1"/>
    <w:rsid w:val="00FA30E6"/>
    <w:rsid w:val="00FC450D"/>
    <w:rsid w:val="00FD5776"/>
    <w:rsid w:val="01226FE1"/>
    <w:rsid w:val="013E81B9"/>
    <w:rsid w:val="028D25CD"/>
    <w:rsid w:val="035996C1"/>
    <w:rsid w:val="0374C2E8"/>
    <w:rsid w:val="03D6CDA5"/>
    <w:rsid w:val="04B9EF3B"/>
    <w:rsid w:val="04F977A3"/>
    <w:rsid w:val="056328F5"/>
    <w:rsid w:val="06234D1B"/>
    <w:rsid w:val="06C3E801"/>
    <w:rsid w:val="06EF919D"/>
    <w:rsid w:val="06F621B1"/>
    <w:rsid w:val="06F67ECE"/>
    <w:rsid w:val="0712A164"/>
    <w:rsid w:val="099D6BF8"/>
    <w:rsid w:val="09F8B939"/>
    <w:rsid w:val="0BB8E531"/>
    <w:rsid w:val="0C12799A"/>
    <w:rsid w:val="0D5FDFE1"/>
    <w:rsid w:val="0DF85B8C"/>
    <w:rsid w:val="0E3F5145"/>
    <w:rsid w:val="0E56BD95"/>
    <w:rsid w:val="103B57C7"/>
    <w:rsid w:val="111DE9DC"/>
    <w:rsid w:val="11284BB8"/>
    <w:rsid w:val="123B876E"/>
    <w:rsid w:val="124C0602"/>
    <w:rsid w:val="128AB20A"/>
    <w:rsid w:val="12B25174"/>
    <w:rsid w:val="130E3241"/>
    <w:rsid w:val="160A4EF1"/>
    <w:rsid w:val="160E5F1B"/>
    <w:rsid w:val="16204CFE"/>
    <w:rsid w:val="167AD1C9"/>
    <w:rsid w:val="18B2A2C0"/>
    <w:rsid w:val="1A1B830D"/>
    <w:rsid w:val="1A4AEE60"/>
    <w:rsid w:val="1ADC33F3"/>
    <w:rsid w:val="1AEA0EC8"/>
    <w:rsid w:val="1B6A3C9B"/>
    <w:rsid w:val="1C1D4ADD"/>
    <w:rsid w:val="1E26C283"/>
    <w:rsid w:val="1F1FDF64"/>
    <w:rsid w:val="211DB307"/>
    <w:rsid w:val="2134946C"/>
    <w:rsid w:val="218D30BF"/>
    <w:rsid w:val="21E3915B"/>
    <w:rsid w:val="21F5B9E1"/>
    <w:rsid w:val="22242C97"/>
    <w:rsid w:val="2312E118"/>
    <w:rsid w:val="2408BB70"/>
    <w:rsid w:val="2773F4D1"/>
    <w:rsid w:val="285CAA82"/>
    <w:rsid w:val="28DC38D0"/>
    <w:rsid w:val="2977EE75"/>
    <w:rsid w:val="29C6701E"/>
    <w:rsid w:val="2AB2C94C"/>
    <w:rsid w:val="2D71B9ED"/>
    <w:rsid w:val="2D904BA0"/>
    <w:rsid w:val="2E389C2F"/>
    <w:rsid w:val="307C3190"/>
    <w:rsid w:val="319CD761"/>
    <w:rsid w:val="31BB5172"/>
    <w:rsid w:val="32E417CB"/>
    <w:rsid w:val="34196B47"/>
    <w:rsid w:val="34A6C651"/>
    <w:rsid w:val="361CCFE3"/>
    <w:rsid w:val="364E023A"/>
    <w:rsid w:val="37A6C7EA"/>
    <w:rsid w:val="37D68443"/>
    <w:rsid w:val="3896F266"/>
    <w:rsid w:val="399790A2"/>
    <w:rsid w:val="3A9A1705"/>
    <w:rsid w:val="3C7C5279"/>
    <w:rsid w:val="404552F2"/>
    <w:rsid w:val="4046385E"/>
    <w:rsid w:val="41D2DDDC"/>
    <w:rsid w:val="43F34072"/>
    <w:rsid w:val="46A0B129"/>
    <w:rsid w:val="46A70EFA"/>
    <w:rsid w:val="4705738D"/>
    <w:rsid w:val="475BAA0F"/>
    <w:rsid w:val="48B7451D"/>
    <w:rsid w:val="4BF07C17"/>
    <w:rsid w:val="4D9A988B"/>
    <w:rsid w:val="4DB89767"/>
    <w:rsid w:val="4E22F8F1"/>
    <w:rsid w:val="4ECB3B61"/>
    <w:rsid w:val="4F764CF9"/>
    <w:rsid w:val="52855DC8"/>
    <w:rsid w:val="536702E9"/>
    <w:rsid w:val="544C75BF"/>
    <w:rsid w:val="547F0CAF"/>
    <w:rsid w:val="548D6A24"/>
    <w:rsid w:val="54E3E147"/>
    <w:rsid w:val="56EFAD01"/>
    <w:rsid w:val="56F75646"/>
    <w:rsid w:val="577923E7"/>
    <w:rsid w:val="57C41383"/>
    <w:rsid w:val="5A19123D"/>
    <w:rsid w:val="5A658C97"/>
    <w:rsid w:val="5AF8DB06"/>
    <w:rsid w:val="5E43F88B"/>
    <w:rsid w:val="5EBABA5A"/>
    <w:rsid w:val="5F77C3DA"/>
    <w:rsid w:val="5F951B32"/>
    <w:rsid w:val="60AAF541"/>
    <w:rsid w:val="60E83AFE"/>
    <w:rsid w:val="625CE261"/>
    <w:rsid w:val="632F5E3A"/>
    <w:rsid w:val="633B7747"/>
    <w:rsid w:val="64AE066E"/>
    <w:rsid w:val="64EEB5C6"/>
    <w:rsid w:val="659966A5"/>
    <w:rsid w:val="65D04F43"/>
    <w:rsid w:val="664D08D8"/>
    <w:rsid w:val="66693043"/>
    <w:rsid w:val="66B6BF53"/>
    <w:rsid w:val="67238732"/>
    <w:rsid w:val="688481CC"/>
    <w:rsid w:val="68E9FE71"/>
    <w:rsid w:val="69E3C54A"/>
    <w:rsid w:val="6A19EBBD"/>
    <w:rsid w:val="6AAC454B"/>
    <w:rsid w:val="6C0014E5"/>
    <w:rsid w:val="6CB74485"/>
    <w:rsid w:val="6E30B616"/>
    <w:rsid w:val="6E3CB400"/>
    <w:rsid w:val="703B6935"/>
    <w:rsid w:val="70D4080B"/>
    <w:rsid w:val="70F1E04C"/>
    <w:rsid w:val="71ADEC4A"/>
    <w:rsid w:val="72ACC484"/>
    <w:rsid w:val="7316BE33"/>
    <w:rsid w:val="73ED145D"/>
    <w:rsid w:val="741651D6"/>
    <w:rsid w:val="745A807E"/>
    <w:rsid w:val="74BFB774"/>
    <w:rsid w:val="75CDF1EE"/>
    <w:rsid w:val="78E6EBCB"/>
    <w:rsid w:val="79328BE8"/>
    <w:rsid w:val="79329FB1"/>
    <w:rsid w:val="7998C0D3"/>
    <w:rsid w:val="79DD676E"/>
    <w:rsid w:val="7CEC1033"/>
    <w:rsid w:val="7EFA430C"/>
    <w:rsid w:val="7F141B23"/>
    <w:rsid w:val="7F280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02A7F9"/>
  <w14:defaultImageDpi w14:val="300"/>
  <w15:docId w15:val="{9CBEAE82-F6B3-4164-9A78-435C6378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table" w:styleId="TableGrid">
    <w:name w:val="Table Grid"/>
    <w:basedOn w:val="TableNormal"/>
    <w:uiPriority w:val="59"/>
    <w:rsid w:val="00082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88C"/>
    <w:rPr>
      <w:color w:val="0000FF" w:themeColor="hyperlink"/>
      <w:u w:val="single"/>
    </w:rPr>
  </w:style>
  <w:style w:type="character" w:styleId="UnresolvedMention">
    <w:name w:val="Unresolved Mention"/>
    <w:basedOn w:val="DefaultParagraphFont"/>
    <w:uiPriority w:val="99"/>
    <w:semiHidden/>
    <w:unhideWhenUsed/>
    <w:rsid w:val="00D1688C"/>
    <w:rPr>
      <w:color w:val="605E5C"/>
      <w:shd w:val="clear" w:color="auto" w:fill="E1DFDD"/>
    </w:rPr>
  </w:style>
  <w:style w:type="paragraph" w:styleId="ListParagraph">
    <w:name w:val="List Paragraph"/>
    <w:basedOn w:val="Normal"/>
    <w:uiPriority w:val="34"/>
    <w:qFormat/>
    <w:rsid w:val="001B7BFE"/>
    <w:pPr>
      <w:ind w:left="720"/>
      <w:contextualSpacing/>
    </w:pPr>
  </w:style>
  <w:style w:type="character" w:styleId="FollowedHyperlink">
    <w:name w:val="FollowedHyperlink"/>
    <w:basedOn w:val="DefaultParagraphFont"/>
    <w:uiPriority w:val="99"/>
    <w:semiHidden/>
    <w:unhideWhenUsed/>
    <w:rsid w:val="00582034"/>
    <w:rPr>
      <w:color w:val="800080" w:themeColor="followedHyperlink"/>
      <w:u w:val="single"/>
    </w:rPr>
  </w:style>
  <w:style w:type="paragraph" w:customStyle="1" w:styleId="paragraph">
    <w:name w:val="paragraph"/>
    <w:basedOn w:val="Normal"/>
    <w:rsid w:val="00F406A6"/>
    <w:rPr>
      <w:rFonts w:ascii="Times New Roman" w:eastAsia="Calibri" w:hAnsi="Times New Roman"/>
      <w:lang w:eastAsia="en-GB"/>
    </w:rPr>
  </w:style>
  <w:style w:type="paragraph" w:styleId="FootnoteText">
    <w:name w:val="footnote text"/>
    <w:basedOn w:val="Normal"/>
    <w:link w:val="FootnoteTextChar"/>
    <w:uiPriority w:val="99"/>
    <w:semiHidden/>
    <w:unhideWhenUsed/>
    <w:rsid w:val="00186AD0"/>
    <w:rPr>
      <w:sz w:val="20"/>
      <w:szCs w:val="20"/>
    </w:rPr>
  </w:style>
  <w:style w:type="character" w:customStyle="1" w:styleId="FootnoteTextChar">
    <w:name w:val="Footnote Text Char"/>
    <w:basedOn w:val="DefaultParagraphFont"/>
    <w:link w:val="FootnoteText"/>
    <w:uiPriority w:val="99"/>
    <w:semiHidden/>
    <w:rsid w:val="00186AD0"/>
    <w:rPr>
      <w:lang w:eastAsia="en-US"/>
    </w:rPr>
  </w:style>
  <w:style w:type="character" w:styleId="FootnoteReference">
    <w:name w:val="footnote reference"/>
    <w:basedOn w:val="DefaultParagraphFont"/>
    <w:uiPriority w:val="99"/>
    <w:semiHidden/>
    <w:unhideWhenUsed/>
    <w:rsid w:val="00186A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227">
      <w:bodyDiv w:val="1"/>
      <w:marLeft w:val="0"/>
      <w:marRight w:val="0"/>
      <w:marTop w:val="0"/>
      <w:marBottom w:val="0"/>
      <w:divBdr>
        <w:top w:val="none" w:sz="0" w:space="0" w:color="auto"/>
        <w:left w:val="none" w:sz="0" w:space="0" w:color="auto"/>
        <w:bottom w:val="none" w:sz="0" w:space="0" w:color="auto"/>
        <w:right w:val="none" w:sz="0" w:space="0" w:color="auto"/>
      </w:divBdr>
    </w:div>
    <w:div w:id="31268704">
      <w:bodyDiv w:val="1"/>
      <w:marLeft w:val="0"/>
      <w:marRight w:val="0"/>
      <w:marTop w:val="0"/>
      <w:marBottom w:val="0"/>
      <w:divBdr>
        <w:top w:val="none" w:sz="0" w:space="0" w:color="auto"/>
        <w:left w:val="none" w:sz="0" w:space="0" w:color="auto"/>
        <w:bottom w:val="none" w:sz="0" w:space="0" w:color="auto"/>
        <w:right w:val="none" w:sz="0" w:space="0" w:color="auto"/>
      </w:divBdr>
    </w:div>
    <w:div w:id="425541612">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935483961">
      <w:bodyDiv w:val="1"/>
      <w:marLeft w:val="0"/>
      <w:marRight w:val="0"/>
      <w:marTop w:val="0"/>
      <w:marBottom w:val="0"/>
      <w:divBdr>
        <w:top w:val="none" w:sz="0" w:space="0" w:color="auto"/>
        <w:left w:val="none" w:sz="0" w:space="0" w:color="auto"/>
        <w:bottom w:val="none" w:sz="0" w:space="0" w:color="auto"/>
        <w:right w:val="none" w:sz="0" w:space="0" w:color="auto"/>
      </w:divBdr>
    </w:div>
    <w:div w:id="1111516639">
      <w:bodyDiv w:val="1"/>
      <w:marLeft w:val="0"/>
      <w:marRight w:val="0"/>
      <w:marTop w:val="0"/>
      <w:marBottom w:val="0"/>
      <w:divBdr>
        <w:top w:val="none" w:sz="0" w:space="0" w:color="auto"/>
        <w:left w:val="none" w:sz="0" w:space="0" w:color="auto"/>
        <w:bottom w:val="none" w:sz="0" w:space="0" w:color="auto"/>
        <w:right w:val="none" w:sz="0" w:space="0" w:color="auto"/>
      </w:divBdr>
      <w:divsChild>
        <w:div w:id="1317343158">
          <w:marLeft w:val="0"/>
          <w:marRight w:val="0"/>
          <w:marTop w:val="0"/>
          <w:marBottom w:val="0"/>
          <w:divBdr>
            <w:top w:val="none" w:sz="0" w:space="0" w:color="auto"/>
            <w:left w:val="none" w:sz="0" w:space="0" w:color="auto"/>
            <w:bottom w:val="none" w:sz="0" w:space="0" w:color="auto"/>
            <w:right w:val="none" w:sz="0" w:space="0" w:color="auto"/>
          </w:divBdr>
          <w:divsChild>
            <w:div w:id="1738898513">
              <w:marLeft w:val="0"/>
              <w:marRight w:val="0"/>
              <w:marTop w:val="0"/>
              <w:marBottom w:val="0"/>
              <w:divBdr>
                <w:top w:val="none" w:sz="0" w:space="0" w:color="auto"/>
                <w:left w:val="none" w:sz="0" w:space="0" w:color="auto"/>
                <w:bottom w:val="none" w:sz="0" w:space="0" w:color="auto"/>
                <w:right w:val="none" w:sz="0" w:space="0" w:color="auto"/>
              </w:divBdr>
              <w:divsChild>
                <w:div w:id="1179194726">
                  <w:marLeft w:val="0"/>
                  <w:marRight w:val="0"/>
                  <w:marTop w:val="0"/>
                  <w:marBottom w:val="0"/>
                  <w:divBdr>
                    <w:top w:val="none" w:sz="0" w:space="0" w:color="auto"/>
                    <w:left w:val="none" w:sz="0" w:space="0" w:color="auto"/>
                    <w:bottom w:val="none" w:sz="0" w:space="0" w:color="auto"/>
                    <w:right w:val="none" w:sz="0" w:space="0" w:color="auto"/>
                  </w:divBdr>
                  <w:divsChild>
                    <w:div w:id="1807116507">
                      <w:marLeft w:val="0"/>
                      <w:marRight w:val="0"/>
                      <w:marTop w:val="0"/>
                      <w:marBottom w:val="0"/>
                      <w:divBdr>
                        <w:top w:val="none" w:sz="0" w:space="0" w:color="auto"/>
                        <w:left w:val="none" w:sz="0" w:space="0" w:color="auto"/>
                        <w:bottom w:val="none" w:sz="0" w:space="0" w:color="auto"/>
                        <w:right w:val="none" w:sz="0" w:space="0" w:color="auto"/>
                      </w:divBdr>
                      <w:divsChild>
                        <w:div w:id="1036781474">
                          <w:marLeft w:val="0"/>
                          <w:marRight w:val="0"/>
                          <w:marTop w:val="0"/>
                          <w:marBottom w:val="0"/>
                          <w:divBdr>
                            <w:top w:val="none" w:sz="0" w:space="0" w:color="auto"/>
                            <w:left w:val="none" w:sz="0" w:space="0" w:color="auto"/>
                            <w:bottom w:val="none" w:sz="0" w:space="0" w:color="auto"/>
                            <w:right w:val="none" w:sz="0" w:space="0" w:color="auto"/>
                          </w:divBdr>
                          <w:divsChild>
                            <w:div w:id="16154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849436">
      <w:bodyDiv w:val="1"/>
      <w:marLeft w:val="0"/>
      <w:marRight w:val="0"/>
      <w:marTop w:val="0"/>
      <w:marBottom w:val="0"/>
      <w:divBdr>
        <w:top w:val="none" w:sz="0" w:space="0" w:color="auto"/>
        <w:left w:val="none" w:sz="0" w:space="0" w:color="auto"/>
        <w:bottom w:val="none" w:sz="0" w:space="0" w:color="auto"/>
        <w:right w:val="none" w:sz="0" w:space="0" w:color="auto"/>
      </w:divBdr>
    </w:div>
    <w:div w:id="1432971319">
      <w:bodyDiv w:val="1"/>
      <w:marLeft w:val="0"/>
      <w:marRight w:val="0"/>
      <w:marTop w:val="0"/>
      <w:marBottom w:val="0"/>
      <w:divBdr>
        <w:top w:val="none" w:sz="0" w:space="0" w:color="auto"/>
        <w:left w:val="none" w:sz="0" w:space="0" w:color="auto"/>
        <w:bottom w:val="none" w:sz="0" w:space="0" w:color="auto"/>
        <w:right w:val="none" w:sz="0" w:space="0" w:color="auto"/>
      </w:divBdr>
    </w:div>
    <w:div w:id="1651447691">
      <w:bodyDiv w:val="1"/>
      <w:marLeft w:val="0"/>
      <w:marRight w:val="0"/>
      <w:marTop w:val="0"/>
      <w:marBottom w:val="0"/>
      <w:divBdr>
        <w:top w:val="none" w:sz="0" w:space="0" w:color="auto"/>
        <w:left w:val="none" w:sz="0" w:space="0" w:color="auto"/>
        <w:bottom w:val="none" w:sz="0" w:space="0" w:color="auto"/>
        <w:right w:val="none" w:sz="0" w:space="0" w:color="auto"/>
      </w:divBdr>
    </w:div>
    <w:div w:id="2140413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gZGyJBclxCg&amp;utm_source=Twitter&amp;utm_medium=social&amp;utm_campaign=SocialSignIn&amp;utm_content=%23COVID19"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ee.nhs.uk/coronavirus-covid-19/coronavirus-covid-19-information-trainees/frequently-asked-questions" TargetMode="External"/><Relationship Id="rId7" Type="http://schemas.openxmlformats.org/officeDocument/2006/relationships/settings" Target="settings.xml"/><Relationship Id="rId12" Type="http://schemas.openxmlformats.org/officeDocument/2006/relationships/hyperlink" Target="https://www.hee.nhs.uk/our-work/doctors-training/supporting-doctors-returning-training-after-time-out/supportt-digital-online-resources" TargetMode="External"/><Relationship Id="rId17" Type="http://schemas.openxmlformats.org/officeDocument/2006/relationships/hyperlink" Target="https://www.eintegrity.org/e-learning-healthcare-course/coronavirus.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hee.nhs.uk/coronavirus-information-trainees?utm_source=Twitter&amp;utm_medium=social&amp;utm_campaign=SocialSignIn" TargetMode="External"/><Relationship Id="rId20" Type="http://schemas.openxmlformats.org/officeDocument/2006/relationships/hyperlink" Target="https://www.e-lfh.org.uk/programmes/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e.nhs.uk/coronavirus-covid-19/coronavirus-covid-19-information-primary-care?utm_source=Twitter&amp;utm_medium=social&amp;utm_campaign=SocialSignIn&amp;utm_content=%23COVID19"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ee.nhs.uk/coronavirus-covid-19/coronavirus-covid-19-information-pharmacists-pharmacy-technicians?utm_source=Twitter&amp;utm_medium=social&amp;utm_campaign=SocialSignIn&amp;utm_content=%23COVID19"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ortal.e-lfh.org.uk/Catalogue/Index?HierarchyId=0_45016_45612&amp;programmeId=45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e.nhs.uk/coronavirus-covid-19/coronavirus-covid-19-information-ahps" TargetMode="External"/><Relationship Id="rId22" Type="http://schemas.openxmlformats.org/officeDocument/2006/relationships/hyperlink" Target="https://t.co/A9FdipsACl?amp=1"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8f0469-a703-48e6-aa9a-8a335d8e1302">
      <UserInfo>
        <DisplayName>Nicola Wright</DisplayName>
        <AccountId>501</AccountId>
        <AccountType/>
      </UserInfo>
      <UserInfo>
        <DisplayName>Richard Green</DisplayName>
        <AccountId>97</AccountId>
        <AccountType/>
      </UserInfo>
      <UserInfo>
        <DisplayName>Lee Whitehead</DisplayName>
        <AccountId>230</AccountId>
        <AccountType/>
      </UserInfo>
      <UserInfo>
        <DisplayName>Helen Barrett</DisplayName>
        <AccountId>31</AccountId>
        <AccountType/>
      </UserInfo>
      <UserInfo>
        <DisplayName>Dipika Patel</DisplayName>
        <AccountId>32</AccountId>
        <AccountType/>
      </UserInfo>
      <UserInfo>
        <DisplayName>Jane Gardner-Florence</DisplayName>
        <AccountId>318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D64D2E87FC3428E2734694E69DE41" ma:contentTypeVersion="12" ma:contentTypeDescription="Create a new document." ma:contentTypeScope="" ma:versionID="9d87476400a80fbba7f1efd6a2a7bc77">
  <xsd:schema xmlns:xsd="http://www.w3.org/2001/XMLSchema" xmlns:xs="http://www.w3.org/2001/XMLSchema" xmlns:p="http://schemas.microsoft.com/office/2006/metadata/properties" xmlns:ns2="6b567b78-4b00-4611-a1ec-01c326b70faa" xmlns:ns3="428f0469-a703-48e6-aa9a-8a335d8e1302" targetNamespace="http://schemas.microsoft.com/office/2006/metadata/properties" ma:root="true" ma:fieldsID="5088a91732d987b260d3214a6c94209b" ns2:_="" ns3:_="">
    <xsd:import namespace="6b567b78-4b00-4611-a1ec-01c326b70faa"/>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67b78-4b00-4611-a1ec-01c326b7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D47AF-E632-4DE5-A7EC-C264C46F5555}">
  <ds:schemaRefs>
    <ds:schemaRef ds:uri="http://schemas.microsoft.com/office/2006/metadata/properties"/>
    <ds:schemaRef ds:uri="http://schemas.microsoft.com/office/infopath/2007/PartnerControls"/>
    <ds:schemaRef ds:uri="428f0469-a703-48e6-aa9a-8a335d8e1302"/>
  </ds:schemaRefs>
</ds:datastoreItem>
</file>

<file path=customXml/itemProps2.xml><?xml version="1.0" encoding="utf-8"?>
<ds:datastoreItem xmlns:ds="http://schemas.openxmlformats.org/officeDocument/2006/customXml" ds:itemID="{1B1E3B79-AF3C-4C00-AEC0-85F4EDED2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67b78-4b00-4611-a1ec-01c326b70faa"/>
    <ds:schemaRef ds:uri="428f0469-a703-48e6-aa9a-8a335d8e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AE788-D204-4E36-BF4D-06B808932DED}">
  <ds:schemaRefs>
    <ds:schemaRef ds:uri="http://schemas.microsoft.com/sharepoint/v3/contenttype/forms"/>
  </ds:schemaRefs>
</ds:datastoreItem>
</file>

<file path=customXml/itemProps4.xml><?xml version="1.0" encoding="utf-8"?>
<ds:datastoreItem xmlns:ds="http://schemas.openxmlformats.org/officeDocument/2006/customXml" ds:itemID="{01C46804-1AB8-43EF-B192-D1B9AEA25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5738</Characters>
  <Application>Microsoft Office Word</Application>
  <DocSecurity>0</DocSecurity>
  <Lines>47</Lines>
  <Paragraphs>13</Paragraphs>
  <ScaleCrop>false</ScaleCrop>
  <Company>Whatever</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 Wynn-Jones</dc:creator>
  <cp:keywords/>
  <cp:lastModifiedBy>Lynne D'Evelin</cp:lastModifiedBy>
  <cp:revision>2</cp:revision>
  <dcterms:created xsi:type="dcterms:W3CDTF">2020-05-15T08:40:00Z</dcterms:created>
  <dcterms:modified xsi:type="dcterms:W3CDTF">2020-05-15T08:40:00Z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0x010100F76D64D2E87FC3428E2734694E69DE41</vt:lpwstr>
  </property>
</Properties>
</file>