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0571A" w14:textId="6DA56B6D" w:rsidR="00C121C1" w:rsidRDefault="00232E77" w:rsidP="00232E77">
      <w:pPr>
        <w:pStyle w:val="Heading1"/>
        <w:numPr>
          <w:ilvl w:val="0"/>
          <w:numId w:val="0"/>
        </w:numPr>
        <w:jc w:val="center"/>
      </w:pPr>
      <w:r>
        <w:t>[</w:t>
      </w:r>
      <w:r w:rsidR="00C121C1">
        <w:t>To be put on headed notepaper of the Rotation Provider</w:t>
      </w:r>
      <w:r>
        <w:t>]</w:t>
      </w:r>
    </w:p>
    <w:p w14:paraId="1C0988F4" w14:textId="77777777" w:rsidR="00232E77" w:rsidRDefault="00232E77" w:rsidP="00232E77">
      <w:pPr>
        <w:pStyle w:val="Heading1"/>
        <w:numPr>
          <w:ilvl w:val="0"/>
          <w:numId w:val="0"/>
        </w:numPr>
      </w:pPr>
    </w:p>
    <w:p w14:paraId="06CBBA01" w14:textId="08047DC5" w:rsidR="00C121C1" w:rsidRDefault="00C121C1" w:rsidP="00C121C1">
      <w:pPr>
        <w:pStyle w:val="Heading1"/>
        <w:numPr>
          <w:ilvl w:val="0"/>
          <w:numId w:val="0"/>
        </w:numPr>
      </w:pPr>
      <w:r>
        <w:t xml:space="preserve">Dear [              </w:t>
      </w:r>
      <w:proofErr w:type="gramStart"/>
      <w:r>
        <w:t xml:space="preserve">  ]</w:t>
      </w:r>
      <w:proofErr w:type="gramEnd"/>
      <w:r w:rsidR="00232E77">
        <w:t>,</w:t>
      </w:r>
    </w:p>
    <w:p w14:paraId="09CC68E1" w14:textId="0F6F20DB" w:rsidR="003C15DB" w:rsidRDefault="00C121C1" w:rsidP="00C66BC2">
      <w:pPr>
        <w:pStyle w:val="Heading1"/>
        <w:numPr>
          <w:ilvl w:val="0"/>
          <w:numId w:val="0"/>
        </w:numPr>
      </w:pPr>
      <w:r>
        <w:t xml:space="preserve">I am writing to you in connection with the rotation that has been agreed between </w:t>
      </w:r>
      <w:r w:rsidR="00560B35">
        <w:t>your employer [</w:t>
      </w:r>
      <w:r w:rsidR="00560B35" w:rsidRPr="00306043">
        <w:rPr>
          <w:highlight w:val="yellow"/>
        </w:rPr>
        <w:t>insert name of employer</w:t>
      </w:r>
      <w:r w:rsidR="00560B35">
        <w:t xml:space="preserve">] (“Employer”) </w:t>
      </w:r>
      <w:r w:rsidR="00C66BC2">
        <w:t>and [</w:t>
      </w:r>
      <w:r w:rsidR="00C66BC2" w:rsidRPr="00232E77">
        <w:rPr>
          <w:highlight w:val="yellow"/>
        </w:rPr>
        <w:t>insert name of Rotation Provider</w:t>
      </w:r>
      <w:r w:rsidR="00C66BC2">
        <w:t>] (“Rotation Provider”) under which the Rotation Provider will</w:t>
      </w:r>
      <w:r w:rsidR="00560B35">
        <w:t xml:space="preserve"> </w:t>
      </w:r>
      <w:r w:rsidR="0030246B">
        <w:t>provide you with</w:t>
      </w:r>
      <w:r w:rsidR="00560B35">
        <w:t xml:space="preserve"> </w:t>
      </w:r>
      <w:r w:rsidR="00F26AD1">
        <w:t>a rotation</w:t>
      </w:r>
      <w:r w:rsidR="003C15DB">
        <w:t xml:space="preserve"> of [</w:t>
      </w:r>
      <w:r w:rsidR="003C15DB" w:rsidRPr="00306043">
        <w:rPr>
          <w:highlight w:val="yellow"/>
        </w:rPr>
        <w:t>insert duration</w:t>
      </w:r>
      <w:r w:rsidR="003C15DB">
        <w:t>]</w:t>
      </w:r>
      <w:r w:rsidR="00EA3036">
        <w:t xml:space="preserve"> in [</w:t>
      </w:r>
      <w:r w:rsidR="00EA3036" w:rsidRPr="00EA3036">
        <w:rPr>
          <w:highlight w:val="yellow"/>
        </w:rPr>
        <w:t>insert</w:t>
      </w:r>
      <w:r w:rsidR="00EA3036">
        <w:t>] sector of practice (“Rotation”)</w:t>
      </w:r>
      <w:r w:rsidR="003C15DB">
        <w:t>.</w:t>
      </w:r>
    </w:p>
    <w:p w14:paraId="253E2ABF" w14:textId="120D71CB" w:rsidR="00560B35" w:rsidRDefault="003C15DB" w:rsidP="00A629E2">
      <w:pPr>
        <w:pStyle w:val="Heading1"/>
        <w:numPr>
          <w:ilvl w:val="0"/>
          <w:numId w:val="0"/>
        </w:numPr>
      </w:pPr>
      <w:r>
        <w:t xml:space="preserve">The Rotation will </w:t>
      </w:r>
      <w:r w:rsidR="00F26AD1">
        <w:t xml:space="preserve">give you additional experience </w:t>
      </w:r>
      <w:r w:rsidR="009E29A0">
        <w:t xml:space="preserve">in your foundation training year </w:t>
      </w:r>
      <w:r w:rsidR="00F26AD1">
        <w:t xml:space="preserve">and </w:t>
      </w:r>
      <w:r w:rsidR="0030246B">
        <w:t xml:space="preserve">to </w:t>
      </w:r>
      <w:r w:rsidR="00F26AD1">
        <w:t xml:space="preserve">help </w:t>
      </w:r>
      <w:r w:rsidR="00A629E2">
        <w:t>y</w:t>
      </w:r>
      <w:r w:rsidR="00F26AD1">
        <w:t xml:space="preserve">ou to meet </w:t>
      </w:r>
      <w:r w:rsidR="0030246B">
        <w:t>all required</w:t>
      </w:r>
      <w:r w:rsidR="00F26AD1">
        <w:t xml:space="preserve"> GPhC learning outcomes</w:t>
      </w:r>
      <w:r w:rsidR="0030246B">
        <w:t xml:space="preserve"> and NHS England requirements.</w:t>
      </w:r>
    </w:p>
    <w:p w14:paraId="51BA80BE" w14:textId="77777777" w:rsidR="00211F27" w:rsidRPr="004605C5" w:rsidRDefault="00EC015F" w:rsidP="00D549F3">
      <w:pPr>
        <w:pStyle w:val="Heading1"/>
        <w:numPr>
          <w:ilvl w:val="2"/>
          <w:numId w:val="34"/>
        </w:numPr>
      </w:pPr>
      <w:r w:rsidRPr="004605C5">
        <w:t>In consideration of</w:t>
      </w:r>
      <w:r w:rsidR="00211F27" w:rsidRPr="004605C5">
        <w:t>:</w:t>
      </w:r>
    </w:p>
    <w:p w14:paraId="0D828947" w14:textId="1BBDB090" w:rsidR="00211F27" w:rsidRPr="004605C5" w:rsidRDefault="00EC015F" w:rsidP="00D549F3">
      <w:pPr>
        <w:pStyle w:val="Heading2"/>
      </w:pPr>
      <w:r w:rsidRPr="004605C5">
        <w:t xml:space="preserve">the </w:t>
      </w:r>
      <w:r w:rsidR="009E29A0" w:rsidRPr="004605C5">
        <w:t>Rotation Provider</w:t>
      </w:r>
      <w:r w:rsidRPr="004605C5">
        <w:t xml:space="preserve"> </w:t>
      </w:r>
      <w:r w:rsidR="005D094D" w:rsidRPr="004605C5">
        <w:t xml:space="preserve">providing you with the </w:t>
      </w:r>
      <w:r w:rsidR="00EA3036" w:rsidRPr="004605C5">
        <w:t>R</w:t>
      </w:r>
      <w:r w:rsidR="005D094D" w:rsidRPr="004605C5">
        <w:t>otation</w:t>
      </w:r>
      <w:r w:rsidR="00211F27" w:rsidRPr="004605C5">
        <w:t>;</w:t>
      </w:r>
      <w:r w:rsidR="005D094D" w:rsidRPr="004605C5">
        <w:t xml:space="preserve"> and </w:t>
      </w:r>
    </w:p>
    <w:p w14:paraId="403EFB72" w14:textId="77777777" w:rsidR="0050181C" w:rsidRPr="004605C5" w:rsidRDefault="005D094D" w:rsidP="0050181C">
      <w:pPr>
        <w:pStyle w:val="Heading2"/>
      </w:pPr>
      <w:r w:rsidRPr="004605C5">
        <w:t xml:space="preserve">you </w:t>
      </w:r>
      <w:proofErr w:type="gramStart"/>
      <w:r w:rsidRPr="004605C5">
        <w:t>providing</w:t>
      </w:r>
      <w:proofErr w:type="gramEnd"/>
      <w:r w:rsidRPr="004605C5">
        <w:t xml:space="preserve"> services to support the Rotation Provider as part of your </w:t>
      </w:r>
      <w:r w:rsidR="00EA3036" w:rsidRPr="004605C5">
        <w:t>R</w:t>
      </w:r>
      <w:r w:rsidRPr="004605C5">
        <w:t xml:space="preserve">otation, </w:t>
      </w:r>
      <w:r w:rsidR="00EC015F" w:rsidRPr="004605C5">
        <w:t xml:space="preserve"> </w:t>
      </w:r>
    </w:p>
    <w:p w14:paraId="782003B1" w14:textId="237E5370" w:rsidR="00EC015F" w:rsidRPr="004605C5" w:rsidRDefault="00EC015F" w:rsidP="00D549F3">
      <w:pPr>
        <w:pStyle w:val="Heading2"/>
        <w:numPr>
          <w:ilvl w:val="0"/>
          <w:numId w:val="0"/>
        </w:numPr>
        <w:ind w:left="1440"/>
      </w:pPr>
      <w:r w:rsidRPr="004605C5">
        <w:t>the terms of t</w:t>
      </w:r>
      <w:r w:rsidR="00B51A14">
        <w:t xml:space="preserve">he agreement </w:t>
      </w:r>
      <w:r w:rsidR="00D34077">
        <w:t>contained</w:t>
      </w:r>
      <w:r w:rsidR="00B51A14">
        <w:t xml:space="preserve"> in this</w:t>
      </w:r>
      <w:r w:rsidRPr="004605C5">
        <w:t xml:space="preserve"> </w:t>
      </w:r>
      <w:r w:rsidR="00535B31" w:rsidRPr="004605C5">
        <w:t>letter</w:t>
      </w:r>
      <w:r w:rsidRPr="004605C5">
        <w:t xml:space="preserve"> </w:t>
      </w:r>
      <w:r w:rsidR="00211F27" w:rsidRPr="004605C5">
        <w:t>shall</w:t>
      </w:r>
      <w:r w:rsidRPr="004605C5">
        <w:t xml:space="preserve"> be legally binding.</w:t>
      </w:r>
    </w:p>
    <w:p w14:paraId="7F3A8CCA" w14:textId="5ACA5A00" w:rsidR="00EC015F" w:rsidRPr="004605C5" w:rsidRDefault="00EC015F" w:rsidP="00D549F3">
      <w:pPr>
        <w:pStyle w:val="Heading1"/>
      </w:pPr>
      <w:r w:rsidRPr="004605C5">
        <w:t>Th</w:t>
      </w:r>
      <w:r w:rsidR="00535B31" w:rsidRPr="004605C5">
        <w:t>e</w:t>
      </w:r>
      <w:r w:rsidRPr="004605C5">
        <w:t xml:space="preserve"> </w:t>
      </w:r>
      <w:r w:rsidR="00C468DB" w:rsidRPr="004605C5">
        <w:t>agreement may be terminated by the Rotation Provider at any time on written notice to you</w:t>
      </w:r>
      <w:r w:rsidRPr="004605C5">
        <w:t>.</w:t>
      </w:r>
    </w:p>
    <w:p w14:paraId="04382C61" w14:textId="1B2C7E48" w:rsidR="00EC015F" w:rsidRDefault="00EC015F" w:rsidP="00D549F3">
      <w:pPr>
        <w:pStyle w:val="Heading1"/>
      </w:pPr>
      <w:r w:rsidRPr="00EC015F">
        <w:t xml:space="preserve">There is a separate agreement </w:t>
      </w:r>
      <w:r w:rsidR="0055295F">
        <w:t xml:space="preserve">in place </w:t>
      </w:r>
      <w:r w:rsidRPr="00EC015F">
        <w:t xml:space="preserve">between the </w:t>
      </w:r>
      <w:r w:rsidR="0055295F">
        <w:t>Rotation Provider and your Employer.</w:t>
      </w:r>
    </w:p>
    <w:p w14:paraId="45589AC5" w14:textId="5D9A52F0" w:rsidR="00EC015F" w:rsidRPr="00EC015F" w:rsidRDefault="0055295F" w:rsidP="00D549F3">
      <w:pPr>
        <w:pStyle w:val="Heading1"/>
      </w:pPr>
      <w:r>
        <w:t xml:space="preserve">This </w:t>
      </w:r>
      <w:r w:rsidRPr="004605C5">
        <w:t xml:space="preserve">agreement </w:t>
      </w:r>
      <w:r w:rsidR="00EC015F" w:rsidRPr="004605C5">
        <w:t>confirms</w:t>
      </w:r>
      <w:r w:rsidR="00EC015F" w:rsidRPr="00EC015F">
        <w:t xml:space="preserve"> the terms and conditions on which </w:t>
      </w:r>
      <w:r w:rsidR="001B3577">
        <w:t xml:space="preserve">the Rotation Provider will provide the </w:t>
      </w:r>
      <w:r w:rsidR="00A819CD">
        <w:t>R</w:t>
      </w:r>
      <w:r w:rsidR="001B3577">
        <w:t>otation</w:t>
      </w:r>
      <w:r w:rsidR="00EC015F" w:rsidRPr="00EC015F">
        <w:t>.</w:t>
      </w:r>
    </w:p>
    <w:p w14:paraId="4733FA37" w14:textId="0B5669A0" w:rsidR="00F73213" w:rsidRDefault="00EC015F" w:rsidP="00D549F3">
      <w:pPr>
        <w:pStyle w:val="Heading1"/>
      </w:pPr>
      <w:r w:rsidRPr="00EC015F">
        <w:t xml:space="preserve">You remain an employee of </w:t>
      </w:r>
      <w:r w:rsidR="001B3577">
        <w:t>your</w:t>
      </w:r>
      <w:r w:rsidR="0019546D">
        <w:t xml:space="preserve"> Employer</w:t>
      </w:r>
      <w:r w:rsidRPr="00EC015F">
        <w:t xml:space="preserve"> and as part of the arrangements between</w:t>
      </w:r>
      <w:r w:rsidR="006475BD">
        <w:t xml:space="preserve"> </w:t>
      </w:r>
      <w:r w:rsidRPr="00EC015F">
        <w:t xml:space="preserve">the </w:t>
      </w:r>
      <w:r w:rsidR="00F73213">
        <w:t>Rotation Provider</w:t>
      </w:r>
      <w:r w:rsidRPr="00EC015F">
        <w:t xml:space="preserve"> and </w:t>
      </w:r>
      <w:r w:rsidR="001B3577">
        <w:t>your</w:t>
      </w:r>
      <w:r w:rsidR="00F73213">
        <w:t xml:space="preserve"> Employer</w:t>
      </w:r>
      <w:r w:rsidRPr="00EC015F">
        <w:t xml:space="preserve">, you shall </w:t>
      </w:r>
      <w:r w:rsidR="00F73213">
        <w:t xml:space="preserve">attend the </w:t>
      </w:r>
      <w:r w:rsidR="00A819CD">
        <w:t>R</w:t>
      </w:r>
      <w:r w:rsidR="00F73213">
        <w:t>otation at the</w:t>
      </w:r>
      <w:r w:rsidR="001F4F7D">
        <w:t xml:space="preserve"> [</w:t>
      </w:r>
      <w:r w:rsidR="00F73213" w:rsidRPr="00B51A14">
        <w:rPr>
          <w:highlight w:val="yellow"/>
        </w:rPr>
        <w:t>Rotation Provider’s</w:t>
      </w:r>
      <w:r w:rsidR="001B3577">
        <w:t>]</w:t>
      </w:r>
      <w:r w:rsidRPr="00EC015F">
        <w:t xml:space="preserve"> premises (“Premises”). </w:t>
      </w:r>
    </w:p>
    <w:p w14:paraId="1712CC67" w14:textId="292DF624" w:rsidR="00EC015F" w:rsidRPr="00EC015F" w:rsidRDefault="00F73213" w:rsidP="00D549F3">
      <w:pPr>
        <w:pStyle w:val="Heading1"/>
      </w:pPr>
      <w:r>
        <w:t>The Employer</w:t>
      </w:r>
      <w:r w:rsidR="00EC015F" w:rsidRPr="00EC015F">
        <w:t xml:space="preserve"> may revoke</w:t>
      </w:r>
      <w:r>
        <w:t xml:space="preserve"> </w:t>
      </w:r>
      <w:r w:rsidR="00EC015F" w:rsidRPr="00EC015F">
        <w:t xml:space="preserve">permission for you to attend </w:t>
      </w:r>
      <w:r w:rsidR="007E0D66">
        <w:t>the Premises</w:t>
      </w:r>
      <w:r w:rsidR="00EC015F" w:rsidRPr="00EC015F">
        <w:t xml:space="preserve"> at any time.</w:t>
      </w:r>
    </w:p>
    <w:p w14:paraId="581881EF" w14:textId="624E48B2" w:rsidR="00EC015F" w:rsidRPr="00EC015F" w:rsidRDefault="00EC015F" w:rsidP="009048E3">
      <w:pPr>
        <w:pStyle w:val="Heading1"/>
      </w:pPr>
      <w:r w:rsidRPr="00EC015F">
        <w:t>The terms and conditions of your employment including applicable policies and</w:t>
      </w:r>
      <w:r w:rsidR="00923692">
        <w:t xml:space="preserve"> </w:t>
      </w:r>
      <w:r w:rsidR="0050181C">
        <w:t>p</w:t>
      </w:r>
      <w:r w:rsidRPr="00EC015F">
        <w:t xml:space="preserve">rocedures for matters such as leave, sick pay, absences etc are determined by </w:t>
      </w:r>
      <w:r w:rsidR="00923692">
        <w:t>your</w:t>
      </w:r>
      <w:r w:rsidR="007E0D66">
        <w:t xml:space="preserve"> Employer </w:t>
      </w:r>
      <w:r w:rsidRPr="00EC015F">
        <w:t>in line with your contract of employment with them.</w:t>
      </w:r>
    </w:p>
    <w:p w14:paraId="7AD334FD" w14:textId="77777777" w:rsidR="00A132A6" w:rsidRDefault="00EC015F" w:rsidP="00D549F3">
      <w:pPr>
        <w:pStyle w:val="Heading1"/>
      </w:pPr>
      <w:r w:rsidRPr="00EC015F">
        <w:t>When in attendance at the Premises</w:t>
      </w:r>
      <w:r w:rsidR="00923692">
        <w:t>,</w:t>
      </w:r>
      <w:r w:rsidRPr="00EC015F">
        <w:t xml:space="preserve"> you agree to comply with</w:t>
      </w:r>
      <w:r w:rsidR="00A132A6">
        <w:t>:</w:t>
      </w:r>
    </w:p>
    <w:p w14:paraId="0E1A7EA7" w14:textId="77777777" w:rsidR="00A132A6" w:rsidRDefault="00EC015F" w:rsidP="00D549F3">
      <w:pPr>
        <w:pStyle w:val="Heading2"/>
      </w:pPr>
      <w:r w:rsidRPr="00EC015F">
        <w:t>all relevant clinical,</w:t>
      </w:r>
      <w:r w:rsidR="00923692">
        <w:t xml:space="preserve"> </w:t>
      </w:r>
      <w:r w:rsidRPr="00EC015F">
        <w:t xml:space="preserve">health and safety and information governance policies applicable to the </w:t>
      </w:r>
      <w:r w:rsidR="00923692">
        <w:t>P</w:t>
      </w:r>
      <w:r w:rsidRPr="00EC015F">
        <w:t xml:space="preserve">remises </w:t>
      </w:r>
      <w:r w:rsidR="00A132A6">
        <w:t xml:space="preserve">and </w:t>
      </w:r>
      <w:r w:rsidR="00923692">
        <w:t>the</w:t>
      </w:r>
      <w:r w:rsidRPr="00EC015F">
        <w:t xml:space="preserve"> </w:t>
      </w:r>
      <w:proofErr w:type="gramStart"/>
      <w:r w:rsidRPr="00EC015F">
        <w:t>particular services</w:t>
      </w:r>
      <w:proofErr w:type="gramEnd"/>
      <w:r w:rsidRPr="00EC015F">
        <w:t xml:space="preserve"> you are </w:t>
      </w:r>
      <w:proofErr w:type="gramStart"/>
      <w:r w:rsidRPr="00EC015F">
        <w:t>supporting</w:t>
      </w:r>
      <w:r w:rsidR="00A132A6">
        <w:t>;</w:t>
      </w:r>
      <w:proofErr w:type="gramEnd"/>
    </w:p>
    <w:p w14:paraId="4270669F" w14:textId="47A2EDD3" w:rsidR="00EC015F" w:rsidRDefault="00EC015F" w:rsidP="00D549F3">
      <w:pPr>
        <w:pStyle w:val="Heading2"/>
      </w:pPr>
      <w:r w:rsidRPr="00EC015F">
        <w:t xml:space="preserve">the security and access arrangements </w:t>
      </w:r>
      <w:r w:rsidR="00A132A6">
        <w:t>that are notified to you; and</w:t>
      </w:r>
    </w:p>
    <w:p w14:paraId="63412F22" w14:textId="075F015B" w:rsidR="00A132A6" w:rsidRPr="00EC015F" w:rsidRDefault="00A132A6" w:rsidP="00D549F3">
      <w:pPr>
        <w:pStyle w:val="Heading2"/>
      </w:pPr>
      <w:r>
        <w:lastRenderedPageBreak/>
        <w:t>the Rotation Provider’s uniform policy</w:t>
      </w:r>
      <w:r w:rsidR="00ED6012">
        <w:t xml:space="preserve"> or expected dress code</w:t>
      </w:r>
      <w:r>
        <w:t>, as notified to you.</w:t>
      </w:r>
    </w:p>
    <w:p w14:paraId="208F1D44" w14:textId="45BA348E" w:rsidR="00C35AAC" w:rsidRPr="00281514" w:rsidRDefault="00C35AAC" w:rsidP="00C35AAC">
      <w:pPr>
        <w:pStyle w:val="Heading1"/>
        <w:ind w:left="709" w:hanging="709"/>
      </w:pPr>
      <w:r>
        <w:t xml:space="preserve">You will be provided with an induction and orientation at the start of your Rotation, including in policies and procedures relevant to the Rotation.  </w:t>
      </w:r>
      <w:r w:rsidR="0006472E">
        <w:t>[</w:t>
      </w:r>
      <w:r w:rsidRPr="007A453E">
        <w:rPr>
          <w:highlight w:val="yellow"/>
        </w:rPr>
        <w:t>You will be provided with</w:t>
      </w:r>
      <w:r w:rsidR="0006472E" w:rsidRPr="007A453E">
        <w:rPr>
          <w:highlight w:val="yellow"/>
        </w:rPr>
        <w:t xml:space="preserve"> </w:t>
      </w:r>
      <w:r w:rsidRPr="007A453E">
        <w:rPr>
          <w:highlight w:val="yellow"/>
        </w:rPr>
        <w:t>a copy</w:t>
      </w:r>
      <w:r w:rsidR="0006472E" w:rsidRPr="007A453E">
        <w:rPr>
          <w:highlight w:val="yellow"/>
        </w:rPr>
        <w:t xml:space="preserve"> of </w:t>
      </w:r>
      <w:r w:rsidRPr="007A453E">
        <w:rPr>
          <w:highlight w:val="yellow"/>
        </w:rPr>
        <w:t>the Rotation Provider’s health and safety policy and other relevant policies</w:t>
      </w:r>
      <w:r w:rsidR="007A453E" w:rsidRPr="007A453E">
        <w:rPr>
          <w:highlight w:val="yellow"/>
        </w:rPr>
        <w:t xml:space="preserve"> OR A copy of the Rotation Provider’s health and safety </w:t>
      </w:r>
      <w:proofErr w:type="gramStart"/>
      <w:r w:rsidR="007A453E" w:rsidRPr="007A453E">
        <w:rPr>
          <w:highlight w:val="yellow"/>
        </w:rPr>
        <w:t>policy</w:t>
      </w:r>
      <w:proofErr w:type="gramEnd"/>
      <w:r w:rsidR="007A453E" w:rsidRPr="007A453E">
        <w:rPr>
          <w:highlight w:val="yellow"/>
        </w:rPr>
        <w:t xml:space="preserve"> and other relevant policies is attached</w:t>
      </w:r>
      <w:r w:rsidR="007A453E">
        <w:t>]</w:t>
      </w:r>
      <w:r>
        <w:t>.</w:t>
      </w:r>
    </w:p>
    <w:p w14:paraId="1E9DD71E" w14:textId="72EA2C3D" w:rsidR="00EC015F" w:rsidRPr="00FF0D17" w:rsidRDefault="00EC015F" w:rsidP="006475BD">
      <w:pPr>
        <w:pStyle w:val="Heading1"/>
        <w:ind w:left="709" w:hanging="709"/>
      </w:pPr>
      <w:r w:rsidRPr="00FF0D17">
        <w:t>You shall attend at the Premises for the purpose of undertaking such role and duties,</w:t>
      </w:r>
      <w:r w:rsidR="006475BD" w:rsidRPr="00FF0D17">
        <w:t xml:space="preserve"> </w:t>
      </w:r>
      <w:r w:rsidRPr="00FF0D17">
        <w:t xml:space="preserve">including any additional administrative particulars about the role, </w:t>
      </w:r>
      <w:r w:rsidR="00DF0E45">
        <w:t>set out in the annex to this letter as may be supplemented</w:t>
      </w:r>
      <w:r w:rsidRPr="00FF0D17">
        <w:t xml:space="preserve"> in</w:t>
      </w:r>
      <w:r w:rsidR="006475BD" w:rsidRPr="00FF0D17">
        <w:t xml:space="preserve"> </w:t>
      </w:r>
      <w:r w:rsidRPr="00FF0D17">
        <w:t xml:space="preserve">writing by your </w:t>
      </w:r>
      <w:r w:rsidR="00306043" w:rsidRPr="00FF0D17">
        <w:t>E</w:t>
      </w:r>
      <w:r w:rsidRPr="00FF0D17">
        <w:t>mployer</w:t>
      </w:r>
      <w:r w:rsidR="00FF0D17">
        <w:t xml:space="preserve"> and/or the Rotation Provider from time to time</w:t>
      </w:r>
      <w:r w:rsidRPr="00FF0D17">
        <w:t xml:space="preserve"> (the “Role Particulars”).</w:t>
      </w:r>
      <w:r w:rsidR="0000179A" w:rsidRPr="00FF0D17">
        <w:t xml:space="preserve"> </w:t>
      </w:r>
    </w:p>
    <w:p w14:paraId="4B86E5F9" w14:textId="2BE8F977" w:rsidR="00623DF0" w:rsidRPr="00941563" w:rsidRDefault="00EC015F" w:rsidP="00D549F3">
      <w:pPr>
        <w:pStyle w:val="Heading1"/>
      </w:pPr>
      <w:r w:rsidRPr="00EC015F">
        <w:t xml:space="preserve">You are not entitled to any remuneration or any other </w:t>
      </w:r>
      <w:r w:rsidR="00416073">
        <w:t xml:space="preserve">benefits or </w:t>
      </w:r>
      <w:r w:rsidRPr="00EC015F">
        <w:t>payment</w:t>
      </w:r>
      <w:r w:rsidR="00341650">
        <w:t>s</w:t>
      </w:r>
      <w:r w:rsidRPr="00EC015F">
        <w:t xml:space="preserve"> (including but not</w:t>
      </w:r>
      <w:r w:rsidR="00C9393B">
        <w:t xml:space="preserve"> </w:t>
      </w:r>
      <w:r w:rsidRPr="00EC015F">
        <w:t>limited to salary, pension contributions, paid holidays, bank holidays or sick pay) from</w:t>
      </w:r>
      <w:r w:rsidR="006475BD">
        <w:t xml:space="preserve"> </w:t>
      </w:r>
      <w:r w:rsidRPr="00EC015F">
        <w:t xml:space="preserve">the </w:t>
      </w:r>
      <w:r w:rsidR="00104B9A">
        <w:t>Rotation Provider</w:t>
      </w:r>
      <w:r w:rsidRPr="00EC015F">
        <w:t xml:space="preserve"> </w:t>
      </w:r>
      <w:proofErr w:type="gramStart"/>
      <w:r w:rsidRPr="00EC015F">
        <w:t>as a result of</w:t>
      </w:r>
      <w:proofErr w:type="gramEnd"/>
      <w:r w:rsidRPr="00EC015F">
        <w:t xml:space="preserve"> performing the </w:t>
      </w:r>
      <w:r w:rsidRPr="00941563">
        <w:t>duties set out in the Role Particulars at the</w:t>
      </w:r>
      <w:r w:rsidR="00104B9A" w:rsidRPr="00941563">
        <w:t xml:space="preserve"> </w:t>
      </w:r>
      <w:r w:rsidRPr="00941563">
        <w:t>Premises.</w:t>
      </w:r>
    </w:p>
    <w:p w14:paraId="6AA3F9C8" w14:textId="05481CA2" w:rsidR="00D219A5" w:rsidRPr="00941563" w:rsidRDefault="00D219A5" w:rsidP="0050181C">
      <w:pPr>
        <w:pStyle w:val="Heading1"/>
      </w:pPr>
      <w:r w:rsidRPr="00941563">
        <w:t>You must take every reasonable care for the health and safety of yourself and of</w:t>
      </w:r>
      <w:r w:rsidR="00C9393B" w:rsidRPr="00941563">
        <w:t xml:space="preserve"> </w:t>
      </w:r>
      <w:r w:rsidRPr="00941563">
        <w:t xml:space="preserve">others. </w:t>
      </w:r>
      <w:r w:rsidR="00104B9A" w:rsidRPr="00941563">
        <w:t xml:space="preserve"> </w:t>
      </w:r>
      <w:r w:rsidRPr="00941563">
        <w:t>You must perform your duties diligently and to the best of your ability and</w:t>
      </w:r>
      <w:r w:rsidR="00C9393B" w:rsidRPr="00941563">
        <w:t xml:space="preserve"> </w:t>
      </w:r>
      <w:r w:rsidRPr="00941563">
        <w:t>must not intentionally or recklessly interfere with, or misuse, anything provided in the</w:t>
      </w:r>
      <w:r w:rsidR="0050181C" w:rsidRPr="00941563">
        <w:t xml:space="preserve"> </w:t>
      </w:r>
      <w:r w:rsidRPr="00941563">
        <w:t>interests of health, safety or welfare.</w:t>
      </w:r>
    </w:p>
    <w:p w14:paraId="7CA289B4" w14:textId="6D91A1B5" w:rsidR="00D219A5" w:rsidRPr="00D219A5" w:rsidRDefault="00D219A5" w:rsidP="00D549F3">
      <w:pPr>
        <w:pStyle w:val="Heading1"/>
        <w:tabs>
          <w:tab w:val="clear" w:pos="720"/>
        </w:tabs>
      </w:pPr>
      <w:r w:rsidRPr="00941563">
        <w:t>Whilst carrying out the duties set out in the Role Particulars at the Premises, you will</w:t>
      </w:r>
      <w:r w:rsidR="00AE169B" w:rsidRPr="00941563">
        <w:t xml:space="preserve"> </w:t>
      </w:r>
      <w:r w:rsidRPr="00941563">
        <w:t xml:space="preserve">remain accountable to your </w:t>
      </w:r>
      <w:r w:rsidR="00107997" w:rsidRPr="00941563">
        <w:t>E</w:t>
      </w:r>
      <w:r w:rsidRPr="00941563">
        <w:t>mployer for your conduct and behaviour. You confirm</w:t>
      </w:r>
      <w:r w:rsidR="00674FA6">
        <w:t xml:space="preserve"> </w:t>
      </w:r>
      <w:r w:rsidRPr="00D219A5">
        <w:t xml:space="preserve">that you understand that the </w:t>
      </w:r>
      <w:r w:rsidR="00104B9A">
        <w:t>Rotation Provider</w:t>
      </w:r>
      <w:r w:rsidRPr="00D219A5">
        <w:t xml:space="preserve"> will provide details of any misconduct, breach of</w:t>
      </w:r>
      <w:r w:rsidR="00104B9A">
        <w:t xml:space="preserve"> </w:t>
      </w:r>
      <w:r w:rsidRPr="00D219A5">
        <w:t xml:space="preserve">polices or other actions giving rise to concern to the </w:t>
      </w:r>
      <w:r w:rsidR="00104B9A">
        <w:t>Rotation Provider</w:t>
      </w:r>
      <w:r w:rsidRPr="00D219A5">
        <w:t xml:space="preserve">, to your </w:t>
      </w:r>
      <w:r w:rsidR="00104B9A">
        <w:t>E</w:t>
      </w:r>
      <w:r w:rsidRPr="00D219A5">
        <w:t>mployer.</w:t>
      </w:r>
    </w:p>
    <w:p w14:paraId="73F6A02F" w14:textId="1FCC5F0E" w:rsidR="00D219A5" w:rsidRPr="00941563" w:rsidRDefault="00D219A5" w:rsidP="00D549F3">
      <w:pPr>
        <w:pStyle w:val="Heading1"/>
      </w:pPr>
      <w:r w:rsidRPr="00D219A5">
        <w:t>Whilst at the Premises you will properly and diligently follow the reasonable day-to</w:t>
      </w:r>
      <w:r w:rsidR="00486930">
        <w:t>-</w:t>
      </w:r>
      <w:r w:rsidRPr="00D219A5">
        <w:t>day</w:t>
      </w:r>
      <w:r>
        <w:t xml:space="preserve"> </w:t>
      </w:r>
      <w:r w:rsidRPr="00D219A5">
        <w:t>instructions of the member of staff identified in the Role Particulars or those</w:t>
      </w:r>
      <w:r w:rsidR="00E13522">
        <w:t xml:space="preserve"> </w:t>
      </w:r>
      <w:r w:rsidRPr="00D219A5">
        <w:t xml:space="preserve">instructions given on his/her </w:t>
      </w:r>
      <w:r w:rsidRPr="00941563">
        <w:t xml:space="preserve">behalf, in relation to the terms of this </w:t>
      </w:r>
      <w:r w:rsidR="00E13522" w:rsidRPr="00941563">
        <w:t>agreement</w:t>
      </w:r>
      <w:r w:rsidRPr="00941563">
        <w:t>.</w:t>
      </w:r>
    </w:p>
    <w:p w14:paraId="02405FCF" w14:textId="366F46DB" w:rsidR="00D219A5" w:rsidRPr="003D50BF" w:rsidRDefault="00D219A5" w:rsidP="00D549F3">
      <w:pPr>
        <w:pStyle w:val="Heading1"/>
      </w:pPr>
      <w:r w:rsidRPr="00941563">
        <w:t xml:space="preserve">If you are unable to provide the duties set out in the Role Particulars for the </w:t>
      </w:r>
      <w:r w:rsidR="00E13522" w:rsidRPr="00941563">
        <w:t>Rotation Provider</w:t>
      </w:r>
      <w:r w:rsidRPr="00941563">
        <w:t xml:space="preserve"> at</w:t>
      </w:r>
      <w:r w:rsidR="00E13522" w:rsidRPr="00941563">
        <w:t xml:space="preserve"> </w:t>
      </w:r>
      <w:r w:rsidRPr="00941563">
        <w:t>a time when it has been agreed that you were to do so due to</w:t>
      </w:r>
      <w:r w:rsidRPr="00D219A5">
        <w:t xml:space="preserve"> sickness or injury, you</w:t>
      </w:r>
      <w:r w:rsidR="00E13522">
        <w:t xml:space="preserve"> </w:t>
      </w:r>
      <w:r w:rsidRPr="00D219A5">
        <w:t xml:space="preserve">must inform </w:t>
      </w:r>
      <w:r w:rsidR="002675FD" w:rsidRPr="003D50BF">
        <w:t xml:space="preserve">your Employer </w:t>
      </w:r>
      <w:r w:rsidR="003D50BF" w:rsidRPr="003D50BF">
        <w:t>[</w:t>
      </w:r>
      <w:r w:rsidR="003D50BF" w:rsidRPr="007A453E">
        <w:rPr>
          <w:highlight w:val="yellow"/>
        </w:rPr>
        <w:t>and</w:t>
      </w:r>
      <w:r w:rsidR="002675FD" w:rsidRPr="007A453E">
        <w:rPr>
          <w:highlight w:val="yellow"/>
        </w:rPr>
        <w:t xml:space="preserve"> </w:t>
      </w:r>
      <w:r w:rsidRPr="007A453E">
        <w:rPr>
          <w:highlight w:val="yellow"/>
        </w:rPr>
        <w:t>the individuals identified in the Role Particulars</w:t>
      </w:r>
      <w:r w:rsidR="002675FD" w:rsidRPr="003D50BF">
        <w:t>]</w:t>
      </w:r>
      <w:r w:rsidRPr="003D50BF">
        <w:t xml:space="preserve"> of the reason for the</w:t>
      </w:r>
      <w:r w:rsidR="00E13522" w:rsidRPr="003D50BF">
        <w:t xml:space="preserve"> </w:t>
      </w:r>
      <w:r w:rsidRPr="003D50BF">
        <w:t>absence as soon as possible and before your intended time of working was due to</w:t>
      </w:r>
      <w:r w:rsidR="002675FD" w:rsidRPr="003D50BF">
        <w:t xml:space="preserve"> </w:t>
      </w:r>
      <w:r w:rsidRPr="003D50BF">
        <w:t>commence.</w:t>
      </w:r>
    </w:p>
    <w:p w14:paraId="73269DC7" w14:textId="2E8B4B20" w:rsidR="00D219A5" w:rsidRPr="00D219A5" w:rsidRDefault="00D219A5" w:rsidP="00D549F3">
      <w:pPr>
        <w:pStyle w:val="Heading1"/>
      </w:pPr>
      <w:r w:rsidRPr="00D219A5">
        <w:t xml:space="preserve">During your attendance at the </w:t>
      </w:r>
      <w:proofErr w:type="gramStart"/>
      <w:r w:rsidRPr="00D219A5">
        <w:t>Premises</w:t>
      </w:r>
      <w:proofErr w:type="gramEnd"/>
      <w:r w:rsidRPr="00D219A5">
        <w:t xml:space="preserve"> you will be covered under the </w:t>
      </w:r>
      <w:r w:rsidR="00E43D65">
        <w:t>Rotation Provider’s [</w:t>
      </w:r>
      <w:r w:rsidRPr="00232E3D">
        <w:rPr>
          <w:highlight w:val="yellow"/>
        </w:rPr>
        <w:t xml:space="preserve">membership of the NHS indemnity arrangements </w:t>
      </w:r>
      <w:r w:rsidR="00E43D65" w:rsidRPr="00232E3D">
        <w:rPr>
          <w:highlight w:val="yellow"/>
        </w:rPr>
        <w:t>OR insurance</w:t>
      </w:r>
      <w:r w:rsidR="00E43D65">
        <w:t xml:space="preserve">] </w:t>
      </w:r>
      <w:r w:rsidRPr="00D219A5">
        <w:t xml:space="preserve">when you </w:t>
      </w:r>
      <w:r w:rsidRPr="00D219A5">
        <w:lastRenderedPageBreak/>
        <w:t>are performing duties in</w:t>
      </w:r>
      <w:r w:rsidR="00674FA6">
        <w:t xml:space="preserve"> </w:t>
      </w:r>
      <w:r w:rsidRPr="00D219A5">
        <w:t xml:space="preserve">accordance with this </w:t>
      </w:r>
      <w:r w:rsidR="00826108">
        <w:t>agreement</w:t>
      </w:r>
      <w:r w:rsidRPr="00D219A5">
        <w:t xml:space="preserve"> and</w:t>
      </w:r>
      <w:r w:rsidR="00E65FBF">
        <w:t xml:space="preserve"> </w:t>
      </w:r>
      <w:r w:rsidRPr="00D219A5">
        <w:t>in respect of the care and</w:t>
      </w:r>
      <w:r w:rsidR="00AE169B">
        <w:t xml:space="preserve"> </w:t>
      </w:r>
      <w:r w:rsidRPr="00D219A5">
        <w:t>treatment you provide to patients.</w:t>
      </w:r>
    </w:p>
    <w:p w14:paraId="79D419EB" w14:textId="59322ED2" w:rsidR="00D219A5" w:rsidRPr="00D219A5" w:rsidRDefault="00D219A5" w:rsidP="00D549F3">
      <w:pPr>
        <w:pStyle w:val="Heading1"/>
      </w:pPr>
      <w:r w:rsidRPr="00D219A5">
        <w:t xml:space="preserve">You must </w:t>
      </w:r>
      <w:r w:rsidR="00E06833">
        <w:t xml:space="preserve">request support with (and </w:t>
      </w:r>
      <w:proofErr w:type="gramStart"/>
      <w:r w:rsidR="00E06833">
        <w:t>only</w:t>
      </w:r>
      <w:proofErr w:type="gramEnd"/>
      <w:r w:rsidR="00E06833">
        <w:t xml:space="preserve"> if necessary, </w:t>
      </w:r>
      <w:r w:rsidRPr="00D219A5">
        <w:t>decline</w:t>
      </w:r>
      <w:r w:rsidR="00E06833">
        <w:t>)</w:t>
      </w:r>
      <w:r w:rsidRPr="00D219A5">
        <w:t xml:space="preserve"> any duties or responsibilities for which you do not have the</w:t>
      </w:r>
      <w:r w:rsidR="00E65FBF">
        <w:t xml:space="preserve"> </w:t>
      </w:r>
      <w:r w:rsidRPr="00D219A5">
        <w:t xml:space="preserve">necessary skills, experience, qualification or training by </w:t>
      </w:r>
      <w:proofErr w:type="gramStart"/>
      <w:r w:rsidRPr="00D219A5">
        <w:t xml:space="preserve">notifying your supervisor at the </w:t>
      </w:r>
      <w:r w:rsidR="0054710F">
        <w:t xml:space="preserve">Rotation Provider </w:t>
      </w:r>
      <w:r w:rsidRPr="00D219A5">
        <w:t>as soon as reasonably possible</w:t>
      </w:r>
      <w:r w:rsidR="0054710F">
        <w:t xml:space="preserve"> </w:t>
      </w:r>
      <w:r w:rsidRPr="00D219A5">
        <w:t>and at all times</w:t>
      </w:r>
      <w:proofErr w:type="gramEnd"/>
      <w:r w:rsidRPr="00D219A5">
        <w:t xml:space="preserve"> ensuring that the impact on patient care and safety is minimised.</w:t>
      </w:r>
    </w:p>
    <w:p w14:paraId="780C2B4A" w14:textId="64A48580" w:rsidR="00D219A5" w:rsidRPr="00232E3D" w:rsidRDefault="00D219A5" w:rsidP="00D549F3">
      <w:pPr>
        <w:pStyle w:val="Heading1"/>
      </w:pPr>
      <w:r w:rsidRPr="00D219A5">
        <w:t xml:space="preserve">The </w:t>
      </w:r>
      <w:r w:rsidR="0054710F">
        <w:t>Rotation Provider</w:t>
      </w:r>
      <w:r w:rsidRPr="00D219A5">
        <w:t xml:space="preserve"> accepts no responsibility for your personal property whilst on </w:t>
      </w:r>
      <w:r w:rsidR="0054710F">
        <w:t>the P</w:t>
      </w:r>
      <w:r w:rsidRPr="00D219A5">
        <w:t>remises</w:t>
      </w:r>
      <w:r w:rsidR="00335328">
        <w:t xml:space="preserve"> </w:t>
      </w:r>
      <w:r w:rsidRPr="00D219A5">
        <w:t xml:space="preserve">or for any vehicles parked on </w:t>
      </w:r>
      <w:r w:rsidR="0054710F">
        <w:t>the P</w:t>
      </w:r>
      <w:r w:rsidRPr="00D219A5">
        <w:t>remises. It is recommended that you make</w:t>
      </w:r>
      <w:r w:rsidR="00335328">
        <w:t xml:space="preserve"> </w:t>
      </w:r>
      <w:r w:rsidRPr="00D219A5">
        <w:t>adequate insurance provision to cover your personal property as you deem</w:t>
      </w:r>
      <w:r w:rsidR="004D01E1">
        <w:t xml:space="preserve"> </w:t>
      </w:r>
      <w:r w:rsidRPr="00232E3D">
        <w:t>necessary.</w:t>
      </w:r>
    </w:p>
    <w:p w14:paraId="45CA49F1" w14:textId="753B232D" w:rsidR="00D219A5" w:rsidRPr="00232E3D" w:rsidRDefault="00D219A5" w:rsidP="00D549F3">
      <w:pPr>
        <w:pStyle w:val="Heading1"/>
      </w:pPr>
      <w:r w:rsidRPr="00232E3D">
        <w:t xml:space="preserve">The </w:t>
      </w:r>
      <w:r w:rsidR="004D01E1" w:rsidRPr="00232E3D">
        <w:t xml:space="preserve">Rotation Provider </w:t>
      </w:r>
      <w:r w:rsidRPr="00232E3D">
        <w:t>may provide you with information of a confidential nature which is or may</w:t>
      </w:r>
      <w:r w:rsidR="004D01E1" w:rsidRPr="00232E3D">
        <w:t xml:space="preserve"> </w:t>
      </w:r>
      <w:r w:rsidRPr="00232E3D">
        <w:t>be private, confidential or secret, being information or material which is the property</w:t>
      </w:r>
      <w:r w:rsidR="004D01E1" w:rsidRPr="00232E3D">
        <w:t xml:space="preserve"> </w:t>
      </w:r>
      <w:r w:rsidRPr="00232E3D">
        <w:t xml:space="preserve">of the </w:t>
      </w:r>
      <w:r w:rsidR="004D01E1" w:rsidRPr="00232E3D">
        <w:t>Rotation Provider</w:t>
      </w:r>
      <w:r w:rsidRPr="00232E3D">
        <w:t>. Such information must be treated as confidential and must not be</w:t>
      </w:r>
      <w:r w:rsidR="004D01E1" w:rsidRPr="00232E3D">
        <w:t xml:space="preserve"> </w:t>
      </w:r>
      <w:r w:rsidRPr="00232E3D">
        <w:t xml:space="preserve">disclosed except in accordance with any statutory or </w:t>
      </w:r>
      <w:r w:rsidR="000C37EF" w:rsidRPr="00232E3D">
        <w:t xml:space="preserve">regulatory </w:t>
      </w:r>
      <w:r w:rsidRPr="00232E3D">
        <w:t>requirement. This</w:t>
      </w:r>
      <w:r w:rsidR="004D01E1" w:rsidRPr="00232E3D">
        <w:t xml:space="preserve"> </w:t>
      </w:r>
      <w:r w:rsidRPr="00232E3D">
        <w:t xml:space="preserve">obligation shall continue after the expiry or termination of this </w:t>
      </w:r>
      <w:r w:rsidR="00E23775" w:rsidRPr="00232E3D">
        <w:t>agreement</w:t>
      </w:r>
      <w:r w:rsidRPr="00232E3D">
        <w:t>.</w:t>
      </w:r>
    </w:p>
    <w:p w14:paraId="64D107D4" w14:textId="7D66F9F4" w:rsidR="005F3C45" w:rsidRDefault="000C592B" w:rsidP="00D549F3">
      <w:pPr>
        <w:pStyle w:val="Heading1"/>
        <w:ind w:left="709" w:hanging="709"/>
      </w:pPr>
      <w:r>
        <w:t xml:space="preserve">You shall comply with the Rotation Provider’s </w:t>
      </w:r>
      <w:r w:rsidR="00440CA2">
        <w:t>[</w:t>
      </w:r>
      <w:r w:rsidRPr="00232E3D">
        <w:rPr>
          <w:highlight w:val="yellow"/>
        </w:rPr>
        <w:t>data protection policy</w:t>
      </w:r>
      <w:r w:rsidR="00440CA2">
        <w:t>]</w:t>
      </w:r>
      <w:r>
        <w:t xml:space="preserve"> </w:t>
      </w:r>
      <w:r w:rsidR="00D83DE9">
        <w:t>when handling personal data (including</w:t>
      </w:r>
      <w:r w:rsidR="00D83DE9" w:rsidRPr="00D83DE9">
        <w:t xml:space="preserve"> personal data relating to any employee, worker, contractor, customer, client, </w:t>
      </w:r>
      <w:r w:rsidR="008D15DB">
        <w:t xml:space="preserve">patient, </w:t>
      </w:r>
      <w:r w:rsidR="00D83DE9" w:rsidRPr="00D83DE9">
        <w:t>supplier or agent</w:t>
      </w:r>
      <w:r w:rsidR="008D15DB">
        <w:t xml:space="preserve">).  You shall also comply with the Rotation Provider’s </w:t>
      </w:r>
      <w:r w:rsidR="00440CA2" w:rsidRPr="00232E3D">
        <w:rPr>
          <w:highlight w:val="yellow"/>
        </w:rPr>
        <w:t>[IT policy</w:t>
      </w:r>
      <w:r w:rsidR="00440CA2">
        <w:t>] and [</w:t>
      </w:r>
      <w:r w:rsidR="00440CA2" w:rsidRPr="00232E3D">
        <w:rPr>
          <w:highlight w:val="yellow"/>
        </w:rPr>
        <w:t>social media policy</w:t>
      </w:r>
      <w:r w:rsidR="00440CA2">
        <w:t>]</w:t>
      </w:r>
      <w:r w:rsidR="00650B51">
        <w:t xml:space="preserve"> [</w:t>
      </w:r>
      <w:r w:rsidR="00650B51" w:rsidRPr="00650B51">
        <w:rPr>
          <w:highlight w:val="yellow"/>
        </w:rPr>
        <w:t>add details of any other relevant policies</w:t>
      </w:r>
      <w:r w:rsidR="00650B51">
        <w:t>]</w:t>
      </w:r>
      <w:r w:rsidR="00440CA2">
        <w:t>.</w:t>
      </w:r>
      <w:r w:rsidR="00D219A5" w:rsidRPr="00D219A5">
        <w:t xml:space="preserve"> You should</w:t>
      </w:r>
      <w:r w:rsidR="00DB5336">
        <w:t xml:space="preserve"> </w:t>
      </w:r>
      <w:r w:rsidR="00D219A5" w:rsidRPr="00D219A5">
        <w:t xml:space="preserve">review the </w:t>
      </w:r>
      <w:r w:rsidR="00E23775">
        <w:t>Rotation Provider’</w:t>
      </w:r>
      <w:r w:rsidR="00D219A5" w:rsidRPr="00D219A5">
        <w:t>s data privacy notice to understand how your personal data may be</w:t>
      </w:r>
      <w:r w:rsidR="00E23775">
        <w:t xml:space="preserve"> </w:t>
      </w:r>
      <w:r w:rsidR="00D219A5" w:rsidRPr="00D219A5">
        <w:t>handled. You should be aware that unauthorised disclosure of personal data by you</w:t>
      </w:r>
      <w:r w:rsidR="00E23775">
        <w:t xml:space="preserve"> </w:t>
      </w:r>
      <w:r w:rsidR="00D219A5" w:rsidRPr="00D219A5">
        <w:t xml:space="preserve">may result in the </w:t>
      </w:r>
      <w:r w:rsidR="005F3C45">
        <w:t>Rotation Provider</w:t>
      </w:r>
      <w:r w:rsidR="00D219A5" w:rsidRPr="00D219A5">
        <w:t xml:space="preserve"> terminating this </w:t>
      </w:r>
      <w:r w:rsidR="005F3C45">
        <w:t>agreement</w:t>
      </w:r>
      <w:r w:rsidR="00D219A5" w:rsidRPr="00D219A5">
        <w:t xml:space="preserve"> with immediate effect and may also</w:t>
      </w:r>
      <w:r w:rsidR="00E23775">
        <w:t xml:space="preserve"> </w:t>
      </w:r>
      <w:r w:rsidR="00D219A5" w:rsidRPr="00D219A5">
        <w:t xml:space="preserve">lead to personal liability. </w:t>
      </w:r>
    </w:p>
    <w:p w14:paraId="7CAB835A" w14:textId="3CF23B56" w:rsidR="00D219A5" w:rsidRPr="00D219A5" w:rsidRDefault="00D219A5" w:rsidP="00D549F3">
      <w:pPr>
        <w:pStyle w:val="Heading1"/>
        <w:ind w:left="709" w:hanging="709"/>
      </w:pPr>
      <w:r w:rsidRPr="00D219A5">
        <w:t>In addition, if you are in breach of any of the terms or</w:t>
      </w:r>
      <w:r w:rsidR="00E23775">
        <w:t xml:space="preserve"> </w:t>
      </w:r>
      <w:r w:rsidRPr="00D219A5">
        <w:t xml:space="preserve">conditions of this </w:t>
      </w:r>
      <w:r w:rsidR="005F3C45">
        <w:t>agreement</w:t>
      </w:r>
      <w:r w:rsidRPr="00D219A5">
        <w:t xml:space="preserve"> or if you commit any act which the </w:t>
      </w:r>
      <w:r w:rsidR="005F3C45">
        <w:t>Rotation Provider</w:t>
      </w:r>
      <w:r w:rsidRPr="00D219A5">
        <w:t xml:space="preserve"> reasonably</w:t>
      </w:r>
      <w:r w:rsidR="00E23775">
        <w:t xml:space="preserve"> </w:t>
      </w:r>
      <w:r w:rsidRPr="00D219A5">
        <w:t>considers amounts to misconduct or to be disruptive and/or prejudicial to the</w:t>
      </w:r>
      <w:r w:rsidR="00A12FA8">
        <w:t xml:space="preserve"> </w:t>
      </w:r>
      <w:r w:rsidRPr="00D219A5">
        <w:t>interests</w:t>
      </w:r>
      <w:r w:rsidR="00A12FA8">
        <w:t xml:space="preserve"> </w:t>
      </w:r>
      <w:r w:rsidRPr="00D219A5">
        <w:t xml:space="preserve">and/ or business of the </w:t>
      </w:r>
      <w:r w:rsidR="00360EA7">
        <w:t xml:space="preserve">Rotation Provider </w:t>
      </w:r>
      <w:r w:rsidRPr="00D219A5">
        <w:t xml:space="preserve">or may amount to a criminal offence, the </w:t>
      </w:r>
      <w:r w:rsidR="00360EA7">
        <w:t>Rotation Provider</w:t>
      </w:r>
      <w:r w:rsidRPr="00D219A5">
        <w:t xml:space="preserve"> will notify your </w:t>
      </w:r>
      <w:r w:rsidR="00360EA7">
        <w:t>E</w:t>
      </w:r>
      <w:r w:rsidRPr="00D219A5">
        <w:t>mployer.</w:t>
      </w:r>
    </w:p>
    <w:p w14:paraId="24CB2756" w14:textId="655E6CFB" w:rsidR="00D219A5" w:rsidRPr="00D219A5" w:rsidRDefault="00D219A5" w:rsidP="00D549F3">
      <w:pPr>
        <w:pStyle w:val="Heading1"/>
      </w:pPr>
      <w:r w:rsidRPr="00D219A5">
        <w:t>All copyrights, patents, trademarks, service marks, design rights (whether registered</w:t>
      </w:r>
      <w:r w:rsidR="00360EA7">
        <w:t xml:space="preserve"> </w:t>
      </w:r>
      <w:r w:rsidRPr="00D219A5">
        <w:t>or unregistered) and all other similar proprietary rights (whether registrable or not) in</w:t>
      </w:r>
      <w:r w:rsidR="00360EA7">
        <w:t xml:space="preserve"> </w:t>
      </w:r>
      <w:r w:rsidRPr="00D219A5">
        <w:t>any work or other matter which arises wholly or partly in connection with your work</w:t>
      </w:r>
      <w:r w:rsidR="00360EA7">
        <w:t xml:space="preserve"> </w:t>
      </w:r>
      <w:r w:rsidRPr="00D219A5">
        <w:t xml:space="preserve">under this </w:t>
      </w:r>
      <w:r w:rsidR="00360EA7">
        <w:t>agreement</w:t>
      </w:r>
      <w:r w:rsidRPr="00D219A5">
        <w:t xml:space="preserve"> </w:t>
      </w:r>
      <w:proofErr w:type="gramStart"/>
      <w:r w:rsidRPr="00D219A5">
        <w:t>shall at all times</w:t>
      </w:r>
      <w:proofErr w:type="gramEnd"/>
      <w:r w:rsidRPr="00D219A5">
        <w:t xml:space="preserve"> be the property of the </w:t>
      </w:r>
      <w:r w:rsidR="00360EA7">
        <w:t>Rotation Provider</w:t>
      </w:r>
      <w:r w:rsidRPr="00D219A5">
        <w:t xml:space="preserve"> unless otherwise</w:t>
      </w:r>
      <w:r w:rsidR="00360EA7">
        <w:t xml:space="preserve"> </w:t>
      </w:r>
      <w:r w:rsidRPr="00D219A5">
        <w:t xml:space="preserve">agreed in writing with you. You shall give all such co-operation and do all </w:t>
      </w:r>
      <w:r w:rsidRPr="00D219A5">
        <w:lastRenderedPageBreak/>
        <w:t>such things</w:t>
      </w:r>
      <w:r w:rsidR="00360EA7">
        <w:t xml:space="preserve"> </w:t>
      </w:r>
      <w:r w:rsidRPr="00D219A5">
        <w:t xml:space="preserve">as the </w:t>
      </w:r>
      <w:r w:rsidR="00360EA7">
        <w:t xml:space="preserve">Rotation Provider </w:t>
      </w:r>
      <w:r w:rsidRPr="00D219A5">
        <w:t xml:space="preserve">and/or your </w:t>
      </w:r>
      <w:r w:rsidR="00360EA7">
        <w:t>E</w:t>
      </w:r>
      <w:r w:rsidRPr="00D219A5">
        <w:t xml:space="preserve">mployer may reasonably require </w:t>
      </w:r>
      <w:proofErr w:type="gramStart"/>
      <w:r w:rsidRPr="00D219A5">
        <w:t>to register</w:t>
      </w:r>
      <w:proofErr w:type="gramEnd"/>
      <w:r w:rsidRPr="00D219A5">
        <w:t xml:space="preserve"> or to protect</w:t>
      </w:r>
      <w:r w:rsidR="00360EA7">
        <w:t xml:space="preserve"> </w:t>
      </w:r>
      <w:proofErr w:type="gramStart"/>
      <w:r w:rsidRPr="00D219A5">
        <w:t>each and every</w:t>
      </w:r>
      <w:proofErr w:type="gramEnd"/>
      <w:r w:rsidRPr="00D219A5">
        <w:t xml:space="preserve"> such right. You waive all present and future moral rights in any</w:t>
      </w:r>
      <w:r w:rsidR="00360EA7">
        <w:t xml:space="preserve"> </w:t>
      </w:r>
      <w:r w:rsidRPr="00D219A5">
        <w:t xml:space="preserve">copyright works in favour of the </w:t>
      </w:r>
      <w:r w:rsidR="00360EA7">
        <w:t xml:space="preserve">Rotation Provider </w:t>
      </w:r>
      <w:r w:rsidRPr="00D219A5">
        <w:t>and agree not to support or maintain nor permit</w:t>
      </w:r>
      <w:r w:rsidR="00360EA7">
        <w:t xml:space="preserve"> </w:t>
      </w:r>
      <w:r w:rsidRPr="00D219A5">
        <w:t>any claim for infringement of moral rights in such copyright works.</w:t>
      </w:r>
    </w:p>
    <w:p w14:paraId="7BBBA37B" w14:textId="6E0ABB82" w:rsidR="00D219A5" w:rsidRPr="00D219A5" w:rsidRDefault="00D219A5" w:rsidP="00D549F3">
      <w:pPr>
        <w:pStyle w:val="Heading1"/>
      </w:pPr>
      <w:r w:rsidRPr="00D219A5">
        <w:t xml:space="preserve">This </w:t>
      </w:r>
      <w:r w:rsidR="003771A4">
        <w:t>agreement</w:t>
      </w:r>
      <w:r w:rsidRPr="00D219A5">
        <w:t xml:space="preserve"> will automatically terminate on the termination of your current contract</w:t>
      </w:r>
      <w:r>
        <w:t xml:space="preserve"> </w:t>
      </w:r>
      <w:r w:rsidRPr="00D219A5">
        <w:t xml:space="preserve">of employment with your </w:t>
      </w:r>
      <w:r w:rsidR="003771A4">
        <w:t>E</w:t>
      </w:r>
      <w:r w:rsidRPr="00D219A5">
        <w:t>mployer or on any change to your contract of employment</w:t>
      </w:r>
      <w:r>
        <w:t xml:space="preserve"> </w:t>
      </w:r>
      <w:r w:rsidRPr="00D219A5">
        <w:t xml:space="preserve">which removes your ability to </w:t>
      </w:r>
      <w:r w:rsidR="00FB4151">
        <w:t xml:space="preserve">undertake </w:t>
      </w:r>
      <w:r w:rsidR="00554033">
        <w:t>the Rotation</w:t>
      </w:r>
      <w:r w:rsidR="00FB4151">
        <w:t xml:space="preserve"> with the</w:t>
      </w:r>
      <w:r w:rsidRPr="00D219A5">
        <w:t xml:space="preserve"> </w:t>
      </w:r>
      <w:r w:rsidR="003771A4">
        <w:t>Rotation Provider</w:t>
      </w:r>
      <w:r w:rsidRPr="00D219A5">
        <w:t>.</w:t>
      </w:r>
    </w:p>
    <w:p w14:paraId="5838A35B" w14:textId="26C600EF" w:rsidR="00D219A5" w:rsidRDefault="00D219A5" w:rsidP="00D549F3">
      <w:pPr>
        <w:pStyle w:val="Heading1"/>
      </w:pPr>
      <w:r w:rsidRPr="00D219A5">
        <w:t>If you are subject to any disciplinary action or investigation by your Employer,</w:t>
      </w:r>
      <w:r w:rsidR="003771A4">
        <w:t xml:space="preserve"> </w:t>
      </w:r>
      <w:r w:rsidRPr="00D219A5">
        <w:t xml:space="preserve">regulator or any other employer or similar or any type of suspension or exclusion, you shall notify the </w:t>
      </w:r>
      <w:r w:rsidR="005B11BB">
        <w:t>Rotation Provider</w:t>
      </w:r>
      <w:r w:rsidRPr="00D219A5">
        <w:t xml:space="preserve"> immediately and you shall not</w:t>
      </w:r>
      <w:r w:rsidR="006B7BC3">
        <w:t xml:space="preserve"> </w:t>
      </w:r>
      <w:r w:rsidRPr="00D219A5">
        <w:t xml:space="preserve">attend the </w:t>
      </w:r>
      <w:r w:rsidR="006B7BC3">
        <w:t>P</w:t>
      </w:r>
      <w:r w:rsidRPr="00D219A5">
        <w:t xml:space="preserve">remises unless the </w:t>
      </w:r>
      <w:r w:rsidR="006B7BC3">
        <w:t>Rotation Provider</w:t>
      </w:r>
      <w:r w:rsidRPr="00D219A5">
        <w:t xml:space="preserve"> confirms in writing that it wishes you to</w:t>
      </w:r>
      <w:r w:rsidR="006B7BC3">
        <w:t xml:space="preserve"> </w:t>
      </w:r>
      <w:r w:rsidRPr="00D219A5">
        <w:t xml:space="preserve">continue to do so, in accordance with the terms of this </w:t>
      </w:r>
      <w:r w:rsidR="006B7BC3">
        <w:t>agreement</w:t>
      </w:r>
      <w:r w:rsidRPr="00D219A5">
        <w:t>.</w:t>
      </w:r>
    </w:p>
    <w:p w14:paraId="28252E61" w14:textId="15C145D4" w:rsidR="00C37028" w:rsidRPr="00D219A5" w:rsidRDefault="00C37028" w:rsidP="00D549F3">
      <w:pPr>
        <w:pStyle w:val="Heading1"/>
      </w:pPr>
      <w:r>
        <w:t xml:space="preserve">The Rotation Provider may remove you from the Rotation where it reasonably considers this necessary, having regard to your conduct or professional suitability.  In such circumstances, you shall </w:t>
      </w:r>
      <w:r w:rsidR="00374411">
        <w:t xml:space="preserve">not attend the Premises unless the Rotation Provider confirms </w:t>
      </w:r>
      <w:r w:rsidR="001D04BE">
        <w:t xml:space="preserve">in writing </w:t>
      </w:r>
      <w:r w:rsidR="00374411">
        <w:t>that it wishes you to do so.</w:t>
      </w:r>
    </w:p>
    <w:p w14:paraId="00827F51" w14:textId="425FD9C5" w:rsidR="00D219A5" w:rsidRPr="00D219A5" w:rsidRDefault="00D456F1" w:rsidP="00D549F3">
      <w:pPr>
        <w:pStyle w:val="Heading1"/>
      </w:pPr>
      <w:r>
        <w:t xml:space="preserve">At the end of your </w:t>
      </w:r>
      <w:r w:rsidR="005B11BB">
        <w:t>R</w:t>
      </w:r>
      <w:r>
        <w:t>otation,</w:t>
      </w:r>
      <w:r w:rsidR="00D219A5" w:rsidRPr="00D219A5">
        <w:t xml:space="preserve"> you will immediately deliver to the </w:t>
      </w:r>
      <w:r>
        <w:t>Rotation Provider</w:t>
      </w:r>
      <w:r w:rsidR="00D219A5" w:rsidRPr="00D219A5">
        <w:t xml:space="preserve"> all documents</w:t>
      </w:r>
      <w:r>
        <w:t xml:space="preserve"> </w:t>
      </w:r>
      <w:r w:rsidR="00D219A5" w:rsidRPr="00D219A5">
        <w:t xml:space="preserve">relating to the </w:t>
      </w:r>
      <w:r>
        <w:t>Rotation Provider</w:t>
      </w:r>
      <w:r w:rsidR="00D219A5" w:rsidRPr="00D219A5">
        <w:t>’s activities as well as any access fob, laptop, tablet, mobile and</w:t>
      </w:r>
      <w:r>
        <w:t xml:space="preserve"> </w:t>
      </w:r>
      <w:r w:rsidR="00D219A5" w:rsidRPr="00D219A5">
        <w:t xml:space="preserve">any other equipment or other property of the </w:t>
      </w:r>
      <w:r w:rsidR="00BB66A0">
        <w:t>Rotation Provider</w:t>
      </w:r>
      <w:r w:rsidR="00D219A5" w:rsidRPr="00D219A5">
        <w:t xml:space="preserve"> or any patients which may be in</w:t>
      </w:r>
      <w:r>
        <w:t xml:space="preserve"> </w:t>
      </w:r>
      <w:r w:rsidR="00D219A5" w:rsidRPr="00D219A5">
        <w:t>your possession or control.</w:t>
      </w:r>
    </w:p>
    <w:p w14:paraId="794D3037" w14:textId="15FC16FF" w:rsidR="0034415F" w:rsidRDefault="00D219A5" w:rsidP="00D549F3">
      <w:pPr>
        <w:pStyle w:val="Heading1"/>
      </w:pPr>
      <w:r w:rsidRPr="00D219A5">
        <w:t xml:space="preserve">You shall either return to the </w:t>
      </w:r>
      <w:r w:rsidR="00BB66A0">
        <w:t>Rotation Provider</w:t>
      </w:r>
      <w:r w:rsidRPr="00D219A5">
        <w:t xml:space="preserve"> or, at the </w:t>
      </w:r>
      <w:r w:rsidR="00BB66A0">
        <w:t>Rotation Provider</w:t>
      </w:r>
      <w:r w:rsidRPr="00D219A5">
        <w:t>’s election, irretrievably delete any</w:t>
      </w:r>
      <w:r w:rsidR="00BB66A0">
        <w:t xml:space="preserve"> </w:t>
      </w:r>
      <w:r w:rsidRPr="00D219A5">
        <w:t xml:space="preserve">information relating to the business of the </w:t>
      </w:r>
      <w:r w:rsidR="00BB66A0">
        <w:t xml:space="preserve">Rotation Provider </w:t>
      </w:r>
      <w:r w:rsidRPr="00D219A5">
        <w:t>stored on any magnetic or optical disc</w:t>
      </w:r>
      <w:r w:rsidR="00BB66A0">
        <w:t xml:space="preserve"> </w:t>
      </w:r>
      <w:r w:rsidRPr="00D219A5">
        <w:t>or memory stick and all matter derived from such sources which is in your possession,</w:t>
      </w:r>
      <w:r w:rsidR="00E6689E">
        <w:t xml:space="preserve"> </w:t>
      </w:r>
      <w:r w:rsidRPr="00D219A5">
        <w:t>custody, care or control outside the Premises.</w:t>
      </w:r>
    </w:p>
    <w:p w14:paraId="5F8E1707" w14:textId="5506C5CA" w:rsidR="00DF1843" w:rsidRPr="00DF1843" w:rsidRDefault="00DF1843" w:rsidP="00DF1843">
      <w:r w:rsidRPr="00DF1843">
        <w:t>Please sign the enclosed copy of this letter and return it to [</w:t>
      </w:r>
      <w:r w:rsidR="00F646BB">
        <w:rPr>
          <w:highlight w:val="yellow"/>
        </w:rPr>
        <w:t>i</w:t>
      </w:r>
      <w:r w:rsidRPr="00DF1843">
        <w:rPr>
          <w:highlight w:val="yellow"/>
        </w:rPr>
        <w:t>nsert position</w:t>
      </w:r>
      <w:r w:rsidRPr="00DF1843">
        <w:t>] by [</w:t>
      </w:r>
      <w:r w:rsidRPr="00DF1843">
        <w:rPr>
          <w:highlight w:val="yellow"/>
        </w:rPr>
        <w:t>insert date</w:t>
      </w:r>
      <w:r w:rsidRPr="00DF1843">
        <w:t>] to indicate your agreement to the terms set out in this letter.</w:t>
      </w:r>
    </w:p>
    <w:p w14:paraId="69164547" w14:textId="77777777" w:rsidR="00DF1843" w:rsidRPr="00DF1843" w:rsidRDefault="00DF1843" w:rsidP="00DF1843">
      <w:r w:rsidRPr="00DF1843">
        <w:t>Yours sincerely,</w:t>
      </w:r>
    </w:p>
    <w:tbl>
      <w:tblPr>
        <w:tblW w:w="123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6"/>
      </w:tblGrid>
      <w:tr w:rsidR="00DF1843" w:rsidRPr="00DF1843" w14:paraId="5EFEBF22" w14:textId="77777777" w:rsidTr="00DF1843">
        <w:tc>
          <w:tcPr>
            <w:tcW w:w="12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5B0E5E" w14:textId="77777777" w:rsidR="00DF1843" w:rsidRDefault="00DF1843" w:rsidP="00DF1843">
            <w:pPr>
              <w:divId w:val="224339984"/>
            </w:pPr>
          </w:p>
          <w:p w14:paraId="71CE3C37" w14:textId="37AC458E" w:rsidR="00DF1843" w:rsidRDefault="00090929" w:rsidP="00DF1843">
            <w:pPr>
              <w:divId w:val="224339984"/>
            </w:pPr>
            <w:r w:rsidRPr="00DF1843">
              <w:t>.................................</w:t>
            </w:r>
          </w:p>
          <w:p w14:paraId="79232CBE" w14:textId="08728C9D" w:rsidR="00F646BB" w:rsidRDefault="00F646BB" w:rsidP="00F646BB">
            <w:pPr>
              <w:divId w:val="224339984"/>
            </w:pPr>
            <w:r>
              <w:t>f</w:t>
            </w:r>
            <w:r w:rsidRPr="00DF1843">
              <w:t>or and on behalf of [</w:t>
            </w:r>
            <w:r w:rsidRPr="00232E3D">
              <w:rPr>
                <w:highlight w:val="yellow"/>
              </w:rPr>
              <w:t>insert name of rotation provider</w:t>
            </w:r>
            <w:r>
              <w:t>]</w:t>
            </w:r>
          </w:p>
          <w:p w14:paraId="166C978D" w14:textId="356629AB" w:rsidR="00DF1843" w:rsidRPr="00DF1843" w:rsidRDefault="00DF1843" w:rsidP="00DF1843">
            <w:pPr>
              <w:divId w:val="224339984"/>
            </w:pPr>
          </w:p>
        </w:tc>
      </w:tr>
      <w:tr w:rsidR="00DF1843" w:rsidRPr="00DF1843" w14:paraId="45B9DCE5" w14:textId="77777777" w:rsidTr="00DF1843">
        <w:tc>
          <w:tcPr>
            <w:tcW w:w="12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433D4" w14:textId="77777777" w:rsidR="00DF1843" w:rsidRDefault="00DF1843" w:rsidP="00DF1843">
            <w:r w:rsidRPr="00DF1843">
              <w:lastRenderedPageBreak/>
              <w:t xml:space="preserve">I hereby agree to the above </w:t>
            </w:r>
            <w:r w:rsidR="00090929">
              <w:t>terms and conditions relating to my Rotation</w:t>
            </w:r>
            <w:r w:rsidRPr="00DF1843">
              <w:t>.</w:t>
            </w:r>
          </w:p>
          <w:p w14:paraId="6DF75D0E" w14:textId="4E08E9DC" w:rsidR="00090929" w:rsidRPr="00DF1843" w:rsidRDefault="00090929" w:rsidP="00DF1843"/>
        </w:tc>
      </w:tr>
      <w:tr w:rsidR="00DF1843" w:rsidRPr="00DF1843" w14:paraId="1442F2B9" w14:textId="77777777" w:rsidTr="00DF1843">
        <w:tc>
          <w:tcPr>
            <w:tcW w:w="12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5BFAD7" w14:textId="77777777" w:rsidR="00F646BB" w:rsidRDefault="00F646BB" w:rsidP="00DF1843"/>
          <w:p w14:paraId="5DDE2CFE" w14:textId="19DAEA52" w:rsidR="00DF1843" w:rsidRDefault="00DF1843" w:rsidP="00DF1843">
            <w:r w:rsidRPr="00DF1843">
              <w:t>Signed .................................</w:t>
            </w:r>
          </w:p>
          <w:p w14:paraId="065C0BF2" w14:textId="77777777" w:rsidR="00090929" w:rsidRPr="00DF1843" w:rsidRDefault="00090929" w:rsidP="00DF1843"/>
        </w:tc>
      </w:tr>
      <w:tr w:rsidR="00DF1843" w:rsidRPr="00DF1843" w14:paraId="5B7190BF" w14:textId="77777777" w:rsidTr="00DF1843">
        <w:tc>
          <w:tcPr>
            <w:tcW w:w="12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DA256F" w14:textId="77777777" w:rsidR="00F646BB" w:rsidRDefault="00F646BB" w:rsidP="00DF1843"/>
          <w:p w14:paraId="4DC715CD" w14:textId="53A97429" w:rsidR="00DF1843" w:rsidRDefault="00DF1843" w:rsidP="00DF1843">
            <w:r w:rsidRPr="00DF1843">
              <w:t xml:space="preserve">by </w:t>
            </w:r>
            <w:r w:rsidR="00090929">
              <w:t>[</w:t>
            </w:r>
            <w:r w:rsidR="00090929" w:rsidRPr="00090929">
              <w:rPr>
                <w:highlight w:val="yellow"/>
              </w:rPr>
              <w:t>insert name of foundation trainee pharmacist</w:t>
            </w:r>
            <w:r w:rsidRPr="00DF1843">
              <w:t>]</w:t>
            </w:r>
          </w:p>
          <w:p w14:paraId="01EBF1D7" w14:textId="77777777" w:rsidR="00F646BB" w:rsidRDefault="00F646BB" w:rsidP="00DF1843"/>
          <w:p w14:paraId="67665256" w14:textId="42FE9FEA" w:rsidR="00090929" w:rsidRPr="00DF1843" w:rsidRDefault="00090929" w:rsidP="00DF1843"/>
        </w:tc>
      </w:tr>
      <w:tr w:rsidR="00DF1843" w:rsidRPr="00DF1843" w14:paraId="35D87942" w14:textId="77777777" w:rsidTr="00DF1843">
        <w:tc>
          <w:tcPr>
            <w:tcW w:w="12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CAD19E" w14:textId="77777777" w:rsidR="00DF1843" w:rsidRPr="00DF1843" w:rsidRDefault="00DF1843" w:rsidP="00DF1843">
            <w:r w:rsidRPr="00DF1843">
              <w:t>Date .................................</w:t>
            </w:r>
          </w:p>
        </w:tc>
      </w:tr>
    </w:tbl>
    <w:p w14:paraId="2ED5B548" w14:textId="77777777" w:rsidR="00623DF0" w:rsidRDefault="00623DF0" w:rsidP="00D549F3"/>
    <w:p w14:paraId="09AB90A5" w14:textId="459B65AA" w:rsidR="003E715B" w:rsidRPr="00450350" w:rsidRDefault="00E90C22" w:rsidP="00450350">
      <w:pPr>
        <w:jc w:val="center"/>
        <w:rPr>
          <w:b/>
          <w:bCs/>
        </w:rPr>
      </w:pPr>
      <w:r w:rsidRPr="00450350">
        <w:rPr>
          <w:b/>
          <w:bCs/>
        </w:rPr>
        <w:t>Annex</w:t>
      </w:r>
    </w:p>
    <w:p w14:paraId="1898BA49" w14:textId="01C24B15" w:rsidR="00E90C22" w:rsidRDefault="00E90C22" w:rsidP="00E90C22">
      <w:pPr>
        <w:jc w:val="center"/>
        <w:rPr>
          <w:b/>
          <w:bCs/>
        </w:rPr>
      </w:pPr>
      <w:r w:rsidRPr="00450350">
        <w:rPr>
          <w:b/>
          <w:bCs/>
        </w:rPr>
        <w:t>Role Particulars</w:t>
      </w:r>
    </w:p>
    <w:p w14:paraId="3F00083B" w14:textId="77777777" w:rsidR="003547A5" w:rsidRDefault="003547A5" w:rsidP="003547A5">
      <w:pPr>
        <w:rPr>
          <w:b/>
          <w:bCs/>
        </w:rPr>
      </w:pPr>
    </w:p>
    <w:p w14:paraId="773C61F3" w14:textId="368A98EF" w:rsidR="003547A5" w:rsidRPr="00450350" w:rsidRDefault="003547A5" w:rsidP="003547A5">
      <w:pPr>
        <w:rPr>
          <w:i/>
          <w:iCs/>
        </w:rPr>
      </w:pPr>
      <w:r w:rsidRPr="00450350">
        <w:rPr>
          <w:i/>
          <w:iCs/>
        </w:rPr>
        <w:t>[</w:t>
      </w:r>
      <w:r w:rsidR="00F9063E">
        <w:rPr>
          <w:i/>
          <w:iCs/>
        </w:rPr>
        <w:t xml:space="preserve">Note: </w:t>
      </w:r>
      <w:r w:rsidRPr="00450350">
        <w:rPr>
          <w:i/>
          <w:iCs/>
        </w:rPr>
        <w:t xml:space="preserve">To be reviewed and agreed by the Employer and the Rotation Provider.  The </w:t>
      </w:r>
      <w:r w:rsidR="002C0FB3">
        <w:rPr>
          <w:i/>
          <w:iCs/>
        </w:rPr>
        <w:t xml:space="preserve">points below are taken from the </w:t>
      </w:r>
      <w:r w:rsidR="00683D00">
        <w:rPr>
          <w:i/>
          <w:iCs/>
        </w:rPr>
        <w:t>NHSE</w:t>
      </w:r>
      <w:r w:rsidR="00CD1A36">
        <w:rPr>
          <w:i/>
          <w:iCs/>
        </w:rPr>
        <w:t xml:space="preserve"> generic</w:t>
      </w:r>
      <w:r w:rsidR="00683D00" w:rsidRPr="00683D00">
        <w:rPr>
          <w:i/>
          <w:iCs/>
        </w:rPr>
        <w:t xml:space="preserve"> national trainee pharmacist job description</w:t>
      </w:r>
      <w:r w:rsidR="00CD1A36">
        <w:rPr>
          <w:i/>
          <w:iCs/>
        </w:rPr>
        <w:t xml:space="preserve"> (available here: </w:t>
      </w:r>
      <w:hyperlink r:id="rId7" w:history="1">
        <w:r w:rsidR="00CD1A36" w:rsidRPr="00CD1A36">
          <w:rPr>
            <w:rStyle w:val="Hyperlink"/>
            <w:i/>
            <w:iCs/>
          </w:rPr>
          <w:t>Job Description Person Specification and PAF</w:t>
        </w:r>
      </w:hyperlink>
      <w:r w:rsidR="00AD08E0">
        <w:rPr>
          <w:i/>
          <w:iCs/>
        </w:rPr>
        <w:t>,</w:t>
      </w:r>
      <w:r w:rsidR="003D11DF">
        <w:rPr>
          <w:i/>
          <w:iCs/>
        </w:rPr>
        <w:t xml:space="preserve"> with references to the “host training organisation” changed to “Rotation Provider”)</w:t>
      </w:r>
      <w:r w:rsidR="002C0FB3">
        <w:rPr>
          <w:i/>
          <w:iCs/>
        </w:rPr>
        <w:t>.]</w:t>
      </w:r>
    </w:p>
    <w:p w14:paraId="15D8BE18" w14:textId="77777777" w:rsidR="003E715B" w:rsidRDefault="003E715B" w:rsidP="00D549F3"/>
    <w:p w14:paraId="42DDC372" w14:textId="4AB1F8F4" w:rsidR="003547A5" w:rsidRPr="003547A5" w:rsidRDefault="003547A5" w:rsidP="003547A5">
      <w:pPr>
        <w:numPr>
          <w:ilvl w:val="1"/>
          <w:numId w:val="36"/>
        </w:numPr>
      </w:pPr>
      <w:r w:rsidRPr="003547A5">
        <w:t xml:space="preserve">To complete the structured training programme as set out in the training plan and agreed by the </w:t>
      </w:r>
      <w:r w:rsidR="008B06BF">
        <w:t>E</w:t>
      </w:r>
      <w:r w:rsidRPr="003547A5">
        <w:t xml:space="preserve">mployer and </w:t>
      </w:r>
      <w:r w:rsidR="008B06BF">
        <w:t>R</w:t>
      </w:r>
      <w:r w:rsidRPr="003547A5">
        <w:t xml:space="preserve">otation </w:t>
      </w:r>
      <w:r w:rsidR="008B06BF">
        <w:t>P</w:t>
      </w:r>
      <w:r w:rsidRPr="003547A5">
        <w:t>rovider</w:t>
      </w:r>
    </w:p>
    <w:p w14:paraId="509FB5C5" w14:textId="77777777" w:rsidR="003547A5" w:rsidRPr="003547A5" w:rsidRDefault="003547A5" w:rsidP="003547A5">
      <w:pPr>
        <w:numPr>
          <w:ilvl w:val="1"/>
          <w:numId w:val="36"/>
        </w:numPr>
      </w:pPr>
      <w:r w:rsidRPr="003547A5">
        <w:t xml:space="preserve">To provide delivery of patient care and pharmaceutical services under supervision </w:t>
      </w:r>
    </w:p>
    <w:p w14:paraId="1A0D19BD" w14:textId="72FF8D33" w:rsidR="003547A5" w:rsidRPr="003547A5" w:rsidRDefault="003547A5" w:rsidP="003547A5">
      <w:pPr>
        <w:numPr>
          <w:ilvl w:val="1"/>
          <w:numId w:val="36"/>
        </w:numPr>
      </w:pPr>
      <w:r w:rsidRPr="003547A5">
        <w:t xml:space="preserve">To be aware of and work </w:t>
      </w:r>
      <w:proofErr w:type="gramStart"/>
      <w:r w:rsidRPr="003547A5">
        <w:t>within:</w:t>
      </w:r>
      <w:proofErr w:type="gramEnd"/>
      <w:r w:rsidRPr="003547A5">
        <w:t xml:space="preserve"> procedures and policies of the </w:t>
      </w:r>
      <w:r w:rsidR="003D11DF">
        <w:t>R</w:t>
      </w:r>
      <w:r w:rsidR="008B06BF">
        <w:t xml:space="preserve">otation </w:t>
      </w:r>
      <w:r w:rsidR="003D11DF">
        <w:t>P</w:t>
      </w:r>
      <w:r w:rsidR="008B06BF">
        <w:t>rovider</w:t>
      </w:r>
      <w:r w:rsidRPr="003547A5">
        <w:t xml:space="preserve">, accepted standards of practice, relevant legislation and regulatory requirements </w:t>
      </w:r>
    </w:p>
    <w:p w14:paraId="03A132F8" w14:textId="77777777" w:rsidR="003547A5" w:rsidRPr="003547A5" w:rsidRDefault="003547A5" w:rsidP="003547A5">
      <w:pPr>
        <w:numPr>
          <w:ilvl w:val="1"/>
          <w:numId w:val="36"/>
        </w:numPr>
      </w:pPr>
      <w:r w:rsidRPr="003547A5">
        <w:t xml:space="preserve"> To be responsible for self-directed learning </w:t>
      </w:r>
    </w:p>
    <w:p w14:paraId="5A2CF643" w14:textId="77777777" w:rsidR="003547A5" w:rsidRPr="003547A5" w:rsidRDefault="003547A5" w:rsidP="003547A5">
      <w:pPr>
        <w:numPr>
          <w:ilvl w:val="1"/>
          <w:numId w:val="36"/>
        </w:numPr>
      </w:pPr>
      <w:r w:rsidRPr="003547A5">
        <w:t>To demonstrate competence in line with the initial education and training standards for pharmacists</w:t>
      </w:r>
    </w:p>
    <w:p w14:paraId="09F03B97" w14:textId="77777777" w:rsidR="003547A5" w:rsidRPr="003547A5" w:rsidRDefault="003547A5" w:rsidP="003547A5">
      <w:pPr>
        <w:numPr>
          <w:ilvl w:val="1"/>
          <w:numId w:val="36"/>
        </w:numPr>
      </w:pPr>
      <w:r w:rsidRPr="003547A5">
        <w:t>To undertake activities as set out in the NHS England Practice Based Assessment Strategy and record progress in the NHS England e-portfolio</w:t>
      </w:r>
    </w:p>
    <w:p w14:paraId="602ABBC3" w14:textId="77777777" w:rsidR="003547A5" w:rsidRPr="003547A5" w:rsidRDefault="003547A5" w:rsidP="003547A5">
      <w:pPr>
        <w:numPr>
          <w:ilvl w:val="1"/>
          <w:numId w:val="36"/>
        </w:numPr>
      </w:pPr>
      <w:r w:rsidRPr="003547A5">
        <w:t xml:space="preserve">To participate in education and training programmes and other activities to develop knowledge and skills as part of a commitment to continuing professional development </w:t>
      </w:r>
    </w:p>
    <w:p w14:paraId="6272129C" w14:textId="77777777" w:rsidR="003547A5" w:rsidRPr="003547A5" w:rsidRDefault="003547A5" w:rsidP="003547A5">
      <w:pPr>
        <w:numPr>
          <w:ilvl w:val="1"/>
          <w:numId w:val="36"/>
        </w:numPr>
      </w:pPr>
      <w:r w:rsidRPr="003547A5">
        <w:t>To review progress regularly with the designated supervisor, designated prescribing practitioner or other delegated supervisor</w:t>
      </w:r>
    </w:p>
    <w:p w14:paraId="4D40E4A8" w14:textId="77777777" w:rsidR="003547A5" w:rsidRPr="003547A5" w:rsidRDefault="003547A5" w:rsidP="003547A5">
      <w:pPr>
        <w:numPr>
          <w:ilvl w:val="1"/>
          <w:numId w:val="36"/>
        </w:numPr>
      </w:pPr>
      <w:r w:rsidRPr="003547A5">
        <w:lastRenderedPageBreak/>
        <w:t>To undertake and support quality improvement processes</w:t>
      </w:r>
    </w:p>
    <w:p w14:paraId="4D90CFC8" w14:textId="37EE7C42" w:rsidR="003547A5" w:rsidRPr="003547A5" w:rsidRDefault="003547A5" w:rsidP="003547A5">
      <w:pPr>
        <w:numPr>
          <w:ilvl w:val="1"/>
          <w:numId w:val="36"/>
        </w:numPr>
      </w:pPr>
      <w:r w:rsidRPr="003547A5">
        <w:t xml:space="preserve">To undertake mandatory training as deemed necessary by the </w:t>
      </w:r>
      <w:r w:rsidR="008B06BF">
        <w:t>Rotation Provider</w:t>
      </w:r>
      <w:r w:rsidR="008B06BF" w:rsidRPr="003547A5">
        <w:t xml:space="preserve"> </w:t>
      </w:r>
    </w:p>
    <w:p w14:paraId="478001D3" w14:textId="77777777" w:rsidR="003547A5" w:rsidRPr="003547A5" w:rsidRDefault="003547A5" w:rsidP="003547A5">
      <w:pPr>
        <w:numPr>
          <w:ilvl w:val="1"/>
          <w:numId w:val="36"/>
        </w:numPr>
      </w:pPr>
      <w:r w:rsidRPr="003547A5">
        <w:t xml:space="preserve">To practice in accordance with the professional standards set by the GPhC and Statutory Education Bodies (NHS England) </w:t>
      </w:r>
    </w:p>
    <w:p w14:paraId="14D2D126" w14:textId="77777777" w:rsidR="003547A5" w:rsidRPr="003547A5" w:rsidRDefault="003547A5" w:rsidP="003547A5">
      <w:pPr>
        <w:numPr>
          <w:ilvl w:val="1"/>
          <w:numId w:val="36"/>
        </w:numPr>
      </w:pPr>
      <w:r w:rsidRPr="003547A5">
        <w:t>[To participate in weekend, bank holiday and late duty work rotas as required]</w:t>
      </w:r>
    </w:p>
    <w:p w14:paraId="76AE5BF1" w14:textId="77777777" w:rsidR="003547A5" w:rsidRPr="003547A5" w:rsidRDefault="003547A5" w:rsidP="003547A5">
      <w:pPr>
        <w:numPr>
          <w:ilvl w:val="1"/>
          <w:numId w:val="36"/>
        </w:numPr>
      </w:pPr>
      <w:r w:rsidRPr="003547A5">
        <w:t>To undertake any other duties commensurate with the post</w:t>
      </w:r>
    </w:p>
    <w:p w14:paraId="579852DD" w14:textId="77777777" w:rsidR="00623DF0" w:rsidRDefault="00623DF0" w:rsidP="00D549F3"/>
    <w:p w14:paraId="35C621E5" w14:textId="030AFEAB" w:rsidR="003E715B" w:rsidRDefault="003E715B" w:rsidP="00D549F3">
      <w:pPr>
        <w:spacing w:after="0"/>
        <w:rPr>
          <w:sz w:val="16"/>
          <w:szCs w:val="16"/>
        </w:rPr>
      </w:pPr>
    </w:p>
    <w:sectPr w:rsidR="003E715B" w:rsidSect="00623D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907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C4AD1" w14:textId="77777777" w:rsidR="002628DB" w:rsidRDefault="002628DB">
      <w:r>
        <w:separator/>
      </w:r>
    </w:p>
  </w:endnote>
  <w:endnote w:type="continuationSeparator" w:id="0">
    <w:p w14:paraId="1C11E7B2" w14:textId="77777777" w:rsidR="002628DB" w:rsidRDefault="0026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72F3C" w14:textId="77777777" w:rsidR="005263B4" w:rsidRDefault="005263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17451" w14:textId="77777777" w:rsidR="00653575" w:rsidRDefault="00653575">
    <w:pPr>
      <w:pStyle w:val="Footer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3682F94" w14:textId="77777777" w:rsidR="00653575" w:rsidRDefault="006535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AE061" w14:textId="77777777" w:rsidR="00653575" w:rsidRDefault="00653575">
    <w:pPr>
      <w:pStyle w:val="Footer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BE74EA">
      <w:rPr>
        <w:noProof/>
      </w:rPr>
      <w:t>1</w:t>
    </w:r>
    <w:r>
      <w:fldChar w:fldCharType="end"/>
    </w:r>
  </w:p>
  <w:p w14:paraId="722ED8A7" w14:textId="77777777" w:rsidR="00653575" w:rsidRDefault="00653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1D820" w14:textId="77777777" w:rsidR="002628DB" w:rsidRDefault="002628DB">
      <w:r>
        <w:separator/>
      </w:r>
    </w:p>
  </w:footnote>
  <w:footnote w:type="continuationSeparator" w:id="0">
    <w:p w14:paraId="2C7DE945" w14:textId="77777777" w:rsidR="002628DB" w:rsidRDefault="00262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673DC" w14:textId="77777777" w:rsidR="005263B4" w:rsidRDefault="005263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3B1A2" w14:textId="77777777" w:rsidR="005263B4" w:rsidRDefault="005263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F04C5" w14:textId="77777777" w:rsidR="005263B4" w:rsidRDefault="005263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FE874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ascii="Arial" w:hAnsi="Arial" w:cs="Arial"/>
        <w:sz w:val="22"/>
      </w:rPr>
    </w:lvl>
  </w:abstractNum>
  <w:abstractNum w:abstractNumId="1" w15:restartNumberingAfterBreak="0">
    <w:nsid w:val="FFFFFF7D"/>
    <w:multiLevelType w:val="singleLevel"/>
    <w:tmpl w:val="6D061A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ascii="Arial" w:hAnsi="Arial" w:cs="Arial"/>
        <w:sz w:val="22"/>
      </w:rPr>
    </w:lvl>
  </w:abstractNum>
  <w:abstractNum w:abstractNumId="2" w15:restartNumberingAfterBreak="0">
    <w:nsid w:val="FFFFFF7E"/>
    <w:multiLevelType w:val="singleLevel"/>
    <w:tmpl w:val="99001A1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ascii="Arial" w:hAnsi="Arial" w:cs="Arial"/>
        <w:sz w:val="22"/>
      </w:rPr>
    </w:lvl>
  </w:abstractNum>
  <w:abstractNum w:abstractNumId="3" w15:restartNumberingAfterBreak="0">
    <w:nsid w:val="FFFFFF7F"/>
    <w:multiLevelType w:val="singleLevel"/>
    <w:tmpl w:val="87F8B5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/>
        <w:sz w:val="22"/>
      </w:rPr>
    </w:lvl>
  </w:abstractNum>
  <w:abstractNum w:abstractNumId="4" w15:restartNumberingAfterBreak="0">
    <w:nsid w:val="FFFFFF80"/>
    <w:multiLevelType w:val="singleLevel"/>
    <w:tmpl w:val="4202C1D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Arial" w:hAnsi="Arial" w:cs="Arial" w:hint="default"/>
        <w:sz w:val="22"/>
      </w:rPr>
    </w:lvl>
  </w:abstractNum>
  <w:abstractNum w:abstractNumId="5" w15:restartNumberingAfterBreak="0">
    <w:nsid w:val="FFFFFF81"/>
    <w:multiLevelType w:val="singleLevel"/>
    <w:tmpl w:val="E44E1B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Arial" w:hAnsi="Arial" w:cs="Arial" w:hint="default"/>
        <w:sz w:val="22"/>
      </w:rPr>
    </w:lvl>
  </w:abstractNum>
  <w:abstractNum w:abstractNumId="6" w15:restartNumberingAfterBreak="0">
    <w:nsid w:val="FFFFFF82"/>
    <w:multiLevelType w:val="singleLevel"/>
    <w:tmpl w:val="97D8A6B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Arial" w:hAnsi="Arial" w:cs="Arial" w:hint="default"/>
        <w:sz w:val="22"/>
      </w:rPr>
    </w:lvl>
  </w:abstractNum>
  <w:abstractNum w:abstractNumId="7" w15:restartNumberingAfterBreak="0">
    <w:nsid w:val="FFFFFF83"/>
    <w:multiLevelType w:val="singleLevel"/>
    <w:tmpl w:val="F63032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sz w:val="22"/>
      </w:rPr>
    </w:lvl>
  </w:abstractNum>
  <w:abstractNum w:abstractNumId="8" w15:restartNumberingAfterBreak="0">
    <w:nsid w:val="FFFFFF88"/>
    <w:multiLevelType w:val="singleLevel"/>
    <w:tmpl w:val="D2CA44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</w:rPr>
    </w:lvl>
  </w:abstractNum>
  <w:abstractNum w:abstractNumId="9" w15:restartNumberingAfterBreak="0">
    <w:nsid w:val="FFFFFF89"/>
    <w:multiLevelType w:val="singleLevel"/>
    <w:tmpl w:val="AB8211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</w:abstractNum>
  <w:abstractNum w:abstractNumId="10" w15:restartNumberingAfterBreak="0">
    <w:nsid w:val="037836FF"/>
    <w:multiLevelType w:val="hybridMultilevel"/>
    <w:tmpl w:val="6AE8B20C"/>
    <w:lvl w:ilvl="0" w:tplc="77928EC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1B1ACD"/>
    <w:multiLevelType w:val="multilevel"/>
    <w:tmpl w:val="C00AFA74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hAnsi="Arial" w:cs="Arial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" w:hAnsi="Arial" w:cs="Arial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hAnsi="Arial" w:cs="Arial"/>
        <w:sz w:val="22"/>
      </w:rPr>
    </w:lvl>
  </w:abstractNum>
  <w:abstractNum w:abstractNumId="12" w15:restartNumberingAfterBreak="0">
    <w:nsid w:val="1F467A4D"/>
    <w:multiLevelType w:val="multilevel"/>
    <w:tmpl w:val="934EB242"/>
    <w:lvl w:ilvl="0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upperLetter"/>
      <w:lvlText w:val="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2"/>
        <w:u w:val="none"/>
      </w:rPr>
    </w:lvl>
    <w:lvl w:ilvl="2">
      <w:start w:val="1"/>
      <w:numFmt w:val="decimal"/>
      <w:isLgl/>
      <w:lvlText w:val="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2"/>
        <w:u w:val="no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isLgl/>
      <w:lvlText w:val="%1%3.%4.%5"/>
      <w:lvlJc w:val="left"/>
      <w:pPr>
        <w:tabs>
          <w:tab w:val="num" w:pos="1440"/>
        </w:tabs>
        <w:ind w:left="1440" w:hanging="720"/>
      </w:pPr>
      <w:rPr>
        <w:rFonts w:ascii="Arial" w:hAnsi="Arial" w:cs="Arial"/>
        <w:sz w:val="22"/>
        <w:u w:val="none"/>
      </w:rPr>
    </w:lvl>
    <w:lvl w:ilvl="5">
      <w:start w:val="1"/>
      <w:numFmt w:val="decimal"/>
      <w:isLgl/>
      <w:lvlText w:val="%3.%4.%5.%6"/>
      <w:lvlJc w:val="left"/>
      <w:pPr>
        <w:tabs>
          <w:tab w:val="num" w:pos="2268"/>
        </w:tabs>
        <w:ind w:left="2268" w:hanging="828"/>
      </w:pPr>
      <w:rPr>
        <w:rFonts w:ascii="Arial" w:hAnsi="Arial" w:cs="Arial"/>
        <w:sz w:val="22"/>
      </w:rPr>
    </w:lvl>
    <w:lvl w:ilvl="6">
      <w:start w:val="1"/>
      <w:numFmt w:val="decimal"/>
      <w:isLgl/>
      <w:lvlText w:val="%3.%4.%5.%6.%7"/>
      <w:lvlJc w:val="left"/>
      <w:pPr>
        <w:tabs>
          <w:tab w:val="num" w:pos="3402"/>
        </w:tabs>
        <w:ind w:left="3402" w:hanging="1134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ascii="Arial" w:hAnsi="Arial" w:cs="Arial"/>
        <w:sz w:val="22"/>
      </w:rPr>
    </w:lvl>
  </w:abstractNum>
  <w:abstractNum w:abstractNumId="13" w15:restartNumberingAfterBreak="0">
    <w:nsid w:val="2F5623BD"/>
    <w:multiLevelType w:val="multilevel"/>
    <w:tmpl w:val="686435C6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</w:rPr>
    </w:lvl>
  </w:abstractNum>
  <w:abstractNum w:abstractNumId="14" w15:restartNumberingAfterBreak="0">
    <w:nsid w:val="520A03E3"/>
    <w:multiLevelType w:val="multilevel"/>
    <w:tmpl w:val="2462329C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Arial" w:hAnsi="Arial" w:cs="Arial"/>
        <w:sz w:val="22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ascii="Arial" w:hAnsi="Arial" w:cs="Arial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Arial" w:hAnsi="Arial" w:cs="Arial"/>
        <w:sz w:val="22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Arial" w:hAnsi="Arial" w:cs="Arial"/>
        <w:sz w:val="22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Arial" w:hAnsi="Arial" w:cs="Arial"/>
        <w:sz w:val="22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Arial" w:hAnsi="Arial" w:cs="Arial"/>
        <w:sz w:val="22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Arial" w:hAnsi="Arial" w:cs="Arial"/>
        <w:sz w:val="22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Arial" w:hAnsi="Arial" w:cs="Arial"/>
        <w:sz w:val="22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Arial" w:hAnsi="Arial" w:cs="Arial"/>
        <w:sz w:val="22"/>
      </w:rPr>
    </w:lvl>
  </w:abstractNum>
  <w:abstractNum w:abstractNumId="15" w15:restartNumberingAfterBreak="0">
    <w:nsid w:val="5F9A6FDB"/>
    <w:multiLevelType w:val="multilevel"/>
    <w:tmpl w:val="5ADAB74E"/>
    <w:lvl w:ilvl="0">
      <w:start w:val="1"/>
      <w:numFmt w:val="none"/>
      <w:pStyle w:val="ReStart"/>
      <w:lvlText w:val="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upperLetter"/>
      <w:pStyle w:val="SubSection"/>
      <w:lvlText w:val="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2"/>
        <w:u w:val="none"/>
      </w:rPr>
    </w:lvl>
    <w:lvl w:ilvl="2">
      <w:start w:val="1"/>
      <w:numFmt w:val="decimal"/>
      <w:pStyle w:val="Heading1"/>
      <w:isLgl/>
      <w:lvlText w:val="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/>
        <w:i w:val="0"/>
        <w:sz w:val="22"/>
        <w:u w:val="none"/>
      </w:rPr>
    </w:lvl>
    <w:lvl w:ilvl="3">
      <w:start w:val="1"/>
      <w:numFmt w:val="decimal"/>
      <w:pStyle w:val="Heading2"/>
      <w:isLgl/>
      <w:lvlText w:val="%3.%4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pStyle w:val="Heading3"/>
      <w:isLgl/>
      <w:lvlText w:val="%3.%4.%5"/>
      <w:lvlJc w:val="left"/>
      <w:pPr>
        <w:tabs>
          <w:tab w:val="num" w:pos="2438"/>
        </w:tabs>
        <w:ind w:left="2438" w:hanging="998"/>
      </w:pPr>
      <w:rPr>
        <w:rFonts w:ascii="Arial" w:hAnsi="Arial" w:cs="Arial"/>
        <w:sz w:val="22"/>
        <w:u w:val="none"/>
      </w:rPr>
    </w:lvl>
    <w:lvl w:ilvl="5">
      <w:start w:val="1"/>
      <w:numFmt w:val="decimal"/>
      <w:pStyle w:val="Heading4"/>
      <w:isLgl/>
      <w:lvlText w:val="%3.%4.%5.%6"/>
      <w:lvlJc w:val="left"/>
      <w:pPr>
        <w:tabs>
          <w:tab w:val="num" w:pos="3742"/>
        </w:tabs>
        <w:ind w:left="3742" w:hanging="1304"/>
      </w:pPr>
      <w:rPr>
        <w:rFonts w:ascii="Arial" w:hAnsi="Arial" w:cs="Arial"/>
        <w:sz w:val="22"/>
      </w:rPr>
    </w:lvl>
    <w:lvl w:ilvl="6">
      <w:start w:val="1"/>
      <w:numFmt w:val="decimal"/>
      <w:pStyle w:val="Heading5"/>
      <w:isLgl/>
      <w:lvlText w:val="%3.%4.%5.%6.%7"/>
      <w:lvlJc w:val="left"/>
      <w:pPr>
        <w:tabs>
          <w:tab w:val="num" w:pos="4763"/>
        </w:tabs>
        <w:ind w:left="4763" w:hanging="1021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ascii="Arial" w:hAnsi="Arial" w:cs="Arial"/>
        <w:sz w:val="22"/>
      </w:rPr>
    </w:lvl>
  </w:abstractNum>
  <w:abstractNum w:abstractNumId="16" w15:restartNumberingAfterBreak="0">
    <w:nsid w:val="6A982252"/>
    <w:multiLevelType w:val="multilevel"/>
    <w:tmpl w:val="468CB870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</w:rPr>
    </w:lvl>
  </w:abstractNum>
  <w:abstractNum w:abstractNumId="17" w15:restartNumberingAfterBreak="0">
    <w:nsid w:val="6DE825F5"/>
    <w:multiLevelType w:val="hybridMultilevel"/>
    <w:tmpl w:val="B1AC8004"/>
    <w:lvl w:ilvl="0" w:tplc="B4887944">
      <w:start w:val="1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F090F"/>
    <w:multiLevelType w:val="multilevel"/>
    <w:tmpl w:val="7FB60D30"/>
    <w:lvl w:ilvl="0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upperLetter"/>
      <w:lvlText w:val="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2"/>
        <w:u w:val="none"/>
      </w:rPr>
    </w:lvl>
    <w:lvl w:ilvl="2">
      <w:start w:val="1"/>
      <w:numFmt w:val="decimal"/>
      <w:isLgl/>
      <w:lvlText w:val="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2"/>
        <w:u w:val="no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isLgl/>
      <w:lvlText w:val="%1%3.%4.%5"/>
      <w:lvlJc w:val="left"/>
      <w:pPr>
        <w:tabs>
          <w:tab w:val="num" w:pos="1440"/>
        </w:tabs>
        <w:ind w:left="1440" w:hanging="720"/>
      </w:pPr>
      <w:rPr>
        <w:rFonts w:ascii="Arial" w:hAnsi="Arial" w:cs="Arial"/>
        <w:sz w:val="22"/>
        <w:u w:val="none"/>
      </w:rPr>
    </w:lvl>
    <w:lvl w:ilvl="5">
      <w:start w:val="1"/>
      <w:numFmt w:val="decimal"/>
      <w:isLgl/>
      <w:lvlText w:val="%3.%4.%5.%6"/>
      <w:lvlJc w:val="left"/>
      <w:pPr>
        <w:tabs>
          <w:tab w:val="num" w:pos="2268"/>
        </w:tabs>
        <w:ind w:left="2268" w:hanging="828"/>
      </w:pPr>
      <w:rPr>
        <w:rFonts w:ascii="Arial" w:hAnsi="Arial" w:cs="Arial"/>
        <w:sz w:val="22"/>
      </w:rPr>
    </w:lvl>
    <w:lvl w:ilvl="6">
      <w:start w:val="1"/>
      <w:numFmt w:val="decimal"/>
      <w:isLgl/>
      <w:lvlText w:val="%3.%4.%5.%6.%7"/>
      <w:lvlJc w:val="left"/>
      <w:pPr>
        <w:tabs>
          <w:tab w:val="num" w:pos="3402"/>
        </w:tabs>
        <w:ind w:left="3402" w:hanging="1134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ascii="Arial" w:hAnsi="Arial" w:cs="Arial"/>
        <w:sz w:val="22"/>
      </w:rPr>
    </w:lvl>
  </w:abstractNum>
  <w:num w:numId="1" w16cid:durableId="1478255585">
    <w:abstractNumId w:val="12"/>
  </w:num>
  <w:num w:numId="2" w16cid:durableId="1030883265">
    <w:abstractNumId w:val="1"/>
  </w:num>
  <w:num w:numId="3" w16cid:durableId="14072622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45791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9991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2498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8643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68510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5484623">
    <w:abstractNumId w:val="12"/>
  </w:num>
  <w:num w:numId="10" w16cid:durableId="1032146900">
    <w:abstractNumId w:val="12"/>
  </w:num>
  <w:num w:numId="11" w16cid:durableId="13192665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19802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00287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46082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3986580">
    <w:abstractNumId w:val="13"/>
  </w:num>
  <w:num w:numId="16" w16cid:durableId="1988047546">
    <w:abstractNumId w:val="18"/>
  </w:num>
  <w:num w:numId="17" w16cid:durableId="120149559">
    <w:abstractNumId w:val="18"/>
  </w:num>
  <w:num w:numId="18" w16cid:durableId="12821068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1609521">
    <w:abstractNumId w:val="15"/>
  </w:num>
  <w:num w:numId="20" w16cid:durableId="1487209927">
    <w:abstractNumId w:val="15"/>
  </w:num>
  <w:num w:numId="21" w16cid:durableId="1768579529">
    <w:abstractNumId w:val="11"/>
  </w:num>
  <w:num w:numId="22" w16cid:durableId="1891114343">
    <w:abstractNumId w:val="16"/>
  </w:num>
  <w:num w:numId="23" w16cid:durableId="1963071267">
    <w:abstractNumId w:val="14"/>
  </w:num>
  <w:num w:numId="24" w16cid:durableId="1492142633">
    <w:abstractNumId w:val="9"/>
  </w:num>
  <w:num w:numId="25" w16cid:durableId="956983997">
    <w:abstractNumId w:val="7"/>
  </w:num>
  <w:num w:numId="26" w16cid:durableId="1196772714">
    <w:abstractNumId w:val="6"/>
  </w:num>
  <w:num w:numId="27" w16cid:durableId="301812700">
    <w:abstractNumId w:val="5"/>
  </w:num>
  <w:num w:numId="28" w16cid:durableId="1124082368">
    <w:abstractNumId w:val="4"/>
  </w:num>
  <w:num w:numId="29" w16cid:durableId="1379430089">
    <w:abstractNumId w:val="8"/>
  </w:num>
  <w:num w:numId="30" w16cid:durableId="2068455987">
    <w:abstractNumId w:val="3"/>
  </w:num>
  <w:num w:numId="31" w16cid:durableId="1010453728">
    <w:abstractNumId w:val="2"/>
  </w:num>
  <w:num w:numId="32" w16cid:durableId="1049259936">
    <w:abstractNumId w:val="0"/>
  </w:num>
  <w:num w:numId="33" w16cid:durableId="754548682">
    <w:abstractNumId w:val="10"/>
  </w:num>
  <w:num w:numId="34" w16cid:durableId="16278519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99810307">
    <w:abstractNumId w:val="15"/>
  </w:num>
  <w:num w:numId="36" w16cid:durableId="6142173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F0"/>
    <w:rsid w:val="0000179A"/>
    <w:rsid w:val="00043C7E"/>
    <w:rsid w:val="0006472E"/>
    <w:rsid w:val="00071AA2"/>
    <w:rsid w:val="00090929"/>
    <w:rsid w:val="000C37EF"/>
    <w:rsid w:val="000C592B"/>
    <w:rsid w:val="000F54A8"/>
    <w:rsid w:val="0010175A"/>
    <w:rsid w:val="00104B9A"/>
    <w:rsid w:val="00107997"/>
    <w:rsid w:val="0011071E"/>
    <w:rsid w:val="0011638D"/>
    <w:rsid w:val="00117766"/>
    <w:rsid w:val="00133ADD"/>
    <w:rsid w:val="00163828"/>
    <w:rsid w:val="0019546D"/>
    <w:rsid w:val="001B3577"/>
    <w:rsid w:val="001D04BE"/>
    <w:rsid w:val="001F4F7D"/>
    <w:rsid w:val="0020276E"/>
    <w:rsid w:val="00211F27"/>
    <w:rsid w:val="002157DF"/>
    <w:rsid w:val="00232E3D"/>
    <w:rsid w:val="00232E77"/>
    <w:rsid w:val="0024339F"/>
    <w:rsid w:val="00244448"/>
    <w:rsid w:val="002611D2"/>
    <w:rsid w:val="002628DB"/>
    <w:rsid w:val="002675FD"/>
    <w:rsid w:val="00281514"/>
    <w:rsid w:val="002A5A63"/>
    <w:rsid w:val="002A7B21"/>
    <w:rsid w:val="002B22AC"/>
    <w:rsid w:val="002C0FB3"/>
    <w:rsid w:val="002C6DF8"/>
    <w:rsid w:val="0030246B"/>
    <w:rsid w:val="00306043"/>
    <w:rsid w:val="00311BC3"/>
    <w:rsid w:val="003233FA"/>
    <w:rsid w:val="00335328"/>
    <w:rsid w:val="00341650"/>
    <w:rsid w:val="003430EE"/>
    <w:rsid w:val="0034415F"/>
    <w:rsid w:val="003547A5"/>
    <w:rsid w:val="00360EA7"/>
    <w:rsid w:val="00374411"/>
    <w:rsid w:val="003771A4"/>
    <w:rsid w:val="00385A24"/>
    <w:rsid w:val="003C15DB"/>
    <w:rsid w:val="003D11DF"/>
    <w:rsid w:val="003D50BF"/>
    <w:rsid w:val="003E715B"/>
    <w:rsid w:val="00414975"/>
    <w:rsid w:val="00416073"/>
    <w:rsid w:val="004360D3"/>
    <w:rsid w:val="00440CA2"/>
    <w:rsid w:val="00450350"/>
    <w:rsid w:val="004605C5"/>
    <w:rsid w:val="00486930"/>
    <w:rsid w:val="004A5432"/>
    <w:rsid w:val="004D01E1"/>
    <w:rsid w:val="004F4B25"/>
    <w:rsid w:val="0050181C"/>
    <w:rsid w:val="005263B4"/>
    <w:rsid w:val="00535B31"/>
    <w:rsid w:val="0054710F"/>
    <w:rsid w:val="0055295F"/>
    <w:rsid w:val="00554033"/>
    <w:rsid w:val="00556C3F"/>
    <w:rsid w:val="00560B35"/>
    <w:rsid w:val="005B11BB"/>
    <w:rsid w:val="005B3D4F"/>
    <w:rsid w:val="005B5BDC"/>
    <w:rsid w:val="005C4262"/>
    <w:rsid w:val="005D094D"/>
    <w:rsid w:val="005E713C"/>
    <w:rsid w:val="005F3C45"/>
    <w:rsid w:val="00610C27"/>
    <w:rsid w:val="0061525F"/>
    <w:rsid w:val="00623DF0"/>
    <w:rsid w:val="006475BD"/>
    <w:rsid w:val="00650B51"/>
    <w:rsid w:val="00653575"/>
    <w:rsid w:val="00674FA6"/>
    <w:rsid w:val="00683D00"/>
    <w:rsid w:val="006B7BC3"/>
    <w:rsid w:val="006F1285"/>
    <w:rsid w:val="006F21D6"/>
    <w:rsid w:val="00700A59"/>
    <w:rsid w:val="00711201"/>
    <w:rsid w:val="007208D8"/>
    <w:rsid w:val="00733611"/>
    <w:rsid w:val="007A453E"/>
    <w:rsid w:val="007E0D66"/>
    <w:rsid w:val="008109D5"/>
    <w:rsid w:val="00826108"/>
    <w:rsid w:val="00837813"/>
    <w:rsid w:val="00870A6E"/>
    <w:rsid w:val="008802F4"/>
    <w:rsid w:val="00881ABC"/>
    <w:rsid w:val="008B06BF"/>
    <w:rsid w:val="008D15DB"/>
    <w:rsid w:val="00923692"/>
    <w:rsid w:val="00930572"/>
    <w:rsid w:val="00941563"/>
    <w:rsid w:val="009E29A0"/>
    <w:rsid w:val="00A12FA8"/>
    <w:rsid w:val="00A132A6"/>
    <w:rsid w:val="00A2765D"/>
    <w:rsid w:val="00A629E2"/>
    <w:rsid w:val="00A819CD"/>
    <w:rsid w:val="00AD08E0"/>
    <w:rsid w:val="00AD4C3F"/>
    <w:rsid w:val="00AE169B"/>
    <w:rsid w:val="00B03B78"/>
    <w:rsid w:val="00B148DB"/>
    <w:rsid w:val="00B51A14"/>
    <w:rsid w:val="00B77A25"/>
    <w:rsid w:val="00B9107C"/>
    <w:rsid w:val="00BB0890"/>
    <w:rsid w:val="00BB3E41"/>
    <w:rsid w:val="00BB66A0"/>
    <w:rsid w:val="00BC606D"/>
    <w:rsid w:val="00BE1A3E"/>
    <w:rsid w:val="00BE74EA"/>
    <w:rsid w:val="00C121C1"/>
    <w:rsid w:val="00C22714"/>
    <w:rsid w:val="00C311F5"/>
    <w:rsid w:val="00C35AAC"/>
    <w:rsid w:val="00C37028"/>
    <w:rsid w:val="00C468DB"/>
    <w:rsid w:val="00C66BC2"/>
    <w:rsid w:val="00C7303E"/>
    <w:rsid w:val="00C9393B"/>
    <w:rsid w:val="00CC4DFC"/>
    <w:rsid w:val="00CC63E2"/>
    <w:rsid w:val="00CD1A36"/>
    <w:rsid w:val="00CD35D7"/>
    <w:rsid w:val="00CF3C89"/>
    <w:rsid w:val="00D219A5"/>
    <w:rsid w:val="00D34077"/>
    <w:rsid w:val="00D403FB"/>
    <w:rsid w:val="00D456F1"/>
    <w:rsid w:val="00D549F3"/>
    <w:rsid w:val="00D55E66"/>
    <w:rsid w:val="00D77A7F"/>
    <w:rsid w:val="00D83DE9"/>
    <w:rsid w:val="00DB5336"/>
    <w:rsid w:val="00DC4737"/>
    <w:rsid w:val="00DD5ED3"/>
    <w:rsid w:val="00DE0E6F"/>
    <w:rsid w:val="00DF0E45"/>
    <w:rsid w:val="00DF1843"/>
    <w:rsid w:val="00E06833"/>
    <w:rsid w:val="00E13522"/>
    <w:rsid w:val="00E23775"/>
    <w:rsid w:val="00E43D65"/>
    <w:rsid w:val="00E65FBF"/>
    <w:rsid w:val="00E6689E"/>
    <w:rsid w:val="00E77266"/>
    <w:rsid w:val="00E869F5"/>
    <w:rsid w:val="00E90C22"/>
    <w:rsid w:val="00E94CF7"/>
    <w:rsid w:val="00EA2234"/>
    <w:rsid w:val="00EA3036"/>
    <w:rsid w:val="00EC015F"/>
    <w:rsid w:val="00ED6012"/>
    <w:rsid w:val="00F26AD1"/>
    <w:rsid w:val="00F646BB"/>
    <w:rsid w:val="00F73213"/>
    <w:rsid w:val="00F77222"/>
    <w:rsid w:val="00F9063E"/>
    <w:rsid w:val="00FB4151"/>
    <w:rsid w:val="00FC636F"/>
    <w:rsid w:val="00FD5AE4"/>
    <w:rsid w:val="00FE3E5D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03A264"/>
  <w15:docId w15:val="{2820BFF6-DE01-4937-8377-B360D449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 w:line="360" w:lineRule="auto"/>
      <w:jc w:val="both"/>
    </w:pPr>
    <w:rPr>
      <w:rFonts w:ascii="Arial" w:hAnsi="Arial" w:cs="Arial"/>
      <w:sz w:val="22"/>
      <w:lang w:eastAsia="en-US"/>
    </w:rPr>
  </w:style>
  <w:style w:type="paragraph" w:styleId="Heading1">
    <w:name w:val="heading 1"/>
    <w:basedOn w:val="Normal"/>
    <w:qFormat/>
    <w:pPr>
      <w:numPr>
        <w:ilvl w:val="2"/>
        <w:numId w:val="19"/>
      </w:numPr>
      <w:outlineLvl w:val="0"/>
    </w:pPr>
  </w:style>
  <w:style w:type="paragraph" w:styleId="Heading2">
    <w:name w:val="heading 2"/>
    <w:basedOn w:val="Normal"/>
    <w:qFormat/>
    <w:pPr>
      <w:numPr>
        <w:ilvl w:val="3"/>
        <w:numId w:val="19"/>
      </w:numPr>
      <w:outlineLvl w:val="1"/>
    </w:pPr>
  </w:style>
  <w:style w:type="paragraph" w:styleId="Heading3">
    <w:name w:val="heading 3"/>
    <w:basedOn w:val="Normal"/>
    <w:qFormat/>
    <w:pPr>
      <w:numPr>
        <w:ilvl w:val="4"/>
        <w:numId w:val="19"/>
      </w:numPr>
      <w:outlineLvl w:val="2"/>
    </w:pPr>
  </w:style>
  <w:style w:type="paragraph" w:styleId="Heading4">
    <w:name w:val="heading 4"/>
    <w:basedOn w:val="Normal"/>
    <w:qFormat/>
    <w:pPr>
      <w:numPr>
        <w:ilvl w:val="5"/>
        <w:numId w:val="19"/>
      </w:numPr>
      <w:outlineLvl w:val="3"/>
    </w:pPr>
  </w:style>
  <w:style w:type="paragraph" w:styleId="Heading5">
    <w:name w:val="heading 5"/>
    <w:basedOn w:val="Normal"/>
    <w:qFormat/>
    <w:pPr>
      <w:numPr>
        <w:ilvl w:val="6"/>
        <w:numId w:val="19"/>
      </w:numPr>
      <w:outlineLvl w:val="4"/>
    </w:pPr>
  </w:style>
  <w:style w:type="paragraph" w:styleId="Heading6">
    <w:name w:val="heading 6"/>
    <w:basedOn w:val="Normal"/>
    <w:next w:val="Normal"/>
    <w:qFormat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pPr>
      <w:spacing w:before="240"/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spacing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Pr>
      <w:rFonts w:ascii="Arial" w:hAnsi="Arial" w:cs="Arial"/>
      <w:sz w:val="22"/>
    </w:rPr>
  </w:style>
  <w:style w:type="paragraph" w:customStyle="1" w:styleId="TOCHeading1">
    <w:name w:val="TOCHeading 1"/>
    <w:basedOn w:val="Heading1"/>
    <w:next w:val="Heading2"/>
    <w:pPr>
      <w:keepNext/>
      <w:keepLines/>
      <w:spacing w:before="240"/>
    </w:pPr>
    <w:rPr>
      <w:b/>
      <w:caps/>
    </w:rPr>
  </w:style>
  <w:style w:type="paragraph" w:customStyle="1" w:styleId="TOCHeading2">
    <w:name w:val="TOCHeading 2"/>
    <w:basedOn w:val="Heading2"/>
    <w:next w:val="Heading3"/>
    <w:pPr>
      <w:keepNext/>
    </w:pPr>
    <w:rPr>
      <w:b/>
    </w:rPr>
  </w:style>
  <w:style w:type="paragraph" w:customStyle="1" w:styleId="TOCHeading3">
    <w:name w:val="TOCHeading 3"/>
    <w:basedOn w:val="Heading3"/>
    <w:next w:val="Heading4"/>
    <w:pPr>
      <w:keepNext/>
    </w:pPr>
    <w:rPr>
      <w:u w:val="single"/>
    </w:rPr>
  </w:style>
  <w:style w:type="paragraph" w:styleId="Title">
    <w:name w:val="Title"/>
    <w:basedOn w:val="Normal"/>
    <w:next w:val="Heading1"/>
    <w:qFormat/>
    <w:pPr>
      <w:keepNext/>
      <w:keepLines/>
      <w:spacing w:before="240"/>
      <w:jc w:val="center"/>
      <w:outlineLvl w:val="0"/>
    </w:pPr>
    <w:rPr>
      <w:b/>
      <w:caps/>
      <w:kern w:val="28"/>
    </w:rPr>
  </w:style>
  <w:style w:type="paragraph" w:customStyle="1" w:styleId="Indent1">
    <w:name w:val="Indent1"/>
    <w:basedOn w:val="Normal"/>
    <w:pPr>
      <w:ind w:left="720"/>
    </w:pPr>
  </w:style>
  <w:style w:type="paragraph" w:customStyle="1" w:styleId="Indent3">
    <w:name w:val="Indent3"/>
    <w:basedOn w:val="Normal"/>
    <w:pPr>
      <w:ind w:left="2438"/>
    </w:pPr>
  </w:style>
  <w:style w:type="paragraph" w:customStyle="1" w:styleId="Indent4">
    <w:name w:val="Indent4"/>
    <w:basedOn w:val="Normal"/>
    <w:pPr>
      <w:ind w:left="3742"/>
    </w:pPr>
  </w:style>
  <w:style w:type="paragraph" w:customStyle="1" w:styleId="TOCHeading7">
    <w:name w:val="TOCHeading 7"/>
    <w:basedOn w:val="Heading7"/>
    <w:pPr>
      <w:keepNext/>
    </w:pPr>
    <w:rPr>
      <w:b/>
      <w:caps/>
    </w:rPr>
  </w:style>
  <w:style w:type="paragraph" w:customStyle="1" w:styleId="TOCHeading8">
    <w:name w:val="TOCHeading 8"/>
    <w:basedOn w:val="Heading8"/>
    <w:pPr>
      <w:keepNext/>
    </w:pPr>
    <w:rPr>
      <w:b/>
    </w:rPr>
  </w:style>
  <w:style w:type="paragraph" w:customStyle="1" w:styleId="TOCHeading9">
    <w:name w:val="TOCHeading 9"/>
    <w:basedOn w:val="Heading9"/>
    <w:pPr>
      <w:keepNext/>
    </w:pPr>
    <w:rPr>
      <w:u w:val="single"/>
    </w:rPr>
  </w:style>
  <w:style w:type="paragraph" w:customStyle="1" w:styleId="ReStart">
    <w:name w:val="ReStart"/>
    <w:basedOn w:val="Normal"/>
    <w:next w:val="Heading1"/>
    <w:pPr>
      <w:numPr>
        <w:numId w:val="19"/>
      </w:numPr>
      <w:spacing w:line="14" w:lineRule="exact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customStyle="1" w:styleId="Comments">
    <w:name w:val="Comments"/>
    <w:basedOn w:val="Normal"/>
    <w:next w:val="Normal"/>
    <w:rPr>
      <w:i/>
    </w:rPr>
  </w:style>
  <w:style w:type="paragraph" w:customStyle="1" w:styleId="SubSection">
    <w:name w:val="SubSection"/>
    <w:basedOn w:val="Normal"/>
    <w:next w:val="Heading1"/>
    <w:pPr>
      <w:numPr>
        <w:ilvl w:val="1"/>
        <w:numId w:val="19"/>
      </w:numPr>
      <w:spacing w:before="240"/>
      <w:jc w:val="center"/>
    </w:pPr>
    <w:rPr>
      <w:b/>
      <w:cap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508"/>
        <w:tab w:val="right" w:pos="9015"/>
      </w:tabs>
      <w:spacing w:after="0"/>
    </w:pPr>
  </w:style>
  <w:style w:type="paragraph" w:styleId="TOC1">
    <w:name w:val="toc 1"/>
    <w:basedOn w:val="Normal"/>
    <w:next w:val="Normal"/>
    <w:autoRedefine/>
    <w:semiHidden/>
    <w:pPr>
      <w:tabs>
        <w:tab w:val="left" w:pos="720"/>
        <w:tab w:val="right" w:leader="dot" w:pos="9015"/>
      </w:tabs>
      <w:jc w:val="left"/>
    </w:pPr>
    <w:rPr>
      <w:b/>
      <w:caps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720"/>
        <w:tab w:val="right" w:leader="dot" w:pos="9015"/>
      </w:tabs>
      <w:ind w:left="720" w:hanging="720"/>
    </w:pPr>
    <w:rPr>
      <w:b/>
      <w:caps/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720"/>
        <w:tab w:val="right" w:leader="dot" w:pos="9015"/>
      </w:tabs>
      <w:ind w:lef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numbering" w:styleId="111111">
    <w:name w:val="Outline List 2"/>
    <w:basedOn w:val="NoList"/>
    <w:rsid w:val="00B77A25"/>
    <w:pPr>
      <w:numPr>
        <w:numId w:val="21"/>
      </w:numPr>
    </w:pPr>
  </w:style>
  <w:style w:type="paragraph" w:customStyle="1" w:styleId="Indent5">
    <w:name w:val="Indent5"/>
    <w:basedOn w:val="Indent4"/>
    <w:pPr>
      <w:ind w:left="4763"/>
    </w:pPr>
  </w:style>
  <w:style w:type="paragraph" w:customStyle="1" w:styleId="Indent2">
    <w:name w:val="Indent2"/>
    <w:basedOn w:val="Indent1"/>
    <w:pPr>
      <w:ind w:left="1440"/>
    </w:pPr>
  </w:style>
  <w:style w:type="numbering" w:styleId="1ai">
    <w:name w:val="Outline List 1"/>
    <w:basedOn w:val="NoList"/>
    <w:rsid w:val="00B77A25"/>
    <w:pPr>
      <w:numPr>
        <w:numId w:val="22"/>
      </w:numPr>
    </w:pPr>
  </w:style>
  <w:style w:type="numbering" w:styleId="ArticleSection">
    <w:name w:val="Outline List 3"/>
    <w:basedOn w:val="NoList"/>
    <w:rsid w:val="00B77A25"/>
    <w:pPr>
      <w:numPr>
        <w:numId w:val="23"/>
      </w:numPr>
    </w:pPr>
  </w:style>
  <w:style w:type="paragraph" w:styleId="BalloonText">
    <w:name w:val="Balloon Text"/>
    <w:basedOn w:val="Normal"/>
    <w:semiHidden/>
    <w:rsid w:val="00B77A25"/>
    <w:rPr>
      <w:sz w:val="16"/>
      <w:szCs w:val="16"/>
    </w:rPr>
  </w:style>
  <w:style w:type="paragraph" w:styleId="BlockText">
    <w:name w:val="Block Text"/>
    <w:basedOn w:val="Normal"/>
    <w:rsid w:val="00B77A25"/>
    <w:pPr>
      <w:ind w:left="1440" w:right="1440"/>
    </w:pPr>
  </w:style>
  <w:style w:type="paragraph" w:styleId="BodyText">
    <w:name w:val="Body Text"/>
    <w:basedOn w:val="Normal"/>
    <w:rsid w:val="00B77A25"/>
  </w:style>
  <w:style w:type="paragraph" w:styleId="BodyText2">
    <w:name w:val="Body Text 2"/>
    <w:basedOn w:val="Normal"/>
    <w:rsid w:val="00B77A25"/>
    <w:pPr>
      <w:spacing w:line="480" w:lineRule="auto"/>
    </w:pPr>
  </w:style>
  <w:style w:type="paragraph" w:styleId="BodyText3">
    <w:name w:val="Body Text 3"/>
    <w:basedOn w:val="Normal"/>
    <w:rsid w:val="00B77A25"/>
    <w:rPr>
      <w:sz w:val="16"/>
      <w:szCs w:val="16"/>
    </w:rPr>
  </w:style>
  <w:style w:type="paragraph" w:styleId="BodyTextFirstIndent">
    <w:name w:val="Body Text First Indent"/>
    <w:basedOn w:val="BodyText"/>
    <w:rsid w:val="00B77A25"/>
    <w:pPr>
      <w:ind w:firstLine="210"/>
    </w:pPr>
  </w:style>
  <w:style w:type="paragraph" w:styleId="BodyTextIndent">
    <w:name w:val="Body Text Indent"/>
    <w:basedOn w:val="Normal"/>
    <w:rsid w:val="00B77A25"/>
    <w:pPr>
      <w:ind w:left="283"/>
    </w:pPr>
  </w:style>
  <w:style w:type="paragraph" w:styleId="BodyTextFirstIndent2">
    <w:name w:val="Body Text First Indent 2"/>
    <w:basedOn w:val="BodyTextIndent"/>
    <w:rsid w:val="00B77A25"/>
    <w:pPr>
      <w:ind w:firstLine="210"/>
    </w:pPr>
  </w:style>
  <w:style w:type="paragraph" w:styleId="BodyTextIndent2">
    <w:name w:val="Body Text Indent 2"/>
    <w:basedOn w:val="Normal"/>
    <w:rsid w:val="00B77A25"/>
    <w:pPr>
      <w:spacing w:line="480" w:lineRule="auto"/>
      <w:ind w:left="283"/>
    </w:pPr>
  </w:style>
  <w:style w:type="paragraph" w:styleId="BodyTextIndent3">
    <w:name w:val="Body Text Indent 3"/>
    <w:basedOn w:val="Normal"/>
    <w:rsid w:val="00B77A25"/>
    <w:pPr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B77A25"/>
    <w:rPr>
      <w:b/>
      <w:bCs/>
    </w:rPr>
  </w:style>
  <w:style w:type="paragraph" w:styleId="Closing">
    <w:name w:val="Closing"/>
    <w:basedOn w:val="Normal"/>
    <w:rsid w:val="00B77A25"/>
    <w:pPr>
      <w:ind w:left="4252"/>
    </w:pPr>
  </w:style>
  <w:style w:type="character" w:styleId="CommentReference">
    <w:name w:val="annotation reference"/>
    <w:basedOn w:val="DefaultParagraphFont"/>
    <w:semiHidden/>
    <w:rsid w:val="00B77A25"/>
    <w:rPr>
      <w:rFonts w:ascii="Arial" w:hAnsi="Arial" w:cs="Arial"/>
      <w:sz w:val="16"/>
      <w:szCs w:val="16"/>
    </w:rPr>
  </w:style>
  <w:style w:type="paragraph" w:styleId="CommentText">
    <w:name w:val="annotation text"/>
    <w:basedOn w:val="Normal"/>
    <w:semiHidden/>
    <w:rsid w:val="00B77A25"/>
  </w:style>
  <w:style w:type="paragraph" w:styleId="CommentSubject">
    <w:name w:val="annotation subject"/>
    <w:basedOn w:val="CommentText"/>
    <w:next w:val="CommentText"/>
    <w:semiHidden/>
    <w:rsid w:val="00B77A25"/>
    <w:rPr>
      <w:b/>
      <w:bCs/>
    </w:rPr>
  </w:style>
  <w:style w:type="paragraph" w:styleId="Date">
    <w:name w:val="Date"/>
    <w:basedOn w:val="Normal"/>
    <w:next w:val="Normal"/>
    <w:rsid w:val="00B77A25"/>
  </w:style>
  <w:style w:type="paragraph" w:styleId="DocumentMap">
    <w:name w:val="Document Map"/>
    <w:basedOn w:val="Normal"/>
    <w:semiHidden/>
    <w:rsid w:val="00B77A25"/>
    <w:pPr>
      <w:shd w:val="clear" w:color="auto" w:fill="000080"/>
    </w:pPr>
  </w:style>
  <w:style w:type="paragraph" w:styleId="EmailSignature">
    <w:name w:val="E-mail Signature"/>
    <w:basedOn w:val="Normal"/>
    <w:rsid w:val="00B77A25"/>
  </w:style>
  <w:style w:type="character" w:styleId="Emphasis">
    <w:name w:val="Emphasis"/>
    <w:basedOn w:val="DefaultParagraphFont"/>
    <w:qFormat/>
    <w:rsid w:val="00B77A25"/>
    <w:rPr>
      <w:rFonts w:ascii="Arial" w:hAnsi="Arial" w:cs="Arial"/>
      <w:i/>
      <w:iCs/>
      <w:sz w:val="22"/>
    </w:rPr>
  </w:style>
  <w:style w:type="character" w:styleId="EndnoteReference">
    <w:name w:val="endnote reference"/>
    <w:basedOn w:val="DefaultParagraphFont"/>
    <w:semiHidden/>
    <w:rsid w:val="00B77A25"/>
    <w:rPr>
      <w:rFonts w:ascii="Arial" w:hAnsi="Arial" w:cs="Arial"/>
      <w:sz w:val="22"/>
      <w:vertAlign w:val="superscript"/>
    </w:rPr>
  </w:style>
  <w:style w:type="paragraph" w:styleId="EndnoteText">
    <w:name w:val="endnote text"/>
    <w:basedOn w:val="Normal"/>
    <w:semiHidden/>
    <w:rsid w:val="00B77A25"/>
  </w:style>
  <w:style w:type="paragraph" w:styleId="EnvelopeAddress">
    <w:name w:val="envelope address"/>
    <w:basedOn w:val="Normal"/>
    <w:rsid w:val="00B77A25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rsid w:val="00B77A25"/>
  </w:style>
  <w:style w:type="character" w:styleId="FollowedHyperlink">
    <w:name w:val="FollowedHyperlink"/>
    <w:basedOn w:val="DefaultParagraphFont"/>
    <w:rsid w:val="00B77A25"/>
    <w:rPr>
      <w:rFonts w:ascii="Arial" w:hAnsi="Arial" w:cs="Arial"/>
      <w:color w:val="800080"/>
      <w:sz w:val="22"/>
      <w:u w:val="single"/>
    </w:rPr>
  </w:style>
  <w:style w:type="character" w:styleId="FootnoteReference">
    <w:name w:val="footnote reference"/>
    <w:basedOn w:val="DefaultParagraphFont"/>
    <w:semiHidden/>
    <w:rsid w:val="00B77A25"/>
    <w:rPr>
      <w:rFonts w:ascii="Arial" w:hAnsi="Arial" w:cs="Arial"/>
      <w:sz w:val="22"/>
      <w:vertAlign w:val="superscript"/>
    </w:rPr>
  </w:style>
  <w:style w:type="paragraph" w:styleId="FootnoteText">
    <w:name w:val="footnote text"/>
    <w:basedOn w:val="Normal"/>
    <w:semiHidden/>
    <w:rsid w:val="00B77A25"/>
  </w:style>
  <w:style w:type="character" w:styleId="HTMLAcronym">
    <w:name w:val="HTML Acronym"/>
    <w:basedOn w:val="DefaultParagraphFont"/>
    <w:rsid w:val="00B77A25"/>
    <w:rPr>
      <w:rFonts w:ascii="Arial" w:hAnsi="Arial" w:cs="Arial"/>
      <w:sz w:val="22"/>
    </w:rPr>
  </w:style>
  <w:style w:type="paragraph" w:styleId="HTMLAddress">
    <w:name w:val="HTML Address"/>
    <w:basedOn w:val="Normal"/>
    <w:rsid w:val="00B77A25"/>
    <w:rPr>
      <w:i/>
      <w:iCs/>
    </w:rPr>
  </w:style>
  <w:style w:type="character" w:styleId="HTMLCite">
    <w:name w:val="HTML Cite"/>
    <w:basedOn w:val="DefaultParagraphFont"/>
    <w:rsid w:val="00B77A25"/>
    <w:rPr>
      <w:rFonts w:ascii="Arial" w:hAnsi="Arial" w:cs="Arial"/>
      <w:i/>
      <w:iCs/>
      <w:sz w:val="22"/>
    </w:rPr>
  </w:style>
  <w:style w:type="character" w:styleId="HTMLCode">
    <w:name w:val="HTML Code"/>
    <w:basedOn w:val="DefaultParagraphFont"/>
    <w:rsid w:val="00B77A25"/>
    <w:rPr>
      <w:rFonts w:ascii="Arial" w:hAnsi="Arial" w:cs="Arial"/>
      <w:sz w:val="22"/>
      <w:szCs w:val="20"/>
    </w:rPr>
  </w:style>
  <w:style w:type="character" w:styleId="HTMLDefinition">
    <w:name w:val="HTML Definition"/>
    <w:basedOn w:val="DefaultParagraphFont"/>
    <w:rsid w:val="00B77A25"/>
    <w:rPr>
      <w:rFonts w:ascii="Arial" w:hAnsi="Arial" w:cs="Arial"/>
      <w:i/>
      <w:iCs/>
      <w:sz w:val="22"/>
    </w:rPr>
  </w:style>
  <w:style w:type="character" w:styleId="HTMLKeyboard">
    <w:name w:val="HTML Keyboard"/>
    <w:basedOn w:val="DefaultParagraphFont"/>
    <w:rsid w:val="00B77A25"/>
    <w:rPr>
      <w:rFonts w:ascii="Arial" w:hAnsi="Arial" w:cs="Arial"/>
      <w:sz w:val="22"/>
      <w:szCs w:val="20"/>
    </w:rPr>
  </w:style>
  <w:style w:type="paragraph" w:styleId="HTMLPreformatted">
    <w:name w:val="HTML Preformatted"/>
    <w:basedOn w:val="Normal"/>
    <w:rsid w:val="00B77A25"/>
  </w:style>
  <w:style w:type="character" w:styleId="HTMLSample">
    <w:name w:val="HTML Sample"/>
    <w:basedOn w:val="DefaultParagraphFont"/>
    <w:rsid w:val="00B77A25"/>
    <w:rPr>
      <w:rFonts w:ascii="Arial" w:hAnsi="Arial" w:cs="Arial"/>
      <w:sz w:val="22"/>
    </w:rPr>
  </w:style>
  <w:style w:type="character" w:styleId="HTMLTypewriter">
    <w:name w:val="HTML Typewriter"/>
    <w:basedOn w:val="DefaultParagraphFont"/>
    <w:rsid w:val="00B77A25"/>
    <w:rPr>
      <w:rFonts w:ascii="Arial" w:hAnsi="Arial" w:cs="Arial"/>
      <w:sz w:val="22"/>
      <w:szCs w:val="20"/>
    </w:rPr>
  </w:style>
  <w:style w:type="character" w:styleId="HTMLVariable">
    <w:name w:val="HTML Variable"/>
    <w:basedOn w:val="DefaultParagraphFont"/>
    <w:rsid w:val="00B77A25"/>
    <w:rPr>
      <w:rFonts w:ascii="Arial" w:hAnsi="Arial" w:cs="Arial"/>
      <w:i/>
      <w:iCs/>
      <w:sz w:val="22"/>
    </w:rPr>
  </w:style>
  <w:style w:type="character" w:styleId="Hyperlink">
    <w:name w:val="Hyperlink"/>
    <w:basedOn w:val="DefaultParagraphFont"/>
    <w:rsid w:val="00B77A25"/>
    <w:rPr>
      <w:rFonts w:ascii="Arial" w:hAnsi="Arial" w:cs="Arial"/>
      <w:color w:val="0000FF"/>
      <w:sz w:val="22"/>
      <w:u w:val="single"/>
    </w:rPr>
  </w:style>
  <w:style w:type="paragraph" w:styleId="Index1">
    <w:name w:val="index 1"/>
    <w:basedOn w:val="Normal"/>
    <w:next w:val="Normal"/>
    <w:autoRedefine/>
    <w:semiHidden/>
    <w:rsid w:val="00B77A2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77A2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77A2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77A2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77A2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77A2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77A2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77A2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77A2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77A25"/>
    <w:rPr>
      <w:b/>
      <w:bCs/>
    </w:rPr>
  </w:style>
  <w:style w:type="paragraph" w:styleId="List">
    <w:name w:val="List"/>
    <w:basedOn w:val="Normal"/>
    <w:rsid w:val="00B77A25"/>
    <w:pPr>
      <w:ind w:left="283" w:hanging="283"/>
    </w:pPr>
  </w:style>
  <w:style w:type="paragraph" w:styleId="List2">
    <w:name w:val="List 2"/>
    <w:basedOn w:val="Normal"/>
    <w:rsid w:val="00B77A25"/>
    <w:pPr>
      <w:ind w:left="566" w:hanging="283"/>
    </w:pPr>
  </w:style>
  <w:style w:type="paragraph" w:styleId="List3">
    <w:name w:val="List 3"/>
    <w:basedOn w:val="Normal"/>
    <w:rsid w:val="00B77A25"/>
    <w:pPr>
      <w:ind w:left="849" w:hanging="283"/>
    </w:pPr>
  </w:style>
  <w:style w:type="paragraph" w:styleId="List4">
    <w:name w:val="List 4"/>
    <w:basedOn w:val="Normal"/>
    <w:rsid w:val="00B77A25"/>
    <w:pPr>
      <w:ind w:left="1132" w:hanging="283"/>
    </w:pPr>
  </w:style>
  <w:style w:type="paragraph" w:styleId="List5">
    <w:name w:val="List 5"/>
    <w:basedOn w:val="Normal"/>
    <w:rsid w:val="00B77A25"/>
    <w:pPr>
      <w:ind w:left="1415" w:hanging="283"/>
    </w:pPr>
  </w:style>
  <w:style w:type="paragraph" w:styleId="ListBullet">
    <w:name w:val="List Bullet"/>
    <w:basedOn w:val="Normal"/>
    <w:rsid w:val="00B77A25"/>
    <w:pPr>
      <w:numPr>
        <w:numId w:val="24"/>
      </w:numPr>
    </w:pPr>
  </w:style>
  <w:style w:type="paragraph" w:styleId="ListBullet2">
    <w:name w:val="List Bullet 2"/>
    <w:basedOn w:val="Normal"/>
    <w:rsid w:val="00B77A25"/>
    <w:pPr>
      <w:numPr>
        <w:numId w:val="25"/>
      </w:numPr>
    </w:pPr>
  </w:style>
  <w:style w:type="paragraph" w:styleId="ListBullet3">
    <w:name w:val="List Bullet 3"/>
    <w:basedOn w:val="Normal"/>
    <w:rsid w:val="00B77A25"/>
    <w:pPr>
      <w:numPr>
        <w:numId w:val="26"/>
      </w:numPr>
    </w:pPr>
  </w:style>
  <w:style w:type="paragraph" w:styleId="ListBullet4">
    <w:name w:val="List Bullet 4"/>
    <w:basedOn w:val="Normal"/>
    <w:rsid w:val="00B77A25"/>
    <w:pPr>
      <w:numPr>
        <w:numId w:val="27"/>
      </w:numPr>
    </w:pPr>
  </w:style>
  <w:style w:type="paragraph" w:styleId="ListBullet5">
    <w:name w:val="List Bullet 5"/>
    <w:basedOn w:val="Normal"/>
    <w:rsid w:val="00B77A25"/>
    <w:pPr>
      <w:numPr>
        <w:numId w:val="28"/>
      </w:numPr>
    </w:pPr>
  </w:style>
  <w:style w:type="paragraph" w:styleId="ListContinue">
    <w:name w:val="List Continue"/>
    <w:basedOn w:val="Normal"/>
    <w:rsid w:val="00B77A25"/>
    <w:pPr>
      <w:ind w:left="283"/>
    </w:pPr>
  </w:style>
  <w:style w:type="paragraph" w:styleId="ListContinue2">
    <w:name w:val="List Continue 2"/>
    <w:basedOn w:val="Normal"/>
    <w:rsid w:val="00B77A25"/>
    <w:pPr>
      <w:ind w:left="566"/>
    </w:pPr>
  </w:style>
  <w:style w:type="paragraph" w:styleId="ListContinue3">
    <w:name w:val="List Continue 3"/>
    <w:basedOn w:val="Normal"/>
    <w:rsid w:val="00B77A25"/>
    <w:pPr>
      <w:ind w:left="849"/>
    </w:pPr>
  </w:style>
  <w:style w:type="paragraph" w:styleId="ListContinue4">
    <w:name w:val="List Continue 4"/>
    <w:basedOn w:val="Normal"/>
    <w:rsid w:val="00B77A25"/>
    <w:pPr>
      <w:ind w:left="1132"/>
    </w:pPr>
  </w:style>
  <w:style w:type="paragraph" w:styleId="ListContinue5">
    <w:name w:val="List Continue 5"/>
    <w:basedOn w:val="Normal"/>
    <w:rsid w:val="00B77A25"/>
    <w:pPr>
      <w:ind w:left="1415"/>
    </w:pPr>
  </w:style>
  <w:style w:type="paragraph" w:styleId="ListNumber">
    <w:name w:val="List Number"/>
    <w:basedOn w:val="Normal"/>
    <w:rsid w:val="00B77A25"/>
    <w:pPr>
      <w:numPr>
        <w:numId w:val="29"/>
      </w:numPr>
    </w:pPr>
  </w:style>
  <w:style w:type="paragraph" w:styleId="ListNumber2">
    <w:name w:val="List Number 2"/>
    <w:basedOn w:val="Normal"/>
    <w:rsid w:val="00B77A25"/>
    <w:pPr>
      <w:numPr>
        <w:numId w:val="30"/>
      </w:numPr>
    </w:pPr>
  </w:style>
  <w:style w:type="paragraph" w:styleId="ListNumber3">
    <w:name w:val="List Number 3"/>
    <w:basedOn w:val="Normal"/>
    <w:rsid w:val="00B77A25"/>
    <w:pPr>
      <w:numPr>
        <w:numId w:val="31"/>
      </w:numPr>
    </w:pPr>
  </w:style>
  <w:style w:type="paragraph" w:styleId="ListNumber4">
    <w:name w:val="List Number 4"/>
    <w:basedOn w:val="Normal"/>
    <w:rsid w:val="00B77A25"/>
    <w:pPr>
      <w:numPr>
        <w:numId w:val="2"/>
      </w:numPr>
    </w:pPr>
  </w:style>
  <w:style w:type="paragraph" w:styleId="ListNumber5">
    <w:name w:val="List Number 5"/>
    <w:basedOn w:val="Normal"/>
    <w:rsid w:val="00B77A25"/>
    <w:pPr>
      <w:numPr>
        <w:numId w:val="32"/>
      </w:numPr>
    </w:pPr>
  </w:style>
  <w:style w:type="paragraph" w:styleId="MacroText">
    <w:name w:val="macro"/>
    <w:semiHidden/>
    <w:rsid w:val="00B77A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  <w:jc w:val="both"/>
    </w:pPr>
    <w:rPr>
      <w:rFonts w:ascii="Arial" w:hAnsi="Arial" w:cs="Arial"/>
      <w:sz w:val="22"/>
      <w:lang w:eastAsia="en-US"/>
    </w:rPr>
  </w:style>
  <w:style w:type="paragraph" w:styleId="MessageHeader">
    <w:name w:val="Message Header"/>
    <w:basedOn w:val="Normal"/>
    <w:rsid w:val="00B77A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paragraph" w:styleId="NormalWeb">
    <w:name w:val="Normal (Web)"/>
    <w:basedOn w:val="Normal"/>
    <w:rsid w:val="00B77A25"/>
    <w:rPr>
      <w:szCs w:val="24"/>
    </w:rPr>
  </w:style>
  <w:style w:type="paragraph" w:styleId="NormalIndent">
    <w:name w:val="Normal Indent"/>
    <w:basedOn w:val="Normal"/>
    <w:rsid w:val="00B77A25"/>
    <w:pPr>
      <w:ind w:left="720"/>
    </w:pPr>
  </w:style>
  <w:style w:type="paragraph" w:styleId="NoteHeading">
    <w:name w:val="Note Heading"/>
    <w:basedOn w:val="Normal"/>
    <w:next w:val="Normal"/>
    <w:rsid w:val="00B77A25"/>
  </w:style>
  <w:style w:type="character" w:styleId="PageNumber">
    <w:name w:val="page number"/>
    <w:basedOn w:val="DefaultParagraphFont"/>
    <w:rsid w:val="00B77A25"/>
    <w:rPr>
      <w:rFonts w:ascii="Arial" w:hAnsi="Arial" w:cs="Arial"/>
      <w:sz w:val="22"/>
    </w:rPr>
  </w:style>
  <w:style w:type="paragraph" w:styleId="PlainText">
    <w:name w:val="Plain Text"/>
    <w:basedOn w:val="Normal"/>
    <w:rsid w:val="00B77A25"/>
  </w:style>
  <w:style w:type="paragraph" w:styleId="Salutation">
    <w:name w:val="Salutation"/>
    <w:basedOn w:val="Normal"/>
    <w:next w:val="Normal"/>
    <w:rsid w:val="00B77A25"/>
  </w:style>
  <w:style w:type="paragraph" w:styleId="Signature">
    <w:name w:val="Signature"/>
    <w:basedOn w:val="Normal"/>
    <w:rsid w:val="00B77A25"/>
    <w:pPr>
      <w:ind w:left="4252"/>
    </w:pPr>
  </w:style>
  <w:style w:type="character" w:styleId="Strong">
    <w:name w:val="Strong"/>
    <w:basedOn w:val="DefaultParagraphFont"/>
    <w:qFormat/>
    <w:rsid w:val="00B77A25"/>
    <w:rPr>
      <w:rFonts w:ascii="Arial" w:hAnsi="Arial" w:cs="Arial"/>
      <w:b/>
      <w:bCs/>
      <w:sz w:val="22"/>
    </w:rPr>
  </w:style>
  <w:style w:type="paragraph" w:styleId="Subtitle">
    <w:name w:val="Subtitle"/>
    <w:basedOn w:val="Normal"/>
    <w:qFormat/>
    <w:rsid w:val="00B77A25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rsid w:val="00B77A25"/>
    <w:pPr>
      <w:spacing w:after="12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77A25"/>
    <w:pPr>
      <w:spacing w:after="1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77A25"/>
    <w:pPr>
      <w:spacing w:after="12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B77A25"/>
    <w:pPr>
      <w:spacing w:after="1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77A25"/>
    <w:pPr>
      <w:spacing w:after="1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77A25"/>
    <w:pPr>
      <w:spacing w:after="12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77A25"/>
    <w:pPr>
      <w:spacing w:after="12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rsid w:val="00B77A25"/>
    <w:pPr>
      <w:spacing w:after="12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rsid w:val="00B77A25"/>
    <w:pPr>
      <w:spacing w:after="12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rsid w:val="00B77A25"/>
    <w:pPr>
      <w:spacing w:after="12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77A25"/>
    <w:pPr>
      <w:spacing w:after="12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77A25"/>
    <w:pPr>
      <w:spacing w:after="12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77A25"/>
    <w:pPr>
      <w:spacing w:after="12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77A25"/>
    <w:pPr>
      <w:spacing w:after="12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77A25"/>
    <w:pPr>
      <w:spacing w:after="12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B77A25"/>
    <w:pPr>
      <w:spacing w:after="1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77A25"/>
    <w:pPr>
      <w:spacing w:after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77A25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B77A25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77A25"/>
    <w:pPr>
      <w:spacing w:after="12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77A25"/>
    <w:pPr>
      <w:spacing w:after="12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77A25"/>
    <w:pPr>
      <w:spacing w:after="12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77A25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77A25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77A25"/>
    <w:pPr>
      <w:spacing w:after="12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77A25"/>
    <w:pPr>
      <w:spacing w:after="1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77A25"/>
    <w:pPr>
      <w:spacing w:after="12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77A25"/>
    <w:pPr>
      <w:spacing w:after="12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77A25"/>
    <w:pPr>
      <w:spacing w:after="12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77A25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77A25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77A25"/>
    <w:pPr>
      <w:spacing w:after="1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77A25"/>
    <w:pPr>
      <w:spacing w:after="12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77A25"/>
    <w:pPr>
      <w:spacing w:after="1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semiHidden/>
    <w:rsid w:val="00B77A25"/>
  </w:style>
  <w:style w:type="table" w:styleId="TableProfessional">
    <w:name w:val="Table Professional"/>
    <w:basedOn w:val="TableNormal"/>
    <w:rsid w:val="00B77A25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B77A25"/>
    <w:pPr>
      <w:spacing w:after="12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77A25"/>
    <w:pPr>
      <w:spacing w:after="12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77A25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77A25"/>
    <w:pPr>
      <w:spacing w:after="12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77A25"/>
    <w:pPr>
      <w:spacing w:after="12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77A25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B77A25"/>
    <w:pPr>
      <w:spacing w:after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77A25"/>
    <w:pPr>
      <w:spacing w:after="12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77A25"/>
    <w:pPr>
      <w:spacing w:after="12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77A25"/>
    <w:pPr>
      <w:spacing w:before="120"/>
    </w:pPr>
    <w:rPr>
      <w:b/>
      <w:bCs/>
      <w:szCs w:val="24"/>
    </w:rPr>
  </w:style>
  <w:style w:type="paragraph" w:styleId="Revision">
    <w:name w:val="Revision"/>
    <w:hidden/>
    <w:uiPriority w:val="99"/>
    <w:semiHidden/>
    <w:rsid w:val="00E06833"/>
    <w:rPr>
      <w:rFonts w:ascii="Arial" w:hAnsi="Arial" w:cs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1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5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0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6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london.wtepharmacy.nhs.uk/national-recruitment/job-description-person-specification-and-paf/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B0FE8BEC042478C231519AF4B73A1" ma:contentTypeVersion="16" ma:contentTypeDescription="Create a new document." ma:contentTypeScope="" ma:versionID="63ab9dca9520fc3a3f9dfcbb02ad9eec">
  <xsd:schema xmlns:xsd="http://www.w3.org/2001/XMLSchema" xmlns:xs="http://www.w3.org/2001/XMLSchema" xmlns:p="http://schemas.microsoft.com/office/2006/metadata/properties" xmlns:ns1="http://schemas.microsoft.com/sharepoint/v3" xmlns:ns2="5af7a1d0-87d3-41a8-943b-cdfff7dd72f3" xmlns:ns3="24ffae1e-bf3b-46f8-8966-5b8e8a01366f" targetNamespace="http://schemas.microsoft.com/office/2006/metadata/properties" ma:root="true" ma:fieldsID="3cb05e148e69f665633eb4f5ab432b39" ns1:_="" ns2:_="" ns3:_="">
    <xsd:import namespace="http://schemas.microsoft.com/sharepoint/v3"/>
    <xsd:import namespace="5af7a1d0-87d3-41a8-943b-cdfff7dd72f3"/>
    <xsd:import namespace="24ffae1e-bf3b-46f8-8966-5b8e8a013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7a1d0-87d3-41a8-943b-cdfff7dd7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fae1e-bf3b-46f8-8966-5b8e8a01366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86a9007-9ff2-40b8-bcb0-3bb46d042aff}" ma:internalName="TaxCatchAll" ma:showField="CatchAllData" ma:web="24ffae1e-bf3b-46f8-8966-5b8e8a013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af7a1d0-87d3-41a8-943b-cdfff7dd72f3">
      <Terms xmlns="http://schemas.microsoft.com/office/infopath/2007/PartnerControls"/>
    </lcf76f155ced4ddcb4097134ff3c332f>
    <TaxCatchAll xmlns="24ffae1e-bf3b-46f8-8966-5b8e8a01366f" xsi:nil="true"/>
  </documentManagement>
</p:properties>
</file>

<file path=customXml/itemProps1.xml><?xml version="1.0" encoding="utf-8"?>
<ds:datastoreItem xmlns:ds="http://schemas.openxmlformats.org/officeDocument/2006/customXml" ds:itemID="{9B752DEE-654D-4006-B7E0-FC1E4F0BB026}"/>
</file>

<file path=customXml/itemProps2.xml><?xml version="1.0" encoding="utf-8"?>
<ds:datastoreItem xmlns:ds="http://schemas.openxmlformats.org/officeDocument/2006/customXml" ds:itemID="{F877E5E7-7216-4730-A0E9-08EB53F3C09B}"/>
</file>

<file path=customXml/itemProps3.xml><?xml version="1.0" encoding="utf-8"?>
<ds:datastoreItem xmlns:ds="http://schemas.openxmlformats.org/officeDocument/2006/customXml" ds:itemID="{B2680CE2-020E-40DC-88D5-6D3F76F993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1792</Words>
  <Characters>9496</Characters>
  <Application>Microsoft Office Word</Application>
  <DocSecurity>4</DocSecurity>
  <Lines>79</Lines>
  <Paragraphs>22</Paragraphs>
  <ScaleCrop>false</ScaleCrop>
  <Company>NHS</Company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DOHERTY, Stephen (NHS ENGLAND)</cp:lastModifiedBy>
  <cp:revision>2</cp:revision>
  <cp:lastPrinted>1900-01-01T00:00:00Z</cp:lastPrinted>
  <dcterms:created xsi:type="dcterms:W3CDTF">2025-05-27T10:37:00Z</dcterms:created>
  <dcterms:modified xsi:type="dcterms:W3CDTF">2025-05-27T10:37:00Z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0x010100AFFB0FE8BEC042478C231519AF4B73A1</vt:lpwstr>
  </property>
</Properties>
</file>