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BC92" w14:textId="51EFD50E" w:rsidR="00933394" w:rsidRPr="00274A55" w:rsidRDefault="001004E8" w:rsidP="0030199C">
      <w:pPr>
        <w:spacing w:after="240"/>
        <w:ind w:left="-851" w:firstLine="425"/>
        <w:rPr>
          <w:sz w:val="52"/>
          <w:szCs w:val="52"/>
        </w:rPr>
      </w:pPr>
      <w:r w:rsidRPr="00274A55">
        <w:rPr>
          <w:b/>
          <w:bCs/>
          <w:noProof/>
          <w:sz w:val="48"/>
          <w:szCs w:val="48"/>
        </w:rPr>
        <mc:AlternateContent>
          <mc:Choice Requires="wps">
            <w:drawing>
              <wp:anchor distT="0" distB="0" distL="114300" distR="114300" simplePos="0" relativeHeight="250911232" behindDoc="0" locked="0" layoutInCell="1" allowOverlap="1" wp14:anchorId="02094C30" wp14:editId="344EC59E">
                <wp:simplePos x="0" y="0"/>
                <wp:positionH relativeFrom="margin">
                  <wp:align>center</wp:align>
                </wp:positionH>
                <wp:positionV relativeFrom="paragraph">
                  <wp:posOffset>582719</wp:posOffset>
                </wp:positionV>
                <wp:extent cx="15784533" cy="548217"/>
                <wp:effectExtent l="57150" t="19050" r="65405" b="80645"/>
                <wp:wrapNone/>
                <wp:docPr id="2" name="Rectangle 2"/>
                <wp:cNvGraphicFramePr/>
                <a:graphic xmlns:a="http://schemas.openxmlformats.org/drawingml/2006/main">
                  <a:graphicData uri="http://schemas.microsoft.com/office/word/2010/wordprocessingShape">
                    <wps:wsp>
                      <wps:cNvSpPr/>
                      <wps:spPr>
                        <a:xfrm>
                          <a:off x="0" y="0"/>
                          <a:ext cx="15784533" cy="548217"/>
                        </a:xfrm>
                        <a:prstGeom prst="rect">
                          <a:avLst/>
                        </a:prstGeom>
                        <a:solidFill>
                          <a:srgbClr val="CC0066"/>
                        </a:solidFill>
                        <a:ln>
                          <a:noFill/>
                        </a:ln>
                      </wps:spPr>
                      <wps:style>
                        <a:lnRef idx="1">
                          <a:schemeClr val="accent1"/>
                        </a:lnRef>
                        <a:fillRef idx="3">
                          <a:schemeClr val="accent1"/>
                        </a:fillRef>
                        <a:effectRef idx="2">
                          <a:schemeClr val="accent1"/>
                        </a:effectRef>
                        <a:fontRef idx="minor">
                          <a:schemeClr val="lt1"/>
                        </a:fontRef>
                      </wps:style>
                      <wps:txbx>
                        <w:txbxContent>
                          <w:p w14:paraId="607754A7" w14:textId="7E7CCB8C" w:rsidR="000A35F4" w:rsidRPr="001004E8" w:rsidRDefault="00863776" w:rsidP="00863776">
                            <w:pPr>
                              <w:rPr>
                                <w:b/>
                                <w:bCs/>
                                <w:sz w:val="36"/>
                                <w:szCs w:val="36"/>
                                <w:lang w:val="en-US"/>
                              </w:rPr>
                            </w:pPr>
                            <w:r w:rsidRPr="00863776">
                              <w:rPr>
                                <w:b/>
                                <w:bCs/>
                                <w:sz w:val="28"/>
                                <w:szCs w:val="28"/>
                                <w:lang w:val="en-US"/>
                              </w:rPr>
                              <w:t xml:space="preserve">  </w:t>
                            </w:r>
                            <w:r w:rsidR="0030199C">
                              <w:rPr>
                                <w:b/>
                                <w:bCs/>
                                <w:sz w:val="28"/>
                                <w:szCs w:val="28"/>
                                <w:lang w:val="en-US"/>
                              </w:rPr>
                              <w:tab/>
                            </w:r>
                            <w:r w:rsidRPr="001004E8">
                              <w:rPr>
                                <w:b/>
                                <w:bCs/>
                                <w:sz w:val="36"/>
                                <w:szCs w:val="36"/>
                                <w:lang w:val="en-US"/>
                              </w:rPr>
                              <w:t xml:space="preserve">A </w:t>
                            </w:r>
                            <w:r w:rsidR="002C2011" w:rsidRPr="001004E8">
                              <w:rPr>
                                <w:b/>
                                <w:bCs/>
                                <w:sz w:val="36"/>
                                <w:szCs w:val="36"/>
                                <w:lang w:val="en-US"/>
                              </w:rPr>
                              <w:t>q</w:t>
                            </w:r>
                            <w:r w:rsidRPr="001004E8">
                              <w:rPr>
                                <w:b/>
                                <w:bCs/>
                                <w:sz w:val="36"/>
                                <w:szCs w:val="36"/>
                                <w:lang w:val="en-US"/>
                              </w:rPr>
                              <w:t xml:space="preserve">uick </w:t>
                            </w:r>
                            <w:r w:rsidR="004E0C03" w:rsidRPr="001004E8">
                              <w:rPr>
                                <w:b/>
                                <w:bCs/>
                                <w:sz w:val="36"/>
                                <w:szCs w:val="36"/>
                                <w:lang w:val="en-US"/>
                              </w:rPr>
                              <w:t>g</w:t>
                            </w:r>
                            <w:r w:rsidRPr="001004E8">
                              <w:rPr>
                                <w:b/>
                                <w:bCs/>
                                <w:sz w:val="36"/>
                                <w:szCs w:val="36"/>
                                <w:lang w:val="en-US"/>
                              </w:rPr>
                              <w:t xml:space="preserve">uide to </w:t>
                            </w:r>
                            <w:r w:rsidR="004E0C03" w:rsidRPr="001004E8">
                              <w:rPr>
                                <w:b/>
                                <w:bCs/>
                                <w:sz w:val="36"/>
                                <w:szCs w:val="36"/>
                                <w:lang w:val="en-US"/>
                              </w:rPr>
                              <w:t xml:space="preserve">introducing a </w:t>
                            </w:r>
                            <w:r w:rsidR="003B04F5" w:rsidRPr="001004E8">
                              <w:rPr>
                                <w:b/>
                                <w:bCs/>
                                <w:sz w:val="36"/>
                                <w:szCs w:val="36"/>
                                <w:lang w:val="en-US"/>
                              </w:rPr>
                              <w:t>T</w:t>
                            </w:r>
                            <w:r w:rsidR="004E0C03" w:rsidRPr="001004E8">
                              <w:rPr>
                                <w:b/>
                                <w:bCs/>
                                <w:sz w:val="36"/>
                                <w:szCs w:val="36"/>
                                <w:lang w:val="en-US"/>
                              </w:rPr>
                              <w:t xml:space="preserve">rainee </w:t>
                            </w:r>
                            <w:r w:rsidR="003B04F5" w:rsidRPr="001004E8">
                              <w:rPr>
                                <w:b/>
                                <w:bCs/>
                                <w:sz w:val="36"/>
                                <w:szCs w:val="36"/>
                                <w:lang w:val="en-US"/>
                              </w:rPr>
                              <w:t>N</w:t>
                            </w:r>
                            <w:r w:rsidR="004E0C03" w:rsidRPr="001004E8">
                              <w:rPr>
                                <w:b/>
                                <w:bCs/>
                                <w:sz w:val="36"/>
                                <w:szCs w:val="36"/>
                                <w:lang w:val="en-US"/>
                              </w:rPr>
                              <w:t xml:space="preserve">ursing </w:t>
                            </w:r>
                            <w:r w:rsidR="003B04F5" w:rsidRPr="001004E8">
                              <w:rPr>
                                <w:b/>
                                <w:bCs/>
                                <w:sz w:val="36"/>
                                <w:szCs w:val="36"/>
                                <w:lang w:val="en-US"/>
                              </w:rPr>
                              <w:t>A</w:t>
                            </w:r>
                            <w:r w:rsidR="004E0C03" w:rsidRPr="001004E8">
                              <w:rPr>
                                <w:b/>
                                <w:bCs/>
                                <w:sz w:val="36"/>
                                <w:szCs w:val="36"/>
                                <w:lang w:val="en-US"/>
                              </w:rPr>
                              <w:t>ssociate into primary care</w:t>
                            </w:r>
                            <w:r w:rsidRPr="001004E8">
                              <w:rPr>
                                <w:b/>
                                <w:bCs/>
                                <w:sz w:val="36"/>
                                <w:szCs w:val="36"/>
                                <w:lang w:val="en-US"/>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94C30" id="Rectangle 2" o:spid="_x0000_s1026" style="position:absolute;left:0;text-align:left;margin-left:0;margin-top:45.9pt;width:1242.9pt;height:43.15pt;z-index:250911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" fillcolor="#c06" stroked="f">
                <v:shadow on="t" color="black" opacity="22937f" origin=",.5" offset="0,.63889mm"/>
                <v:textbox inset=",0,,0">
                  <w:txbxContent>
                    <w:p w14:paraId="607754A7" w14:textId="7E7CCB8C" w:rsidR="000A35F4" w:rsidRPr="001004E8" w:rsidRDefault="00863776" w:rsidP="00863776">
                      <w:pPr>
                        <w:rPr>
                          <w:b/>
                          <w:bCs/>
                          <w:sz w:val="36"/>
                          <w:szCs w:val="36"/>
                          <w:lang w:val="en-US"/>
                        </w:rPr>
                      </w:pPr>
                      <w:r w:rsidRPr="00863776">
                        <w:rPr>
                          <w:b/>
                          <w:bCs/>
                          <w:sz w:val="28"/>
                          <w:szCs w:val="28"/>
                          <w:lang w:val="en-US"/>
                        </w:rPr>
                        <w:t xml:space="preserve">  </w:t>
                      </w:r>
                      <w:r w:rsidR="0030199C">
                        <w:rPr>
                          <w:b/>
                          <w:bCs/>
                          <w:sz w:val="28"/>
                          <w:szCs w:val="28"/>
                          <w:lang w:val="en-US"/>
                        </w:rPr>
                        <w:tab/>
                      </w:r>
                      <w:r w:rsidRPr="001004E8">
                        <w:rPr>
                          <w:b/>
                          <w:bCs/>
                          <w:sz w:val="36"/>
                          <w:szCs w:val="36"/>
                          <w:lang w:val="en-US"/>
                        </w:rPr>
                        <w:t xml:space="preserve">A </w:t>
                      </w:r>
                      <w:r w:rsidR="002C2011" w:rsidRPr="001004E8">
                        <w:rPr>
                          <w:b/>
                          <w:bCs/>
                          <w:sz w:val="36"/>
                          <w:szCs w:val="36"/>
                          <w:lang w:val="en-US"/>
                        </w:rPr>
                        <w:t>q</w:t>
                      </w:r>
                      <w:r w:rsidRPr="001004E8">
                        <w:rPr>
                          <w:b/>
                          <w:bCs/>
                          <w:sz w:val="36"/>
                          <w:szCs w:val="36"/>
                          <w:lang w:val="en-US"/>
                        </w:rPr>
                        <w:t xml:space="preserve">uick </w:t>
                      </w:r>
                      <w:r w:rsidR="004E0C03" w:rsidRPr="001004E8">
                        <w:rPr>
                          <w:b/>
                          <w:bCs/>
                          <w:sz w:val="36"/>
                          <w:szCs w:val="36"/>
                          <w:lang w:val="en-US"/>
                        </w:rPr>
                        <w:t>g</w:t>
                      </w:r>
                      <w:r w:rsidRPr="001004E8">
                        <w:rPr>
                          <w:b/>
                          <w:bCs/>
                          <w:sz w:val="36"/>
                          <w:szCs w:val="36"/>
                          <w:lang w:val="en-US"/>
                        </w:rPr>
                        <w:t xml:space="preserve">uide to </w:t>
                      </w:r>
                      <w:r w:rsidR="004E0C03" w:rsidRPr="001004E8">
                        <w:rPr>
                          <w:b/>
                          <w:bCs/>
                          <w:sz w:val="36"/>
                          <w:szCs w:val="36"/>
                          <w:lang w:val="en-US"/>
                        </w:rPr>
                        <w:t xml:space="preserve">introducing a </w:t>
                      </w:r>
                      <w:r w:rsidR="003B04F5" w:rsidRPr="001004E8">
                        <w:rPr>
                          <w:b/>
                          <w:bCs/>
                          <w:sz w:val="36"/>
                          <w:szCs w:val="36"/>
                          <w:lang w:val="en-US"/>
                        </w:rPr>
                        <w:t>T</w:t>
                      </w:r>
                      <w:r w:rsidR="004E0C03" w:rsidRPr="001004E8">
                        <w:rPr>
                          <w:b/>
                          <w:bCs/>
                          <w:sz w:val="36"/>
                          <w:szCs w:val="36"/>
                          <w:lang w:val="en-US"/>
                        </w:rPr>
                        <w:t xml:space="preserve">rainee </w:t>
                      </w:r>
                      <w:r w:rsidR="003B04F5" w:rsidRPr="001004E8">
                        <w:rPr>
                          <w:b/>
                          <w:bCs/>
                          <w:sz w:val="36"/>
                          <w:szCs w:val="36"/>
                          <w:lang w:val="en-US"/>
                        </w:rPr>
                        <w:t>N</w:t>
                      </w:r>
                      <w:r w:rsidR="004E0C03" w:rsidRPr="001004E8">
                        <w:rPr>
                          <w:b/>
                          <w:bCs/>
                          <w:sz w:val="36"/>
                          <w:szCs w:val="36"/>
                          <w:lang w:val="en-US"/>
                        </w:rPr>
                        <w:t xml:space="preserve">ursing </w:t>
                      </w:r>
                      <w:r w:rsidR="003B04F5" w:rsidRPr="001004E8">
                        <w:rPr>
                          <w:b/>
                          <w:bCs/>
                          <w:sz w:val="36"/>
                          <w:szCs w:val="36"/>
                          <w:lang w:val="en-US"/>
                        </w:rPr>
                        <w:t>A</w:t>
                      </w:r>
                      <w:r w:rsidR="004E0C03" w:rsidRPr="001004E8">
                        <w:rPr>
                          <w:b/>
                          <w:bCs/>
                          <w:sz w:val="36"/>
                          <w:szCs w:val="36"/>
                          <w:lang w:val="en-US"/>
                        </w:rPr>
                        <w:t>ssociate into primary care</w:t>
                      </w:r>
                      <w:r w:rsidRPr="001004E8">
                        <w:rPr>
                          <w:b/>
                          <w:bCs/>
                          <w:sz w:val="36"/>
                          <w:szCs w:val="36"/>
                          <w:lang w:val="en-US"/>
                        </w:rPr>
                        <w:t xml:space="preserve"> </w:t>
                      </w:r>
                    </w:p>
                  </w:txbxContent>
                </v:textbox>
                <w10:wrap anchorx="margin"/>
              </v:rect>
            </w:pict>
          </mc:Fallback>
        </mc:AlternateContent>
      </w:r>
      <w:r w:rsidRPr="00274A55">
        <w:rPr>
          <w:noProof/>
          <w:sz w:val="52"/>
          <w:szCs w:val="52"/>
          <w:lang w:eastAsia="en-GB"/>
        </w:rPr>
        <w:drawing>
          <wp:anchor distT="0" distB="0" distL="114300" distR="114300" simplePos="0" relativeHeight="250885632" behindDoc="0" locked="0" layoutInCell="1" allowOverlap="0" wp14:anchorId="3B32ACEE" wp14:editId="43EF7A70">
            <wp:simplePos x="0" y="0"/>
            <wp:positionH relativeFrom="page">
              <wp:posOffset>11032068</wp:posOffset>
            </wp:positionH>
            <wp:positionV relativeFrom="page">
              <wp:posOffset>177800</wp:posOffset>
            </wp:positionV>
            <wp:extent cx="3454400" cy="807758"/>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490761" cy="816260"/>
                    </a:xfrm>
                    <a:prstGeom prst="rect">
                      <a:avLst/>
                    </a:prstGeom>
                  </pic:spPr>
                </pic:pic>
              </a:graphicData>
            </a:graphic>
            <wp14:sizeRelH relativeFrom="margin">
              <wp14:pctWidth>0</wp14:pctWidth>
            </wp14:sizeRelH>
            <wp14:sizeRelV relativeFrom="margin">
              <wp14:pctHeight>0</wp14:pctHeight>
            </wp14:sizeRelV>
          </wp:anchor>
        </w:drawing>
      </w:r>
      <w:r w:rsidR="0053502D">
        <w:rPr>
          <w:rFonts w:eastAsiaTheme="majorEastAsia" w:cstheme="majorBidi"/>
          <w:b/>
          <w:bCs/>
          <w:color w:val="003893"/>
          <w:sz w:val="52"/>
          <w:szCs w:val="52"/>
        </w:rPr>
        <w:t xml:space="preserve">Trainee </w:t>
      </w:r>
      <w:r w:rsidR="000A35F4" w:rsidRPr="00274A55">
        <w:rPr>
          <w:rFonts w:eastAsiaTheme="majorEastAsia" w:cstheme="majorBidi"/>
          <w:b/>
          <w:bCs/>
          <w:color w:val="003893"/>
          <w:sz w:val="52"/>
          <w:szCs w:val="52"/>
        </w:rPr>
        <w:t xml:space="preserve">Nursing Associates </w:t>
      </w:r>
      <w:r w:rsidR="00946B86" w:rsidRPr="00274A55">
        <w:rPr>
          <w:rFonts w:eastAsiaTheme="majorEastAsia" w:cstheme="majorBidi"/>
          <w:b/>
          <w:bCs/>
          <w:color w:val="003893"/>
          <w:sz w:val="52"/>
          <w:szCs w:val="52"/>
        </w:rPr>
        <w:t xml:space="preserve">in Primary Care </w:t>
      </w:r>
      <w:r w:rsidR="000A35F4" w:rsidRPr="00274A55">
        <w:rPr>
          <w:rFonts w:eastAsiaTheme="majorEastAsia" w:cstheme="majorBidi"/>
          <w:b/>
          <w:bCs/>
          <w:color w:val="003893"/>
          <w:sz w:val="52"/>
          <w:szCs w:val="52"/>
        </w:rPr>
        <w:t xml:space="preserve"> </w:t>
      </w:r>
    </w:p>
    <w:p w14:paraId="136C0D8D" w14:textId="7B2EA76B" w:rsidR="000A35F4" w:rsidRDefault="000A35F4" w:rsidP="00933394">
      <w:pPr>
        <w:pStyle w:val="Heading2"/>
        <w:rPr>
          <w:rFonts w:cs="Arial"/>
          <w:color w:val="A00054"/>
          <w:sz w:val="40"/>
          <w:szCs w:val="40"/>
        </w:rPr>
      </w:pPr>
    </w:p>
    <w:p w14:paraId="3A41BC70" w14:textId="45470869" w:rsidR="00D832AB" w:rsidRDefault="00102052" w:rsidP="00D832AB">
      <w:r>
        <w:rPr>
          <w:rFonts w:cs="Arial"/>
          <w:noProof/>
          <w:color w:val="A00054"/>
          <w:sz w:val="40"/>
          <w:szCs w:val="40"/>
        </w:rPr>
        <mc:AlternateContent>
          <mc:Choice Requires="wps">
            <w:drawing>
              <wp:anchor distT="0" distB="0" distL="114300" distR="114300" simplePos="0" relativeHeight="251588096" behindDoc="1" locked="0" layoutInCell="1" allowOverlap="1" wp14:anchorId="12016A06" wp14:editId="38D01D4A">
                <wp:simplePos x="0" y="0"/>
                <wp:positionH relativeFrom="column">
                  <wp:posOffset>-335132</wp:posOffset>
                </wp:positionH>
                <wp:positionV relativeFrom="page">
                  <wp:posOffset>1712521</wp:posOffset>
                </wp:positionV>
                <wp:extent cx="6112510" cy="1873827"/>
                <wp:effectExtent l="76200" t="38100" r="78740" b="88900"/>
                <wp:wrapNone/>
                <wp:docPr id="8" name="Rectangle: Rounded Corners 8"/>
                <wp:cNvGraphicFramePr/>
                <a:graphic xmlns:a="http://schemas.openxmlformats.org/drawingml/2006/main">
                  <a:graphicData uri="http://schemas.microsoft.com/office/word/2010/wordprocessingShape">
                    <wps:wsp>
                      <wps:cNvSpPr/>
                      <wps:spPr>
                        <a:xfrm>
                          <a:off x="0" y="0"/>
                          <a:ext cx="6112510" cy="1873827"/>
                        </a:xfrm>
                        <a:prstGeom prst="roundRect">
                          <a:avLst/>
                        </a:prstGeom>
                        <a:solidFill>
                          <a:schemeClr val="accent6">
                            <a:lumMod val="20000"/>
                            <a:lumOff val="80000"/>
                          </a:schemeClr>
                        </a:solidFill>
                        <a:ln w="38100">
                          <a:solidFill>
                            <a:schemeClr val="tx2"/>
                          </a:solidFill>
                        </a:ln>
                      </wps:spPr>
                      <wps:style>
                        <a:lnRef idx="1">
                          <a:schemeClr val="accent1"/>
                        </a:lnRef>
                        <a:fillRef idx="3">
                          <a:schemeClr val="accent1"/>
                        </a:fillRef>
                        <a:effectRef idx="2">
                          <a:schemeClr val="accent1"/>
                        </a:effectRef>
                        <a:fontRef idx="minor">
                          <a:schemeClr val="lt1"/>
                        </a:fontRef>
                      </wps:style>
                      <wps:txbx>
                        <w:txbxContent>
                          <w:p w14:paraId="2BC3B26E" w14:textId="183D1513" w:rsidR="00615C25" w:rsidRPr="00510012" w:rsidRDefault="00095A10" w:rsidP="0030199C">
                            <w:pPr>
                              <w:pStyle w:val="Introductionparagraphblue"/>
                              <w:spacing w:after="0"/>
                              <w:jc w:val="center"/>
                              <w:rPr>
                                <w:rFonts w:ascii="Open Sans" w:hAnsi="Open Sans" w:cs="Open Sans"/>
                                <w:b/>
                                <w:bCs/>
                                <w:color w:val="002060"/>
                                <w:sz w:val="36"/>
                                <w:szCs w:val="36"/>
                                <w:lang w:val="en"/>
                              </w:rPr>
                            </w:pPr>
                            <w:r w:rsidRPr="00510012">
                              <w:rPr>
                                <w:rFonts w:ascii="Open Sans" w:hAnsi="Open Sans" w:cs="Open Sans"/>
                                <w:b/>
                                <w:bCs/>
                                <w:color w:val="002060"/>
                                <w:sz w:val="36"/>
                                <w:szCs w:val="36"/>
                                <w:lang w:val="en"/>
                              </w:rPr>
                              <w:t>Key Facts</w:t>
                            </w:r>
                          </w:p>
                          <w:p w14:paraId="6579BD8F" w14:textId="3E88E27A" w:rsidR="00615C25" w:rsidRPr="00CC76D1" w:rsidRDefault="00102052" w:rsidP="007D5F22">
                            <w:pPr>
                              <w:pStyle w:val="Introductionparagraphblue"/>
                              <w:numPr>
                                <w:ilvl w:val="0"/>
                                <w:numId w:val="7"/>
                              </w:numPr>
                              <w:spacing w:after="0"/>
                              <w:rPr>
                                <w:rFonts w:ascii="Open Sans" w:hAnsi="Open Sans" w:cs="Open Sans"/>
                                <w:color w:val="262626" w:themeColor="text1" w:themeTint="D9"/>
                                <w:sz w:val="24"/>
                                <w:szCs w:val="24"/>
                                <w:lang w:val="en"/>
                              </w:rPr>
                            </w:pPr>
                            <w:r w:rsidRPr="00102052">
                              <w:rPr>
                                <w:rFonts w:ascii="Open Sans" w:hAnsi="Open Sans" w:cs="Open Sans"/>
                                <w:color w:val="262626" w:themeColor="text1" w:themeTint="D9"/>
                                <w:sz w:val="24"/>
                                <w:szCs w:val="24"/>
                                <w:lang w:val="en"/>
                              </w:rPr>
                              <w:t>Nursing associates are new members of the nursing team, who are trained to foundation degree level.</w:t>
                            </w:r>
                            <w:r w:rsidR="00392586" w:rsidRPr="00CC76D1">
                              <w:rPr>
                                <w:rFonts w:ascii="Open Sans" w:hAnsi="Open Sans" w:cs="Open Sans"/>
                                <w:color w:val="262626" w:themeColor="text1" w:themeTint="D9"/>
                                <w:sz w:val="24"/>
                                <w:szCs w:val="24"/>
                                <w:lang w:val="en"/>
                              </w:rPr>
                              <w:t xml:space="preserve"> </w:t>
                            </w:r>
                          </w:p>
                          <w:p w14:paraId="20C7F8D0" w14:textId="43FEEA78" w:rsidR="00615C25" w:rsidRPr="00CC76D1" w:rsidRDefault="00102052" w:rsidP="007D5F22">
                            <w:pPr>
                              <w:pStyle w:val="Introductionparagraphblue"/>
                              <w:numPr>
                                <w:ilvl w:val="0"/>
                                <w:numId w:val="7"/>
                              </w:numPr>
                              <w:spacing w:after="0"/>
                              <w:rPr>
                                <w:rFonts w:ascii="Open Sans" w:hAnsi="Open Sans" w:cs="Open Sans"/>
                                <w:color w:val="262626" w:themeColor="text1" w:themeTint="D9"/>
                                <w:sz w:val="24"/>
                                <w:szCs w:val="24"/>
                                <w:lang w:val="en"/>
                              </w:rPr>
                            </w:pPr>
                            <w:r w:rsidRPr="00102052">
                              <w:rPr>
                                <w:rFonts w:ascii="Open Sans" w:hAnsi="Open Sans" w:cs="Open Sans"/>
                                <w:color w:val="262626" w:themeColor="text1" w:themeTint="D9"/>
                                <w:sz w:val="24"/>
                                <w:szCs w:val="24"/>
                                <w:lang w:val="en"/>
                              </w:rPr>
                              <w:t xml:space="preserve">Nursing associate training is a two-year </w:t>
                            </w:r>
                            <w:proofErr w:type="spellStart"/>
                            <w:r w:rsidRPr="00102052">
                              <w:rPr>
                                <w:rFonts w:ascii="Open Sans" w:hAnsi="Open Sans" w:cs="Open Sans"/>
                                <w:color w:val="262626" w:themeColor="text1" w:themeTint="D9"/>
                                <w:sz w:val="24"/>
                                <w:szCs w:val="24"/>
                                <w:lang w:val="en"/>
                              </w:rPr>
                              <w:t>programme</w:t>
                            </w:r>
                            <w:proofErr w:type="spellEnd"/>
                            <w:r w:rsidRPr="00102052">
                              <w:rPr>
                                <w:rFonts w:ascii="Open Sans" w:hAnsi="Open Sans" w:cs="Open Sans"/>
                                <w:color w:val="262626" w:themeColor="text1" w:themeTint="D9"/>
                                <w:sz w:val="24"/>
                                <w:szCs w:val="24"/>
                                <w:lang w:val="en"/>
                              </w:rPr>
                              <w:t xml:space="preserve"> of higher education that includes both practical and academic elements</w:t>
                            </w:r>
                            <w:r w:rsidRPr="00CC76D1">
                              <w:rPr>
                                <w:rFonts w:ascii="Open Sans" w:hAnsi="Open Sans" w:cs="Open Sans"/>
                                <w:color w:val="262626" w:themeColor="text1" w:themeTint="D9"/>
                                <w:sz w:val="24"/>
                                <w:szCs w:val="24"/>
                                <w:lang w:val="en"/>
                              </w:rPr>
                              <w:t xml:space="preserve"> </w:t>
                            </w:r>
                          </w:p>
                          <w:p w14:paraId="6FF4BE8B" w14:textId="406CF1A0" w:rsidR="00102052" w:rsidRPr="00CC76D1" w:rsidRDefault="00102052" w:rsidP="00102052">
                            <w:pPr>
                              <w:pStyle w:val="Introductionparagraphblue"/>
                              <w:numPr>
                                <w:ilvl w:val="0"/>
                                <w:numId w:val="7"/>
                              </w:numPr>
                              <w:spacing w:after="0"/>
                              <w:rPr>
                                <w:rFonts w:ascii="Open Sans" w:hAnsi="Open Sans" w:cs="Open Sans"/>
                                <w:color w:val="262626" w:themeColor="text1" w:themeTint="D9"/>
                                <w:sz w:val="24"/>
                                <w:szCs w:val="24"/>
                                <w:lang w:val="en"/>
                              </w:rPr>
                            </w:pPr>
                            <w:r w:rsidRPr="00102052">
                              <w:rPr>
                                <w:rFonts w:ascii="Open Sans" w:hAnsi="Open Sans" w:cs="Open Sans"/>
                                <w:color w:val="262626" w:themeColor="text1" w:themeTint="D9"/>
                                <w:sz w:val="24"/>
                                <w:szCs w:val="24"/>
                                <w:lang w:val="en"/>
                              </w:rPr>
                              <w:t xml:space="preserve">At the end of the two-year </w:t>
                            </w:r>
                            <w:proofErr w:type="spellStart"/>
                            <w:r w:rsidRPr="00102052">
                              <w:rPr>
                                <w:rFonts w:ascii="Open Sans" w:hAnsi="Open Sans" w:cs="Open Sans"/>
                                <w:color w:val="262626" w:themeColor="text1" w:themeTint="D9"/>
                                <w:sz w:val="24"/>
                                <w:szCs w:val="24"/>
                                <w:lang w:val="en"/>
                              </w:rPr>
                              <w:t>programme</w:t>
                            </w:r>
                            <w:proofErr w:type="spellEnd"/>
                            <w:r w:rsidRPr="00102052">
                              <w:rPr>
                                <w:rFonts w:ascii="Open Sans" w:hAnsi="Open Sans" w:cs="Open Sans"/>
                                <w:color w:val="262626" w:themeColor="text1" w:themeTint="D9"/>
                                <w:sz w:val="24"/>
                                <w:szCs w:val="24"/>
                                <w:lang w:val="en"/>
                              </w:rPr>
                              <w:t xml:space="preserve">, the newly qualified </w:t>
                            </w:r>
                            <w:r w:rsidR="000A263C">
                              <w:rPr>
                                <w:rFonts w:ascii="Open Sans" w:hAnsi="Open Sans" w:cs="Open Sans"/>
                                <w:color w:val="262626" w:themeColor="text1" w:themeTint="D9"/>
                                <w:sz w:val="24"/>
                                <w:szCs w:val="24"/>
                                <w:lang w:val="en"/>
                              </w:rPr>
                              <w:t>n</w:t>
                            </w:r>
                            <w:r w:rsidRPr="00102052">
                              <w:rPr>
                                <w:rFonts w:ascii="Open Sans" w:hAnsi="Open Sans" w:cs="Open Sans"/>
                                <w:color w:val="262626" w:themeColor="text1" w:themeTint="D9"/>
                                <w:sz w:val="24"/>
                                <w:szCs w:val="24"/>
                                <w:lang w:val="en"/>
                              </w:rPr>
                              <w:t xml:space="preserve">ursing </w:t>
                            </w:r>
                            <w:r w:rsidR="000A263C">
                              <w:rPr>
                                <w:rFonts w:ascii="Open Sans" w:hAnsi="Open Sans" w:cs="Open Sans"/>
                                <w:color w:val="262626" w:themeColor="text1" w:themeTint="D9"/>
                                <w:sz w:val="24"/>
                                <w:szCs w:val="24"/>
                                <w:lang w:val="en"/>
                              </w:rPr>
                              <w:t>a</w:t>
                            </w:r>
                            <w:r w:rsidRPr="00102052">
                              <w:rPr>
                                <w:rFonts w:ascii="Open Sans" w:hAnsi="Open Sans" w:cs="Open Sans"/>
                                <w:color w:val="262626" w:themeColor="text1" w:themeTint="D9"/>
                                <w:sz w:val="24"/>
                                <w:szCs w:val="24"/>
                                <w:lang w:val="en"/>
                              </w:rPr>
                              <w:t xml:space="preserve">ssociate </w:t>
                            </w:r>
                            <w:r w:rsidR="000A263C">
                              <w:rPr>
                                <w:rFonts w:ascii="Open Sans" w:hAnsi="Open Sans" w:cs="Open Sans"/>
                                <w:color w:val="262626" w:themeColor="text1" w:themeTint="D9"/>
                                <w:sz w:val="24"/>
                                <w:szCs w:val="24"/>
                                <w:lang w:val="en"/>
                              </w:rPr>
                              <w:t xml:space="preserve">(NA) </w:t>
                            </w:r>
                            <w:r w:rsidRPr="00102052">
                              <w:rPr>
                                <w:rFonts w:ascii="Open Sans" w:hAnsi="Open Sans" w:cs="Open Sans"/>
                                <w:color w:val="262626" w:themeColor="text1" w:themeTint="D9"/>
                                <w:sz w:val="24"/>
                                <w:szCs w:val="24"/>
                                <w:lang w:val="en"/>
                              </w:rPr>
                              <w:t>can apply to register with the Nursing and Midwifery Council (NMC)</w:t>
                            </w:r>
                            <w:r w:rsidR="00A77B12">
                              <w:rPr>
                                <w:rFonts w:ascii="Open Sans" w:hAnsi="Open Sans" w:cs="Open Sans"/>
                                <w:color w:val="262626" w:themeColor="text1" w:themeTint="D9"/>
                                <w:sz w:val="24"/>
                                <w:szCs w:val="24"/>
                                <w:lang w:val="en"/>
                              </w:rPr>
                              <w:t>.</w:t>
                            </w:r>
                          </w:p>
                          <w:p w14:paraId="2EBA1662" w14:textId="6393AF0D" w:rsidR="00102052" w:rsidRPr="00CC76D1" w:rsidRDefault="00102052" w:rsidP="00102052">
                            <w:pPr>
                              <w:pStyle w:val="Introductionparagraphblue"/>
                              <w:spacing w:after="0"/>
                              <w:ind w:left="360"/>
                              <w:rPr>
                                <w:rFonts w:ascii="Open Sans" w:hAnsi="Open Sans" w:cs="Open Sans"/>
                                <w:color w:val="262626" w:themeColor="text1" w:themeTint="D9"/>
                                <w:sz w:val="24"/>
                                <w:szCs w:val="24"/>
                                <w:lang w:val="e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16A06" id="Rectangle: Rounded Corners 8" o:spid="_x0000_s1027" style="position:absolute;margin-left:-26.4pt;margin-top:134.85pt;width:481.3pt;height:147.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" fillcolor="#fde9d9 [665]" strokecolor="#1f497d [3215]" strokeweight="3pt">
                <v:shadow on="t" color="black" opacity="22937f" origin=",.5" offset="0,.63889mm"/>
                <v:textbox>
                  <w:txbxContent>
                    <w:p w14:paraId="2BC3B26E" w14:textId="183D1513" w:rsidR="00615C25" w:rsidRPr="00510012" w:rsidRDefault="00095A10" w:rsidP="0030199C">
                      <w:pPr>
                        <w:pStyle w:val="Introductionparagraphblue"/>
                        <w:spacing w:after="0"/>
                        <w:jc w:val="center"/>
                        <w:rPr>
                          <w:rFonts w:ascii="Open Sans" w:hAnsi="Open Sans" w:cs="Open Sans"/>
                          <w:b/>
                          <w:bCs/>
                          <w:color w:val="002060"/>
                          <w:sz w:val="36"/>
                          <w:szCs w:val="36"/>
                          <w:lang w:val="en"/>
                        </w:rPr>
                      </w:pPr>
                      <w:r w:rsidRPr="00510012">
                        <w:rPr>
                          <w:rFonts w:ascii="Open Sans" w:hAnsi="Open Sans" w:cs="Open Sans"/>
                          <w:b/>
                          <w:bCs/>
                          <w:color w:val="002060"/>
                          <w:sz w:val="36"/>
                          <w:szCs w:val="36"/>
                          <w:lang w:val="en"/>
                        </w:rPr>
                        <w:t>Key Facts</w:t>
                      </w:r>
                    </w:p>
                    <w:p w14:paraId="6579BD8F" w14:textId="3E88E27A" w:rsidR="00615C25" w:rsidRPr="00CC76D1" w:rsidRDefault="00102052" w:rsidP="007D5F22">
                      <w:pPr>
                        <w:pStyle w:val="Introductionparagraphblue"/>
                        <w:numPr>
                          <w:ilvl w:val="0"/>
                          <w:numId w:val="7"/>
                        </w:numPr>
                        <w:spacing w:after="0"/>
                        <w:rPr>
                          <w:rFonts w:ascii="Open Sans" w:hAnsi="Open Sans" w:cs="Open Sans"/>
                          <w:color w:val="262626" w:themeColor="text1" w:themeTint="D9"/>
                          <w:sz w:val="24"/>
                          <w:szCs w:val="24"/>
                          <w:lang w:val="en"/>
                        </w:rPr>
                      </w:pPr>
                      <w:r w:rsidRPr="00102052">
                        <w:rPr>
                          <w:rFonts w:ascii="Open Sans" w:hAnsi="Open Sans" w:cs="Open Sans"/>
                          <w:color w:val="262626" w:themeColor="text1" w:themeTint="D9"/>
                          <w:sz w:val="24"/>
                          <w:szCs w:val="24"/>
                          <w:lang w:val="en"/>
                        </w:rPr>
                        <w:t>Nursing associates are new members of the nursing team, who are trained to foundation degree level.</w:t>
                      </w:r>
                      <w:r w:rsidR="00392586" w:rsidRPr="00CC76D1">
                        <w:rPr>
                          <w:rFonts w:ascii="Open Sans" w:hAnsi="Open Sans" w:cs="Open Sans"/>
                          <w:color w:val="262626" w:themeColor="text1" w:themeTint="D9"/>
                          <w:sz w:val="24"/>
                          <w:szCs w:val="24"/>
                          <w:lang w:val="en"/>
                        </w:rPr>
                        <w:t xml:space="preserve"> </w:t>
                      </w:r>
                    </w:p>
                    <w:p w14:paraId="20C7F8D0" w14:textId="43FEEA78" w:rsidR="00615C25" w:rsidRPr="00CC76D1" w:rsidRDefault="00102052" w:rsidP="007D5F22">
                      <w:pPr>
                        <w:pStyle w:val="Introductionparagraphblue"/>
                        <w:numPr>
                          <w:ilvl w:val="0"/>
                          <w:numId w:val="7"/>
                        </w:numPr>
                        <w:spacing w:after="0"/>
                        <w:rPr>
                          <w:rFonts w:ascii="Open Sans" w:hAnsi="Open Sans" w:cs="Open Sans"/>
                          <w:color w:val="262626" w:themeColor="text1" w:themeTint="D9"/>
                          <w:sz w:val="24"/>
                          <w:szCs w:val="24"/>
                          <w:lang w:val="en"/>
                        </w:rPr>
                      </w:pPr>
                      <w:r w:rsidRPr="00102052">
                        <w:rPr>
                          <w:rFonts w:ascii="Open Sans" w:hAnsi="Open Sans" w:cs="Open Sans"/>
                          <w:color w:val="262626" w:themeColor="text1" w:themeTint="D9"/>
                          <w:sz w:val="24"/>
                          <w:szCs w:val="24"/>
                          <w:lang w:val="en"/>
                        </w:rPr>
                        <w:t>Nursing associate training is a two-year programme of higher education that includes both practical and academic elements</w:t>
                      </w:r>
                      <w:r w:rsidRPr="00CC76D1">
                        <w:rPr>
                          <w:rFonts w:ascii="Open Sans" w:hAnsi="Open Sans" w:cs="Open Sans"/>
                          <w:color w:val="262626" w:themeColor="text1" w:themeTint="D9"/>
                          <w:sz w:val="24"/>
                          <w:szCs w:val="24"/>
                          <w:lang w:val="en"/>
                        </w:rPr>
                        <w:t xml:space="preserve"> </w:t>
                      </w:r>
                    </w:p>
                    <w:p w14:paraId="6FF4BE8B" w14:textId="406CF1A0" w:rsidR="00102052" w:rsidRPr="00CC76D1" w:rsidRDefault="00102052" w:rsidP="00102052">
                      <w:pPr>
                        <w:pStyle w:val="Introductionparagraphblue"/>
                        <w:numPr>
                          <w:ilvl w:val="0"/>
                          <w:numId w:val="7"/>
                        </w:numPr>
                        <w:spacing w:after="0"/>
                        <w:rPr>
                          <w:rFonts w:ascii="Open Sans" w:hAnsi="Open Sans" w:cs="Open Sans"/>
                          <w:color w:val="262626" w:themeColor="text1" w:themeTint="D9"/>
                          <w:sz w:val="24"/>
                          <w:szCs w:val="24"/>
                          <w:lang w:val="en"/>
                        </w:rPr>
                      </w:pPr>
                      <w:r w:rsidRPr="00102052">
                        <w:rPr>
                          <w:rFonts w:ascii="Open Sans" w:hAnsi="Open Sans" w:cs="Open Sans"/>
                          <w:color w:val="262626" w:themeColor="text1" w:themeTint="D9"/>
                          <w:sz w:val="24"/>
                          <w:szCs w:val="24"/>
                          <w:lang w:val="en"/>
                        </w:rPr>
                        <w:t xml:space="preserve">At the end of the two-year programme, the newly qualified </w:t>
                      </w:r>
                      <w:r w:rsidR="000A263C">
                        <w:rPr>
                          <w:rFonts w:ascii="Open Sans" w:hAnsi="Open Sans" w:cs="Open Sans"/>
                          <w:color w:val="262626" w:themeColor="text1" w:themeTint="D9"/>
                          <w:sz w:val="24"/>
                          <w:szCs w:val="24"/>
                          <w:lang w:val="en"/>
                        </w:rPr>
                        <w:t>n</w:t>
                      </w:r>
                      <w:r w:rsidRPr="00102052">
                        <w:rPr>
                          <w:rFonts w:ascii="Open Sans" w:hAnsi="Open Sans" w:cs="Open Sans"/>
                          <w:color w:val="262626" w:themeColor="text1" w:themeTint="D9"/>
                          <w:sz w:val="24"/>
                          <w:szCs w:val="24"/>
                          <w:lang w:val="en"/>
                        </w:rPr>
                        <w:t xml:space="preserve">ursing </w:t>
                      </w:r>
                      <w:r w:rsidR="000A263C">
                        <w:rPr>
                          <w:rFonts w:ascii="Open Sans" w:hAnsi="Open Sans" w:cs="Open Sans"/>
                          <w:color w:val="262626" w:themeColor="text1" w:themeTint="D9"/>
                          <w:sz w:val="24"/>
                          <w:szCs w:val="24"/>
                          <w:lang w:val="en"/>
                        </w:rPr>
                        <w:t>a</w:t>
                      </w:r>
                      <w:r w:rsidRPr="00102052">
                        <w:rPr>
                          <w:rFonts w:ascii="Open Sans" w:hAnsi="Open Sans" w:cs="Open Sans"/>
                          <w:color w:val="262626" w:themeColor="text1" w:themeTint="D9"/>
                          <w:sz w:val="24"/>
                          <w:szCs w:val="24"/>
                          <w:lang w:val="en"/>
                        </w:rPr>
                        <w:t xml:space="preserve">ssociate </w:t>
                      </w:r>
                      <w:r w:rsidR="000A263C">
                        <w:rPr>
                          <w:rFonts w:ascii="Open Sans" w:hAnsi="Open Sans" w:cs="Open Sans"/>
                          <w:color w:val="262626" w:themeColor="text1" w:themeTint="D9"/>
                          <w:sz w:val="24"/>
                          <w:szCs w:val="24"/>
                          <w:lang w:val="en"/>
                        </w:rPr>
                        <w:t xml:space="preserve">(NA) </w:t>
                      </w:r>
                      <w:r w:rsidRPr="00102052">
                        <w:rPr>
                          <w:rFonts w:ascii="Open Sans" w:hAnsi="Open Sans" w:cs="Open Sans"/>
                          <w:color w:val="262626" w:themeColor="text1" w:themeTint="D9"/>
                          <w:sz w:val="24"/>
                          <w:szCs w:val="24"/>
                          <w:lang w:val="en"/>
                        </w:rPr>
                        <w:t>can apply to register with the Nursing and Midwifery Council (NMC)</w:t>
                      </w:r>
                      <w:r w:rsidR="00A77B12">
                        <w:rPr>
                          <w:rFonts w:ascii="Open Sans" w:hAnsi="Open Sans" w:cs="Open Sans"/>
                          <w:color w:val="262626" w:themeColor="text1" w:themeTint="D9"/>
                          <w:sz w:val="24"/>
                          <w:szCs w:val="24"/>
                          <w:lang w:val="en"/>
                        </w:rPr>
                        <w:t>.</w:t>
                      </w:r>
                    </w:p>
                    <w:p w14:paraId="2EBA1662" w14:textId="6393AF0D" w:rsidR="00102052" w:rsidRPr="00CC76D1" w:rsidRDefault="00102052" w:rsidP="00102052">
                      <w:pPr>
                        <w:pStyle w:val="Introductionparagraphblue"/>
                        <w:spacing w:after="0"/>
                        <w:ind w:left="360"/>
                        <w:rPr>
                          <w:rFonts w:ascii="Open Sans" w:hAnsi="Open Sans" w:cs="Open Sans"/>
                          <w:color w:val="262626" w:themeColor="text1" w:themeTint="D9"/>
                          <w:sz w:val="24"/>
                          <w:szCs w:val="24"/>
                          <w:lang w:val="en"/>
                        </w:rPr>
                      </w:pPr>
                    </w:p>
                  </w:txbxContent>
                </v:textbox>
                <w10:wrap anchory="page"/>
              </v:roundrect>
            </w:pict>
          </mc:Fallback>
        </mc:AlternateContent>
      </w:r>
    </w:p>
    <w:p w14:paraId="3413E0CE" w14:textId="491BA99F" w:rsidR="00863776" w:rsidRPr="001F0FE1" w:rsidRDefault="00CD799D" w:rsidP="00933394">
      <w:r>
        <w:rPr>
          <w:rFonts w:cs="Arial"/>
          <w:noProof/>
          <w:color w:val="A00054"/>
          <w:sz w:val="40"/>
          <w:szCs w:val="40"/>
        </w:rPr>
        <mc:AlternateContent>
          <mc:Choice Requires="wps">
            <w:drawing>
              <wp:anchor distT="0" distB="0" distL="114300" distR="114300" simplePos="0" relativeHeight="251609600" behindDoc="1" locked="0" layoutInCell="1" allowOverlap="1" wp14:anchorId="7959322C" wp14:editId="3EEC9B04">
                <wp:simplePos x="0" y="0"/>
                <wp:positionH relativeFrom="column">
                  <wp:posOffset>5899785</wp:posOffset>
                </wp:positionH>
                <wp:positionV relativeFrom="page">
                  <wp:posOffset>1713865</wp:posOffset>
                </wp:positionV>
                <wp:extent cx="8322310" cy="5019675"/>
                <wp:effectExtent l="76200" t="38100" r="78740" b="104775"/>
                <wp:wrapTight wrapText="bothSides">
                  <wp:wrapPolygon edited="0">
                    <wp:start x="1681" y="-164"/>
                    <wp:lineTo x="346" y="-82"/>
                    <wp:lineTo x="346" y="1230"/>
                    <wp:lineTo x="-99" y="1230"/>
                    <wp:lineTo x="-198" y="6476"/>
                    <wp:lineTo x="-198" y="19592"/>
                    <wp:lineTo x="-49" y="20493"/>
                    <wp:lineTo x="544" y="20903"/>
                    <wp:lineTo x="544" y="21313"/>
                    <wp:lineTo x="1829" y="21969"/>
                    <wp:lineTo x="19728" y="21969"/>
                    <wp:lineTo x="19777" y="21887"/>
                    <wp:lineTo x="21063" y="20903"/>
                    <wp:lineTo x="21112" y="20903"/>
                    <wp:lineTo x="21607" y="19592"/>
                    <wp:lineTo x="21755" y="18280"/>
                    <wp:lineTo x="21755" y="3853"/>
                    <wp:lineTo x="21656" y="2623"/>
                    <wp:lineTo x="21656" y="2541"/>
                    <wp:lineTo x="21310" y="1312"/>
                    <wp:lineTo x="21260" y="984"/>
                    <wp:lineTo x="20123" y="-82"/>
                    <wp:lineTo x="19876" y="-164"/>
                    <wp:lineTo x="1681" y="-164"/>
                  </wp:wrapPolygon>
                </wp:wrapTight>
                <wp:docPr id="13" name="Rectangle: Rounded Corners 1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8322310" cy="5019675"/>
                        </a:xfrm>
                        <a:prstGeom prst="roundRect">
                          <a:avLst/>
                        </a:prstGeom>
                        <a:solidFill>
                          <a:schemeClr val="accent3">
                            <a:lumMod val="20000"/>
                            <a:lumOff val="80000"/>
                          </a:schemeClr>
                        </a:solidFill>
                        <a:ln w="38100">
                          <a:solidFill>
                            <a:schemeClr val="accent2">
                              <a:lumMod val="50000"/>
                            </a:schemeClr>
                          </a:solidFill>
                        </a:ln>
                      </wps:spPr>
                      <wps:style>
                        <a:lnRef idx="1">
                          <a:schemeClr val="accent1"/>
                        </a:lnRef>
                        <a:fillRef idx="3">
                          <a:schemeClr val="accent1"/>
                        </a:fillRef>
                        <a:effectRef idx="2">
                          <a:schemeClr val="accent1"/>
                        </a:effectRef>
                        <a:fontRef idx="minor">
                          <a:schemeClr val="lt1"/>
                        </a:fontRef>
                      </wps:style>
                      <wps:txbx>
                        <w:txbxContent>
                          <w:p w14:paraId="316C167D" w14:textId="2B9CF006" w:rsidR="00CD799D" w:rsidRDefault="00CD799D" w:rsidP="00D64DFB">
                            <w:pPr>
                              <w:pStyle w:val="Introductionparagraphblue"/>
                              <w:spacing w:after="0"/>
                              <w:jc w:val="center"/>
                              <w:rPr>
                                <w:rFonts w:ascii="Open Sans" w:hAnsi="Open Sans" w:cs="Open Sans"/>
                                <w:b/>
                                <w:bCs/>
                                <w:color w:val="17365D" w:themeColor="text2" w:themeShade="BF"/>
                                <w:sz w:val="40"/>
                                <w:szCs w:val="40"/>
                                <w:lang w:val="en"/>
                              </w:rPr>
                            </w:pPr>
                            <w:r w:rsidRPr="00E96684">
                              <w:rPr>
                                <w:rFonts w:ascii="Open Sans" w:hAnsi="Open Sans" w:cs="Open Sans"/>
                                <w:b/>
                                <w:bCs/>
                                <w:color w:val="17365D" w:themeColor="text2" w:themeShade="BF"/>
                                <w:sz w:val="40"/>
                                <w:szCs w:val="40"/>
                                <w:lang w:val="en"/>
                              </w:rPr>
                              <w:t>Funding Support</w:t>
                            </w:r>
                          </w:p>
                          <w:p w14:paraId="3EB0E9A6" w14:textId="1B1E157B" w:rsidR="00324548" w:rsidRPr="00EB6237" w:rsidRDefault="00EB6237" w:rsidP="00D64DFB">
                            <w:pPr>
                              <w:pStyle w:val="Introductionparagraphblue"/>
                              <w:spacing w:after="0"/>
                              <w:jc w:val="center"/>
                              <w:rPr>
                                <w:rFonts w:ascii="Open Sans" w:hAnsi="Open Sans" w:cs="Open Sans"/>
                                <w:color w:val="262626" w:themeColor="text1" w:themeTint="D9"/>
                                <w:sz w:val="24"/>
                                <w:szCs w:val="24"/>
                                <w:lang w:val="en"/>
                              </w:rPr>
                            </w:pPr>
                            <w:r>
                              <w:rPr>
                                <w:rFonts w:ascii="Open Sans" w:hAnsi="Open Sans" w:cs="Open Sans"/>
                                <w:color w:val="262626" w:themeColor="text1" w:themeTint="D9"/>
                                <w:sz w:val="24"/>
                                <w:szCs w:val="24"/>
                                <w:lang w:val="en"/>
                              </w:rPr>
                              <w:t>T</w:t>
                            </w:r>
                            <w:r w:rsidRPr="00EB6237">
                              <w:rPr>
                                <w:rFonts w:ascii="Open Sans" w:hAnsi="Open Sans" w:cs="Open Sans"/>
                                <w:color w:val="262626" w:themeColor="text1" w:themeTint="D9"/>
                                <w:sz w:val="24"/>
                                <w:szCs w:val="24"/>
                                <w:lang w:val="en"/>
                              </w:rPr>
                              <w:t xml:space="preserve">rainee Nursing Associates can be classified as </w:t>
                            </w:r>
                            <w:r w:rsidR="00C91B34" w:rsidRPr="00EB6237">
                              <w:rPr>
                                <w:rFonts w:ascii="Open Sans" w:hAnsi="Open Sans" w:cs="Open Sans"/>
                                <w:color w:val="262626" w:themeColor="text1" w:themeTint="D9"/>
                                <w:sz w:val="24"/>
                                <w:szCs w:val="24"/>
                                <w:lang w:val="en"/>
                              </w:rPr>
                              <w:t>apprentices and</w:t>
                            </w:r>
                            <w:r w:rsidRPr="00EB6237">
                              <w:rPr>
                                <w:rFonts w:ascii="Open Sans" w:hAnsi="Open Sans" w:cs="Open Sans"/>
                                <w:color w:val="262626" w:themeColor="text1" w:themeTint="D9"/>
                                <w:sz w:val="24"/>
                                <w:szCs w:val="24"/>
                                <w:lang w:val="en"/>
                              </w:rPr>
                              <w:t xml:space="preserve"> are eligible for relevant </w:t>
                            </w:r>
                            <w:r w:rsidR="004077CC">
                              <w:rPr>
                                <w:rFonts w:ascii="Open Sans" w:hAnsi="Open Sans" w:cs="Open Sans"/>
                                <w:color w:val="262626" w:themeColor="text1" w:themeTint="D9"/>
                                <w:sz w:val="24"/>
                                <w:szCs w:val="24"/>
                                <w:lang w:val="en"/>
                              </w:rPr>
                              <w:t>funding support</w:t>
                            </w:r>
                            <w:r>
                              <w:rPr>
                                <w:rFonts w:ascii="Open Sans" w:hAnsi="Open Sans" w:cs="Open Sans"/>
                                <w:color w:val="262626" w:themeColor="text1" w:themeTint="D9"/>
                                <w:sz w:val="24"/>
                                <w:szCs w:val="24"/>
                                <w:lang w:val="en"/>
                              </w:rPr>
                              <w:t>.</w:t>
                            </w:r>
                          </w:p>
                          <w:p w14:paraId="4F5309A5" w14:textId="17D06980" w:rsidR="00D64DFB" w:rsidRPr="00E96684" w:rsidRDefault="00D64DFB" w:rsidP="00D64DFB">
                            <w:pPr>
                              <w:pStyle w:val="Introductionparagraphblue"/>
                              <w:spacing w:after="0"/>
                              <w:jc w:val="center"/>
                              <w:rPr>
                                <w:rFonts w:ascii="Open Sans" w:hAnsi="Open Sans" w:cs="Open Sans"/>
                                <w:b/>
                                <w:bCs/>
                                <w:color w:val="17365D" w:themeColor="text2" w:themeShade="BF"/>
                                <w:lang w:val="en"/>
                              </w:rPr>
                            </w:pPr>
                            <w:r w:rsidRPr="00E96684">
                              <w:rPr>
                                <w:rFonts w:ascii="Open Sans" w:hAnsi="Open Sans" w:cs="Open Sans"/>
                                <w:b/>
                                <w:bCs/>
                                <w:color w:val="17365D" w:themeColor="text2" w:themeShade="BF"/>
                                <w:lang w:val="en"/>
                              </w:rPr>
                              <w:t>Apprenticeship Levy</w:t>
                            </w:r>
                          </w:p>
                          <w:p w14:paraId="41BE6E1F" w14:textId="2B9150B0" w:rsidR="006D1060" w:rsidRPr="00CC76D1" w:rsidRDefault="00E647CD" w:rsidP="006D1060">
                            <w:pPr>
                              <w:pStyle w:val="Introductionparagraphblue"/>
                              <w:spacing w:after="0"/>
                              <w:jc w:val="center"/>
                              <w:rPr>
                                <w:rFonts w:ascii="Open Sans" w:hAnsi="Open Sans" w:cs="Open Sans"/>
                                <w:color w:val="262626" w:themeColor="text1" w:themeTint="D9"/>
                                <w:sz w:val="24"/>
                                <w:szCs w:val="24"/>
                                <w:lang w:val="en"/>
                              </w:rPr>
                            </w:pPr>
                            <w:r w:rsidRPr="00E647CD">
                              <w:rPr>
                                <w:rFonts w:ascii="Open Sans" w:hAnsi="Open Sans" w:cs="Open Sans"/>
                                <w:color w:val="262626" w:themeColor="text1" w:themeTint="D9"/>
                                <w:sz w:val="24"/>
                                <w:szCs w:val="24"/>
                                <w:lang w:val="en"/>
                              </w:rPr>
                              <w:t>Education fees are required by the education</w:t>
                            </w:r>
                            <w:r>
                              <w:rPr>
                                <w:rFonts w:ascii="Open Sans" w:hAnsi="Open Sans" w:cs="Open Sans"/>
                                <w:color w:val="262626" w:themeColor="text1" w:themeTint="D9"/>
                                <w:sz w:val="24"/>
                                <w:szCs w:val="24"/>
                                <w:lang w:val="en"/>
                              </w:rPr>
                              <w:t xml:space="preserve"> </w:t>
                            </w:r>
                            <w:r w:rsidRPr="00E647CD">
                              <w:rPr>
                                <w:rFonts w:ascii="Open Sans" w:hAnsi="Open Sans" w:cs="Open Sans"/>
                                <w:color w:val="262626" w:themeColor="text1" w:themeTint="D9"/>
                                <w:sz w:val="24"/>
                                <w:szCs w:val="24"/>
                                <w:lang w:val="en"/>
                              </w:rPr>
                              <w:t xml:space="preserve">providers to deliver the nursing associate apprenticeship </w:t>
                            </w:r>
                            <w:proofErr w:type="spellStart"/>
                            <w:r w:rsidRPr="00E647CD">
                              <w:rPr>
                                <w:rFonts w:ascii="Open Sans" w:hAnsi="Open Sans" w:cs="Open Sans"/>
                                <w:color w:val="262626" w:themeColor="text1" w:themeTint="D9"/>
                                <w:sz w:val="24"/>
                                <w:szCs w:val="24"/>
                                <w:lang w:val="en"/>
                              </w:rPr>
                              <w:t>programme</w:t>
                            </w:r>
                            <w:proofErr w:type="spellEnd"/>
                            <w:r w:rsidRPr="00E647CD">
                              <w:rPr>
                                <w:rFonts w:ascii="Open Sans" w:hAnsi="Open Sans" w:cs="Open Sans"/>
                                <w:color w:val="262626" w:themeColor="text1" w:themeTint="D9"/>
                                <w:sz w:val="24"/>
                                <w:szCs w:val="24"/>
                                <w:lang w:val="en"/>
                              </w:rPr>
                              <w:t xml:space="preserve"> and are currently set nationally at a maximum of £15</w:t>
                            </w:r>
                            <w:r>
                              <w:rPr>
                                <w:rFonts w:ascii="Open Sans" w:hAnsi="Open Sans" w:cs="Open Sans"/>
                                <w:color w:val="262626" w:themeColor="text1" w:themeTint="D9"/>
                                <w:sz w:val="24"/>
                                <w:szCs w:val="24"/>
                                <w:lang w:val="en"/>
                              </w:rPr>
                              <w:t>,</w:t>
                            </w:r>
                            <w:r w:rsidRPr="00E647CD">
                              <w:rPr>
                                <w:rFonts w:ascii="Open Sans" w:hAnsi="Open Sans" w:cs="Open Sans"/>
                                <w:color w:val="262626" w:themeColor="text1" w:themeTint="D9"/>
                                <w:sz w:val="24"/>
                                <w:szCs w:val="24"/>
                                <w:lang w:val="en"/>
                              </w:rPr>
                              <w:t xml:space="preserve">000. This can be met by </w:t>
                            </w:r>
                            <w:proofErr w:type="spellStart"/>
                            <w:r w:rsidRPr="00E647CD">
                              <w:rPr>
                                <w:rFonts w:ascii="Open Sans" w:hAnsi="Open Sans" w:cs="Open Sans"/>
                                <w:color w:val="262626" w:themeColor="text1" w:themeTint="D9"/>
                                <w:sz w:val="24"/>
                                <w:szCs w:val="24"/>
                                <w:lang w:val="en"/>
                              </w:rPr>
                              <w:t>utilising</w:t>
                            </w:r>
                            <w:proofErr w:type="spellEnd"/>
                            <w:r w:rsidRPr="00E647CD">
                              <w:rPr>
                                <w:rFonts w:ascii="Open Sans" w:hAnsi="Open Sans" w:cs="Open Sans"/>
                                <w:color w:val="262626" w:themeColor="text1" w:themeTint="D9"/>
                                <w:sz w:val="24"/>
                                <w:szCs w:val="24"/>
                                <w:lang w:val="en"/>
                              </w:rPr>
                              <w:t xml:space="preserve"> the </w:t>
                            </w:r>
                            <w:hyperlink r:id="rId13" w:history="1">
                              <w:r w:rsidRPr="00F31E75">
                                <w:rPr>
                                  <w:rStyle w:val="Hyperlink"/>
                                  <w:rFonts w:ascii="Open Sans" w:hAnsi="Open Sans" w:cs="Open Sans"/>
                                  <w:sz w:val="24"/>
                                  <w:szCs w:val="24"/>
                                  <w:lang w:val="en"/>
                                </w:rPr>
                                <w:t>apprenticeship levy</w:t>
                              </w:r>
                            </w:hyperlink>
                            <w:r w:rsidR="00791C79">
                              <w:rPr>
                                <w:rFonts w:ascii="Open Sans" w:hAnsi="Open Sans" w:cs="Open Sans"/>
                                <w:color w:val="262626" w:themeColor="text1" w:themeTint="D9"/>
                                <w:sz w:val="24"/>
                                <w:szCs w:val="24"/>
                                <w:lang w:val="en"/>
                              </w:rPr>
                              <w:t xml:space="preserve">. </w:t>
                            </w:r>
                            <w:r w:rsidRPr="00E647CD">
                              <w:rPr>
                                <w:rFonts w:ascii="Open Sans" w:hAnsi="Open Sans" w:cs="Open Sans"/>
                                <w:color w:val="262626" w:themeColor="text1" w:themeTint="D9"/>
                                <w:sz w:val="24"/>
                                <w:szCs w:val="24"/>
                                <w:lang w:val="en"/>
                              </w:rPr>
                              <w:t xml:space="preserve">Employers </w:t>
                            </w:r>
                            <w:r w:rsidR="008F17C2">
                              <w:rPr>
                                <w:rFonts w:ascii="Open Sans" w:hAnsi="Open Sans" w:cs="Open Sans"/>
                                <w:color w:val="262626" w:themeColor="text1" w:themeTint="D9"/>
                                <w:sz w:val="24"/>
                                <w:szCs w:val="24"/>
                                <w:lang w:val="en"/>
                              </w:rPr>
                              <w:t>can</w:t>
                            </w:r>
                            <w:r w:rsidRPr="00E647CD">
                              <w:rPr>
                                <w:rFonts w:ascii="Open Sans" w:hAnsi="Open Sans" w:cs="Open Sans"/>
                                <w:color w:val="262626" w:themeColor="text1" w:themeTint="D9"/>
                                <w:sz w:val="24"/>
                                <w:szCs w:val="24"/>
                                <w:lang w:val="en"/>
                              </w:rPr>
                              <w:t xml:space="preserve"> be supported </w:t>
                            </w:r>
                            <w:r w:rsidR="008F17C2">
                              <w:rPr>
                                <w:rFonts w:ascii="Open Sans" w:hAnsi="Open Sans" w:cs="Open Sans"/>
                                <w:color w:val="262626" w:themeColor="text1" w:themeTint="D9"/>
                                <w:sz w:val="24"/>
                                <w:szCs w:val="24"/>
                                <w:lang w:val="en"/>
                              </w:rPr>
                              <w:t xml:space="preserve">to </w:t>
                            </w:r>
                            <w:r w:rsidR="00E8612D">
                              <w:rPr>
                                <w:rFonts w:ascii="Open Sans" w:hAnsi="Open Sans" w:cs="Open Sans"/>
                                <w:color w:val="262626" w:themeColor="text1" w:themeTint="D9"/>
                                <w:sz w:val="24"/>
                                <w:szCs w:val="24"/>
                                <w:lang w:val="en"/>
                              </w:rPr>
                              <w:t xml:space="preserve">seek the </w:t>
                            </w:r>
                            <w:r w:rsidR="008F17C2">
                              <w:rPr>
                                <w:rFonts w:ascii="Open Sans" w:hAnsi="Open Sans" w:cs="Open Sans"/>
                                <w:color w:val="262626" w:themeColor="text1" w:themeTint="D9"/>
                                <w:sz w:val="24"/>
                                <w:szCs w:val="24"/>
                                <w:lang w:val="en"/>
                              </w:rPr>
                              <w:t xml:space="preserve">funding by the </w:t>
                            </w:r>
                            <w:r w:rsidR="008F17C2" w:rsidRPr="00CC76D1">
                              <w:rPr>
                                <w:rFonts w:ascii="Open Sans" w:hAnsi="Open Sans" w:cs="Open Sans"/>
                                <w:color w:val="262626" w:themeColor="text1" w:themeTint="D9"/>
                                <w:sz w:val="24"/>
                                <w:szCs w:val="24"/>
                                <w:lang w:val="en"/>
                              </w:rPr>
                              <w:t xml:space="preserve">HEE </w:t>
                            </w:r>
                            <w:hyperlink r:id="rId14" w:history="1">
                              <w:r w:rsidR="008F17C2" w:rsidRPr="00CC76D1">
                                <w:rPr>
                                  <w:rStyle w:val="Hyperlink"/>
                                  <w:rFonts w:ascii="Open Sans" w:hAnsi="Open Sans" w:cs="Open Sans"/>
                                  <w:sz w:val="24"/>
                                  <w:szCs w:val="24"/>
                                  <w:lang w:val="en"/>
                                </w:rPr>
                                <w:t>Apprenticeship Relationship Managers</w:t>
                              </w:r>
                            </w:hyperlink>
                            <w:r w:rsidR="008F17C2" w:rsidRPr="00CC76D1">
                              <w:rPr>
                                <w:rFonts w:ascii="Open Sans" w:hAnsi="Open Sans" w:cs="Open Sans"/>
                                <w:color w:val="262626" w:themeColor="text1" w:themeTint="D9"/>
                                <w:sz w:val="24"/>
                                <w:szCs w:val="24"/>
                                <w:lang w:val="en"/>
                              </w:rPr>
                              <w:t xml:space="preserve">. </w:t>
                            </w:r>
                            <w:r w:rsidR="006D1060" w:rsidRPr="00CC76D1">
                              <w:rPr>
                                <w:rFonts w:ascii="Open Sans" w:hAnsi="Open Sans" w:cs="Open Sans"/>
                                <w:color w:val="262626" w:themeColor="text1" w:themeTint="D9"/>
                                <w:sz w:val="24"/>
                                <w:szCs w:val="24"/>
                                <w:lang w:val="en"/>
                              </w:rPr>
                              <w:t xml:space="preserve">N.B </w:t>
                            </w:r>
                            <w:r w:rsidR="00BF3447">
                              <w:rPr>
                                <w:rFonts w:ascii="Open Sans" w:hAnsi="Open Sans" w:cs="Open Sans"/>
                                <w:color w:val="262626" w:themeColor="text1" w:themeTint="D9"/>
                                <w:sz w:val="24"/>
                                <w:szCs w:val="24"/>
                                <w:lang w:val="en"/>
                              </w:rPr>
                              <w:t>T</w:t>
                            </w:r>
                            <w:r w:rsidR="00C12EED">
                              <w:rPr>
                                <w:rFonts w:ascii="Open Sans" w:hAnsi="Open Sans" w:cs="Open Sans"/>
                                <w:color w:val="262626" w:themeColor="text1" w:themeTint="D9"/>
                                <w:sz w:val="24"/>
                                <w:szCs w:val="24"/>
                                <w:lang w:val="en"/>
                              </w:rPr>
                              <w:t xml:space="preserve">he employers need </w:t>
                            </w:r>
                            <w:r w:rsidR="00C12EED" w:rsidRPr="00E647CD">
                              <w:rPr>
                                <w:rFonts w:ascii="Open Sans" w:hAnsi="Open Sans" w:cs="Open Sans"/>
                                <w:color w:val="262626" w:themeColor="text1" w:themeTint="D9"/>
                                <w:sz w:val="24"/>
                                <w:szCs w:val="24"/>
                                <w:lang w:val="en"/>
                              </w:rPr>
                              <w:t xml:space="preserve">to set up a digital apprenticeship account </w:t>
                            </w:r>
                            <w:r w:rsidR="00C12EED">
                              <w:rPr>
                                <w:rFonts w:ascii="Open Sans" w:hAnsi="Open Sans" w:cs="Open Sans"/>
                                <w:color w:val="262626" w:themeColor="text1" w:themeTint="D9"/>
                                <w:sz w:val="24"/>
                                <w:szCs w:val="24"/>
                                <w:lang w:val="en"/>
                              </w:rPr>
                              <w:t xml:space="preserve">(supported </w:t>
                            </w:r>
                            <w:r w:rsidR="00C12EED" w:rsidRPr="00E647CD">
                              <w:rPr>
                                <w:rFonts w:ascii="Open Sans" w:hAnsi="Open Sans" w:cs="Open Sans"/>
                                <w:color w:val="262626" w:themeColor="text1" w:themeTint="D9"/>
                                <w:sz w:val="24"/>
                                <w:szCs w:val="24"/>
                                <w:lang w:val="en"/>
                              </w:rPr>
                              <w:t>by their Training Hub</w:t>
                            </w:r>
                            <w:r w:rsidR="00C12EED">
                              <w:rPr>
                                <w:rFonts w:ascii="Open Sans" w:hAnsi="Open Sans" w:cs="Open Sans"/>
                                <w:color w:val="262626" w:themeColor="text1" w:themeTint="D9"/>
                                <w:sz w:val="24"/>
                                <w:szCs w:val="24"/>
                                <w:lang w:val="en"/>
                              </w:rPr>
                              <w:t>). T</w:t>
                            </w:r>
                            <w:r w:rsidR="006D1060" w:rsidRPr="00CC76D1">
                              <w:rPr>
                                <w:rFonts w:ascii="Open Sans" w:hAnsi="Open Sans" w:cs="Open Sans"/>
                                <w:color w:val="262626" w:themeColor="text1" w:themeTint="D9"/>
                                <w:sz w:val="24"/>
                                <w:szCs w:val="24"/>
                                <w:lang w:val="en"/>
                              </w:rPr>
                              <w:t>his digital account only needs to be set up once and can be used again if the employer wishes to seek further apprenticeships funding.</w:t>
                            </w:r>
                          </w:p>
                          <w:p w14:paraId="210729D3" w14:textId="6E59E487" w:rsidR="00E1302A" w:rsidRPr="00E96684" w:rsidRDefault="008F7BC3" w:rsidP="00E1302A">
                            <w:pPr>
                              <w:pStyle w:val="Introductionparagraphblue"/>
                              <w:spacing w:after="0"/>
                              <w:jc w:val="center"/>
                              <w:rPr>
                                <w:rFonts w:ascii="Open Sans" w:hAnsi="Open Sans" w:cs="Open Sans"/>
                                <w:b/>
                                <w:bCs/>
                                <w:color w:val="17365D" w:themeColor="text2" w:themeShade="BF"/>
                                <w:lang w:val="en"/>
                              </w:rPr>
                            </w:pPr>
                            <w:r w:rsidRPr="00E96684">
                              <w:rPr>
                                <w:rFonts w:ascii="Open Sans" w:hAnsi="Open Sans" w:cs="Open Sans"/>
                                <w:b/>
                                <w:bCs/>
                                <w:color w:val="17365D" w:themeColor="text2" w:themeShade="BF"/>
                                <w:lang w:val="en"/>
                              </w:rPr>
                              <w:t>H</w:t>
                            </w:r>
                            <w:r w:rsidR="00F61575">
                              <w:rPr>
                                <w:rFonts w:ascii="Open Sans" w:hAnsi="Open Sans" w:cs="Open Sans"/>
                                <w:b/>
                                <w:bCs/>
                                <w:color w:val="17365D" w:themeColor="text2" w:themeShade="BF"/>
                                <w:lang w:val="en"/>
                              </w:rPr>
                              <w:t xml:space="preserve">ealth </w:t>
                            </w:r>
                            <w:r w:rsidRPr="00E96684">
                              <w:rPr>
                                <w:rFonts w:ascii="Open Sans" w:hAnsi="Open Sans" w:cs="Open Sans"/>
                                <w:b/>
                                <w:bCs/>
                                <w:color w:val="17365D" w:themeColor="text2" w:themeShade="BF"/>
                                <w:lang w:val="en"/>
                              </w:rPr>
                              <w:t>E</w:t>
                            </w:r>
                            <w:r w:rsidR="00F61575">
                              <w:rPr>
                                <w:rFonts w:ascii="Open Sans" w:hAnsi="Open Sans" w:cs="Open Sans"/>
                                <w:b/>
                                <w:bCs/>
                                <w:color w:val="17365D" w:themeColor="text2" w:themeShade="BF"/>
                                <w:lang w:val="en"/>
                              </w:rPr>
                              <w:t xml:space="preserve">ducation </w:t>
                            </w:r>
                            <w:r w:rsidRPr="00E96684">
                              <w:rPr>
                                <w:rFonts w:ascii="Open Sans" w:hAnsi="Open Sans" w:cs="Open Sans"/>
                                <w:b/>
                                <w:bCs/>
                                <w:color w:val="17365D" w:themeColor="text2" w:themeShade="BF"/>
                                <w:lang w:val="en"/>
                              </w:rPr>
                              <w:t>E</w:t>
                            </w:r>
                            <w:r w:rsidR="00F61575">
                              <w:rPr>
                                <w:rFonts w:ascii="Open Sans" w:hAnsi="Open Sans" w:cs="Open Sans"/>
                                <w:b/>
                                <w:bCs/>
                                <w:color w:val="17365D" w:themeColor="text2" w:themeShade="BF"/>
                                <w:lang w:val="en"/>
                              </w:rPr>
                              <w:t>ngland</w:t>
                            </w:r>
                            <w:r w:rsidRPr="00E96684">
                              <w:rPr>
                                <w:rFonts w:ascii="Open Sans" w:hAnsi="Open Sans" w:cs="Open Sans"/>
                                <w:b/>
                                <w:bCs/>
                                <w:color w:val="17365D" w:themeColor="text2" w:themeShade="BF"/>
                                <w:lang w:val="en"/>
                              </w:rPr>
                              <w:t xml:space="preserve"> </w:t>
                            </w:r>
                            <w:r w:rsidR="009D5D0C" w:rsidRPr="00E96684">
                              <w:rPr>
                                <w:rFonts w:ascii="Open Sans" w:hAnsi="Open Sans" w:cs="Open Sans"/>
                                <w:b/>
                                <w:bCs/>
                                <w:color w:val="17365D" w:themeColor="text2" w:themeShade="BF"/>
                                <w:lang w:val="en"/>
                              </w:rPr>
                              <w:t>training f</w:t>
                            </w:r>
                            <w:r w:rsidR="00E1302A" w:rsidRPr="00E96684">
                              <w:rPr>
                                <w:rFonts w:ascii="Open Sans" w:hAnsi="Open Sans" w:cs="Open Sans"/>
                                <w:b/>
                                <w:bCs/>
                                <w:color w:val="17365D" w:themeColor="text2" w:themeShade="BF"/>
                                <w:lang w:val="en"/>
                              </w:rPr>
                              <w:t>unding</w:t>
                            </w:r>
                            <w:r w:rsidR="00A25332" w:rsidRPr="00E96684">
                              <w:rPr>
                                <w:rFonts w:ascii="Open Sans" w:hAnsi="Open Sans" w:cs="Open Sans"/>
                                <w:b/>
                                <w:bCs/>
                                <w:color w:val="17365D" w:themeColor="text2" w:themeShade="BF"/>
                                <w:lang w:val="en"/>
                              </w:rPr>
                              <w:t xml:space="preserve"> Support</w:t>
                            </w:r>
                          </w:p>
                          <w:p w14:paraId="53E333A1" w14:textId="0B96BFA6" w:rsidR="0096506F" w:rsidRPr="007570C5" w:rsidRDefault="00E1302A" w:rsidP="007570C5">
                            <w:pPr>
                              <w:jc w:val="center"/>
                              <w:rPr>
                                <w:rFonts w:ascii="Open Sans" w:hAnsi="Open Sans" w:cs="Open Sans"/>
                                <w:color w:val="262626" w:themeColor="text1" w:themeTint="D9"/>
                                <w:lang w:val="en"/>
                              </w:rPr>
                            </w:pPr>
                            <w:r w:rsidRPr="00CC76D1">
                              <w:rPr>
                                <w:rFonts w:ascii="Open Sans" w:hAnsi="Open Sans" w:cs="Open Sans"/>
                                <w:color w:val="262626" w:themeColor="text1" w:themeTint="D9"/>
                                <w:lang w:val="en"/>
                              </w:rPr>
                              <w:t xml:space="preserve">Employers can </w:t>
                            </w:r>
                            <w:r w:rsidR="00490DA4" w:rsidRPr="00CC76D1">
                              <w:rPr>
                                <w:rFonts w:ascii="Open Sans" w:hAnsi="Open Sans" w:cs="Open Sans"/>
                                <w:color w:val="262626" w:themeColor="text1" w:themeTint="D9"/>
                                <w:lang w:val="en"/>
                              </w:rPr>
                              <w:t xml:space="preserve">receive </w:t>
                            </w:r>
                            <w:hyperlink r:id="rId15" w:history="1">
                              <w:r w:rsidRPr="00CC76D1">
                                <w:rPr>
                                  <w:rStyle w:val="Hyperlink"/>
                                  <w:rFonts w:ascii="Open Sans" w:hAnsi="Open Sans" w:cs="Open Sans"/>
                                  <w:lang w:val="en"/>
                                </w:rPr>
                                <w:t xml:space="preserve">HEE </w:t>
                              </w:r>
                              <w:r w:rsidR="00026CB1" w:rsidRPr="00CC76D1">
                                <w:rPr>
                                  <w:rStyle w:val="Hyperlink"/>
                                  <w:rFonts w:ascii="Open Sans" w:hAnsi="Open Sans" w:cs="Open Sans"/>
                                  <w:lang w:val="en"/>
                                </w:rPr>
                                <w:t xml:space="preserve">training </w:t>
                              </w:r>
                              <w:r w:rsidRPr="00CC76D1">
                                <w:rPr>
                                  <w:rStyle w:val="Hyperlink"/>
                                  <w:rFonts w:ascii="Open Sans" w:hAnsi="Open Sans" w:cs="Open Sans"/>
                                  <w:lang w:val="en"/>
                                </w:rPr>
                                <w:t>funding</w:t>
                              </w:r>
                            </w:hyperlink>
                            <w:r w:rsidR="008A73A9">
                              <w:rPr>
                                <w:rStyle w:val="Hyperlink"/>
                                <w:rFonts w:ascii="Open Sans" w:hAnsi="Open Sans" w:cs="Open Sans"/>
                                <w:lang w:val="en"/>
                              </w:rPr>
                              <w:t xml:space="preserve"> support</w:t>
                            </w:r>
                            <w:r w:rsidRPr="00CC76D1">
                              <w:rPr>
                                <w:rFonts w:ascii="Open Sans" w:hAnsi="Open Sans" w:cs="Open Sans"/>
                                <w:color w:val="262626" w:themeColor="text1" w:themeTint="D9"/>
                                <w:lang w:val="en"/>
                              </w:rPr>
                              <w:t xml:space="preserve"> for a</w:t>
                            </w:r>
                            <w:r w:rsidR="00212BEE" w:rsidRPr="00CC76D1">
                              <w:rPr>
                                <w:rFonts w:ascii="Open Sans" w:hAnsi="Open Sans" w:cs="Open Sans"/>
                                <w:color w:val="262626" w:themeColor="text1" w:themeTint="D9"/>
                                <w:lang w:val="en"/>
                              </w:rPr>
                              <w:t xml:space="preserve"> Trainee Nursing Assoc</w:t>
                            </w:r>
                            <w:r w:rsidR="00B2052A" w:rsidRPr="00CC76D1">
                              <w:rPr>
                                <w:rFonts w:ascii="Open Sans" w:hAnsi="Open Sans" w:cs="Open Sans"/>
                                <w:color w:val="262626" w:themeColor="text1" w:themeTint="D9"/>
                                <w:lang w:val="en"/>
                              </w:rPr>
                              <w:t>iate</w:t>
                            </w:r>
                            <w:r w:rsidR="003B04F5" w:rsidRPr="00CC76D1">
                              <w:rPr>
                                <w:rFonts w:ascii="Open Sans" w:hAnsi="Open Sans" w:cs="Open Sans"/>
                                <w:color w:val="262626" w:themeColor="text1" w:themeTint="D9"/>
                                <w:lang w:val="en"/>
                              </w:rPr>
                              <w:t>. T</w:t>
                            </w:r>
                            <w:r w:rsidR="00B2052A" w:rsidRPr="00CC76D1">
                              <w:rPr>
                                <w:rFonts w:ascii="Open Sans" w:hAnsi="Open Sans" w:cs="Open Sans"/>
                                <w:color w:val="262626" w:themeColor="text1" w:themeTint="D9"/>
                                <w:lang w:val="en"/>
                              </w:rPr>
                              <w:t>his is</w:t>
                            </w:r>
                            <w:r w:rsidRPr="00CC76D1">
                              <w:rPr>
                                <w:rFonts w:ascii="Open Sans" w:hAnsi="Open Sans" w:cs="Open Sans"/>
                                <w:color w:val="262626" w:themeColor="text1" w:themeTint="D9"/>
                                <w:lang w:val="en"/>
                              </w:rPr>
                              <w:t xml:space="preserve"> £4</w:t>
                            </w:r>
                            <w:r w:rsidR="001524C5">
                              <w:rPr>
                                <w:rFonts w:ascii="Open Sans" w:hAnsi="Open Sans" w:cs="Open Sans"/>
                                <w:color w:val="262626" w:themeColor="text1" w:themeTint="D9"/>
                                <w:lang w:val="en"/>
                              </w:rPr>
                              <w:t>,</w:t>
                            </w:r>
                            <w:r w:rsidRPr="00CC76D1">
                              <w:rPr>
                                <w:rFonts w:ascii="Open Sans" w:hAnsi="Open Sans" w:cs="Open Sans"/>
                                <w:color w:val="262626" w:themeColor="text1" w:themeTint="D9"/>
                                <w:lang w:val="en"/>
                              </w:rPr>
                              <w:t xml:space="preserve">000 per year per </w:t>
                            </w:r>
                            <w:r w:rsidR="008A73A9">
                              <w:rPr>
                                <w:rFonts w:ascii="Open Sans" w:hAnsi="Open Sans" w:cs="Open Sans"/>
                                <w:color w:val="262626" w:themeColor="text1" w:themeTint="D9"/>
                                <w:lang w:val="en"/>
                              </w:rPr>
                              <w:t>T</w:t>
                            </w:r>
                            <w:r w:rsidRPr="00CC76D1">
                              <w:rPr>
                                <w:rFonts w:ascii="Open Sans" w:hAnsi="Open Sans" w:cs="Open Sans"/>
                                <w:color w:val="262626" w:themeColor="text1" w:themeTint="D9"/>
                                <w:lang w:val="en"/>
                              </w:rPr>
                              <w:t>NA</w:t>
                            </w:r>
                            <w:r w:rsidR="008A73A9">
                              <w:rPr>
                                <w:rFonts w:ascii="Open Sans" w:hAnsi="Open Sans" w:cs="Open Sans"/>
                                <w:color w:val="262626" w:themeColor="text1" w:themeTint="D9"/>
                                <w:lang w:val="en"/>
                              </w:rPr>
                              <w:t xml:space="preserve">. </w:t>
                            </w:r>
                            <w:bookmarkStart w:id="0" w:name="_Hlk86404115"/>
                            <w:r w:rsidR="00DE6CCA" w:rsidRPr="00CC76D1">
                              <w:rPr>
                                <w:rFonts w:ascii="Open Sans" w:hAnsi="Open Sans" w:cs="Open Sans"/>
                                <w:color w:val="262626" w:themeColor="text1" w:themeTint="D9"/>
                                <w:lang w:val="en"/>
                              </w:rPr>
                              <w:t>The HEE fund</w:t>
                            </w:r>
                            <w:r w:rsidR="00904939" w:rsidRPr="00CC76D1">
                              <w:rPr>
                                <w:rFonts w:ascii="Open Sans" w:hAnsi="Open Sans" w:cs="Open Sans"/>
                                <w:color w:val="262626" w:themeColor="text1" w:themeTint="D9"/>
                                <w:lang w:val="en"/>
                              </w:rPr>
                              <w:t>ing</w:t>
                            </w:r>
                            <w:r w:rsidR="00DE6CCA" w:rsidRPr="00CC76D1">
                              <w:rPr>
                                <w:rFonts w:ascii="Open Sans" w:hAnsi="Open Sans" w:cs="Open Sans"/>
                                <w:color w:val="262626" w:themeColor="text1" w:themeTint="D9"/>
                                <w:lang w:val="en"/>
                              </w:rPr>
                              <w:t xml:space="preserve"> </w:t>
                            </w:r>
                            <w:r w:rsidR="008A73A9">
                              <w:rPr>
                                <w:rFonts w:ascii="Open Sans" w:hAnsi="Open Sans" w:cs="Open Sans"/>
                                <w:color w:val="262626" w:themeColor="text1" w:themeTint="D9"/>
                                <w:lang w:val="en"/>
                              </w:rPr>
                              <w:t>support</w:t>
                            </w:r>
                            <w:r w:rsidR="00DE6CCA" w:rsidRPr="00CC76D1">
                              <w:rPr>
                                <w:rFonts w:ascii="Open Sans" w:hAnsi="Open Sans" w:cs="Open Sans"/>
                                <w:color w:val="262626" w:themeColor="text1" w:themeTint="D9"/>
                                <w:lang w:val="en"/>
                              </w:rPr>
                              <w:t xml:space="preserve"> can be used flexibly </w:t>
                            </w:r>
                            <w:r w:rsidR="00F56A73" w:rsidRPr="00CC76D1">
                              <w:rPr>
                                <w:rFonts w:ascii="Open Sans" w:hAnsi="Open Sans" w:cs="Open Sans"/>
                                <w:color w:val="262626" w:themeColor="text1" w:themeTint="D9"/>
                                <w:lang w:val="en"/>
                              </w:rPr>
                              <w:t xml:space="preserve">by employers to </w:t>
                            </w:r>
                            <w:r w:rsidR="00B47DBE" w:rsidRPr="00CC76D1">
                              <w:rPr>
                                <w:rFonts w:ascii="Open Sans" w:hAnsi="Open Sans" w:cs="Open Sans"/>
                                <w:color w:val="262626" w:themeColor="text1" w:themeTint="D9"/>
                                <w:lang w:val="en"/>
                              </w:rPr>
                              <w:t>support the TNA</w:t>
                            </w:r>
                            <w:r w:rsidR="003B04F5" w:rsidRPr="00CC76D1">
                              <w:rPr>
                                <w:rFonts w:ascii="Open Sans" w:hAnsi="Open Sans" w:cs="Open Sans"/>
                                <w:color w:val="262626" w:themeColor="text1" w:themeTint="D9"/>
                                <w:lang w:val="en"/>
                              </w:rPr>
                              <w:t xml:space="preserve"> within their </w:t>
                            </w:r>
                            <w:r w:rsidR="00324548" w:rsidRPr="00CC76D1">
                              <w:rPr>
                                <w:rFonts w:ascii="Open Sans" w:hAnsi="Open Sans" w:cs="Open Sans"/>
                                <w:color w:val="262626" w:themeColor="text1" w:themeTint="D9"/>
                                <w:lang w:val="en"/>
                              </w:rPr>
                              <w:t>PCN, for</w:t>
                            </w:r>
                            <w:r w:rsidR="002F7957" w:rsidRPr="00CC76D1">
                              <w:rPr>
                                <w:rFonts w:ascii="Open Sans" w:hAnsi="Open Sans" w:cs="Open Sans"/>
                                <w:color w:val="262626" w:themeColor="text1" w:themeTint="D9"/>
                                <w:lang w:val="en"/>
                              </w:rPr>
                              <w:t xml:space="preserve"> example, supervision support for the TNA.</w:t>
                            </w:r>
                            <w:r w:rsidR="00CC76D1">
                              <w:rPr>
                                <w:rFonts w:ascii="Open Sans" w:hAnsi="Open Sans" w:cs="Open Sans"/>
                                <w:color w:val="262626" w:themeColor="text1" w:themeTint="D9"/>
                                <w:lang w:val="en"/>
                              </w:rPr>
                              <w:t xml:space="preserve"> </w:t>
                            </w:r>
                            <w:r w:rsidR="008A6540" w:rsidRPr="00CC76D1">
                              <w:rPr>
                                <w:rFonts w:ascii="Open Sans" w:hAnsi="Open Sans" w:cs="Open Sans"/>
                                <w:color w:val="262626" w:themeColor="text1" w:themeTint="D9"/>
                                <w:lang w:val="en"/>
                              </w:rPr>
                              <w:t>Practices</w:t>
                            </w:r>
                            <w:r w:rsidR="00594EA8" w:rsidRPr="00CC76D1">
                              <w:rPr>
                                <w:rFonts w:ascii="Open Sans" w:hAnsi="Open Sans" w:cs="Open Sans"/>
                                <w:color w:val="262626" w:themeColor="text1" w:themeTint="D9"/>
                                <w:lang w:val="en"/>
                              </w:rPr>
                              <w:t xml:space="preserve"> do not need to apply for this</w:t>
                            </w:r>
                            <w:r w:rsidR="008F7BC3" w:rsidRPr="00CC76D1">
                              <w:rPr>
                                <w:rFonts w:ascii="Open Sans" w:hAnsi="Open Sans" w:cs="Open Sans"/>
                                <w:color w:val="262626" w:themeColor="text1" w:themeTint="D9"/>
                                <w:lang w:val="en"/>
                              </w:rPr>
                              <w:t xml:space="preserve"> funding</w:t>
                            </w:r>
                            <w:r w:rsidR="003B04F5" w:rsidRPr="00CC76D1">
                              <w:rPr>
                                <w:rFonts w:ascii="Open Sans" w:hAnsi="Open Sans" w:cs="Open Sans"/>
                                <w:color w:val="262626" w:themeColor="text1" w:themeTint="D9"/>
                                <w:lang w:val="en"/>
                              </w:rPr>
                              <w:t xml:space="preserve">. </w:t>
                            </w:r>
                            <w:r w:rsidR="00594EA8" w:rsidRPr="00CC76D1">
                              <w:rPr>
                                <w:rFonts w:ascii="Open Sans" w:hAnsi="Open Sans" w:cs="Open Sans"/>
                                <w:color w:val="262626" w:themeColor="text1" w:themeTint="D9"/>
                                <w:lang w:val="en"/>
                              </w:rPr>
                              <w:t xml:space="preserve">HEE </w:t>
                            </w:r>
                            <w:r w:rsidR="00812E7A">
                              <w:rPr>
                                <w:rFonts w:ascii="Open Sans" w:hAnsi="Open Sans" w:cs="Open Sans"/>
                                <w:color w:val="262626" w:themeColor="text1" w:themeTint="D9"/>
                                <w:lang w:val="en"/>
                              </w:rPr>
                              <w:t xml:space="preserve">Regional teams </w:t>
                            </w:r>
                            <w:r w:rsidR="001935A4" w:rsidRPr="00CC76D1">
                              <w:rPr>
                                <w:rFonts w:ascii="Open Sans" w:hAnsi="Open Sans" w:cs="Open Sans"/>
                                <w:color w:val="262626" w:themeColor="text1" w:themeTint="D9"/>
                                <w:lang w:val="en"/>
                              </w:rPr>
                              <w:t xml:space="preserve">collect learner details from the university and </w:t>
                            </w:r>
                            <w:r w:rsidR="00594EA8" w:rsidRPr="00CC76D1">
                              <w:rPr>
                                <w:rFonts w:ascii="Open Sans" w:hAnsi="Open Sans" w:cs="Open Sans"/>
                                <w:color w:val="262626" w:themeColor="text1" w:themeTint="D9"/>
                                <w:lang w:val="en"/>
                              </w:rPr>
                              <w:t xml:space="preserve">contact the practice to arrange </w:t>
                            </w:r>
                            <w:r w:rsidR="008A6540" w:rsidRPr="00CC76D1">
                              <w:rPr>
                                <w:rFonts w:ascii="Open Sans" w:hAnsi="Open Sans" w:cs="Open Sans"/>
                                <w:color w:val="262626" w:themeColor="text1" w:themeTint="D9"/>
                                <w:lang w:val="en"/>
                              </w:rPr>
                              <w:t xml:space="preserve">contracts and </w:t>
                            </w:r>
                            <w:r w:rsidR="00594EA8" w:rsidRPr="00CC76D1">
                              <w:rPr>
                                <w:rFonts w:ascii="Open Sans" w:hAnsi="Open Sans" w:cs="Open Sans"/>
                                <w:color w:val="262626" w:themeColor="text1" w:themeTint="D9"/>
                                <w:lang w:val="en"/>
                              </w:rPr>
                              <w:t>payment</w:t>
                            </w:r>
                            <w:r w:rsidR="001935A4" w:rsidRPr="00CC76D1">
                              <w:rPr>
                                <w:rFonts w:ascii="Open Sans" w:hAnsi="Open Sans" w:cs="Open Sans"/>
                                <w:color w:val="262626" w:themeColor="text1" w:themeTint="D9"/>
                                <w:lang w:val="en"/>
                              </w:rPr>
                              <w:t xml:space="preserve"> once the </w:t>
                            </w:r>
                            <w:r w:rsidR="003B04F5" w:rsidRPr="00CC76D1">
                              <w:rPr>
                                <w:rFonts w:ascii="Open Sans" w:hAnsi="Open Sans" w:cs="Open Sans"/>
                                <w:color w:val="262626" w:themeColor="text1" w:themeTint="D9"/>
                                <w:lang w:val="en"/>
                              </w:rPr>
                              <w:t xml:space="preserve">TNA </w:t>
                            </w:r>
                            <w:r w:rsidR="001935A4" w:rsidRPr="00CC76D1">
                              <w:rPr>
                                <w:rFonts w:ascii="Open Sans" w:hAnsi="Open Sans" w:cs="Open Sans"/>
                                <w:color w:val="262626" w:themeColor="text1" w:themeTint="D9"/>
                                <w:lang w:val="en"/>
                              </w:rPr>
                              <w:t>has started</w:t>
                            </w:r>
                            <w:r w:rsidR="003B04F5" w:rsidRPr="00CC76D1">
                              <w:rPr>
                                <w:rFonts w:ascii="Open Sans" w:hAnsi="Open Sans" w:cs="Open Sans"/>
                                <w:color w:val="262626" w:themeColor="text1" w:themeTint="D9"/>
                                <w:lang w:val="en"/>
                              </w:rPr>
                              <w:t xml:space="preserve"> the </w:t>
                            </w:r>
                            <w:r w:rsidR="00264ECE">
                              <w:rPr>
                                <w:rFonts w:ascii="Open Sans" w:hAnsi="Open Sans" w:cs="Open Sans"/>
                                <w:color w:val="262626" w:themeColor="text1" w:themeTint="D9"/>
                                <w:lang w:val="en"/>
                              </w:rPr>
                              <w:t xml:space="preserve">training </w:t>
                            </w:r>
                            <w:proofErr w:type="spellStart"/>
                            <w:r w:rsidR="00264ECE">
                              <w:rPr>
                                <w:rFonts w:ascii="Open Sans" w:hAnsi="Open Sans" w:cs="Open Sans"/>
                                <w:color w:val="262626" w:themeColor="text1" w:themeTint="D9"/>
                                <w:lang w:val="en"/>
                              </w:rPr>
                              <w:t>programme</w:t>
                            </w:r>
                            <w:proofErr w:type="spellEnd"/>
                            <w:r w:rsidR="001935A4" w:rsidRPr="00CC76D1">
                              <w:rPr>
                                <w:rFonts w:ascii="Open Sans" w:hAnsi="Open Sans" w:cs="Open Sans"/>
                                <w:color w:val="262626" w:themeColor="text1" w:themeTint="D9"/>
                                <w:lang w:val="en"/>
                              </w:rPr>
                              <w:t>.</w:t>
                            </w:r>
                          </w:p>
                          <w:bookmarkEnd w:id="0"/>
                          <w:p w14:paraId="21A1E2B9" w14:textId="77777777" w:rsidR="00D64DFB" w:rsidRPr="00E96684" w:rsidRDefault="00D64DFB" w:rsidP="00D64DFB">
                            <w:pPr>
                              <w:pStyle w:val="Introductionparagraphblue"/>
                              <w:spacing w:after="0"/>
                              <w:jc w:val="center"/>
                              <w:rPr>
                                <w:rFonts w:ascii="Open Sans" w:hAnsi="Open Sans" w:cs="Open Sans"/>
                                <w:color w:val="17365D" w:themeColor="text2" w:themeShade="BF"/>
                                <w:lang w:val="en"/>
                              </w:rPr>
                            </w:pPr>
                            <w:r w:rsidRPr="00E96684">
                              <w:rPr>
                                <w:rFonts w:ascii="Open Sans" w:hAnsi="Open Sans" w:cs="Open Sans"/>
                                <w:b/>
                                <w:bCs/>
                                <w:color w:val="17365D" w:themeColor="text2" w:themeShade="BF"/>
                                <w:lang w:val="en"/>
                              </w:rPr>
                              <w:t>Additional Roles Reimbursement Scheme (ARRS)</w:t>
                            </w:r>
                          </w:p>
                          <w:p w14:paraId="373C9FB2" w14:textId="0AE9285E" w:rsidR="00E1302A" w:rsidRPr="00CC76D1" w:rsidRDefault="00D64DFB" w:rsidP="005D78F9">
                            <w:pPr>
                              <w:jc w:val="center"/>
                              <w:rPr>
                                <w:rFonts w:ascii="Open Sans" w:hAnsi="Open Sans" w:cs="Open Sans"/>
                                <w:color w:val="262626" w:themeColor="text1" w:themeTint="D9"/>
                                <w:lang w:val="en"/>
                              </w:rPr>
                            </w:pPr>
                            <w:r w:rsidRPr="00CC76D1">
                              <w:rPr>
                                <w:rFonts w:ascii="Open Sans" w:hAnsi="Open Sans" w:cs="Open Sans"/>
                                <w:color w:val="262626" w:themeColor="text1" w:themeTint="D9"/>
                                <w:lang w:val="en"/>
                              </w:rPr>
                              <w:t>The TNA</w:t>
                            </w:r>
                            <w:r w:rsidR="00D15A6A">
                              <w:rPr>
                                <w:rFonts w:ascii="Open Sans" w:hAnsi="Open Sans" w:cs="Open Sans"/>
                                <w:color w:val="262626" w:themeColor="text1" w:themeTint="D9"/>
                                <w:lang w:val="en"/>
                              </w:rPr>
                              <w:t xml:space="preserve"> and NA</w:t>
                            </w:r>
                            <w:r w:rsidRPr="00CC76D1">
                              <w:rPr>
                                <w:rFonts w:ascii="Open Sans" w:hAnsi="Open Sans" w:cs="Open Sans"/>
                                <w:color w:val="262626" w:themeColor="text1" w:themeTint="D9"/>
                                <w:lang w:val="en"/>
                              </w:rPr>
                              <w:t xml:space="preserve"> role</w:t>
                            </w:r>
                            <w:r w:rsidR="000A263C">
                              <w:rPr>
                                <w:rFonts w:ascii="Open Sans" w:hAnsi="Open Sans" w:cs="Open Sans"/>
                                <w:color w:val="262626" w:themeColor="text1" w:themeTint="D9"/>
                                <w:lang w:val="en"/>
                              </w:rPr>
                              <w:t>s</w:t>
                            </w:r>
                            <w:r w:rsidRPr="00CC76D1">
                              <w:rPr>
                                <w:rFonts w:ascii="Open Sans" w:hAnsi="Open Sans" w:cs="Open Sans"/>
                                <w:color w:val="262626" w:themeColor="text1" w:themeTint="D9"/>
                                <w:lang w:val="en"/>
                              </w:rPr>
                              <w:t xml:space="preserve"> </w:t>
                            </w:r>
                            <w:r w:rsidR="000A263C">
                              <w:rPr>
                                <w:rFonts w:ascii="Open Sans" w:hAnsi="Open Sans" w:cs="Open Sans"/>
                                <w:color w:val="262626" w:themeColor="text1" w:themeTint="D9"/>
                                <w:lang w:val="en"/>
                              </w:rPr>
                              <w:t>are</w:t>
                            </w:r>
                            <w:r w:rsidRPr="00CC76D1">
                              <w:rPr>
                                <w:rFonts w:ascii="Open Sans" w:hAnsi="Open Sans" w:cs="Open Sans"/>
                                <w:color w:val="262626" w:themeColor="text1" w:themeTint="D9"/>
                                <w:lang w:val="en"/>
                              </w:rPr>
                              <w:t xml:space="preserve"> part of the </w:t>
                            </w:r>
                            <w:hyperlink r:id="rId16" w:history="1">
                              <w:r w:rsidRPr="00CC76D1">
                                <w:rPr>
                                  <w:rStyle w:val="Hyperlink"/>
                                  <w:rFonts w:ascii="Open Sans" w:hAnsi="Open Sans" w:cs="Open Sans"/>
                                  <w:lang w:val="en"/>
                                </w:rPr>
                                <w:t>ARRS</w:t>
                              </w:r>
                            </w:hyperlink>
                            <w:r w:rsidRPr="00CC76D1">
                              <w:rPr>
                                <w:rFonts w:ascii="Open Sans" w:hAnsi="Open Sans" w:cs="Open Sans"/>
                                <w:color w:val="262626" w:themeColor="text1" w:themeTint="D9"/>
                                <w:lang w:val="en"/>
                              </w:rPr>
                              <w:t xml:space="preserve"> and therefore a PCN can claim reimbursement for their salaries plus some on costs up to a </w:t>
                            </w:r>
                            <w:hyperlink r:id="rId17" w:anchor="nursing-associates-and-trainee-nursing-associates" w:history="1">
                              <w:r w:rsidRPr="00CC76D1">
                                <w:rPr>
                                  <w:rStyle w:val="Hyperlink"/>
                                  <w:rFonts w:ascii="Open Sans" w:hAnsi="Open Sans" w:cs="Open Sans"/>
                                  <w:lang w:val="en"/>
                                </w:rPr>
                                <w:t>maximum reimbursable amount.</w:t>
                              </w:r>
                            </w:hyperlink>
                            <w:r w:rsidRPr="00CC76D1">
                              <w:rPr>
                                <w:rFonts w:ascii="Open Sans" w:hAnsi="Open Sans" w:cs="Open Sans"/>
                                <w:color w:val="262626" w:themeColor="text1" w:themeTint="D9"/>
                                <w:lang w:val="en"/>
                              </w:rPr>
                              <w:t xml:space="preserve"> </w:t>
                            </w:r>
                            <w:r w:rsidR="00C42301" w:rsidRPr="00C42301">
                              <w:rPr>
                                <w:rFonts w:ascii="Open Sans" w:hAnsi="Open Sans" w:cs="Open Sans"/>
                                <w:color w:val="262626" w:themeColor="text1" w:themeTint="D9"/>
                                <w:lang w:val="en"/>
                              </w:rPr>
                              <w:t xml:space="preserve">As set out in </w:t>
                            </w:r>
                            <w:hyperlink r:id="rId18" w:history="1">
                              <w:r w:rsidR="00C42301" w:rsidRPr="00A77B12">
                                <w:rPr>
                                  <w:rStyle w:val="Hyperlink"/>
                                  <w:rFonts w:ascii="Open Sans" w:hAnsi="Open Sans" w:cs="Open Sans"/>
                                  <w:lang w:val="en"/>
                                </w:rPr>
                                <w:t>Investment and Evolution: Update to the GP contract agreement 2020/21 – 2023/24</w:t>
                              </w:r>
                            </w:hyperlink>
                            <w:r w:rsidR="00C42301" w:rsidRPr="00C42301">
                              <w:rPr>
                                <w:rFonts w:ascii="Open Sans" w:hAnsi="Open Sans" w:cs="Open Sans"/>
                                <w:color w:val="262626" w:themeColor="text1" w:themeTint="D9"/>
                                <w:lang w:val="en"/>
                              </w:rPr>
                              <w:t xml:space="preserve">, staff employed or engaged through ARRS will be considered as part of the core general </w:t>
                            </w:r>
                            <w:r w:rsidR="00C42301" w:rsidRPr="00BE2D1C">
                              <w:rPr>
                                <w:rFonts w:ascii="Open Sans" w:hAnsi="Open Sans" w:cs="Open Sans"/>
                                <w:color w:val="262626" w:themeColor="text1" w:themeTint="D9"/>
                                <w:lang w:val="en"/>
                              </w:rPr>
                              <w:t>practice cost base</w:t>
                            </w:r>
                            <w:r w:rsidR="00C42301" w:rsidRPr="00C42301">
                              <w:rPr>
                                <w:rFonts w:ascii="Open Sans" w:hAnsi="Open Sans" w:cs="Open Sans"/>
                                <w:color w:val="262626" w:themeColor="text1" w:themeTint="D9"/>
                                <w:lang w:val="en"/>
                              </w:rPr>
                              <w:t xml:space="preserve"> beyond 2023/24</w:t>
                            </w:r>
                            <w:r w:rsidR="007570C5">
                              <w:rPr>
                                <w:rFonts w:ascii="Open Sans" w:hAnsi="Open Sans" w:cs="Open Sans"/>
                                <w:color w:val="262626" w:themeColor="text1" w:themeTint="D9"/>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9322C" id="Rectangle: Rounded Corners 13" o:spid="_x0000_s1028" href="https://www.england.nhs.uk/primary-care/primary-care-networks/development/" style="position:absolute;margin-left:464.55pt;margin-top:134.95pt;width:655.3pt;height:395.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" o:button="t" fillcolor="#eaf1dd [662]" strokecolor="#622423 [1605]" strokeweight="3pt">
                <v:fill o:detectmouseclick="t"/>
                <v:shadow on="t" color="black" opacity="22937f" origin=",.5" offset="0,.63889mm"/>
                <v:textbox>
                  <w:txbxContent>
                    <w:p w14:paraId="316C167D" w14:textId="2B9CF006" w:rsidR="00CD799D" w:rsidRDefault="00CD799D" w:rsidP="00D64DFB">
                      <w:pPr>
                        <w:pStyle w:val="Introductionparagraphblue"/>
                        <w:spacing w:after="0"/>
                        <w:jc w:val="center"/>
                        <w:rPr>
                          <w:rFonts w:ascii="Open Sans" w:hAnsi="Open Sans" w:cs="Open Sans"/>
                          <w:b/>
                          <w:bCs/>
                          <w:color w:val="17365D" w:themeColor="text2" w:themeShade="BF"/>
                          <w:sz w:val="40"/>
                          <w:szCs w:val="40"/>
                          <w:lang w:val="en"/>
                        </w:rPr>
                      </w:pPr>
                      <w:r w:rsidRPr="00E96684">
                        <w:rPr>
                          <w:rFonts w:ascii="Open Sans" w:hAnsi="Open Sans" w:cs="Open Sans"/>
                          <w:b/>
                          <w:bCs/>
                          <w:color w:val="17365D" w:themeColor="text2" w:themeShade="BF"/>
                          <w:sz w:val="40"/>
                          <w:szCs w:val="40"/>
                          <w:lang w:val="en"/>
                        </w:rPr>
                        <w:t>Funding Support</w:t>
                      </w:r>
                    </w:p>
                    <w:p w14:paraId="3EB0E9A6" w14:textId="1B1E157B" w:rsidR="00324548" w:rsidRPr="00EB6237" w:rsidRDefault="00EB6237" w:rsidP="00D64DFB">
                      <w:pPr>
                        <w:pStyle w:val="Introductionparagraphblue"/>
                        <w:spacing w:after="0"/>
                        <w:jc w:val="center"/>
                        <w:rPr>
                          <w:rFonts w:ascii="Open Sans" w:hAnsi="Open Sans" w:cs="Open Sans"/>
                          <w:color w:val="262626" w:themeColor="text1" w:themeTint="D9"/>
                          <w:sz w:val="24"/>
                          <w:szCs w:val="24"/>
                          <w:lang w:val="en"/>
                        </w:rPr>
                      </w:pPr>
                      <w:r>
                        <w:rPr>
                          <w:rFonts w:ascii="Open Sans" w:hAnsi="Open Sans" w:cs="Open Sans"/>
                          <w:color w:val="262626" w:themeColor="text1" w:themeTint="D9"/>
                          <w:sz w:val="24"/>
                          <w:szCs w:val="24"/>
                          <w:lang w:val="en"/>
                        </w:rPr>
                        <w:t>T</w:t>
                      </w:r>
                      <w:r w:rsidRPr="00EB6237">
                        <w:rPr>
                          <w:rFonts w:ascii="Open Sans" w:hAnsi="Open Sans" w:cs="Open Sans"/>
                          <w:color w:val="262626" w:themeColor="text1" w:themeTint="D9"/>
                          <w:sz w:val="24"/>
                          <w:szCs w:val="24"/>
                          <w:lang w:val="en"/>
                        </w:rPr>
                        <w:t xml:space="preserve">rainee Nursing Associates can be classified as </w:t>
                      </w:r>
                      <w:r w:rsidR="00C91B34" w:rsidRPr="00EB6237">
                        <w:rPr>
                          <w:rFonts w:ascii="Open Sans" w:hAnsi="Open Sans" w:cs="Open Sans"/>
                          <w:color w:val="262626" w:themeColor="text1" w:themeTint="D9"/>
                          <w:sz w:val="24"/>
                          <w:szCs w:val="24"/>
                          <w:lang w:val="en"/>
                        </w:rPr>
                        <w:t>apprentices and</w:t>
                      </w:r>
                      <w:r w:rsidRPr="00EB6237">
                        <w:rPr>
                          <w:rFonts w:ascii="Open Sans" w:hAnsi="Open Sans" w:cs="Open Sans"/>
                          <w:color w:val="262626" w:themeColor="text1" w:themeTint="D9"/>
                          <w:sz w:val="24"/>
                          <w:szCs w:val="24"/>
                          <w:lang w:val="en"/>
                        </w:rPr>
                        <w:t xml:space="preserve"> are eligible for relevant </w:t>
                      </w:r>
                      <w:r w:rsidR="004077CC">
                        <w:rPr>
                          <w:rFonts w:ascii="Open Sans" w:hAnsi="Open Sans" w:cs="Open Sans"/>
                          <w:color w:val="262626" w:themeColor="text1" w:themeTint="D9"/>
                          <w:sz w:val="24"/>
                          <w:szCs w:val="24"/>
                          <w:lang w:val="en"/>
                        </w:rPr>
                        <w:t>funding support</w:t>
                      </w:r>
                      <w:r>
                        <w:rPr>
                          <w:rFonts w:ascii="Open Sans" w:hAnsi="Open Sans" w:cs="Open Sans"/>
                          <w:color w:val="262626" w:themeColor="text1" w:themeTint="D9"/>
                          <w:sz w:val="24"/>
                          <w:szCs w:val="24"/>
                          <w:lang w:val="en"/>
                        </w:rPr>
                        <w:t>.</w:t>
                      </w:r>
                    </w:p>
                    <w:p w14:paraId="4F5309A5" w14:textId="17D06980" w:rsidR="00D64DFB" w:rsidRPr="00E96684" w:rsidRDefault="00D64DFB" w:rsidP="00D64DFB">
                      <w:pPr>
                        <w:pStyle w:val="Introductionparagraphblue"/>
                        <w:spacing w:after="0"/>
                        <w:jc w:val="center"/>
                        <w:rPr>
                          <w:rFonts w:ascii="Open Sans" w:hAnsi="Open Sans" w:cs="Open Sans"/>
                          <w:b/>
                          <w:bCs/>
                          <w:color w:val="17365D" w:themeColor="text2" w:themeShade="BF"/>
                          <w:lang w:val="en"/>
                        </w:rPr>
                      </w:pPr>
                      <w:r w:rsidRPr="00E96684">
                        <w:rPr>
                          <w:rFonts w:ascii="Open Sans" w:hAnsi="Open Sans" w:cs="Open Sans"/>
                          <w:b/>
                          <w:bCs/>
                          <w:color w:val="17365D" w:themeColor="text2" w:themeShade="BF"/>
                          <w:lang w:val="en"/>
                        </w:rPr>
                        <w:t>Apprenticeship Levy</w:t>
                      </w:r>
                    </w:p>
                    <w:p w14:paraId="41BE6E1F" w14:textId="2B9150B0" w:rsidR="006D1060" w:rsidRPr="00CC76D1" w:rsidRDefault="00E647CD" w:rsidP="006D1060">
                      <w:pPr>
                        <w:pStyle w:val="Introductionparagraphblue"/>
                        <w:spacing w:after="0"/>
                        <w:jc w:val="center"/>
                        <w:rPr>
                          <w:rFonts w:ascii="Open Sans" w:hAnsi="Open Sans" w:cs="Open Sans"/>
                          <w:color w:val="262626" w:themeColor="text1" w:themeTint="D9"/>
                          <w:sz w:val="24"/>
                          <w:szCs w:val="24"/>
                          <w:lang w:val="en"/>
                        </w:rPr>
                      </w:pPr>
                      <w:r w:rsidRPr="00E647CD">
                        <w:rPr>
                          <w:rFonts w:ascii="Open Sans" w:hAnsi="Open Sans" w:cs="Open Sans"/>
                          <w:color w:val="262626" w:themeColor="text1" w:themeTint="D9"/>
                          <w:sz w:val="24"/>
                          <w:szCs w:val="24"/>
                          <w:lang w:val="en"/>
                        </w:rPr>
                        <w:t>Education fees are required by the education</w:t>
                      </w:r>
                      <w:r>
                        <w:rPr>
                          <w:rFonts w:ascii="Open Sans" w:hAnsi="Open Sans" w:cs="Open Sans"/>
                          <w:color w:val="262626" w:themeColor="text1" w:themeTint="D9"/>
                          <w:sz w:val="24"/>
                          <w:szCs w:val="24"/>
                          <w:lang w:val="en"/>
                        </w:rPr>
                        <w:t xml:space="preserve"> </w:t>
                      </w:r>
                      <w:r w:rsidRPr="00E647CD">
                        <w:rPr>
                          <w:rFonts w:ascii="Open Sans" w:hAnsi="Open Sans" w:cs="Open Sans"/>
                          <w:color w:val="262626" w:themeColor="text1" w:themeTint="D9"/>
                          <w:sz w:val="24"/>
                          <w:szCs w:val="24"/>
                          <w:lang w:val="en"/>
                        </w:rPr>
                        <w:t>providers to deliver the nursing associate apprenticeship programme and are currently set nationally at a maximum of £15</w:t>
                      </w:r>
                      <w:r>
                        <w:rPr>
                          <w:rFonts w:ascii="Open Sans" w:hAnsi="Open Sans" w:cs="Open Sans"/>
                          <w:color w:val="262626" w:themeColor="text1" w:themeTint="D9"/>
                          <w:sz w:val="24"/>
                          <w:szCs w:val="24"/>
                          <w:lang w:val="en"/>
                        </w:rPr>
                        <w:t>,</w:t>
                      </w:r>
                      <w:r w:rsidRPr="00E647CD">
                        <w:rPr>
                          <w:rFonts w:ascii="Open Sans" w:hAnsi="Open Sans" w:cs="Open Sans"/>
                          <w:color w:val="262626" w:themeColor="text1" w:themeTint="D9"/>
                          <w:sz w:val="24"/>
                          <w:szCs w:val="24"/>
                          <w:lang w:val="en"/>
                        </w:rPr>
                        <w:t xml:space="preserve">000. This can be met by utilising the </w:t>
                      </w:r>
                      <w:hyperlink r:id="rId19" w:history="1">
                        <w:r w:rsidRPr="00F31E75">
                          <w:rPr>
                            <w:rStyle w:val="Hyperlink"/>
                            <w:rFonts w:ascii="Open Sans" w:hAnsi="Open Sans" w:cs="Open Sans"/>
                            <w:sz w:val="24"/>
                            <w:szCs w:val="24"/>
                            <w:lang w:val="en"/>
                          </w:rPr>
                          <w:t>apprenticeship levy</w:t>
                        </w:r>
                      </w:hyperlink>
                      <w:r w:rsidR="00791C79">
                        <w:rPr>
                          <w:rFonts w:ascii="Open Sans" w:hAnsi="Open Sans" w:cs="Open Sans"/>
                          <w:color w:val="262626" w:themeColor="text1" w:themeTint="D9"/>
                          <w:sz w:val="24"/>
                          <w:szCs w:val="24"/>
                          <w:lang w:val="en"/>
                        </w:rPr>
                        <w:t xml:space="preserve">. </w:t>
                      </w:r>
                      <w:r w:rsidRPr="00E647CD">
                        <w:rPr>
                          <w:rFonts w:ascii="Open Sans" w:hAnsi="Open Sans" w:cs="Open Sans"/>
                          <w:color w:val="262626" w:themeColor="text1" w:themeTint="D9"/>
                          <w:sz w:val="24"/>
                          <w:szCs w:val="24"/>
                          <w:lang w:val="en"/>
                        </w:rPr>
                        <w:t xml:space="preserve">Employers </w:t>
                      </w:r>
                      <w:r w:rsidR="008F17C2">
                        <w:rPr>
                          <w:rFonts w:ascii="Open Sans" w:hAnsi="Open Sans" w:cs="Open Sans"/>
                          <w:color w:val="262626" w:themeColor="text1" w:themeTint="D9"/>
                          <w:sz w:val="24"/>
                          <w:szCs w:val="24"/>
                          <w:lang w:val="en"/>
                        </w:rPr>
                        <w:t>can</w:t>
                      </w:r>
                      <w:r w:rsidRPr="00E647CD">
                        <w:rPr>
                          <w:rFonts w:ascii="Open Sans" w:hAnsi="Open Sans" w:cs="Open Sans"/>
                          <w:color w:val="262626" w:themeColor="text1" w:themeTint="D9"/>
                          <w:sz w:val="24"/>
                          <w:szCs w:val="24"/>
                          <w:lang w:val="en"/>
                        </w:rPr>
                        <w:t xml:space="preserve"> be supported </w:t>
                      </w:r>
                      <w:r w:rsidR="008F17C2">
                        <w:rPr>
                          <w:rFonts w:ascii="Open Sans" w:hAnsi="Open Sans" w:cs="Open Sans"/>
                          <w:color w:val="262626" w:themeColor="text1" w:themeTint="D9"/>
                          <w:sz w:val="24"/>
                          <w:szCs w:val="24"/>
                          <w:lang w:val="en"/>
                        </w:rPr>
                        <w:t xml:space="preserve">to </w:t>
                      </w:r>
                      <w:r w:rsidR="00E8612D">
                        <w:rPr>
                          <w:rFonts w:ascii="Open Sans" w:hAnsi="Open Sans" w:cs="Open Sans"/>
                          <w:color w:val="262626" w:themeColor="text1" w:themeTint="D9"/>
                          <w:sz w:val="24"/>
                          <w:szCs w:val="24"/>
                          <w:lang w:val="en"/>
                        </w:rPr>
                        <w:t xml:space="preserve">seek the </w:t>
                      </w:r>
                      <w:r w:rsidR="008F17C2">
                        <w:rPr>
                          <w:rFonts w:ascii="Open Sans" w:hAnsi="Open Sans" w:cs="Open Sans"/>
                          <w:color w:val="262626" w:themeColor="text1" w:themeTint="D9"/>
                          <w:sz w:val="24"/>
                          <w:szCs w:val="24"/>
                          <w:lang w:val="en"/>
                        </w:rPr>
                        <w:t xml:space="preserve">funding by the </w:t>
                      </w:r>
                      <w:r w:rsidR="008F17C2" w:rsidRPr="00CC76D1">
                        <w:rPr>
                          <w:rFonts w:ascii="Open Sans" w:hAnsi="Open Sans" w:cs="Open Sans"/>
                          <w:color w:val="262626" w:themeColor="text1" w:themeTint="D9"/>
                          <w:sz w:val="24"/>
                          <w:szCs w:val="24"/>
                          <w:lang w:val="en"/>
                        </w:rPr>
                        <w:t xml:space="preserve">HEE </w:t>
                      </w:r>
                      <w:hyperlink r:id="rId20" w:history="1">
                        <w:r w:rsidR="008F17C2" w:rsidRPr="00CC76D1">
                          <w:rPr>
                            <w:rStyle w:val="Hyperlink"/>
                            <w:rFonts w:ascii="Open Sans" w:hAnsi="Open Sans" w:cs="Open Sans"/>
                            <w:sz w:val="24"/>
                            <w:szCs w:val="24"/>
                            <w:lang w:val="en"/>
                          </w:rPr>
                          <w:t>Apprenticeship Relationship Managers</w:t>
                        </w:r>
                      </w:hyperlink>
                      <w:r w:rsidR="008F17C2" w:rsidRPr="00CC76D1">
                        <w:rPr>
                          <w:rFonts w:ascii="Open Sans" w:hAnsi="Open Sans" w:cs="Open Sans"/>
                          <w:color w:val="262626" w:themeColor="text1" w:themeTint="D9"/>
                          <w:sz w:val="24"/>
                          <w:szCs w:val="24"/>
                          <w:lang w:val="en"/>
                        </w:rPr>
                        <w:t xml:space="preserve">. </w:t>
                      </w:r>
                      <w:r w:rsidR="006D1060" w:rsidRPr="00CC76D1">
                        <w:rPr>
                          <w:rFonts w:ascii="Open Sans" w:hAnsi="Open Sans" w:cs="Open Sans"/>
                          <w:color w:val="262626" w:themeColor="text1" w:themeTint="D9"/>
                          <w:sz w:val="24"/>
                          <w:szCs w:val="24"/>
                          <w:lang w:val="en"/>
                        </w:rPr>
                        <w:t xml:space="preserve">N.B </w:t>
                      </w:r>
                      <w:r w:rsidR="00BF3447">
                        <w:rPr>
                          <w:rFonts w:ascii="Open Sans" w:hAnsi="Open Sans" w:cs="Open Sans"/>
                          <w:color w:val="262626" w:themeColor="text1" w:themeTint="D9"/>
                          <w:sz w:val="24"/>
                          <w:szCs w:val="24"/>
                          <w:lang w:val="en"/>
                        </w:rPr>
                        <w:t>T</w:t>
                      </w:r>
                      <w:r w:rsidR="00C12EED">
                        <w:rPr>
                          <w:rFonts w:ascii="Open Sans" w:hAnsi="Open Sans" w:cs="Open Sans"/>
                          <w:color w:val="262626" w:themeColor="text1" w:themeTint="D9"/>
                          <w:sz w:val="24"/>
                          <w:szCs w:val="24"/>
                          <w:lang w:val="en"/>
                        </w:rPr>
                        <w:t xml:space="preserve">he employers need </w:t>
                      </w:r>
                      <w:r w:rsidR="00C12EED" w:rsidRPr="00E647CD">
                        <w:rPr>
                          <w:rFonts w:ascii="Open Sans" w:hAnsi="Open Sans" w:cs="Open Sans"/>
                          <w:color w:val="262626" w:themeColor="text1" w:themeTint="D9"/>
                          <w:sz w:val="24"/>
                          <w:szCs w:val="24"/>
                          <w:lang w:val="en"/>
                        </w:rPr>
                        <w:t xml:space="preserve">to set up a digital apprenticeship account </w:t>
                      </w:r>
                      <w:r w:rsidR="00C12EED">
                        <w:rPr>
                          <w:rFonts w:ascii="Open Sans" w:hAnsi="Open Sans" w:cs="Open Sans"/>
                          <w:color w:val="262626" w:themeColor="text1" w:themeTint="D9"/>
                          <w:sz w:val="24"/>
                          <w:szCs w:val="24"/>
                          <w:lang w:val="en"/>
                        </w:rPr>
                        <w:t xml:space="preserve">(supported </w:t>
                      </w:r>
                      <w:r w:rsidR="00C12EED" w:rsidRPr="00E647CD">
                        <w:rPr>
                          <w:rFonts w:ascii="Open Sans" w:hAnsi="Open Sans" w:cs="Open Sans"/>
                          <w:color w:val="262626" w:themeColor="text1" w:themeTint="D9"/>
                          <w:sz w:val="24"/>
                          <w:szCs w:val="24"/>
                          <w:lang w:val="en"/>
                        </w:rPr>
                        <w:t>by their Training Hub</w:t>
                      </w:r>
                      <w:r w:rsidR="00C12EED">
                        <w:rPr>
                          <w:rFonts w:ascii="Open Sans" w:hAnsi="Open Sans" w:cs="Open Sans"/>
                          <w:color w:val="262626" w:themeColor="text1" w:themeTint="D9"/>
                          <w:sz w:val="24"/>
                          <w:szCs w:val="24"/>
                          <w:lang w:val="en"/>
                        </w:rPr>
                        <w:t>). T</w:t>
                      </w:r>
                      <w:r w:rsidR="006D1060" w:rsidRPr="00CC76D1">
                        <w:rPr>
                          <w:rFonts w:ascii="Open Sans" w:hAnsi="Open Sans" w:cs="Open Sans"/>
                          <w:color w:val="262626" w:themeColor="text1" w:themeTint="D9"/>
                          <w:sz w:val="24"/>
                          <w:szCs w:val="24"/>
                          <w:lang w:val="en"/>
                        </w:rPr>
                        <w:t>his digital account only needs to be set up once and can be used again if the employer wishes to seek further apprenticeships funding.</w:t>
                      </w:r>
                    </w:p>
                    <w:p w14:paraId="210729D3" w14:textId="6E59E487" w:rsidR="00E1302A" w:rsidRPr="00E96684" w:rsidRDefault="008F7BC3" w:rsidP="00E1302A">
                      <w:pPr>
                        <w:pStyle w:val="Introductionparagraphblue"/>
                        <w:spacing w:after="0"/>
                        <w:jc w:val="center"/>
                        <w:rPr>
                          <w:rFonts w:ascii="Open Sans" w:hAnsi="Open Sans" w:cs="Open Sans"/>
                          <w:b/>
                          <w:bCs/>
                          <w:color w:val="17365D" w:themeColor="text2" w:themeShade="BF"/>
                          <w:lang w:val="en"/>
                        </w:rPr>
                      </w:pPr>
                      <w:r w:rsidRPr="00E96684">
                        <w:rPr>
                          <w:rFonts w:ascii="Open Sans" w:hAnsi="Open Sans" w:cs="Open Sans"/>
                          <w:b/>
                          <w:bCs/>
                          <w:color w:val="17365D" w:themeColor="text2" w:themeShade="BF"/>
                          <w:lang w:val="en"/>
                        </w:rPr>
                        <w:t>H</w:t>
                      </w:r>
                      <w:r w:rsidR="00F61575">
                        <w:rPr>
                          <w:rFonts w:ascii="Open Sans" w:hAnsi="Open Sans" w:cs="Open Sans"/>
                          <w:b/>
                          <w:bCs/>
                          <w:color w:val="17365D" w:themeColor="text2" w:themeShade="BF"/>
                          <w:lang w:val="en"/>
                        </w:rPr>
                        <w:t xml:space="preserve">ealth </w:t>
                      </w:r>
                      <w:r w:rsidRPr="00E96684">
                        <w:rPr>
                          <w:rFonts w:ascii="Open Sans" w:hAnsi="Open Sans" w:cs="Open Sans"/>
                          <w:b/>
                          <w:bCs/>
                          <w:color w:val="17365D" w:themeColor="text2" w:themeShade="BF"/>
                          <w:lang w:val="en"/>
                        </w:rPr>
                        <w:t>E</w:t>
                      </w:r>
                      <w:r w:rsidR="00F61575">
                        <w:rPr>
                          <w:rFonts w:ascii="Open Sans" w:hAnsi="Open Sans" w:cs="Open Sans"/>
                          <w:b/>
                          <w:bCs/>
                          <w:color w:val="17365D" w:themeColor="text2" w:themeShade="BF"/>
                          <w:lang w:val="en"/>
                        </w:rPr>
                        <w:t xml:space="preserve">ducation </w:t>
                      </w:r>
                      <w:r w:rsidRPr="00E96684">
                        <w:rPr>
                          <w:rFonts w:ascii="Open Sans" w:hAnsi="Open Sans" w:cs="Open Sans"/>
                          <w:b/>
                          <w:bCs/>
                          <w:color w:val="17365D" w:themeColor="text2" w:themeShade="BF"/>
                          <w:lang w:val="en"/>
                        </w:rPr>
                        <w:t>E</w:t>
                      </w:r>
                      <w:r w:rsidR="00F61575">
                        <w:rPr>
                          <w:rFonts w:ascii="Open Sans" w:hAnsi="Open Sans" w:cs="Open Sans"/>
                          <w:b/>
                          <w:bCs/>
                          <w:color w:val="17365D" w:themeColor="text2" w:themeShade="BF"/>
                          <w:lang w:val="en"/>
                        </w:rPr>
                        <w:t>ngland</w:t>
                      </w:r>
                      <w:r w:rsidRPr="00E96684">
                        <w:rPr>
                          <w:rFonts w:ascii="Open Sans" w:hAnsi="Open Sans" w:cs="Open Sans"/>
                          <w:b/>
                          <w:bCs/>
                          <w:color w:val="17365D" w:themeColor="text2" w:themeShade="BF"/>
                          <w:lang w:val="en"/>
                        </w:rPr>
                        <w:t xml:space="preserve"> </w:t>
                      </w:r>
                      <w:r w:rsidR="009D5D0C" w:rsidRPr="00E96684">
                        <w:rPr>
                          <w:rFonts w:ascii="Open Sans" w:hAnsi="Open Sans" w:cs="Open Sans"/>
                          <w:b/>
                          <w:bCs/>
                          <w:color w:val="17365D" w:themeColor="text2" w:themeShade="BF"/>
                          <w:lang w:val="en"/>
                        </w:rPr>
                        <w:t>training f</w:t>
                      </w:r>
                      <w:r w:rsidR="00E1302A" w:rsidRPr="00E96684">
                        <w:rPr>
                          <w:rFonts w:ascii="Open Sans" w:hAnsi="Open Sans" w:cs="Open Sans"/>
                          <w:b/>
                          <w:bCs/>
                          <w:color w:val="17365D" w:themeColor="text2" w:themeShade="BF"/>
                          <w:lang w:val="en"/>
                        </w:rPr>
                        <w:t>unding</w:t>
                      </w:r>
                      <w:r w:rsidR="00A25332" w:rsidRPr="00E96684">
                        <w:rPr>
                          <w:rFonts w:ascii="Open Sans" w:hAnsi="Open Sans" w:cs="Open Sans"/>
                          <w:b/>
                          <w:bCs/>
                          <w:color w:val="17365D" w:themeColor="text2" w:themeShade="BF"/>
                          <w:lang w:val="en"/>
                        </w:rPr>
                        <w:t xml:space="preserve"> Support</w:t>
                      </w:r>
                    </w:p>
                    <w:p w14:paraId="53E333A1" w14:textId="0B96BFA6" w:rsidR="0096506F" w:rsidRPr="007570C5" w:rsidRDefault="00E1302A" w:rsidP="007570C5">
                      <w:pPr>
                        <w:jc w:val="center"/>
                        <w:rPr>
                          <w:rFonts w:ascii="Open Sans" w:hAnsi="Open Sans" w:cs="Open Sans"/>
                          <w:color w:val="262626" w:themeColor="text1" w:themeTint="D9"/>
                          <w:lang w:val="en"/>
                        </w:rPr>
                      </w:pPr>
                      <w:r w:rsidRPr="00CC76D1">
                        <w:rPr>
                          <w:rFonts w:ascii="Open Sans" w:hAnsi="Open Sans" w:cs="Open Sans"/>
                          <w:color w:val="262626" w:themeColor="text1" w:themeTint="D9"/>
                          <w:lang w:val="en"/>
                        </w:rPr>
                        <w:t xml:space="preserve">Employers can </w:t>
                      </w:r>
                      <w:r w:rsidR="00490DA4" w:rsidRPr="00CC76D1">
                        <w:rPr>
                          <w:rFonts w:ascii="Open Sans" w:hAnsi="Open Sans" w:cs="Open Sans"/>
                          <w:color w:val="262626" w:themeColor="text1" w:themeTint="D9"/>
                          <w:lang w:val="en"/>
                        </w:rPr>
                        <w:t xml:space="preserve">receive </w:t>
                      </w:r>
                      <w:hyperlink r:id="rId21" w:history="1">
                        <w:r w:rsidRPr="00CC76D1">
                          <w:rPr>
                            <w:rStyle w:val="Hyperlink"/>
                            <w:rFonts w:ascii="Open Sans" w:hAnsi="Open Sans" w:cs="Open Sans"/>
                            <w:lang w:val="en"/>
                          </w:rPr>
                          <w:t xml:space="preserve">HEE </w:t>
                        </w:r>
                        <w:r w:rsidR="00026CB1" w:rsidRPr="00CC76D1">
                          <w:rPr>
                            <w:rStyle w:val="Hyperlink"/>
                            <w:rFonts w:ascii="Open Sans" w:hAnsi="Open Sans" w:cs="Open Sans"/>
                            <w:lang w:val="en"/>
                          </w:rPr>
                          <w:t xml:space="preserve">training </w:t>
                        </w:r>
                        <w:r w:rsidRPr="00CC76D1">
                          <w:rPr>
                            <w:rStyle w:val="Hyperlink"/>
                            <w:rFonts w:ascii="Open Sans" w:hAnsi="Open Sans" w:cs="Open Sans"/>
                            <w:lang w:val="en"/>
                          </w:rPr>
                          <w:t>funding</w:t>
                        </w:r>
                      </w:hyperlink>
                      <w:r w:rsidR="008A73A9">
                        <w:rPr>
                          <w:rStyle w:val="Hyperlink"/>
                          <w:rFonts w:ascii="Open Sans" w:hAnsi="Open Sans" w:cs="Open Sans"/>
                          <w:lang w:val="en"/>
                        </w:rPr>
                        <w:t xml:space="preserve"> support</w:t>
                      </w:r>
                      <w:r w:rsidRPr="00CC76D1">
                        <w:rPr>
                          <w:rFonts w:ascii="Open Sans" w:hAnsi="Open Sans" w:cs="Open Sans"/>
                          <w:color w:val="262626" w:themeColor="text1" w:themeTint="D9"/>
                          <w:lang w:val="en"/>
                        </w:rPr>
                        <w:t xml:space="preserve"> for a</w:t>
                      </w:r>
                      <w:r w:rsidR="00212BEE" w:rsidRPr="00CC76D1">
                        <w:rPr>
                          <w:rFonts w:ascii="Open Sans" w:hAnsi="Open Sans" w:cs="Open Sans"/>
                          <w:color w:val="262626" w:themeColor="text1" w:themeTint="D9"/>
                          <w:lang w:val="en"/>
                        </w:rPr>
                        <w:t xml:space="preserve"> Trainee Nursing Assoc</w:t>
                      </w:r>
                      <w:r w:rsidR="00B2052A" w:rsidRPr="00CC76D1">
                        <w:rPr>
                          <w:rFonts w:ascii="Open Sans" w:hAnsi="Open Sans" w:cs="Open Sans"/>
                          <w:color w:val="262626" w:themeColor="text1" w:themeTint="D9"/>
                          <w:lang w:val="en"/>
                        </w:rPr>
                        <w:t>iate</w:t>
                      </w:r>
                      <w:r w:rsidR="003B04F5" w:rsidRPr="00CC76D1">
                        <w:rPr>
                          <w:rFonts w:ascii="Open Sans" w:hAnsi="Open Sans" w:cs="Open Sans"/>
                          <w:color w:val="262626" w:themeColor="text1" w:themeTint="D9"/>
                          <w:lang w:val="en"/>
                        </w:rPr>
                        <w:t>. T</w:t>
                      </w:r>
                      <w:r w:rsidR="00B2052A" w:rsidRPr="00CC76D1">
                        <w:rPr>
                          <w:rFonts w:ascii="Open Sans" w:hAnsi="Open Sans" w:cs="Open Sans"/>
                          <w:color w:val="262626" w:themeColor="text1" w:themeTint="D9"/>
                          <w:lang w:val="en"/>
                        </w:rPr>
                        <w:t>his is</w:t>
                      </w:r>
                      <w:r w:rsidRPr="00CC76D1">
                        <w:rPr>
                          <w:rFonts w:ascii="Open Sans" w:hAnsi="Open Sans" w:cs="Open Sans"/>
                          <w:color w:val="262626" w:themeColor="text1" w:themeTint="D9"/>
                          <w:lang w:val="en"/>
                        </w:rPr>
                        <w:t xml:space="preserve"> £4</w:t>
                      </w:r>
                      <w:r w:rsidR="001524C5">
                        <w:rPr>
                          <w:rFonts w:ascii="Open Sans" w:hAnsi="Open Sans" w:cs="Open Sans"/>
                          <w:color w:val="262626" w:themeColor="text1" w:themeTint="D9"/>
                          <w:lang w:val="en"/>
                        </w:rPr>
                        <w:t>,</w:t>
                      </w:r>
                      <w:r w:rsidRPr="00CC76D1">
                        <w:rPr>
                          <w:rFonts w:ascii="Open Sans" w:hAnsi="Open Sans" w:cs="Open Sans"/>
                          <w:color w:val="262626" w:themeColor="text1" w:themeTint="D9"/>
                          <w:lang w:val="en"/>
                        </w:rPr>
                        <w:t xml:space="preserve">000 per year per </w:t>
                      </w:r>
                      <w:r w:rsidR="008A73A9">
                        <w:rPr>
                          <w:rFonts w:ascii="Open Sans" w:hAnsi="Open Sans" w:cs="Open Sans"/>
                          <w:color w:val="262626" w:themeColor="text1" w:themeTint="D9"/>
                          <w:lang w:val="en"/>
                        </w:rPr>
                        <w:t>T</w:t>
                      </w:r>
                      <w:r w:rsidRPr="00CC76D1">
                        <w:rPr>
                          <w:rFonts w:ascii="Open Sans" w:hAnsi="Open Sans" w:cs="Open Sans"/>
                          <w:color w:val="262626" w:themeColor="text1" w:themeTint="D9"/>
                          <w:lang w:val="en"/>
                        </w:rPr>
                        <w:t>NA</w:t>
                      </w:r>
                      <w:r w:rsidR="008A73A9">
                        <w:rPr>
                          <w:rFonts w:ascii="Open Sans" w:hAnsi="Open Sans" w:cs="Open Sans"/>
                          <w:color w:val="262626" w:themeColor="text1" w:themeTint="D9"/>
                          <w:lang w:val="en"/>
                        </w:rPr>
                        <w:t xml:space="preserve">. </w:t>
                      </w:r>
                      <w:bookmarkStart w:id="1" w:name="_Hlk86404115"/>
                      <w:r w:rsidR="00DE6CCA" w:rsidRPr="00CC76D1">
                        <w:rPr>
                          <w:rFonts w:ascii="Open Sans" w:hAnsi="Open Sans" w:cs="Open Sans"/>
                          <w:color w:val="262626" w:themeColor="text1" w:themeTint="D9"/>
                          <w:lang w:val="en"/>
                        </w:rPr>
                        <w:t>The HEE fund</w:t>
                      </w:r>
                      <w:r w:rsidR="00904939" w:rsidRPr="00CC76D1">
                        <w:rPr>
                          <w:rFonts w:ascii="Open Sans" w:hAnsi="Open Sans" w:cs="Open Sans"/>
                          <w:color w:val="262626" w:themeColor="text1" w:themeTint="D9"/>
                          <w:lang w:val="en"/>
                        </w:rPr>
                        <w:t>ing</w:t>
                      </w:r>
                      <w:r w:rsidR="00DE6CCA" w:rsidRPr="00CC76D1">
                        <w:rPr>
                          <w:rFonts w:ascii="Open Sans" w:hAnsi="Open Sans" w:cs="Open Sans"/>
                          <w:color w:val="262626" w:themeColor="text1" w:themeTint="D9"/>
                          <w:lang w:val="en"/>
                        </w:rPr>
                        <w:t xml:space="preserve"> </w:t>
                      </w:r>
                      <w:r w:rsidR="008A73A9">
                        <w:rPr>
                          <w:rFonts w:ascii="Open Sans" w:hAnsi="Open Sans" w:cs="Open Sans"/>
                          <w:color w:val="262626" w:themeColor="text1" w:themeTint="D9"/>
                          <w:lang w:val="en"/>
                        </w:rPr>
                        <w:t>support</w:t>
                      </w:r>
                      <w:r w:rsidR="00DE6CCA" w:rsidRPr="00CC76D1">
                        <w:rPr>
                          <w:rFonts w:ascii="Open Sans" w:hAnsi="Open Sans" w:cs="Open Sans"/>
                          <w:color w:val="262626" w:themeColor="text1" w:themeTint="D9"/>
                          <w:lang w:val="en"/>
                        </w:rPr>
                        <w:t xml:space="preserve"> can be used flexibly </w:t>
                      </w:r>
                      <w:r w:rsidR="00F56A73" w:rsidRPr="00CC76D1">
                        <w:rPr>
                          <w:rFonts w:ascii="Open Sans" w:hAnsi="Open Sans" w:cs="Open Sans"/>
                          <w:color w:val="262626" w:themeColor="text1" w:themeTint="D9"/>
                          <w:lang w:val="en"/>
                        </w:rPr>
                        <w:t xml:space="preserve">by employers to </w:t>
                      </w:r>
                      <w:r w:rsidR="00B47DBE" w:rsidRPr="00CC76D1">
                        <w:rPr>
                          <w:rFonts w:ascii="Open Sans" w:hAnsi="Open Sans" w:cs="Open Sans"/>
                          <w:color w:val="262626" w:themeColor="text1" w:themeTint="D9"/>
                          <w:lang w:val="en"/>
                        </w:rPr>
                        <w:t>support the TNA</w:t>
                      </w:r>
                      <w:r w:rsidR="003B04F5" w:rsidRPr="00CC76D1">
                        <w:rPr>
                          <w:rFonts w:ascii="Open Sans" w:hAnsi="Open Sans" w:cs="Open Sans"/>
                          <w:color w:val="262626" w:themeColor="text1" w:themeTint="D9"/>
                          <w:lang w:val="en"/>
                        </w:rPr>
                        <w:t xml:space="preserve"> within their </w:t>
                      </w:r>
                      <w:r w:rsidR="00324548" w:rsidRPr="00CC76D1">
                        <w:rPr>
                          <w:rFonts w:ascii="Open Sans" w:hAnsi="Open Sans" w:cs="Open Sans"/>
                          <w:color w:val="262626" w:themeColor="text1" w:themeTint="D9"/>
                          <w:lang w:val="en"/>
                        </w:rPr>
                        <w:t>PCN, for</w:t>
                      </w:r>
                      <w:r w:rsidR="002F7957" w:rsidRPr="00CC76D1">
                        <w:rPr>
                          <w:rFonts w:ascii="Open Sans" w:hAnsi="Open Sans" w:cs="Open Sans"/>
                          <w:color w:val="262626" w:themeColor="text1" w:themeTint="D9"/>
                          <w:lang w:val="en"/>
                        </w:rPr>
                        <w:t xml:space="preserve"> example, supervision support for the TNA.</w:t>
                      </w:r>
                      <w:r w:rsidR="00CC76D1">
                        <w:rPr>
                          <w:rFonts w:ascii="Open Sans" w:hAnsi="Open Sans" w:cs="Open Sans"/>
                          <w:color w:val="262626" w:themeColor="text1" w:themeTint="D9"/>
                          <w:lang w:val="en"/>
                        </w:rPr>
                        <w:t xml:space="preserve"> </w:t>
                      </w:r>
                      <w:r w:rsidR="008A6540" w:rsidRPr="00CC76D1">
                        <w:rPr>
                          <w:rFonts w:ascii="Open Sans" w:hAnsi="Open Sans" w:cs="Open Sans"/>
                          <w:color w:val="262626" w:themeColor="text1" w:themeTint="D9"/>
                          <w:lang w:val="en"/>
                        </w:rPr>
                        <w:t>Practices</w:t>
                      </w:r>
                      <w:r w:rsidR="00594EA8" w:rsidRPr="00CC76D1">
                        <w:rPr>
                          <w:rFonts w:ascii="Open Sans" w:hAnsi="Open Sans" w:cs="Open Sans"/>
                          <w:color w:val="262626" w:themeColor="text1" w:themeTint="D9"/>
                          <w:lang w:val="en"/>
                        </w:rPr>
                        <w:t xml:space="preserve"> do not need to apply for this</w:t>
                      </w:r>
                      <w:r w:rsidR="008F7BC3" w:rsidRPr="00CC76D1">
                        <w:rPr>
                          <w:rFonts w:ascii="Open Sans" w:hAnsi="Open Sans" w:cs="Open Sans"/>
                          <w:color w:val="262626" w:themeColor="text1" w:themeTint="D9"/>
                          <w:lang w:val="en"/>
                        </w:rPr>
                        <w:t xml:space="preserve"> funding</w:t>
                      </w:r>
                      <w:r w:rsidR="003B04F5" w:rsidRPr="00CC76D1">
                        <w:rPr>
                          <w:rFonts w:ascii="Open Sans" w:hAnsi="Open Sans" w:cs="Open Sans"/>
                          <w:color w:val="262626" w:themeColor="text1" w:themeTint="D9"/>
                          <w:lang w:val="en"/>
                        </w:rPr>
                        <w:t xml:space="preserve">. </w:t>
                      </w:r>
                      <w:r w:rsidR="00594EA8" w:rsidRPr="00CC76D1">
                        <w:rPr>
                          <w:rFonts w:ascii="Open Sans" w:hAnsi="Open Sans" w:cs="Open Sans"/>
                          <w:color w:val="262626" w:themeColor="text1" w:themeTint="D9"/>
                          <w:lang w:val="en"/>
                        </w:rPr>
                        <w:t xml:space="preserve">HEE </w:t>
                      </w:r>
                      <w:r w:rsidR="00812E7A">
                        <w:rPr>
                          <w:rFonts w:ascii="Open Sans" w:hAnsi="Open Sans" w:cs="Open Sans"/>
                          <w:color w:val="262626" w:themeColor="text1" w:themeTint="D9"/>
                          <w:lang w:val="en"/>
                        </w:rPr>
                        <w:t xml:space="preserve">Regional teams </w:t>
                      </w:r>
                      <w:r w:rsidR="001935A4" w:rsidRPr="00CC76D1">
                        <w:rPr>
                          <w:rFonts w:ascii="Open Sans" w:hAnsi="Open Sans" w:cs="Open Sans"/>
                          <w:color w:val="262626" w:themeColor="text1" w:themeTint="D9"/>
                          <w:lang w:val="en"/>
                        </w:rPr>
                        <w:t xml:space="preserve">collect learner details from the university and </w:t>
                      </w:r>
                      <w:r w:rsidR="00594EA8" w:rsidRPr="00CC76D1">
                        <w:rPr>
                          <w:rFonts w:ascii="Open Sans" w:hAnsi="Open Sans" w:cs="Open Sans"/>
                          <w:color w:val="262626" w:themeColor="text1" w:themeTint="D9"/>
                          <w:lang w:val="en"/>
                        </w:rPr>
                        <w:t xml:space="preserve">contact the practice to arrange </w:t>
                      </w:r>
                      <w:r w:rsidR="008A6540" w:rsidRPr="00CC76D1">
                        <w:rPr>
                          <w:rFonts w:ascii="Open Sans" w:hAnsi="Open Sans" w:cs="Open Sans"/>
                          <w:color w:val="262626" w:themeColor="text1" w:themeTint="D9"/>
                          <w:lang w:val="en"/>
                        </w:rPr>
                        <w:t xml:space="preserve">contracts and </w:t>
                      </w:r>
                      <w:r w:rsidR="00594EA8" w:rsidRPr="00CC76D1">
                        <w:rPr>
                          <w:rFonts w:ascii="Open Sans" w:hAnsi="Open Sans" w:cs="Open Sans"/>
                          <w:color w:val="262626" w:themeColor="text1" w:themeTint="D9"/>
                          <w:lang w:val="en"/>
                        </w:rPr>
                        <w:t>payment</w:t>
                      </w:r>
                      <w:r w:rsidR="001935A4" w:rsidRPr="00CC76D1">
                        <w:rPr>
                          <w:rFonts w:ascii="Open Sans" w:hAnsi="Open Sans" w:cs="Open Sans"/>
                          <w:color w:val="262626" w:themeColor="text1" w:themeTint="D9"/>
                          <w:lang w:val="en"/>
                        </w:rPr>
                        <w:t xml:space="preserve"> once the </w:t>
                      </w:r>
                      <w:r w:rsidR="003B04F5" w:rsidRPr="00CC76D1">
                        <w:rPr>
                          <w:rFonts w:ascii="Open Sans" w:hAnsi="Open Sans" w:cs="Open Sans"/>
                          <w:color w:val="262626" w:themeColor="text1" w:themeTint="D9"/>
                          <w:lang w:val="en"/>
                        </w:rPr>
                        <w:t xml:space="preserve">TNA </w:t>
                      </w:r>
                      <w:r w:rsidR="001935A4" w:rsidRPr="00CC76D1">
                        <w:rPr>
                          <w:rFonts w:ascii="Open Sans" w:hAnsi="Open Sans" w:cs="Open Sans"/>
                          <w:color w:val="262626" w:themeColor="text1" w:themeTint="D9"/>
                          <w:lang w:val="en"/>
                        </w:rPr>
                        <w:t>has started</w:t>
                      </w:r>
                      <w:r w:rsidR="003B04F5" w:rsidRPr="00CC76D1">
                        <w:rPr>
                          <w:rFonts w:ascii="Open Sans" w:hAnsi="Open Sans" w:cs="Open Sans"/>
                          <w:color w:val="262626" w:themeColor="text1" w:themeTint="D9"/>
                          <w:lang w:val="en"/>
                        </w:rPr>
                        <w:t xml:space="preserve"> the </w:t>
                      </w:r>
                      <w:r w:rsidR="00264ECE">
                        <w:rPr>
                          <w:rFonts w:ascii="Open Sans" w:hAnsi="Open Sans" w:cs="Open Sans"/>
                          <w:color w:val="262626" w:themeColor="text1" w:themeTint="D9"/>
                          <w:lang w:val="en"/>
                        </w:rPr>
                        <w:t>training programme</w:t>
                      </w:r>
                      <w:r w:rsidR="001935A4" w:rsidRPr="00CC76D1">
                        <w:rPr>
                          <w:rFonts w:ascii="Open Sans" w:hAnsi="Open Sans" w:cs="Open Sans"/>
                          <w:color w:val="262626" w:themeColor="text1" w:themeTint="D9"/>
                          <w:lang w:val="en"/>
                        </w:rPr>
                        <w:t>.</w:t>
                      </w:r>
                    </w:p>
                    <w:bookmarkEnd w:id="1"/>
                    <w:p w14:paraId="21A1E2B9" w14:textId="77777777" w:rsidR="00D64DFB" w:rsidRPr="00E96684" w:rsidRDefault="00D64DFB" w:rsidP="00D64DFB">
                      <w:pPr>
                        <w:pStyle w:val="Introductionparagraphblue"/>
                        <w:spacing w:after="0"/>
                        <w:jc w:val="center"/>
                        <w:rPr>
                          <w:rFonts w:ascii="Open Sans" w:hAnsi="Open Sans" w:cs="Open Sans"/>
                          <w:color w:val="17365D" w:themeColor="text2" w:themeShade="BF"/>
                          <w:lang w:val="en"/>
                        </w:rPr>
                      </w:pPr>
                      <w:r w:rsidRPr="00E96684">
                        <w:rPr>
                          <w:rFonts w:ascii="Open Sans" w:hAnsi="Open Sans" w:cs="Open Sans"/>
                          <w:b/>
                          <w:bCs/>
                          <w:color w:val="17365D" w:themeColor="text2" w:themeShade="BF"/>
                          <w:lang w:val="en"/>
                        </w:rPr>
                        <w:t>Additional Roles Reimbursement Scheme (ARRS)</w:t>
                      </w:r>
                    </w:p>
                    <w:p w14:paraId="373C9FB2" w14:textId="0AE9285E" w:rsidR="00E1302A" w:rsidRPr="00CC76D1" w:rsidRDefault="00D64DFB" w:rsidP="005D78F9">
                      <w:pPr>
                        <w:jc w:val="center"/>
                        <w:rPr>
                          <w:rFonts w:ascii="Open Sans" w:hAnsi="Open Sans" w:cs="Open Sans"/>
                          <w:color w:val="262626" w:themeColor="text1" w:themeTint="D9"/>
                          <w:lang w:val="en"/>
                        </w:rPr>
                      </w:pPr>
                      <w:r w:rsidRPr="00CC76D1">
                        <w:rPr>
                          <w:rFonts w:ascii="Open Sans" w:hAnsi="Open Sans" w:cs="Open Sans"/>
                          <w:color w:val="262626" w:themeColor="text1" w:themeTint="D9"/>
                          <w:lang w:val="en"/>
                        </w:rPr>
                        <w:t>The TNA</w:t>
                      </w:r>
                      <w:r w:rsidR="00D15A6A">
                        <w:rPr>
                          <w:rFonts w:ascii="Open Sans" w:hAnsi="Open Sans" w:cs="Open Sans"/>
                          <w:color w:val="262626" w:themeColor="text1" w:themeTint="D9"/>
                          <w:lang w:val="en"/>
                        </w:rPr>
                        <w:t xml:space="preserve"> and NA</w:t>
                      </w:r>
                      <w:r w:rsidRPr="00CC76D1">
                        <w:rPr>
                          <w:rFonts w:ascii="Open Sans" w:hAnsi="Open Sans" w:cs="Open Sans"/>
                          <w:color w:val="262626" w:themeColor="text1" w:themeTint="D9"/>
                          <w:lang w:val="en"/>
                        </w:rPr>
                        <w:t xml:space="preserve"> role</w:t>
                      </w:r>
                      <w:r w:rsidR="000A263C">
                        <w:rPr>
                          <w:rFonts w:ascii="Open Sans" w:hAnsi="Open Sans" w:cs="Open Sans"/>
                          <w:color w:val="262626" w:themeColor="text1" w:themeTint="D9"/>
                          <w:lang w:val="en"/>
                        </w:rPr>
                        <w:t>s</w:t>
                      </w:r>
                      <w:r w:rsidRPr="00CC76D1">
                        <w:rPr>
                          <w:rFonts w:ascii="Open Sans" w:hAnsi="Open Sans" w:cs="Open Sans"/>
                          <w:color w:val="262626" w:themeColor="text1" w:themeTint="D9"/>
                          <w:lang w:val="en"/>
                        </w:rPr>
                        <w:t xml:space="preserve"> </w:t>
                      </w:r>
                      <w:r w:rsidR="000A263C">
                        <w:rPr>
                          <w:rFonts w:ascii="Open Sans" w:hAnsi="Open Sans" w:cs="Open Sans"/>
                          <w:color w:val="262626" w:themeColor="text1" w:themeTint="D9"/>
                          <w:lang w:val="en"/>
                        </w:rPr>
                        <w:t>are</w:t>
                      </w:r>
                      <w:r w:rsidRPr="00CC76D1">
                        <w:rPr>
                          <w:rFonts w:ascii="Open Sans" w:hAnsi="Open Sans" w:cs="Open Sans"/>
                          <w:color w:val="262626" w:themeColor="text1" w:themeTint="D9"/>
                          <w:lang w:val="en"/>
                        </w:rPr>
                        <w:t xml:space="preserve"> part of the </w:t>
                      </w:r>
                      <w:hyperlink r:id="rId22" w:history="1">
                        <w:r w:rsidRPr="00CC76D1">
                          <w:rPr>
                            <w:rStyle w:val="Hyperlink"/>
                            <w:rFonts w:ascii="Open Sans" w:hAnsi="Open Sans" w:cs="Open Sans"/>
                            <w:lang w:val="en"/>
                          </w:rPr>
                          <w:t>ARRS</w:t>
                        </w:r>
                      </w:hyperlink>
                      <w:r w:rsidRPr="00CC76D1">
                        <w:rPr>
                          <w:rFonts w:ascii="Open Sans" w:hAnsi="Open Sans" w:cs="Open Sans"/>
                          <w:color w:val="262626" w:themeColor="text1" w:themeTint="D9"/>
                          <w:lang w:val="en"/>
                        </w:rPr>
                        <w:t xml:space="preserve"> and therefore a PCN can claim reimbursement for their salaries plus some on costs up to a </w:t>
                      </w:r>
                      <w:hyperlink r:id="rId23" w:anchor="nursing-associates-and-trainee-nursing-associates" w:history="1">
                        <w:r w:rsidRPr="00CC76D1">
                          <w:rPr>
                            <w:rStyle w:val="Hyperlink"/>
                            <w:rFonts w:ascii="Open Sans" w:hAnsi="Open Sans" w:cs="Open Sans"/>
                            <w:lang w:val="en"/>
                          </w:rPr>
                          <w:t>maximum reimbursable amount.</w:t>
                        </w:r>
                      </w:hyperlink>
                      <w:r w:rsidRPr="00CC76D1">
                        <w:rPr>
                          <w:rFonts w:ascii="Open Sans" w:hAnsi="Open Sans" w:cs="Open Sans"/>
                          <w:color w:val="262626" w:themeColor="text1" w:themeTint="D9"/>
                          <w:lang w:val="en"/>
                        </w:rPr>
                        <w:t xml:space="preserve"> </w:t>
                      </w:r>
                      <w:r w:rsidR="00C42301" w:rsidRPr="00C42301">
                        <w:rPr>
                          <w:rFonts w:ascii="Open Sans" w:hAnsi="Open Sans" w:cs="Open Sans"/>
                          <w:color w:val="262626" w:themeColor="text1" w:themeTint="D9"/>
                          <w:lang w:val="en"/>
                        </w:rPr>
                        <w:t xml:space="preserve">As set out in </w:t>
                      </w:r>
                      <w:hyperlink r:id="rId24" w:history="1">
                        <w:r w:rsidR="00C42301" w:rsidRPr="00A77B12">
                          <w:rPr>
                            <w:rStyle w:val="Hyperlink"/>
                            <w:rFonts w:ascii="Open Sans" w:hAnsi="Open Sans" w:cs="Open Sans"/>
                            <w:lang w:val="en"/>
                          </w:rPr>
                          <w:t>Investment and Evolution: Update to the GP contract agreement 2020/21 – 2023/24</w:t>
                        </w:r>
                      </w:hyperlink>
                      <w:r w:rsidR="00C42301" w:rsidRPr="00C42301">
                        <w:rPr>
                          <w:rFonts w:ascii="Open Sans" w:hAnsi="Open Sans" w:cs="Open Sans"/>
                          <w:color w:val="262626" w:themeColor="text1" w:themeTint="D9"/>
                          <w:lang w:val="en"/>
                        </w:rPr>
                        <w:t xml:space="preserve">, staff employed or engaged through ARRS will be considered as part of the core general </w:t>
                      </w:r>
                      <w:r w:rsidR="00C42301" w:rsidRPr="00BE2D1C">
                        <w:rPr>
                          <w:rFonts w:ascii="Open Sans" w:hAnsi="Open Sans" w:cs="Open Sans"/>
                          <w:color w:val="262626" w:themeColor="text1" w:themeTint="D9"/>
                          <w:lang w:val="en"/>
                        </w:rPr>
                        <w:t>practice cost base</w:t>
                      </w:r>
                      <w:r w:rsidR="00C42301" w:rsidRPr="00C42301">
                        <w:rPr>
                          <w:rFonts w:ascii="Open Sans" w:hAnsi="Open Sans" w:cs="Open Sans"/>
                          <w:color w:val="262626" w:themeColor="text1" w:themeTint="D9"/>
                          <w:lang w:val="en"/>
                        </w:rPr>
                        <w:t xml:space="preserve"> beyond 2023/24</w:t>
                      </w:r>
                      <w:r w:rsidR="007570C5">
                        <w:rPr>
                          <w:rFonts w:ascii="Open Sans" w:hAnsi="Open Sans" w:cs="Open Sans"/>
                          <w:color w:val="262626" w:themeColor="text1" w:themeTint="D9"/>
                          <w:lang w:val="en"/>
                        </w:rPr>
                        <w:t>.</w:t>
                      </w:r>
                    </w:p>
                  </w:txbxContent>
                </v:textbox>
                <w10:wrap type="tight" anchory="page"/>
              </v:roundrect>
            </w:pict>
          </mc:Fallback>
        </mc:AlternateContent>
      </w:r>
    </w:p>
    <w:p w14:paraId="79A4080A" w14:textId="5790A0E5" w:rsidR="00933394" w:rsidRDefault="00933394" w:rsidP="00933394"/>
    <w:p w14:paraId="24D5533B" w14:textId="7E070BF6" w:rsidR="00933394" w:rsidRDefault="00933394" w:rsidP="00933394"/>
    <w:p w14:paraId="26E6D1FB" w14:textId="5558D848" w:rsidR="00933394" w:rsidRPr="00DA527C" w:rsidRDefault="00C12EED" w:rsidP="00DA527C">
      <w:r>
        <w:rPr>
          <w:rFonts w:cs="Arial"/>
          <w:noProof/>
          <w:color w:val="A00054"/>
          <w:sz w:val="40"/>
          <w:szCs w:val="40"/>
        </w:rPr>
        <mc:AlternateContent>
          <mc:Choice Requires="wps">
            <w:drawing>
              <wp:anchor distT="0" distB="0" distL="114300" distR="114300" simplePos="0" relativeHeight="251627008" behindDoc="0" locked="0" layoutInCell="1" allowOverlap="1" wp14:anchorId="476459B6" wp14:editId="762CBE52">
                <wp:simplePos x="0" y="0"/>
                <wp:positionH relativeFrom="column">
                  <wp:posOffset>8747760</wp:posOffset>
                </wp:positionH>
                <wp:positionV relativeFrom="paragraph">
                  <wp:posOffset>4666615</wp:posOffset>
                </wp:positionV>
                <wp:extent cx="2565400" cy="1856105"/>
                <wp:effectExtent l="76200" t="38100" r="82550" b="86995"/>
                <wp:wrapNone/>
                <wp:docPr id="22" name="Rectangle: Rounded Corners 22">
                  <a:hlinkClick xmlns:a="http://schemas.openxmlformats.org/drawingml/2006/main" r:id="rId25"/>
                </wp:docPr>
                <wp:cNvGraphicFramePr/>
                <a:graphic xmlns:a="http://schemas.openxmlformats.org/drawingml/2006/main">
                  <a:graphicData uri="http://schemas.microsoft.com/office/word/2010/wordprocessingShape">
                    <wps:wsp>
                      <wps:cNvSpPr/>
                      <wps:spPr>
                        <a:xfrm>
                          <a:off x="0" y="0"/>
                          <a:ext cx="2565400" cy="1856105"/>
                        </a:xfrm>
                        <a:prstGeom prst="roundRect">
                          <a:avLst/>
                        </a:prstGeom>
                        <a:solidFill>
                          <a:schemeClr val="bg1">
                            <a:lumMod val="85000"/>
                          </a:schemeClr>
                        </a:solidFill>
                        <a:ln w="38100">
                          <a:solidFill>
                            <a:schemeClr val="accent6"/>
                          </a:solidFill>
                        </a:ln>
                      </wps:spPr>
                      <wps:style>
                        <a:lnRef idx="1">
                          <a:schemeClr val="accent1"/>
                        </a:lnRef>
                        <a:fillRef idx="3">
                          <a:schemeClr val="accent1"/>
                        </a:fillRef>
                        <a:effectRef idx="2">
                          <a:schemeClr val="accent1"/>
                        </a:effectRef>
                        <a:fontRef idx="minor">
                          <a:schemeClr val="lt1"/>
                        </a:fontRef>
                      </wps:style>
                      <wps:txbx>
                        <w:txbxContent>
                          <w:p w14:paraId="724ECD98" w14:textId="77777777" w:rsidR="00E96684" w:rsidRPr="00E96684" w:rsidRDefault="00E96684" w:rsidP="008276DA">
                            <w:pPr>
                              <w:pStyle w:val="Introductionparagraphblue"/>
                              <w:spacing w:after="0"/>
                              <w:jc w:val="center"/>
                              <w:rPr>
                                <w:b/>
                                <w:bCs/>
                                <w:color w:val="002060"/>
                                <w:sz w:val="16"/>
                                <w:szCs w:val="16"/>
                                <w:lang w:val="en"/>
                              </w:rPr>
                            </w:pPr>
                          </w:p>
                          <w:p w14:paraId="04F17DAC" w14:textId="4652D1FE" w:rsidR="008276DA" w:rsidRDefault="008276DA" w:rsidP="008276DA">
                            <w:pPr>
                              <w:pStyle w:val="Introductionparagraphblue"/>
                              <w:spacing w:after="0"/>
                              <w:jc w:val="center"/>
                              <w:rPr>
                                <w:b/>
                                <w:bCs/>
                                <w:color w:val="002060"/>
                                <w:sz w:val="28"/>
                                <w:szCs w:val="28"/>
                                <w:lang w:val="en"/>
                              </w:rPr>
                            </w:pPr>
                            <w:r w:rsidRPr="00287AC1">
                              <w:rPr>
                                <w:b/>
                                <w:bCs/>
                                <w:color w:val="002060"/>
                                <w:sz w:val="28"/>
                                <w:szCs w:val="28"/>
                                <w:lang w:val="en"/>
                              </w:rPr>
                              <w:t xml:space="preserve">NHS Employers </w:t>
                            </w:r>
                          </w:p>
                          <w:p w14:paraId="6281C44C" w14:textId="0FB9F89A" w:rsidR="004E64DC" w:rsidRPr="00287AC1" w:rsidRDefault="0070673C" w:rsidP="00A739FC">
                            <w:pPr>
                              <w:pStyle w:val="Introductionparagraphblue"/>
                              <w:spacing w:after="0"/>
                              <w:jc w:val="center"/>
                              <w:rPr>
                                <w:rFonts w:ascii="Open Sans" w:hAnsi="Open Sans" w:cs="Arial"/>
                                <w:color w:val="262626" w:themeColor="text1" w:themeTint="D9"/>
                                <w:sz w:val="24"/>
                                <w:szCs w:val="24"/>
                              </w:rPr>
                            </w:pPr>
                            <w:hyperlink r:id="rId26" w:history="1">
                              <w:r w:rsidR="00A739FC" w:rsidRPr="00A739FC">
                                <w:rPr>
                                  <w:rStyle w:val="Hyperlink"/>
                                  <w:rFonts w:ascii="Open Sans" w:hAnsi="Open Sans" w:cs="Arial"/>
                                  <w:sz w:val="24"/>
                                  <w:szCs w:val="24"/>
                                </w:rPr>
                                <w:t>NHS Employers website</w:t>
                              </w:r>
                            </w:hyperlink>
                            <w:r w:rsidR="00A739FC" w:rsidRPr="00A739FC">
                              <w:rPr>
                                <w:rFonts w:ascii="Open Sans" w:hAnsi="Open Sans" w:cs="Arial"/>
                                <w:color w:val="262626"/>
                                <w:sz w:val="24"/>
                                <w:szCs w:val="24"/>
                              </w:rPr>
                              <w:t xml:space="preserve"> </w:t>
                            </w:r>
                            <w:r w:rsidR="00A739FC" w:rsidRPr="00287AC1">
                              <w:rPr>
                                <w:rFonts w:ascii="Open Sans" w:hAnsi="Open Sans" w:cs="Arial"/>
                                <w:color w:val="262626" w:themeColor="text1" w:themeTint="D9"/>
                                <w:sz w:val="24"/>
                                <w:szCs w:val="24"/>
                              </w:rPr>
                              <w:t xml:space="preserve">has lots of useful information about </w:t>
                            </w:r>
                            <w:r w:rsidR="008276DA" w:rsidRPr="00287AC1">
                              <w:rPr>
                                <w:rFonts w:ascii="Open Sans" w:hAnsi="Open Sans" w:cs="Arial"/>
                                <w:color w:val="262626" w:themeColor="text1" w:themeTint="D9"/>
                                <w:sz w:val="24"/>
                                <w:szCs w:val="24"/>
                              </w:rPr>
                              <w:t xml:space="preserve">the </w:t>
                            </w:r>
                            <w:r w:rsidR="003B04F5">
                              <w:rPr>
                                <w:rFonts w:ascii="Open Sans" w:hAnsi="Open Sans" w:cs="Arial"/>
                                <w:color w:val="262626" w:themeColor="text1" w:themeTint="D9"/>
                                <w:sz w:val="24"/>
                                <w:szCs w:val="24"/>
                              </w:rPr>
                              <w:t>T</w:t>
                            </w:r>
                            <w:r w:rsidR="00F84759">
                              <w:rPr>
                                <w:rFonts w:ascii="Open Sans" w:hAnsi="Open Sans" w:cs="Arial"/>
                                <w:color w:val="262626" w:themeColor="text1" w:themeTint="D9"/>
                                <w:sz w:val="24"/>
                                <w:szCs w:val="24"/>
                              </w:rPr>
                              <w:t xml:space="preserve">rainee </w:t>
                            </w:r>
                            <w:r w:rsidR="003B04F5">
                              <w:rPr>
                                <w:rFonts w:ascii="Open Sans" w:hAnsi="Open Sans" w:cs="Arial"/>
                                <w:color w:val="262626" w:themeColor="text1" w:themeTint="D9"/>
                                <w:sz w:val="24"/>
                                <w:szCs w:val="24"/>
                              </w:rPr>
                              <w:t>N</w:t>
                            </w:r>
                            <w:r w:rsidR="008276DA" w:rsidRPr="00287AC1">
                              <w:rPr>
                                <w:rFonts w:ascii="Open Sans" w:hAnsi="Open Sans" w:cs="Arial"/>
                                <w:color w:val="262626" w:themeColor="text1" w:themeTint="D9"/>
                                <w:sz w:val="24"/>
                                <w:szCs w:val="24"/>
                              </w:rPr>
                              <w:t xml:space="preserve">ursing </w:t>
                            </w:r>
                            <w:r w:rsidR="003B04F5">
                              <w:rPr>
                                <w:rFonts w:ascii="Open Sans" w:hAnsi="Open Sans" w:cs="Arial"/>
                                <w:color w:val="262626" w:themeColor="text1" w:themeTint="D9"/>
                                <w:sz w:val="24"/>
                                <w:szCs w:val="24"/>
                              </w:rPr>
                              <w:t>A</w:t>
                            </w:r>
                            <w:r w:rsidR="008276DA" w:rsidRPr="00287AC1">
                              <w:rPr>
                                <w:rFonts w:ascii="Open Sans" w:hAnsi="Open Sans" w:cs="Arial"/>
                                <w:color w:val="262626" w:themeColor="text1" w:themeTint="D9"/>
                                <w:sz w:val="24"/>
                                <w:szCs w:val="24"/>
                              </w:rPr>
                              <w:t xml:space="preserve">ssociate </w:t>
                            </w:r>
                            <w:r w:rsidR="001D6D0E" w:rsidRPr="00287AC1">
                              <w:rPr>
                                <w:rFonts w:ascii="Open Sans" w:hAnsi="Open Sans" w:cs="Arial"/>
                                <w:color w:val="262626" w:themeColor="text1" w:themeTint="D9"/>
                                <w:sz w:val="24"/>
                                <w:szCs w:val="24"/>
                              </w:rPr>
                              <w:t>and</w:t>
                            </w:r>
                            <w:r w:rsidR="008276DA" w:rsidRPr="00287AC1">
                              <w:rPr>
                                <w:rFonts w:ascii="Open Sans" w:hAnsi="Open Sans" w:cs="Arial"/>
                                <w:color w:val="262626" w:themeColor="text1" w:themeTint="D9"/>
                                <w:sz w:val="24"/>
                                <w:szCs w:val="24"/>
                              </w:rPr>
                              <w:t xml:space="preserve"> </w:t>
                            </w:r>
                            <w:r w:rsidR="00A739FC" w:rsidRPr="00287AC1">
                              <w:rPr>
                                <w:rFonts w:ascii="Open Sans" w:hAnsi="Open Sans" w:cs="Arial"/>
                                <w:color w:val="262626" w:themeColor="text1" w:themeTint="D9"/>
                                <w:sz w:val="24"/>
                                <w:szCs w:val="24"/>
                              </w:rPr>
                              <w:t>tips on how to e</w:t>
                            </w:r>
                            <w:r w:rsidR="008276DA" w:rsidRPr="00287AC1">
                              <w:rPr>
                                <w:rFonts w:ascii="Open Sans" w:hAnsi="Open Sans" w:cs="Arial"/>
                                <w:color w:val="262626" w:themeColor="text1" w:themeTint="D9"/>
                                <w:sz w:val="24"/>
                                <w:szCs w:val="24"/>
                              </w:rPr>
                              <w:t xml:space="preserve">mbed the role into </w:t>
                            </w:r>
                            <w:r w:rsidR="00B51734" w:rsidRPr="00287AC1">
                              <w:rPr>
                                <w:rFonts w:ascii="Open Sans" w:hAnsi="Open Sans" w:cs="Arial"/>
                                <w:color w:val="262626" w:themeColor="text1" w:themeTint="D9"/>
                                <w:sz w:val="24"/>
                                <w:szCs w:val="24"/>
                              </w:rPr>
                              <w:t>your</w:t>
                            </w:r>
                            <w:r w:rsidR="008276DA" w:rsidRPr="00287AC1">
                              <w:rPr>
                                <w:rFonts w:ascii="Open Sans" w:hAnsi="Open Sans" w:cs="Arial"/>
                                <w:color w:val="262626" w:themeColor="text1" w:themeTint="D9"/>
                                <w:sz w:val="24"/>
                                <w:szCs w:val="24"/>
                              </w:rPr>
                              <w:t xml:space="preserve"> organisation</w:t>
                            </w:r>
                          </w:p>
                          <w:p w14:paraId="1959A7D2" w14:textId="77777777" w:rsidR="008276DA" w:rsidRPr="007A005C" w:rsidRDefault="008276DA" w:rsidP="008276DA">
                            <w:pPr>
                              <w:pStyle w:val="Introductionparagraphblue"/>
                              <w:spacing w:after="0"/>
                              <w:jc w:val="center"/>
                              <w:rPr>
                                <w:b/>
                                <w:bCs/>
                                <w:sz w:val="21"/>
                                <w:szCs w:val="21"/>
                                <w:lang w:val="en"/>
                              </w:rPr>
                            </w:pPr>
                          </w:p>
                          <w:p w14:paraId="1F87EC0C" w14:textId="77777777" w:rsidR="008276DA" w:rsidRPr="00673D97" w:rsidRDefault="008276DA" w:rsidP="008276DA">
                            <w:pPr>
                              <w:jc w:val="center"/>
                              <w:rPr>
                                <w:color w:val="404040" w:themeColor="text1"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459B6" id="Rectangle: Rounded Corners 22" o:spid="_x0000_s1029" href="https://www.nhsemployers.org/articles/training-and-funding-nursing-associates" style="position:absolute;margin-left:688.8pt;margin-top:367.45pt;width:202pt;height:146.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" o:button="t" fillcolor="#d8d8d8 [2732]" strokecolor="#f79646 [3209]" strokeweight="3pt">
                <v:fill o:detectmouseclick="t"/>
                <v:shadow on="t" color="black" opacity="22937f" origin=",.5" offset="0,.63889mm"/>
                <v:textbox>
                  <w:txbxContent>
                    <w:p w14:paraId="724ECD98" w14:textId="77777777" w:rsidR="00E96684" w:rsidRPr="00E96684" w:rsidRDefault="00E96684" w:rsidP="008276DA">
                      <w:pPr>
                        <w:pStyle w:val="Introductionparagraphblue"/>
                        <w:spacing w:after="0"/>
                        <w:jc w:val="center"/>
                        <w:rPr>
                          <w:b/>
                          <w:bCs/>
                          <w:color w:val="002060"/>
                          <w:sz w:val="16"/>
                          <w:szCs w:val="16"/>
                          <w:lang w:val="en"/>
                        </w:rPr>
                      </w:pPr>
                    </w:p>
                    <w:p w14:paraId="04F17DAC" w14:textId="4652D1FE" w:rsidR="008276DA" w:rsidRDefault="008276DA" w:rsidP="008276DA">
                      <w:pPr>
                        <w:pStyle w:val="Introductionparagraphblue"/>
                        <w:spacing w:after="0"/>
                        <w:jc w:val="center"/>
                        <w:rPr>
                          <w:b/>
                          <w:bCs/>
                          <w:color w:val="002060"/>
                          <w:sz w:val="28"/>
                          <w:szCs w:val="28"/>
                          <w:lang w:val="en"/>
                        </w:rPr>
                      </w:pPr>
                      <w:r w:rsidRPr="00287AC1">
                        <w:rPr>
                          <w:b/>
                          <w:bCs/>
                          <w:color w:val="002060"/>
                          <w:sz w:val="28"/>
                          <w:szCs w:val="28"/>
                          <w:lang w:val="en"/>
                        </w:rPr>
                        <w:t xml:space="preserve">NHS Employers </w:t>
                      </w:r>
                    </w:p>
                    <w:p w14:paraId="6281C44C" w14:textId="0FB9F89A" w:rsidR="004E64DC" w:rsidRPr="00287AC1" w:rsidRDefault="00932512" w:rsidP="00A739FC">
                      <w:pPr>
                        <w:pStyle w:val="Introductionparagraphblue"/>
                        <w:spacing w:after="0"/>
                        <w:jc w:val="center"/>
                        <w:rPr>
                          <w:rFonts w:ascii="Open Sans" w:hAnsi="Open Sans" w:cs="Arial"/>
                          <w:color w:val="262626" w:themeColor="text1" w:themeTint="D9"/>
                          <w:sz w:val="24"/>
                          <w:szCs w:val="24"/>
                        </w:rPr>
                      </w:pPr>
                      <w:hyperlink r:id="rId27" w:history="1">
                        <w:r w:rsidR="00A739FC" w:rsidRPr="00A739FC">
                          <w:rPr>
                            <w:rStyle w:val="Hyperlink"/>
                            <w:rFonts w:ascii="Open Sans" w:hAnsi="Open Sans" w:cs="Arial"/>
                            <w:sz w:val="24"/>
                            <w:szCs w:val="24"/>
                          </w:rPr>
                          <w:t>NHS Employers website</w:t>
                        </w:r>
                      </w:hyperlink>
                      <w:r w:rsidR="00A739FC" w:rsidRPr="00A739FC">
                        <w:rPr>
                          <w:rFonts w:ascii="Open Sans" w:hAnsi="Open Sans" w:cs="Arial"/>
                          <w:color w:val="262626"/>
                          <w:sz w:val="24"/>
                          <w:szCs w:val="24"/>
                        </w:rPr>
                        <w:t xml:space="preserve"> </w:t>
                      </w:r>
                      <w:r w:rsidR="00A739FC" w:rsidRPr="00287AC1">
                        <w:rPr>
                          <w:rFonts w:ascii="Open Sans" w:hAnsi="Open Sans" w:cs="Arial"/>
                          <w:color w:val="262626" w:themeColor="text1" w:themeTint="D9"/>
                          <w:sz w:val="24"/>
                          <w:szCs w:val="24"/>
                        </w:rPr>
                        <w:t xml:space="preserve">has lots of useful information about </w:t>
                      </w:r>
                      <w:r w:rsidR="008276DA" w:rsidRPr="00287AC1">
                        <w:rPr>
                          <w:rFonts w:ascii="Open Sans" w:hAnsi="Open Sans" w:cs="Arial"/>
                          <w:color w:val="262626" w:themeColor="text1" w:themeTint="D9"/>
                          <w:sz w:val="24"/>
                          <w:szCs w:val="24"/>
                        </w:rPr>
                        <w:t xml:space="preserve">the </w:t>
                      </w:r>
                      <w:r w:rsidR="003B04F5">
                        <w:rPr>
                          <w:rFonts w:ascii="Open Sans" w:hAnsi="Open Sans" w:cs="Arial"/>
                          <w:color w:val="262626" w:themeColor="text1" w:themeTint="D9"/>
                          <w:sz w:val="24"/>
                          <w:szCs w:val="24"/>
                        </w:rPr>
                        <w:t>T</w:t>
                      </w:r>
                      <w:r w:rsidR="00F84759">
                        <w:rPr>
                          <w:rFonts w:ascii="Open Sans" w:hAnsi="Open Sans" w:cs="Arial"/>
                          <w:color w:val="262626" w:themeColor="text1" w:themeTint="D9"/>
                          <w:sz w:val="24"/>
                          <w:szCs w:val="24"/>
                        </w:rPr>
                        <w:t xml:space="preserve">rainee </w:t>
                      </w:r>
                      <w:r w:rsidR="003B04F5">
                        <w:rPr>
                          <w:rFonts w:ascii="Open Sans" w:hAnsi="Open Sans" w:cs="Arial"/>
                          <w:color w:val="262626" w:themeColor="text1" w:themeTint="D9"/>
                          <w:sz w:val="24"/>
                          <w:szCs w:val="24"/>
                        </w:rPr>
                        <w:t>N</w:t>
                      </w:r>
                      <w:r w:rsidR="008276DA" w:rsidRPr="00287AC1">
                        <w:rPr>
                          <w:rFonts w:ascii="Open Sans" w:hAnsi="Open Sans" w:cs="Arial"/>
                          <w:color w:val="262626" w:themeColor="text1" w:themeTint="D9"/>
                          <w:sz w:val="24"/>
                          <w:szCs w:val="24"/>
                        </w:rPr>
                        <w:t xml:space="preserve">ursing </w:t>
                      </w:r>
                      <w:r w:rsidR="003B04F5">
                        <w:rPr>
                          <w:rFonts w:ascii="Open Sans" w:hAnsi="Open Sans" w:cs="Arial"/>
                          <w:color w:val="262626" w:themeColor="text1" w:themeTint="D9"/>
                          <w:sz w:val="24"/>
                          <w:szCs w:val="24"/>
                        </w:rPr>
                        <w:t>A</w:t>
                      </w:r>
                      <w:r w:rsidR="008276DA" w:rsidRPr="00287AC1">
                        <w:rPr>
                          <w:rFonts w:ascii="Open Sans" w:hAnsi="Open Sans" w:cs="Arial"/>
                          <w:color w:val="262626" w:themeColor="text1" w:themeTint="D9"/>
                          <w:sz w:val="24"/>
                          <w:szCs w:val="24"/>
                        </w:rPr>
                        <w:t xml:space="preserve">ssociate </w:t>
                      </w:r>
                      <w:r w:rsidR="001D6D0E" w:rsidRPr="00287AC1">
                        <w:rPr>
                          <w:rFonts w:ascii="Open Sans" w:hAnsi="Open Sans" w:cs="Arial"/>
                          <w:color w:val="262626" w:themeColor="text1" w:themeTint="D9"/>
                          <w:sz w:val="24"/>
                          <w:szCs w:val="24"/>
                        </w:rPr>
                        <w:t>and</w:t>
                      </w:r>
                      <w:r w:rsidR="008276DA" w:rsidRPr="00287AC1">
                        <w:rPr>
                          <w:rFonts w:ascii="Open Sans" w:hAnsi="Open Sans" w:cs="Arial"/>
                          <w:color w:val="262626" w:themeColor="text1" w:themeTint="D9"/>
                          <w:sz w:val="24"/>
                          <w:szCs w:val="24"/>
                        </w:rPr>
                        <w:t xml:space="preserve"> </w:t>
                      </w:r>
                      <w:r w:rsidR="00A739FC" w:rsidRPr="00287AC1">
                        <w:rPr>
                          <w:rFonts w:ascii="Open Sans" w:hAnsi="Open Sans" w:cs="Arial"/>
                          <w:color w:val="262626" w:themeColor="text1" w:themeTint="D9"/>
                          <w:sz w:val="24"/>
                          <w:szCs w:val="24"/>
                        </w:rPr>
                        <w:t>tips on how to e</w:t>
                      </w:r>
                      <w:r w:rsidR="008276DA" w:rsidRPr="00287AC1">
                        <w:rPr>
                          <w:rFonts w:ascii="Open Sans" w:hAnsi="Open Sans" w:cs="Arial"/>
                          <w:color w:val="262626" w:themeColor="text1" w:themeTint="D9"/>
                          <w:sz w:val="24"/>
                          <w:szCs w:val="24"/>
                        </w:rPr>
                        <w:t xml:space="preserve">mbed the role into </w:t>
                      </w:r>
                      <w:r w:rsidR="00B51734" w:rsidRPr="00287AC1">
                        <w:rPr>
                          <w:rFonts w:ascii="Open Sans" w:hAnsi="Open Sans" w:cs="Arial"/>
                          <w:color w:val="262626" w:themeColor="text1" w:themeTint="D9"/>
                          <w:sz w:val="24"/>
                          <w:szCs w:val="24"/>
                        </w:rPr>
                        <w:t>your</w:t>
                      </w:r>
                      <w:r w:rsidR="008276DA" w:rsidRPr="00287AC1">
                        <w:rPr>
                          <w:rFonts w:ascii="Open Sans" w:hAnsi="Open Sans" w:cs="Arial"/>
                          <w:color w:val="262626" w:themeColor="text1" w:themeTint="D9"/>
                          <w:sz w:val="24"/>
                          <w:szCs w:val="24"/>
                        </w:rPr>
                        <w:t xml:space="preserve"> organisation</w:t>
                      </w:r>
                    </w:p>
                    <w:p w14:paraId="1959A7D2" w14:textId="77777777" w:rsidR="008276DA" w:rsidRPr="007A005C" w:rsidRDefault="008276DA" w:rsidP="008276DA">
                      <w:pPr>
                        <w:pStyle w:val="Introductionparagraphblue"/>
                        <w:spacing w:after="0"/>
                        <w:jc w:val="center"/>
                        <w:rPr>
                          <w:b/>
                          <w:bCs/>
                          <w:sz w:val="21"/>
                          <w:szCs w:val="21"/>
                          <w:lang w:val="en"/>
                        </w:rPr>
                      </w:pPr>
                    </w:p>
                    <w:p w14:paraId="1F87EC0C" w14:textId="77777777" w:rsidR="008276DA" w:rsidRPr="00673D97" w:rsidRDefault="008276DA" w:rsidP="008276DA">
                      <w:pPr>
                        <w:jc w:val="center"/>
                        <w:rPr>
                          <w:color w:val="404040" w:themeColor="text1" w:themeTint="BF"/>
                        </w:rPr>
                      </w:pPr>
                    </w:p>
                  </w:txbxContent>
                </v:textbox>
              </v:roundrect>
            </w:pict>
          </mc:Fallback>
        </mc:AlternateContent>
      </w:r>
      <w:r>
        <w:rPr>
          <w:rFonts w:cs="Arial"/>
          <w:noProof/>
          <w:color w:val="A00054"/>
          <w:sz w:val="40"/>
          <w:szCs w:val="40"/>
        </w:rPr>
        <mc:AlternateContent>
          <mc:Choice Requires="wps">
            <w:drawing>
              <wp:anchor distT="0" distB="0" distL="114300" distR="114300" simplePos="0" relativeHeight="251681280" behindDoc="0" locked="0" layoutInCell="1" allowOverlap="1" wp14:anchorId="5C55E43A" wp14:editId="793FA712">
                <wp:simplePos x="0" y="0"/>
                <wp:positionH relativeFrom="column">
                  <wp:posOffset>5918834</wp:posOffset>
                </wp:positionH>
                <wp:positionV relativeFrom="page">
                  <wp:posOffset>6810375</wp:posOffset>
                </wp:positionV>
                <wp:extent cx="2644775" cy="1769745"/>
                <wp:effectExtent l="76200" t="38100" r="79375" b="97155"/>
                <wp:wrapNone/>
                <wp:docPr id="30" name="Rectangle: Rounded Corners 30">
                  <a:hlinkClick xmlns:a="http://schemas.openxmlformats.org/drawingml/2006/main" r:id="rId28"/>
                </wp:docPr>
                <wp:cNvGraphicFramePr/>
                <a:graphic xmlns:a="http://schemas.openxmlformats.org/drawingml/2006/main">
                  <a:graphicData uri="http://schemas.microsoft.com/office/word/2010/wordprocessingShape">
                    <wps:wsp>
                      <wps:cNvSpPr/>
                      <wps:spPr>
                        <a:xfrm>
                          <a:off x="0" y="0"/>
                          <a:ext cx="2644775" cy="1769745"/>
                        </a:xfrm>
                        <a:prstGeom prst="roundRect">
                          <a:avLst/>
                        </a:prstGeom>
                        <a:solidFill>
                          <a:schemeClr val="bg1">
                            <a:lumMod val="85000"/>
                          </a:schemeClr>
                        </a:solidFill>
                        <a:ln w="38100">
                          <a:solidFill>
                            <a:schemeClr val="accent6"/>
                          </a:solidFill>
                        </a:ln>
                      </wps:spPr>
                      <wps:style>
                        <a:lnRef idx="1">
                          <a:schemeClr val="accent1"/>
                        </a:lnRef>
                        <a:fillRef idx="3">
                          <a:schemeClr val="accent1"/>
                        </a:fillRef>
                        <a:effectRef idx="2">
                          <a:schemeClr val="accent1"/>
                        </a:effectRef>
                        <a:fontRef idx="minor">
                          <a:schemeClr val="lt1"/>
                        </a:fontRef>
                      </wps:style>
                      <wps:txbx>
                        <w:txbxContent>
                          <w:p w14:paraId="59780CE8" w14:textId="652BC673" w:rsidR="000D1FAB" w:rsidRPr="00E96684" w:rsidRDefault="004C6740" w:rsidP="00E96684">
                            <w:pPr>
                              <w:pStyle w:val="Introductionparagraphblue"/>
                              <w:spacing w:after="0"/>
                              <w:jc w:val="center"/>
                              <w:rPr>
                                <w:rFonts w:ascii="Open Sans" w:hAnsi="Open Sans" w:cs="Open Sans"/>
                                <w:b/>
                                <w:bCs/>
                                <w:color w:val="002060"/>
                                <w:sz w:val="28"/>
                                <w:szCs w:val="28"/>
                                <w:lang w:val="en"/>
                              </w:rPr>
                            </w:pPr>
                            <w:r w:rsidRPr="00E96684">
                              <w:rPr>
                                <w:rFonts w:ascii="Open Sans" w:hAnsi="Open Sans" w:cs="Open Sans"/>
                                <w:b/>
                                <w:bCs/>
                                <w:color w:val="002060"/>
                                <w:sz w:val="28"/>
                                <w:szCs w:val="28"/>
                                <w:lang w:val="en"/>
                              </w:rPr>
                              <w:t>Healthcare Apprenticeship Standards Online (HASO)</w:t>
                            </w:r>
                          </w:p>
                          <w:p w14:paraId="6130492D" w14:textId="77777777" w:rsidR="004C6740" w:rsidRPr="00112A1F" w:rsidRDefault="004C6740" w:rsidP="004C6740">
                            <w:pPr>
                              <w:pStyle w:val="Introductionparagraphblue"/>
                              <w:spacing w:after="0"/>
                              <w:jc w:val="center"/>
                              <w:rPr>
                                <w:color w:val="262626" w:themeColor="text1" w:themeTint="D9"/>
                                <w:sz w:val="28"/>
                                <w:szCs w:val="28"/>
                                <w:lang w:val="en"/>
                              </w:rPr>
                            </w:pPr>
                            <w:r w:rsidRPr="002C2011">
                              <w:rPr>
                                <w:rFonts w:ascii="Open Sans" w:hAnsi="Open Sans" w:cs="Open Sans"/>
                                <w:color w:val="262626" w:themeColor="text1" w:themeTint="D9"/>
                                <w:sz w:val="24"/>
                                <w:szCs w:val="24"/>
                                <w:lang w:val="en"/>
                              </w:rPr>
                              <w:t xml:space="preserve">Find more useful resources and case studies on </w:t>
                            </w:r>
                            <w:r>
                              <w:rPr>
                                <w:rFonts w:ascii="Open Sans" w:hAnsi="Open Sans" w:cs="Open Sans"/>
                                <w:color w:val="262626" w:themeColor="text1" w:themeTint="D9"/>
                                <w:sz w:val="24"/>
                                <w:szCs w:val="24"/>
                                <w:lang w:val="en"/>
                              </w:rPr>
                              <w:t>the</w:t>
                            </w:r>
                            <w:r w:rsidRPr="002C2011">
                              <w:rPr>
                                <w:rFonts w:ascii="Open Sans" w:hAnsi="Open Sans" w:cs="Open Sans"/>
                                <w:color w:val="262626" w:themeColor="text1" w:themeTint="D9"/>
                                <w:sz w:val="24"/>
                                <w:szCs w:val="24"/>
                                <w:lang w:val="en"/>
                              </w:rPr>
                              <w:t xml:space="preserve"> dedicated health and social care apprenticeship</w:t>
                            </w:r>
                            <w:r>
                              <w:rPr>
                                <w:rFonts w:ascii="Open Sans" w:hAnsi="Open Sans" w:cs="Open Sans"/>
                                <w:color w:val="262626" w:themeColor="text1" w:themeTint="D9"/>
                                <w:sz w:val="24"/>
                                <w:szCs w:val="24"/>
                                <w:lang w:val="en"/>
                              </w:rPr>
                              <w:t xml:space="preserve"> </w:t>
                            </w:r>
                            <w:hyperlink r:id="rId29" w:history="1">
                              <w:r w:rsidRPr="002C2011">
                                <w:rPr>
                                  <w:rStyle w:val="Hyperlink"/>
                                  <w:rFonts w:ascii="Open Sans" w:hAnsi="Open Sans" w:cs="Open Sans"/>
                                  <w:color w:val="2626FF" w:themeColor="hyperlink" w:themeTint="D9"/>
                                  <w:sz w:val="24"/>
                                  <w:szCs w:val="24"/>
                                  <w:lang w:val="en"/>
                                </w:rPr>
                                <w:t>website</w:t>
                              </w:r>
                            </w:hyperlink>
                            <w:r w:rsidRPr="00112A1F">
                              <w:rPr>
                                <w:color w:val="262626" w:themeColor="text1" w:themeTint="D9"/>
                                <w:sz w:val="28"/>
                                <w:szCs w:val="28"/>
                                <w:lang w:val="en"/>
                              </w:rPr>
                              <w:t xml:space="preserve"> </w:t>
                            </w:r>
                          </w:p>
                          <w:p w14:paraId="14741DF0" w14:textId="77777777" w:rsidR="004C6740" w:rsidRPr="00A01313" w:rsidRDefault="004C6740" w:rsidP="004C6740">
                            <w:pPr>
                              <w:pStyle w:val="Introductionparagraphblue"/>
                              <w:spacing w:after="0"/>
                              <w:jc w:val="center"/>
                              <w:rPr>
                                <w:b/>
                                <w:bCs/>
                                <w:sz w:val="21"/>
                                <w:szCs w:val="21"/>
                                <w:lang w:val="en"/>
                              </w:rPr>
                            </w:pPr>
                          </w:p>
                          <w:p w14:paraId="7B4B84BA" w14:textId="77777777" w:rsidR="004863F2" w:rsidRPr="00AB4981" w:rsidRDefault="004863F2" w:rsidP="004863F2">
                            <w:pPr>
                              <w:pStyle w:val="Introductionparagraphblue"/>
                              <w:spacing w:after="0"/>
                              <w:jc w:val="center"/>
                              <w:rPr>
                                <w:b/>
                                <w:bCs/>
                                <w:sz w:val="21"/>
                                <w:szCs w:val="21"/>
                                <w:lang w:val="en"/>
                              </w:rPr>
                            </w:pPr>
                          </w:p>
                          <w:p w14:paraId="1B2FD8A5" w14:textId="77777777" w:rsidR="004863F2" w:rsidRPr="00673D97" w:rsidRDefault="004863F2" w:rsidP="004863F2">
                            <w:pPr>
                              <w:jc w:val="center"/>
                              <w:rPr>
                                <w:color w:val="404040" w:themeColor="text1"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5E43A" id="Rectangle: Rounded Corners 30" o:spid="_x0000_s1030" href="https://haso.skillsforhealth.org.uk/training/#off-the-job" style="position:absolute;margin-left:466.05pt;margin-top:536.25pt;width:208.25pt;height:139.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" o:button="t" fillcolor="#d8d8d8 [2732]" strokecolor="#f79646 [3209]" strokeweight="3pt">
                <v:fill o:detectmouseclick="t"/>
                <v:shadow on="t" color="black" opacity="22937f" origin=",.5" offset="0,.63889mm"/>
                <v:textbox>
                  <w:txbxContent>
                    <w:p w14:paraId="59780CE8" w14:textId="652BC673" w:rsidR="000D1FAB" w:rsidRPr="00E96684" w:rsidRDefault="004C6740" w:rsidP="00E96684">
                      <w:pPr>
                        <w:pStyle w:val="Introductionparagraphblue"/>
                        <w:spacing w:after="0"/>
                        <w:jc w:val="center"/>
                        <w:rPr>
                          <w:rFonts w:ascii="Open Sans" w:hAnsi="Open Sans" w:cs="Open Sans"/>
                          <w:b/>
                          <w:bCs/>
                          <w:color w:val="002060"/>
                          <w:sz w:val="28"/>
                          <w:szCs w:val="28"/>
                          <w:lang w:val="en"/>
                        </w:rPr>
                      </w:pPr>
                      <w:r w:rsidRPr="00E96684">
                        <w:rPr>
                          <w:rFonts w:ascii="Open Sans" w:hAnsi="Open Sans" w:cs="Open Sans"/>
                          <w:b/>
                          <w:bCs/>
                          <w:color w:val="002060"/>
                          <w:sz w:val="28"/>
                          <w:szCs w:val="28"/>
                          <w:lang w:val="en"/>
                        </w:rPr>
                        <w:t>Healthcare Apprenticeship Standards Online (HASO)</w:t>
                      </w:r>
                    </w:p>
                    <w:p w14:paraId="6130492D" w14:textId="77777777" w:rsidR="004C6740" w:rsidRPr="00112A1F" w:rsidRDefault="004C6740" w:rsidP="004C6740">
                      <w:pPr>
                        <w:pStyle w:val="Introductionparagraphblue"/>
                        <w:spacing w:after="0"/>
                        <w:jc w:val="center"/>
                        <w:rPr>
                          <w:color w:val="262626" w:themeColor="text1" w:themeTint="D9"/>
                          <w:sz w:val="28"/>
                          <w:szCs w:val="28"/>
                          <w:lang w:val="en"/>
                        </w:rPr>
                      </w:pPr>
                      <w:r w:rsidRPr="002C2011">
                        <w:rPr>
                          <w:rFonts w:ascii="Open Sans" w:hAnsi="Open Sans" w:cs="Open Sans"/>
                          <w:color w:val="262626" w:themeColor="text1" w:themeTint="D9"/>
                          <w:sz w:val="24"/>
                          <w:szCs w:val="24"/>
                          <w:lang w:val="en"/>
                        </w:rPr>
                        <w:t xml:space="preserve">Find more useful resources and case studies on </w:t>
                      </w:r>
                      <w:r>
                        <w:rPr>
                          <w:rFonts w:ascii="Open Sans" w:hAnsi="Open Sans" w:cs="Open Sans"/>
                          <w:color w:val="262626" w:themeColor="text1" w:themeTint="D9"/>
                          <w:sz w:val="24"/>
                          <w:szCs w:val="24"/>
                          <w:lang w:val="en"/>
                        </w:rPr>
                        <w:t>the</w:t>
                      </w:r>
                      <w:r w:rsidRPr="002C2011">
                        <w:rPr>
                          <w:rFonts w:ascii="Open Sans" w:hAnsi="Open Sans" w:cs="Open Sans"/>
                          <w:color w:val="262626" w:themeColor="text1" w:themeTint="D9"/>
                          <w:sz w:val="24"/>
                          <w:szCs w:val="24"/>
                          <w:lang w:val="en"/>
                        </w:rPr>
                        <w:t xml:space="preserve"> dedicated health and social care apprenticeship</w:t>
                      </w:r>
                      <w:r>
                        <w:rPr>
                          <w:rFonts w:ascii="Open Sans" w:hAnsi="Open Sans" w:cs="Open Sans"/>
                          <w:color w:val="262626" w:themeColor="text1" w:themeTint="D9"/>
                          <w:sz w:val="24"/>
                          <w:szCs w:val="24"/>
                          <w:lang w:val="en"/>
                        </w:rPr>
                        <w:t xml:space="preserve"> </w:t>
                      </w:r>
                      <w:hyperlink r:id="rId30" w:history="1">
                        <w:r w:rsidRPr="002C2011">
                          <w:rPr>
                            <w:rStyle w:val="Hyperlink"/>
                            <w:rFonts w:ascii="Open Sans" w:hAnsi="Open Sans" w:cs="Open Sans"/>
                            <w:color w:val="2626FF" w:themeColor="hyperlink" w:themeTint="D9"/>
                            <w:sz w:val="24"/>
                            <w:szCs w:val="24"/>
                            <w:lang w:val="en"/>
                          </w:rPr>
                          <w:t>website</w:t>
                        </w:r>
                      </w:hyperlink>
                      <w:r w:rsidRPr="00112A1F">
                        <w:rPr>
                          <w:color w:val="262626" w:themeColor="text1" w:themeTint="D9"/>
                          <w:sz w:val="28"/>
                          <w:szCs w:val="28"/>
                          <w:lang w:val="en"/>
                        </w:rPr>
                        <w:t xml:space="preserve"> </w:t>
                      </w:r>
                    </w:p>
                    <w:p w14:paraId="14741DF0" w14:textId="77777777" w:rsidR="004C6740" w:rsidRPr="00A01313" w:rsidRDefault="004C6740" w:rsidP="004C6740">
                      <w:pPr>
                        <w:pStyle w:val="Introductionparagraphblue"/>
                        <w:spacing w:after="0"/>
                        <w:jc w:val="center"/>
                        <w:rPr>
                          <w:b/>
                          <w:bCs/>
                          <w:sz w:val="21"/>
                          <w:szCs w:val="21"/>
                          <w:lang w:val="en"/>
                        </w:rPr>
                      </w:pPr>
                    </w:p>
                    <w:p w14:paraId="7B4B84BA" w14:textId="77777777" w:rsidR="004863F2" w:rsidRPr="00AB4981" w:rsidRDefault="004863F2" w:rsidP="004863F2">
                      <w:pPr>
                        <w:pStyle w:val="Introductionparagraphblue"/>
                        <w:spacing w:after="0"/>
                        <w:jc w:val="center"/>
                        <w:rPr>
                          <w:b/>
                          <w:bCs/>
                          <w:sz w:val="21"/>
                          <w:szCs w:val="21"/>
                          <w:lang w:val="en"/>
                        </w:rPr>
                      </w:pPr>
                    </w:p>
                    <w:p w14:paraId="1B2FD8A5" w14:textId="77777777" w:rsidR="004863F2" w:rsidRPr="00673D97" w:rsidRDefault="004863F2" w:rsidP="004863F2">
                      <w:pPr>
                        <w:jc w:val="center"/>
                        <w:rPr>
                          <w:color w:val="404040" w:themeColor="text1" w:themeTint="BF"/>
                        </w:rPr>
                      </w:pPr>
                    </w:p>
                  </w:txbxContent>
                </v:textbox>
                <w10:wrap anchory="page"/>
              </v:roundrect>
            </w:pict>
          </mc:Fallback>
        </mc:AlternateContent>
      </w:r>
      <w:r>
        <w:rPr>
          <w:rFonts w:cs="Arial"/>
          <w:noProof/>
          <w:color w:val="A00054"/>
          <w:sz w:val="40"/>
          <w:szCs w:val="40"/>
        </w:rPr>
        <mc:AlternateContent>
          <mc:Choice Requires="wps">
            <w:drawing>
              <wp:anchor distT="0" distB="0" distL="114300" distR="114300" simplePos="0" relativeHeight="251646464" behindDoc="0" locked="0" layoutInCell="1" allowOverlap="1" wp14:anchorId="53C4D3A8" wp14:editId="467838B3">
                <wp:simplePos x="0" y="0"/>
                <wp:positionH relativeFrom="column">
                  <wp:posOffset>11510010</wp:posOffset>
                </wp:positionH>
                <wp:positionV relativeFrom="paragraph">
                  <wp:posOffset>4657090</wp:posOffset>
                </wp:positionV>
                <wp:extent cx="2700655" cy="1882140"/>
                <wp:effectExtent l="76200" t="38100" r="80645" b="99060"/>
                <wp:wrapNone/>
                <wp:docPr id="31" name="Rectangle: Rounded Corners 31">
                  <a:hlinkClick xmlns:a="http://schemas.openxmlformats.org/drawingml/2006/main" r:id="rId31"/>
                </wp:docPr>
                <wp:cNvGraphicFramePr/>
                <a:graphic xmlns:a="http://schemas.openxmlformats.org/drawingml/2006/main">
                  <a:graphicData uri="http://schemas.microsoft.com/office/word/2010/wordprocessingShape">
                    <wps:wsp>
                      <wps:cNvSpPr/>
                      <wps:spPr>
                        <a:xfrm>
                          <a:off x="0" y="0"/>
                          <a:ext cx="2700655" cy="1882140"/>
                        </a:xfrm>
                        <a:prstGeom prst="roundRect">
                          <a:avLst/>
                        </a:prstGeom>
                        <a:solidFill>
                          <a:schemeClr val="bg1">
                            <a:lumMod val="85000"/>
                          </a:schemeClr>
                        </a:solidFill>
                        <a:ln w="38100">
                          <a:solidFill>
                            <a:schemeClr val="accent6"/>
                          </a:solidFill>
                        </a:ln>
                      </wps:spPr>
                      <wps:style>
                        <a:lnRef idx="1">
                          <a:schemeClr val="accent1"/>
                        </a:lnRef>
                        <a:fillRef idx="3">
                          <a:schemeClr val="accent1"/>
                        </a:fillRef>
                        <a:effectRef idx="2">
                          <a:schemeClr val="accent1"/>
                        </a:effectRef>
                        <a:fontRef idx="minor">
                          <a:schemeClr val="lt1"/>
                        </a:fontRef>
                      </wps:style>
                      <wps:txbx>
                        <w:txbxContent>
                          <w:p w14:paraId="2540539B" w14:textId="77777777" w:rsidR="00E96684" w:rsidRPr="00E96684" w:rsidRDefault="00E96684" w:rsidP="000D1FAB">
                            <w:pPr>
                              <w:jc w:val="center"/>
                              <w:rPr>
                                <w:b/>
                                <w:bCs/>
                                <w:color w:val="002060"/>
                                <w:sz w:val="14"/>
                                <w:szCs w:val="14"/>
                                <w:lang w:val="en-US"/>
                              </w:rPr>
                            </w:pPr>
                          </w:p>
                          <w:p w14:paraId="23A9DCBC" w14:textId="543235A1" w:rsidR="000D1FAB" w:rsidRPr="001D6D0E" w:rsidRDefault="00267198" w:rsidP="000D1FAB">
                            <w:pPr>
                              <w:jc w:val="center"/>
                              <w:rPr>
                                <w:b/>
                                <w:bCs/>
                                <w:color w:val="002060"/>
                                <w:sz w:val="28"/>
                                <w:szCs w:val="28"/>
                                <w:lang w:val="en-US"/>
                              </w:rPr>
                            </w:pPr>
                            <w:r w:rsidRPr="001D6D0E">
                              <w:rPr>
                                <w:b/>
                                <w:bCs/>
                                <w:color w:val="002060"/>
                                <w:sz w:val="28"/>
                                <w:szCs w:val="28"/>
                                <w:lang w:val="en-US"/>
                              </w:rPr>
                              <w:t>Primary Care</w:t>
                            </w:r>
                            <w:r>
                              <w:rPr>
                                <w:b/>
                                <w:bCs/>
                                <w:color w:val="002060"/>
                                <w:sz w:val="28"/>
                                <w:szCs w:val="28"/>
                                <w:lang w:val="en-US"/>
                              </w:rPr>
                              <w:t xml:space="preserve"> Apprenticeship</w:t>
                            </w:r>
                            <w:r w:rsidRPr="001D6D0E">
                              <w:rPr>
                                <w:b/>
                                <w:bCs/>
                                <w:color w:val="002060"/>
                                <w:sz w:val="28"/>
                                <w:szCs w:val="28"/>
                                <w:lang w:val="en-US"/>
                              </w:rPr>
                              <w:t xml:space="preserve"> Guide</w:t>
                            </w:r>
                          </w:p>
                          <w:p w14:paraId="7162642A" w14:textId="788E42A7" w:rsidR="00267198" w:rsidRPr="00850768" w:rsidRDefault="00267198" w:rsidP="00267198">
                            <w:pPr>
                              <w:jc w:val="center"/>
                              <w:rPr>
                                <w:rFonts w:ascii="Open Sans" w:hAnsi="Open Sans" w:cs="Open Sans"/>
                                <w:color w:val="262626" w:themeColor="text1" w:themeTint="D9"/>
                              </w:rPr>
                            </w:pPr>
                            <w:r>
                              <w:rPr>
                                <w:rFonts w:ascii="Open Sans" w:hAnsi="Open Sans" w:cs="Open Sans"/>
                                <w:color w:val="262626" w:themeColor="text1" w:themeTint="D9"/>
                              </w:rPr>
                              <w:t>D</w:t>
                            </w:r>
                            <w:r w:rsidRPr="00287AC1">
                              <w:rPr>
                                <w:rFonts w:ascii="Open Sans" w:hAnsi="Open Sans" w:cs="Open Sans"/>
                                <w:color w:val="262626" w:themeColor="text1" w:themeTint="D9"/>
                              </w:rPr>
                              <w:t xml:space="preserve">ownload a Primary and Social Care Information pack full of useful hints and tips to support </w:t>
                            </w:r>
                            <w:r w:rsidR="0057343F">
                              <w:rPr>
                                <w:rFonts w:ascii="Open Sans" w:hAnsi="Open Sans" w:cs="Open Sans"/>
                                <w:color w:val="262626" w:themeColor="text1" w:themeTint="D9"/>
                              </w:rPr>
                              <w:t xml:space="preserve">TNAs on their </w:t>
                            </w:r>
                            <w:r w:rsidRPr="00287AC1">
                              <w:rPr>
                                <w:rFonts w:ascii="Open Sans" w:hAnsi="Open Sans" w:cs="Open Sans"/>
                                <w:color w:val="262626" w:themeColor="text1" w:themeTint="D9"/>
                              </w:rPr>
                              <w:t xml:space="preserve">apprenticeship </w:t>
                            </w:r>
                            <w:r w:rsidRPr="00850768">
                              <w:rPr>
                                <w:rFonts w:ascii="Open Sans" w:hAnsi="Open Sans" w:cs="Open Sans"/>
                                <w:color w:val="262626" w:themeColor="text1" w:themeTint="D9"/>
                              </w:rPr>
                              <w:t>journey </w:t>
                            </w:r>
                            <w:hyperlink r:id="rId32" w:history="1">
                              <w:r w:rsidRPr="00D06D7B">
                                <w:rPr>
                                  <w:rStyle w:val="Hyperlink"/>
                                  <w:rFonts w:ascii="Open Sans" w:hAnsi="Open Sans" w:cs="Open Sans"/>
                                </w:rPr>
                                <w:t>here</w:t>
                              </w:r>
                            </w:hyperlink>
                          </w:p>
                          <w:p w14:paraId="00DCFB9B" w14:textId="77777777" w:rsidR="00F44094" w:rsidRPr="00850768" w:rsidRDefault="00F44094" w:rsidP="00F44094">
                            <w:pPr>
                              <w:pStyle w:val="Introductionparagraphblue"/>
                              <w:spacing w:after="0"/>
                              <w:jc w:val="center"/>
                              <w:rPr>
                                <w:rFonts w:ascii="Open Sans" w:hAnsi="Open Sans" w:cs="Open Sans"/>
                                <w:color w:val="262626" w:themeColor="text1" w:themeTint="D9"/>
                                <w:sz w:val="24"/>
                                <w:szCs w:val="24"/>
                              </w:rPr>
                            </w:pPr>
                          </w:p>
                          <w:p w14:paraId="38AD1F2F" w14:textId="77777777" w:rsidR="00F44094" w:rsidRPr="00673D97" w:rsidRDefault="00F44094" w:rsidP="00F44094">
                            <w:pPr>
                              <w:jc w:val="center"/>
                              <w:rPr>
                                <w:color w:val="404040" w:themeColor="text1"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4D3A8" id="Rectangle: Rounded Corners 31" o:spid="_x0000_s1031" href="https://www.gov.uk/government/collections/apprenticeship-end-point-assessments" style="position:absolute;margin-left:906.3pt;margin-top:366.7pt;width:212.65pt;height:148.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" o:button="t" fillcolor="#d8d8d8 [2732]" strokecolor="#f79646 [3209]" strokeweight="3pt">
                <v:fill o:detectmouseclick="t"/>
                <v:shadow on="t" color="black" opacity="22937f" origin=",.5" offset="0,.63889mm"/>
                <v:textbox>
                  <w:txbxContent>
                    <w:p w14:paraId="2540539B" w14:textId="77777777" w:rsidR="00E96684" w:rsidRPr="00E96684" w:rsidRDefault="00E96684" w:rsidP="000D1FAB">
                      <w:pPr>
                        <w:jc w:val="center"/>
                        <w:rPr>
                          <w:b/>
                          <w:bCs/>
                          <w:color w:val="002060"/>
                          <w:sz w:val="14"/>
                          <w:szCs w:val="14"/>
                          <w:lang w:val="en-US"/>
                        </w:rPr>
                      </w:pPr>
                    </w:p>
                    <w:p w14:paraId="23A9DCBC" w14:textId="543235A1" w:rsidR="000D1FAB" w:rsidRPr="001D6D0E" w:rsidRDefault="00267198" w:rsidP="000D1FAB">
                      <w:pPr>
                        <w:jc w:val="center"/>
                        <w:rPr>
                          <w:b/>
                          <w:bCs/>
                          <w:color w:val="002060"/>
                          <w:sz w:val="28"/>
                          <w:szCs w:val="28"/>
                          <w:lang w:val="en-US"/>
                        </w:rPr>
                      </w:pPr>
                      <w:r w:rsidRPr="001D6D0E">
                        <w:rPr>
                          <w:b/>
                          <w:bCs/>
                          <w:color w:val="002060"/>
                          <w:sz w:val="28"/>
                          <w:szCs w:val="28"/>
                          <w:lang w:val="en-US"/>
                        </w:rPr>
                        <w:t>Primary Care</w:t>
                      </w:r>
                      <w:r>
                        <w:rPr>
                          <w:b/>
                          <w:bCs/>
                          <w:color w:val="002060"/>
                          <w:sz w:val="28"/>
                          <w:szCs w:val="28"/>
                          <w:lang w:val="en-US"/>
                        </w:rPr>
                        <w:t xml:space="preserve"> Apprenticeship</w:t>
                      </w:r>
                      <w:r w:rsidRPr="001D6D0E">
                        <w:rPr>
                          <w:b/>
                          <w:bCs/>
                          <w:color w:val="002060"/>
                          <w:sz w:val="28"/>
                          <w:szCs w:val="28"/>
                          <w:lang w:val="en-US"/>
                        </w:rPr>
                        <w:t xml:space="preserve"> Guide</w:t>
                      </w:r>
                    </w:p>
                    <w:p w14:paraId="7162642A" w14:textId="788E42A7" w:rsidR="00267198" w:rsidRPr="00850768" w:rsidRDefault="00267198" w:rsidP="00267198">
                      <w:pPr>
                        <w:jc w:val="center"/>
                        <w:rPr>
                          <w:rFonts w:ascii="Open Sans" w:hAnsi="Open Sans" w:cs="Open Sans"/>
                          <w:color w:val="262626" w:themeColor="text1" w:themeTint="D9"/>
                        </w:rPr>
                      </w:pPr>
                      <w:r>
                        <w:rPr>
                          <w:rFonts w:ascii="Open Sans" w:hAnsi="Open Sans" w:cs="Open Sans"/>
                          <w:color w:val="262626" w:themeColor="text1" w:themeTint="D9"/>
                        </w:rPr>
                        <w:t>D</w:t>
                      </w:r>
                      <w:r w:rsidRPr="00287AC1">
                        <w:rPr>
                          <w:rFonts w:ascii="Open Sans" w:hAnsi="Open Sans" w:cs="Open Sans"/>
                          <w:color w:val="262626" w:themeColor="text1" w:themeTint="D9"/>
                        </w:rPr>
                        <w:t xml:space="preserve">ownload a Primary and Social Care Information pack full of useful hints and tips to support </w:t>
                      </w:r>
                      <w:r w:rsidR="0057343F">
                        <w:rPr>
                          <w:rFonts w:ascii="Open Sans" w:hAnsi="Open Sans" w:cs="Open Sans"/>
                          <w:color w:val="262626" w:themeColor="text1" w:themeTint="D9"/>
                        </w:rPr>
                        <w:t xml:space="preserve">TNAs on their </w:t>
                      </w:r>
                      <w:r w:rsidRPr="00287AC1">
                        <w:rPr>
                          <w:rFonts w:ascii="Open Sans" w:hAnsi="Open Sans" w:cs="Open Sans"/>
                          <w:color w:val="262626" w:themeColor="text1" w:themeTint="D9"/>
                        </w:rPr>
                        <w:t xml:space="preserve">apprenticeship </w:t>
                      </w:r>
                      <w:r w:rsidRPr="00850768">
                        <w:rPr>
                          <w:rFonts w:ascii="Open Sans" w:hAnsi="Open Sans" w:cs="Open Sans"/>
                          <w:color w:val="262626" w:themeColor="text1" w:themeTint="D9"/>
                        </w:rPr>
                        <w:t>journey </w:t>
                      </w:r>
                      <w:hyperlink r:id="rId33" w:history="1">
                        <w:r w:rsidRPr="00D06D7B">
                          <w:rPr>
                            <w:rStyle w:val="Hyperlink"/>
                            <w:rFonts w:ascii="Open Sans" w:hAnsi="Open Sans" w:cs="Open Sans"/>
                          </w:rPr>
                          <w:t>here</w:t>
                        </w:r>
                      </w:hyperlink>
                    </w:p>
                    <w:p w14:paraId="00DCFB9B" w14:textId="77777777" w:rsidR="00F44094" w:rsidRPr="00850768" w:rsidRDefault="00F44094" w:rsidP="00F44094">
                      <w:pPr>
                        <w:pStyle w:val="Introductionparagraphblue"/>
                        <w:spacing w:after="0"/>
                        <w:jc w:val="center"/>
                        <w:rPr>
                          <w:rFonts w:ascii="Open Sans" w:hAnsi="Open Sans" w:cs="Open Sans"/>
                          <w:color w:val="262626" w:themeColor="text1" w:themeTint="D9"/>
                          <w:sz w:val="24"/>
                          <w:szCs w:val="24"/>
                        </w:rPr>
                      </w:pPr>
                    </w:p>
                    <w:p w14:paraId="38AD1F2F" w14:textId="77777777" w:rsidR="00F44094" w:rsidRPr="00673D97" w:rsidRDefault="00F44094" w:rsidP="00F44094">
                      <w:pPr>
                        <w:jc w:val="center"/>
                        <w:rPr>
                          <w:color w:val="404040" w:themeColor="text1" w:themeTint="BF"/>
                        </w:rPr>
                      </w:pPr>
                    </w:p>
                  </w:txbxContent>
                </v:textbox>
              </v:roundrect>
            </w:pict>
          </mc:Fallback>
        </mc:AlternateContent>
      </w:r>
      <w:r w:rsidR="000C0C5E">
        <w:rPr>
          <w:rFonts w:cs="Arial"/>
          <w:noProof/>
          <w:color w:val="A00054"/>
          <w:sz w:val="40"/>
          <w:szCs w:val="40"/>
        </w:rPr>
        <mc:AlternateContent>
          <mc:Choice Requires="wps">
            <w:drawing>
              <wp:anchor distT="0" distB="0" distL="114300" distR="114300" simplePos="0" relativeHeight="251665920" behindDoc="0" locked="0" layoutInCell="1" allowOverlap="1" wp14:anchorId="3B2DC08B" wp14:editId="634051E8">
                <wp:simplePos x="0" y="0"/>
                <wp:positionH relativeFrom="column">
                  <wp:posOffset>11573510</wp:posOffset>
                </wp:positionH>
                <wp:positionV relativeFrom="paragraph">
                  <wp:posOffset>6673215</wp:posOffset>
                </wp:positionV>
                <wp:extent cx="2578100" cy="1574800"/>
                <wp:effectExtent l="76200" t="38100" r="69850" b="101600"/>
                <wp:wrapNone/>
                <wp:docPr id="192" name="Rectangle: Rounded Corners 192">
                  <a:hlinkClick xmlns:a="http://schemas.openxmlformats.org/drawingml/2006/main" r:id="rId34"/>
                </wp:docPr>
                <wp:cNvGraphicFramePr/>
                <a:graphic xmlns:a="http://schemas.openxmlformats.org/drawingml/2006/main">
                  <a:graphicData uri="http://schemas.microsoft.com/office/word/2010/wordprocessingShape">
                    <wps:wsp>
                      <wps:cNvSpPr/>
                      <wps:spPr>
                        <a:xfrm>
                          <a:off x="0" y="0"/>
                          <a:ext cx="2578100" cy="1574800"/>
                        </a:xfrm>
                        <a:prstGeom prst="roundRect">
                          <a:avLst/>
                        </a:prstGeom>
                        <a:solidFill>
                          <a:schemeClr val="bg1">
                            <a:lumMod val="85000"/>
                          </a:schemeClr>
                        </a:solidFill>
                        <a:ln w="38100">
                          <a:solidFill>
                            <a:schemeClr val="accent6"/>
                          </a:solidFill>
                        </a:ln>
                      </wps:spPr>
                      <wps:style>
                        <a:lnRef idx="1">
                          <a:schemeClr val="accent1"/>
                        </a:lnRef>
                        <a:fillRef idx="3">
                          <a:schemeClr val="accent1"/>
                        </a:fillRef>
                        <a:effectRef idx="2">
                          <a:schemeClr val="accent1"/>
                        </a:effectRef>
                        <a:fontRef idx="minor">
                          <a:schemeClr val="lt1"/>
                        </a:fontRef>
                      </wps:style>
                      <wps:txbx>
                        <w:txbxContent>
                          <w:p w14:paraId="5A40A9AB" w14:textId="77777777" w:rsidR="001D3762" w:rsidRPr="00287AC1" w:rsidRDefault="001D3762" w:rsidP="001D3762">
                            <w:pPr>
                              <w:pStyle w:val="Introductionparagraphblue"/>
                              <w:spacing w:after="0"/>
                              <w:jc w:val="center"/>
                              <w:rPr>
                                <w:b/>
                                <w:bCs/>
                                <w:color w:val="002060"/>
                                <w:sz w:val="28"/>
                                <w:szCs w:val="28"/>
                                <w:lang w:val="en"/>
                              </w:rPr>
                            </w:pPr>
                            <w:r w:rsidRPr="00287AC1">
                              <w:rPr>
                                <w:b/>
                                <w:bCs/>
                                <w:color w:val="002060"/>
                                <w:sz w:val="28"/>
                                <w:szCs w:val="28"/>
                                <w:lang w:val="en"/>
                              </w:rPr>
                              <w:t xml:space="preserve">End Point </w:t>
                            </w:r>
                          </w:p>
                          <w:p w14:paraId="7DB9F68F" w14:textId="77777777" w:rsidR="001D3762" w:rsidRPr="00287AC1" w:rsidRDefault="001D3762" w:rsidP="001D3762">
                            <w:pPr>
                              <w:pStyle w:val="Introductionparagraphblue"/>
                              <w:spacing w:after="0"/>
                              <w:jc w:val="center"/>
                              <w:rPr>
                                <w:b/>
                                <w:bCs/>
                                <w:color w:val="002060"/>
                                <w:sz w:val="28"/>
                                <w:szCs w:val="28"/>
                                <w:lang w:val="en"/>
                              </w:rPr>
                            </w:pPr>
                            <w:r w:rsidRPr="00287AC1">
                              <w:rPr>
                                <w:b/>
                                <w:bCs/>
                                <w:color w:val="002060"/>
                                <w:sz w:val="28"/>
                                <w:szCs w:val="28"/>
                                <w:lang w:val="en"/>
                              </w:rPr>
                              <w:t xml:space="preserve">Assessment </w:t>
                            </w:r>
                          </w:p>
                          <w:p w14:paraId="0D6179B9" w14:textId="4AB89AF9" w:rsidR="00613050" w:rsidRPr="00673D97" w:rsidRDefault="001D3762" w:rsidP="001D3762">
                            <w:pPr>
                              <w:jc w:val="center"/>
                              <w:rPr>
                                <w:color w:val="404040" w:themeColor="text1" w:themeTint="BF"/>
                              </w:rPr>
                            </w:pPr>
                            <w:r w:rsidRPr="00FA3962">
                              <w:rPr>
                                <w:rFonts w:ascii="Open Sans" w:hAnsi="Open Sans" w:cs="Arial"/>
                                <w:color w:val="262626"/>
                              </w:rPr>
                              <w:t xml:space="preserve">Each </w:t>
                            </w:r>
                            <w:r>
                              <w:rPr>
                                <w:rFonts w:ascii="Open Sans" w:hAnsi="Open Sans" w:cs="Arial"/>
                                <w:color w:val="262626"/>
                              </w:rPr>
                              <w:t>TNA</w:t>
                            </w:r>
                            <w:r w:rsidRPr="00FA3962">
                              <w:rPr>
                                <w:rFonts w:ascii="Open Sans" w:hAnsi="Open Sans" w:cs="Arial"/>
                                <w:color w:val="262626"/>
                              </w:rPr>
                              <w:t xml:space="preserve"> is required to take an </w:t>
                            </w:r>
                            <w:hyperlink r:id="rId35" w:history="1">
                              <w:r w:rsidRPr="00F015E4">
                                <w:rPr>
                                  <w:rStyle w:val="Hyperlink"/>
                                  <w:rFonts w:ascii="Open Sans" w:hAnsi="Open Sans" w:cs="Arial"/>
                                </w:rPr>
                                <w:t>end-point assessment</w:t>
                              </w:r>
                            </w:hyperlink>
                            <w:r w:rsidRPr="00FA3962">
                              <w:rPr>
                                <w:rFonts w:ascii="Open Sans" w:hAnsi="Open Sans" w:cs="Arial"/>
                                <w:color w:val="262626"/>
                              </w:rPr>
                              <w:t xml:space="preserve"> to complete their apprenticeship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DC08B" id="Rectangle: Rounded Corners 192" o:spid="_x0000_s1032" href="https://haso.skillsforhealth.org.uk/wp-content/uploads/2019/11/2019.11.07-Nursing-Associate-Case-Study-Primary-Care.pdf" style="position:absolute;margin-left:911.3pt;margin-top:525.45pt;width:203pt;height:1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" o:button="t" fillcolor="#d8d8d8 [2732]" strokecolor="#f79646 [3209]" strokeweight="3pt">
                <v:fill o:detectmouseclick="t"/>
                <v:shadow on="t" color="black" opacity="22937f" origin=",.5" offset="0,.63889mm"/>
                <v:textbox>
                  <w:txbxContent>
                    <w:p w14:paraId="5A40A9AB" w14:textId="77777777" w:rsidR="001D3762" w:rsidRPr="00287AC1" w:rsidRDefault="001D3762" w:rsidP="001D3762">
                      <w:pPr>
                        <w:pStyle w:val="Introductionparagraphblue"/>
                        <w:spacing w:after="0"/>
                        <w:jc w:val="center"/>
                        <w:rPr>
                          <w:b/>
                          <w:bCs/>
                          <w:color w:val="002060"/>
                          <w:sz w:val="28"/>
                          <w:szCs w:val="28"/>
                          <w:lang w:val="en"/>
                        </w:rPr>
                      </w:pPr>
                      <w:r w:rsidRPr="00287AC1">
                        <w:rPr>
                          <w:b/>
                          <w:bCs/>
                          <w:color w:val="002060"/>
                          <w:sz w:val="28"/>
                          <w:szCs w:val="28"/>
                          <w:lang w:val="en"/>
                        </w:rPr>
                        <w:t xml:space="preserve">End Point </w:t>
                      </w:r>
                    </w:p>
                    <w:p w14:paraId="7DB9F68F" w14:textId="77777777" w:rsidR="001D3762" w:rsidRPr="00287AC1" w:rsidRDefault="001D3762" w:rsidP="001D3762">
                      <w:pPr>
                        <w:pStyle w:val="Introductionparagraphblue"/>
                        <w:spacing w:after="0"/>
                        <w:jc w:val="center"/>
                        <w:rPr>
                          <w:b/>
                          <w:bCs/>
                          <w:color w:val="002060"/>
                          <w:sz w:val="28"/>
                          <w:szCs w:val="28"/>
                          <w:lang w:val="en"/>
                        </w:rPr>
                      </w:pPr>
                      <w:r w:rsidRPr="00287AC1">
                        <w:rPr>
                          <w:b/>
                          <w:bCs/>
                          <w:color w:val="002060"/>
                          <w:sz w:val="28"/>
                          <w:szCs w:val="28"/>
                          <w:lang w:val="en"/>
                        </w:rPr>
                        <w:t xml:space="preserve">Assessment </w:t>
                      </w:r>
                    </w:p>
                    <w:p w14:paraId="0D6179B9" w14:textId="4AB89AF9" w:rsidR="00613050" w:rsidRPr="00673D97" w:rsidRDefault="001D3762" w:rsidP="001D3762">
                      <w:pPr>
                        <w:jc w:val="center"/>
                        <w:rPr>
                          <w:color w:val="404040" w:themeColor="text1" w:themeTint="BF"/>
                        </w:rPr>
                      </w:pPr>
                      <w:r w:rsidRPr="00FA3962">
                        <w:rPr>
                          <w:rFonts w:ascii="Open Sans" w:hAnsi="Open Sans" w:cs="Arial"/>
                          <w:color w:val="262626"/>
                        </w:rPr>
                        <w:t xml:space="preserve">Each </w:t>
                      </w:r>
                      <w:r>
                        <w:rPr>
                          <w:rFonts w:ascii="Open Sans" w:hAnsi="Open Sans" w:cs="Arial"/>
                          <w:color w:val="262626"/>
                        </w:rPr>
                        <w:t>TNA</w:t>
                      </w:r>
                      <w:r w:rsidRPr="00FA3962">
                        <w:rPr>
                          <w:rFonts w:ascii="Open Sans" w:hAnsi="Open Sans" w:cs="Arial"/>
                          <w:color w:val="262626"/>
                        </w:rPr>
                        <w:t xml:space="preserve"> is required to take an </w:t>
                      </w:r>
                      <w:hyperlink r:id="rId36" w:history="1">
                        <w:r w:rsidRPr="00F015E4">
                          <w:rPr>
                            <w:rStyle w:val="Hyperlink"/>
                            <w:rFonts w:ascii="Open Sans" w:hAnsi="Open Sans" w:cs="Arial"/>
                          </w:rPr>
                          <w:t>end-point assessment</w:t>
                        </w:r>
                      </w:hyperlink>
                      <w:r w:rsidRPr="00FA3962">
                        <w:rPr>
                          <w:rFonts w:ascii="Open Sans" w:hAnsi="Open Sans" w:cs="Arial"/>
                          <w:color w:val="262626"/>
                        </w:rPr>
                        <w:t xml:space="preserve"> to complete their apprenticeship</w:t>
                      </w:r>
                    </w:p>
                  </w:txbxContent>
                </v:textbox>
              </v:roundrect>
            </w:pict>
          </mc:Fallback>
        </mc:AlternateContent>
      </w:r>
      <w:r w:rsidR="00CB13F1">
        <w:rPr>
          <w:rFonts w:cs="Arial"/>
          <w:noProof/>
          <w:color w:val="A00054"/>
          <w:sz w:val="40"/>
          <w:szCs w:val="40"/>
        </w:rPr>
        <mc:AlternateContent>
          <mc:Choice Requires="wps">
            <w:drawing>
              <wp:anchor distT="0" distB="0" distL="114300" distR="114300" simplePos="0" relativeHeight="251584000" behindDoc="1" locked="0" layoutInCell="1" allowOverlap="1" wp14:anchorId="5A6A861B" wp14:editId="7B2EB619">
                <wp:simplePos x="0" y="0"/>
                <wp:positionH relativeFrom="column">
                  <wp:posOffset>-415289</wp:posOffset>
                </wp:positionH>
                <wp:positionV relativeFrom="page">
                  <wp:posOffset>3644900</wp:posOffset>
                </wp:positionV>
                <wp:extent cx="6146800" cy="6836833"/>
                <wp:effectExtent l="76200" t="38100" r="82550" b="97790"/>
                <wp:wrapNone/>
                <wp:docPr id="17" name="Rectangle: Rounded Corners 17"/>
                <wp:cNvGraphicFramePr/>
                <a:graphic xmlns:a="http://schemas.openxmlformats.org/drawingml/2006/main">
                  <a:graphicData uri="http://schemas.microsoft.com/office/word/2010/wordprocessingShape">
                    <wps:wsp>
                      <wps:cNvSpPr/>
                      <wps:spPr>
                        <a:xfrm>
                          <a:off x="0" y="0"/>
                          <a:ext cx="6146800" cy="6836833"/>
                        </a:xfrm>
                        <a:prstGeom prst="roundRect">
                          <a:avLst/>
                        </a:prstGeom>
                        <a:solidFill>
                          <a:schemeClr val="accent6">
                            <a:lumMod val="20000"/>
                            <a:lumOff val="80000"/>
                          </a:schemeClr>
                        </a:solidFill>
                        <a:ln w="38100">
                          <a:solidFill>
                            <a:schemeClr val="tx2"/>
                          </a:solidFill>
                        </a:ln>
                      </wps:spPr>
                      <wps:style>
                        <a:lnRef idx="1">
                          <a:schemeClr val="accent1"/>
                        </a:lnRef>
                        <a:fillRef idx="3">
                          <a:schemeClr val="accent1"/>
                        </a:fillRef>
                        <a:effectRef idx="2">
                          <a:schemeClr val="accent1"/>
                        </a:effectRef>
                        <a:fontRef idx="minor">
                          <a:schemeClr val="lt1"/>
                        </a:fontRef>
                      </wps:style>
                      <wps:txbx>
                        <w:txbxContent>
                          <w:p w14:paraId="00799699" w14:textId="11676F9C" w:rsidR="00456C60" w:rsidRPr="004B3FFB" w:rsidRDefault="00456C60" w:rsidP="000D1FAB">
                            <w:pPr>
                              <w:pStyle w:val="Introductionparagraphblue"/>
                              <w:spacing w:after="0"/>
                              <w:jc w:val="center"/>
                              <w:rPr>
                                <w:rFonts w:ascii="Open Sans" w:hAnsi="Open Sans" w:cs="Open Sans"/>
                                <w:b/>
                                <w:bCs/>
                                <w:color w:val="002060"/>
                                <w:sz w:val="36"/>
                                <w:szCs w:val="36"/>
                                <w:lang w:val="en"/>
                              </w:rPr>
                            </w:pPr>
                            <w:r w:rsidRPr="004B3FFB">
                              <w:rPr>
                                <w:rFonts w:ascii="Open Sans" w:hAnsi="Open Sans" w:cs="Open Sans"/>
                                <w:b/>
                                <w:bCs/>
                                <w:color w:val="002060"/>
                                <w:sz w:val="36"/>
                                <w:szCs w:val="36"/>
                                <w:lang w:val="en"/>
                              </w:rPr>
                              <w:t xml:space="preserve">Things to consider when recruiting a </w:t>
                            </w:r>
                            <w:r w:rsidR="00893D6E" w:rsidRPr="004B3FFB">
                              <w:rPr>
                                <w:rFonts w:ascii="Open Sans" w:hAnsi="Open Sans" w:cs="Open Sans"/>
                                <w:b/>
                                <w:bCs/>
                                <w:color w:val="002060"/>
                                <w:sz w:val="36"/>
                                <w:szCs w:val="36"/>
                                <w:lang w:val="en"/>
                              </w:rPr>
                              <w:t xml:space="preserve">Trainee </w:t>
                            </w:r>
                            <w:r w:rsidRPr="004B3FFB">
                              <w:rPr>
                                <w:rFonts w:ascii="Open Sans" w:hAnsi="Open Sans" w:cs="Open Sans"/>
                                <w:b/>
                                <w:bCs/>
                                <w:color w:val="002060"/>
                                <w:sz w:val="36"/>
                                <w:szCs w:val="36"/>
                                <w:lang w:val="en"/>
                              </w:rPr>
                              <w:t xml:space="preserve">Nursing </w:t>
                            </w:r>
                            <w:r w:rsidR="00C50BB7" w:rsidRPr="004B3FFB">
                              <w:rPr>
                                <w:rFonts w:ascii="Open Sans" w:hAnsi="Open Sans" w:cs="Open Sans"/>
                                <w:b/>
                                <w:bCs/>
                                <w:color w:val="002060"/>
                                <w:sz w:val="36"/>
                                <w:szCs w:val="36"/>
                                <w:lang w:val="en"/>
                              </w:rPr>
                              <w:t>Associate</w:t>
                            </w:r>
                            <w:r w:rsidR="00F61575">
                              <w:rPr>
                                <w:rFonts w:ascii="Open Sans" w:hAnsi="Open Sans" w:cs="Open Sans"/>
                                <w:b/>
                                <w:bCs/>
                                <w:color w:val="002060"/>
                                <w:sz w:val="36"/>
                                <w:szCs w:val="36"/>
                                <w:lang w:val="en"/>
                              </w:rPr>
                              <w:t xml:space="preserve"> (TNA)</w:t>
                            </w:r>
                            <w:r w:rsidRPr="004B3FFB">
                              <w:rPr>
                                <w:rFonts w:ascii="Open Sans" w:hAnsi="Open Sans" w:cs="Open Sans"/>
                                <w:b/>
                                <w:bCs/>
                                <w:color w:val="002060"/>
                                <w:sz w:val="36"/>
                                <w:szCs w:val="36"/>
                                <w:lang w:val="en"/>
                              </w:rPr>
                              <w:t xml:space="preserve"> in your </w:t>
                            </w:r>
                            <w:r w:rsidR="00D33339">
                              <w:rPr>
                                <w:rFonts w:ascii="Open Sans" w:hAnsi="Open Sans" w:cs="Open Sans"/>
                                <w:b/>
                                <w:bCs/>
                                <w:color w:val="002060"/>
                                <w:sz w:val="36"/>
                                <w:szCs w:val="36"/>
                                <w:lang w:val="en"/>
                              </w:rPr>
                              <w:t>PCN</w:t>
                            </w:r>
                            <w:r w:rsidRPr="004B3FFB">
                              <w:rPr>
                                <w:rFonts w:ascii="Open Sans" w:hAnsi="Open Sans" w:cs="Open Sans"/>
                                <w:b/>
                                <w:bCs/>
                                <w:color w:val="002060"/>
                                <w:sz w:val="36"/>
                                <w:szCs w:val="36"/>
                                <w:lang w:val="en"/>
                              </w:rPr>
                              <w:t>:</w:t>
                            </w:r>
                          </w:p>
                          <w:p w14:paraId="7C0B0F43" w14:textId="77777777" w:rsidR="002C2011" w:rsidRPr="000528BC" w:rsidRDefault="002C2011" w:rsidP="004B3FFB">
                            <w:pPr>
                              <w:pStyle w:val="Introductionparagraphblue"/>
                              <w:spacing w:after="0"/>
                              <w:rPr>
                                <w:rFonts w:ascii="Open Sans" w:hAnsi="Open Sans" w:cs="Open Sans"/>
                                <w:b/>
                                <w:bCs/>
                                <w:color w:val="002060"/>
                                <w:sz w:val="14"/>
                                <w:szCs w:val="14"/>
                                <w:lang w:val="en"/>
                              </w:rPr>
                            </w:pPr>
                          </w:p>
                          <w:p w14:paraId="323D9ADC" w14:textId="56F9CEE4" w:rsidR="009F39B0" w:rsidRPr="00976CF4" w:rsidRDefault="009F39B0" w:rsidP="004A71AB">
                            <w:pPr>
                              <w:pStyle w:val="Introductionparagraphblue"/>
                              <w:numPr>
                                <w:ilvl w:val="0"/>
                                <w:numId w:val="6"/>
                              </w:numPr>
                              <w:spacing w:after="0"/>
                              <w:rPr>
                                <w:rFonts w:ascii="Open Sans" w:hAnsi="Open Sans" w:cs="Open Sans"/>
                                <w:color w:val="262626" w:themeColor="text1" w:themeTint="D9"/>
                                <w:sz w:val="24"/>
                                <w:szCs w:val="24"/>
                                <w:lang w:val="en"/>
                              </w:rPr>
                            </w:pPr>
                            <w:r w:rsidRPr="009F39B0">
                              <w:rPr>
                                <w:rFonts w:ascii="Open Sans" w:hAnsi="Open Sans" w:cs="Open Sans"/>
                                <w:color w:val="262626" w:themeColor="text1" w:themeTint="D9"/>
                                <w:sz w:val="24"/>
                                <w:szCs w:val="24"/>
                                <w:lang w:val="en"/>
                              </w:rPr>
                              <w:t xml:space="preserve">The NMC specify the requirements for </w:t>
                            </w:r>
                            <w:hyperlink r:id="rId37" w:history="1">
                              <w:r w:rsidRPr="00E932D5">
                                <w:rPr>
                                  <w:rStyle w:val="Hyperlink"/>
                                  <w:rFonts w:ascii="Open Sans" w:hAnsi="Open Sans" w:cs="Open Sans"/>
                                  <w:sz w:val="24"/>
                                  <w:szCs w:val="24"/>
                                  <w:lang w:val="en"/>
                                </w:rPr>
                                <w:t xml:space="preserve">pre-registration nursing associate </w:t>
                              </w:r>
                              <w:proofErr w:type="spellStart"/>
                              <w:r w:rsidRPr="00E932D5">
                                <w:rPr>
                                  <w:rStyle w:val="Hyperlink"/>
                                  <w:rFonts w:ascii="Open Sans" w:hAnsi="Open Sans" w:cs="Open Sans"/>
                                  <w:sz w:val="24"/>
                                  <w:szCs w:val="24"/>
                                  <w:lang w:val="en"/>
                                </w:rPr>
                                <w:t>programmes</w:t>
                              </w:r>
                              <w:proofErr w:type="spellEnd"/>
                            </w:hyperlink>
                            <w:r w:rsidRPr="009F39B0">
                              <w:rPr>
                                <w:rFonts w:ascii="Open Sans" w:hAnsi="Open Sans" w:cs="Open Sans"/>
                                <w:color w:val="262626" w:themeColor="text1" w:themeTint="D9"/>
                                <w:sz w:val="24"/>
                                <w:szCs w:val="24"/>
                                <w:lang w:val="en"/>
                              </w:rPr>
                              <w:t>. Many HEIs will specify numeracy and literacy qualifications equivalent to GCSE grades 4-9 prior to commencement, which will need to be evidenced</w:t>
                            </w:r>
                            <w:r>
                              <w:rPr>
                                <w:rFonts w:ascii="Open Sans" w:hAnsi="Open Sans" w:cs="Open Sans"/>
                                <w:color w:val="262626" w:themeColor="text1" w:themeTint="D9"/>
                                <w:sz w:val="24"/>
                                <w:szCs w:val="24"/>
                                <w:lang w:val="en"/>
                              </w:rPr>
                              <w:t>.</w:t>
                            </w:r>
                            <w:r w:rsidR="00EC3B97">
                              <w:rPr>
                                <w:rFonts w:ascii="Open Sans" w:hAnsi="Open Sans" w:cs="Open Sans"/>
                                <w:color w:val="262626" w:themeColor="text1" w:themeTint="D9"/>
                                <w:sz w:val="24"/>
                                <w:szCs w:val="24"/>
                                <w:lang w:val="en"/>
                              </w:rPr>
                              <w:t xml:space="preserve"> </w:t>
                            </w:r>
                          </w:p>
                          <w:p w14:paraId="4CBF83C5" w14:textId="5170FA6B" w:rsidR="00456C60" w:rsidRDefault="00CA039B" w:rsidP="004A71AB">
                            <w:pPr>
                              <w:pStyle w:val="Introductionparagraphblue"/>
                              <w:numPr>
                                <w:ilvl w:val="0"/>
                                <w:numId w:val="6"/>
                              </w:numPr>
                              <w:spacing w:after="0"/>
                              <w:rPr>
                                <w:rFonts w:ascii="Open Sans" w:hAnsi="Open Sans" w:cs="Open Sans"/>
                                <w:color w:val="262626" w:themeColor="text1" w:themeTint="D9"/>
                                <w:sz w:val="24"/>
                                <w:szCs w:val="24"/>
                                <w:lang w:val="en"/>
                              </w:rPr>
                            </w:pPr>
                            <w:r w:rsidRPr="00976CF4">
                              <w:rPr>
                                <w:rFonts w:ascii="Open Sans" w:hAnsi="Open Sans" w:cs="Open Sans"/>
                                <w:color w:val="262626" w:themeColor="text1" w:themeTint="D9"/>
                                <w:sz w:val="24"/>
                                <w:szCs w:val="24"/>
                                <w:lang w:val="en"/>
                              </w:rPr>
                              <w:t>TNA</w:t>
                            </w:r>
                            <w:r w:rsidR="003B04F5">
                              <w:rPr>
                                <w:rFonts w:ascii="Open Sans" w:hAnsi="Open Sans" w:cs="Open Sans"/>
                                <w:color w:val="262626" w:themeColor="text1" w:themeTint="D9"/>
                                <w:sz w:val="24"/>
                                <w:szCs w:val="24"/>
                                <w:lang w:val="en"/>
                              </w:rPr>
                              <w:t>s</w:t>
                            </w:r>
                            <w:r w:rsidRPr="00976CF4">
                              <w:rPr>
                                <w:rFonts w:ascii="Open Sans" w:hAnsi="Open Sans" w:cs="Open Sans"/>
                                <w:color w:val="262626" w:themeColor="text1" w:themeTint="D9"/>
                                <w:sz w:val="24"/>
                                <w:szCs w:val="24"/>
                                <w:lang w:val="en"/>
                              </w:rPr>
                              <w:t xml:space="preserve"> m</w:t>
                            </w:r>
                            <w:r w:rsidR="00456C60" w:rsidRPr="00976CF4">
                              <w:rPr>
                                <w:rFonts w:ascii="Open Sans" w:hAnsi="Open Sans" w:cs="Open Sans"/>
                                <w:color w:val="262626" w:themeColor="text1" w:themeTint="D9"/>
                                <w:sz w:val="24"/>
                                <w:szCs w:val="24"/>
                                <w:lang w:val="en"/>
                              </w:rPr>
                              <w:t xml:space="preserve">ust be able to commit to working a minimum </w:t>
                            </w:r>
                            <w:r w:rsidR="00450237" w:rsidRPr="00976CF4">
                              <w:rPr>
                                <w:rFonts w:ascii="Open Sans" w:hAnsi="Open Sans" w:cs="Open Sans"/>
                                <w:color w:val="262626" w:themeColor="text1" w:themeTint="D9"/>
                                <w:sz w:val="24"/>
                                <w:szCs w:val="24"/>
                                <w:lang w:val="en"/>
                              </w:rPr>
                              <w:t>number of</w:t>
                            </w:r>
                            <w:r w:rsidR="00456C60" w:rsidRPr="00976CF4">
                              <w:rPr>
                                <w:rFonts w:ascii="Open Sans" w:hAnsi="Open Sans" w:cs="Open Sans"/>
                                <w:color w:val="262626" w:themeColor="text1" w:themeTint="D9"/>
                                <w:sz w:val="24"/>
                                <w:szCs w:val="24"/>
                                <w:lang w:val="en"/>
                              </w:rPr>
                              <w:t xml:space="preserve"> hours per week</w:t>
                            </w:r>
                            <w:r w:rsidR="00904DA5" w:rsidRPr="00976CF4">
                              <w:rPr>
                                <w:rFonts w:ascii="Open Sans" w:hAnsi="Open Sans" w:cs="Open Sans"/>
                                <w:color w:val="262626" w:themeColor="text1" w:themeTint="D9"/>
                                <w:sz w:val="24"/>
                                <w:szCs w:val="24"/>
                                <w:lang w:val="en"/>
                              </w:rPr>
                              <w:t>;</w:t>
                            </w:r>
                            <w:r w:rsidR="00A23E3E" w:rsidRPr="00976CF4">
                              <w:rPr>
                                <w:rFonts w:ascii="Open Sans" w:hAnsi="Open Sans" w:cs="Open Sans"/>
                                <w:color w:val="262626" w:themeColor="text1" w:themeTint="D9"/>
                                <w:sz w:val="24"/>
                                <w:szCs w:val="24"/>
                                <w:lang w:val="en"/>
                              </w:rPr>
                              <w:t xml:space="preserve"> </w:t>
                            </w:r>
                            <w:r w:rsidR="00D8130C">
                              <w:rPr>
                                <w:rFonts w:ascii="Open Sans" w:hAnsi="Open Sans" w:cs="Open Sans"/>
                                <w:color w:val="262626" w:themeColor="text1" w:themeTint="D9"/>
                                <w:sz w:val="24"/>
                                <w:szCs w:val="24"/>
                                <w:lang w:val="en"/>
                              </w:rPr>
                              <w:t xml:space="preserve">education </w:t>
                            </w:r>
                            <w:r w:rsidR="00883988" w:rsidRPr="00976CF4">
                              <w:rPr>
                                <w:rFonts w:ascii="Open Sans" w:hAnsi="Open Sans" w:cs="Open Sans"/>
                                <w:color w:val="262626" w:themeColor="text1" w:themeTint="D9"/>
                                <w:sz w:val="24"/>
                                <w:szCs w:val="24"/>
                                <w:lang w:val="en"/>
                              </w:rPr>
                              <w:t xml:space="preserve">providers </w:t>
                            </w:r>
                            <w:r w:rsidR="00904DA5" w:rsidRPr="00976CF4">
                              <w:rPr>
                                <w:rFonts w:ascii="Open Sans" w:hAnsi="Open Sans" w:cs="Open Sans"/>
                                <w:color w:val="262626" w:themeColor="text1" w:themeTint="D9"/>
                                <w:sz w:val="24"/>
                                <w:szCs w:val="24"/>
                                <w:lang w:val="en"/>
                              </w:rPr>
                              <w:t xml:space="preserve">can advise about </w:t>
                            </w:r>
                            <w:r w:rsidR="00A23E3E" w:rsidRPr="00976CF4">
                              <w:rPr>
                                <w:rFonts w:ascii="Open Sans" w:hAnsi="Open Sans" w:cs="Open Sans"/>
                                <w:color w:val="262626" w:themeColor="text1" w:themeTint="D9"/>
                                <w:sz w:val="24"/>
                                <w:szCs w:val="24"/>
                                <w:lang w:val="en"/>
                              </w:rPr>
                              <w:t>full and part time options</w:t>
                            </w:r>
                            <w:r w:rsidR="003B04F5">
                              <w:rPr>
                                <w:rFonts w:ascii="Open Sans" w:hAnsi="Open Sans" w:cs="Open Sans"/>
                                <w:color w:val="262626" w:themeColor="text1" w:themeTint="D9"/>
                                <w:sz w:val="24"/>
                                <w:szCs w:val="24"/>
                                <w:lang w:val="en"/>
                              </w:rPr>
                              <w:t>.</w:t>
                            </w:r>
                          </w:p>
                          <w:p w14:paraId="74994EA1" w14:textId="2287BA78" w:rsidR="00404B9D" w:rsidRDefault="00404B9D" w:rsidP="004A71AB">
                            <w:pPr>
                              <w:pStyle w:val="Introductionparagraphblue"/>
                              <w:numPr>
                                <w:ilvl w:val="0"/>
                                <w:numId w:val="6"/>
                              </w:numPr>
                              <w:spacing w:after="0"/>
                              <w:rPr>
                                <w:rFonts w:ascii="Open Sans" w:hAnsi="Open Sans" w:cs="Open Sans"/>
                                <w:color w:val="262626" w:themeColor="text1" w:themeTint="D9"/>
                                <w:sz w:val="24"/>
                                <w:szCs w:val="24"/>
                                <w:lang w:val="en"/>
                              </w:rPr>
                            </w:pPr>
                            <w:r w:rsidRPr="00404B9D">
                              <w:rPr>
                                <w:rFonts w:ascii="Open Sans" w:hAnsi="Open Sans" w:cs="Open Sans"/>
                                <w:color w:val="262626" w:themeColor="text1" w:themeTint="D9"/>
                                <w:sz w:val="24"/>
                                <w:szCs w:val="24"/>
                                <w:lang w:val="en"/>
                              </w:rPr>
                              <w:t>Although you have employed a TNA, they will spend some time working and learning in other settings. TNAs will spend one a day a week</w:t>
                            </w:r>
                            <w:r w:rsidR="001C236D">
                              <w:rPr>
                                <w:rFonts w:ascii="Open Sans" w:hAnsi="Open Sans" w:cs="Open Sans"/>
                                <w:color w:val="262626" w:themeColor="text1" w:themeTint="D9"/>
                                <w:sz w:val="24"/>
                                <w:szCs w:val="24"/>
                                <w:lang w:val="en"/>
                              </w:rPr>
                              <w:t xml:space="preserve"> </w:t>
                            </w:r>
                            <w:r w:rsidRPr="00404B9D">
                              <w:rPr>
                                <w:rFonts w:ascii="Open Sans" w:hAnsi="Open Sans" w:cs="Open Sans"/>
                                <w:color w:val="262626" w:themeColor="text1" w:themeTint="D9"/>
                                <w:sz w:val="24"/>
                                <w:szCs w:val="24"/>
                                <w:lang w:val="en"/>
                              </w:rPr>
                              <w:t xml:space="preserve">with their education provider and they will also work placements in other fields of nursing, </w:t>
                            </w:r>
                            <w:proofErr w:type="gramStart"/>
                            <w:r w:rsidRPr="00404B9D">
                              <w:rPr>
                                <w:rFonts w:ascii="Open Sans" w:hAnsi="Open Sans" w:cs="Open Sans"/>
                                <w:color w:val="262626" w:themeColor="text1" w:themeTint="D9"/>
                                <w:sz w:val="24"/>
                                <w:szCs w:val="24"/>
                                <w:lang w:val="en"/>
                              </w:rPr>
                              <w:t>e.g.</w:t>
                            </w:r>
                            <w:proofErr w:type="gramEnd"/>
                            <w:r w:rsidRPr="00404B9D">
                              <w:rPr>
                                <w:rFonts w:ascii="Open Sans" w:hAnsi="Open Sans" w:cs="Open Sans"/>
                                <w:color w:val="262626" w:themeColor="text1" w:themeTint="D9"/>
                                <w:sz w:val="24"/>
                                <w:szCs w:val="24"/>
                                <w:lang w:val="en"/>
                              </w:rPr>
                              <w:t xml:space="preserve"> secondary care. This is to gain experience across all fields of nursing (adult, child, mental health &amp; learning disabilities).</w:t>
                            </w:r>
                          </w:p>
                          <w:p w14:paraId="4CBDF487" w14:textId="38EC6CBE" w:rsidR="004C6740" w:rsidRDefault="004C6740" w:rsidP="00DF5999">
                            <w:pPr>
                              <w:pStyle w:val="Introductionparagraphblue"/>
                              <w:numPr>
                                <w:ilvl w:val="0"/>
                                <w:numId w:val="6"/>
                              </w:numPr>
                              <w:spacing w:after="0"/>
                              <w:rPr>
                                <w:rFonts w:ascii="Open Sans" w:hAnsi="Open Sans" w:cs="Open Sans"/>
                                <w:color w:val="262626" w:themeColor="text1" w:themeTint="D9"/>
                                <w:sz w:val="24"/>
                                <w:szCs w:val="24"/>
                                <w:lang w:val="en"/>
                              </w:rPr>
                            </w:pPr>
                            <w:r w:rsidRPr="004C6740">
                              <w:rPr>
                                <w:rFonts w:ascii="Open Sans" w:hAnsi="Open Sans" w:cs="Open Sans"/>
                                <w:color w:val="262626" w:themeColor="text1" w:themeTint="D9"/>
                                <w:sz w:val="24"/>
                                <w:szCs w:val="24"/>
                                <w:lang w:val="en"/>
                              </w:rPr>
                              <w:t xml:space="preserve">Placements are </w:t>
                            </w:r>
                            <w:proofErr w:type="spellStart"/>
                            <w:r w:rsidRPr="004C6740">
                              <w:rPr>
                                <w:rFonts w:ascii="Open Sans" w:hAnsi="Open Sans" w:cs="Open Sans"/>
                                <w:color w:val="262626" w:themeColor="text1" w:themeTint="D9"/>
                                <w:sz w:val="24"/>
                                <w:szCs w:val="24"/>
                                <w:lang w:val="en"/>
                              </w:rPr>
                              <w:t>organised</w:t>
                            </w:r>
                            <w:proofErr w:type="spellEnd"/>
                            <w:r w:rsidRPr="004C6740">
                              <w:rPr>
                                <w:rFonts w:ascii="Open Sans" w:hAnsi="Open Sans" w:cs="Open Sans"/>
                                <w:color w:val="262626" w:themeColor="text1" w:themeTint="D9"/>
                                <w:sz w:val="24"/>
                                <w:szCs w:val="24"/>
                                <w:lang w:val="en"/>
                              </w:rPr>
                              <w:t xml:space="preserve"> as part of the tripartite agreement with </w:t>
                            </w:r>
                            <w:r w:rsidR="00D8130C">
                              <w:rPr>
                                <w:rFonts w:ascii="Open Sans" w:hAnsi="Open Sans" w:cs="Open Sans"/>
                                <w:color w:val="262626" w:themeColor="text1" w:themeTint="D9"/>
                                <w:sz w:val="24"/>
                                <w:szCs w:val="24"/>
                                <w:lang w:val="en"/>
                              </w:rPr>
                              <w:t xml:space="preserve">the </w:t>
                            </w:r>
                            <w:r w:rsidRPr="004C6740">
                              <w:rPr>
                                <w:rFonts w:ascii="Open Sans" w:hAnsi="Open Sans" w:cs="Open Sans"/>
                                <w:color w:val="262626" w:themeColor="text1" w:themeTint="D9"/>
                                <w:sz w:val="24"/>
                                <w:szCs w:val="24"/>
                                <w:lang w:val="en"/>
                              </w:rPr>
                              <w:t xml:space="preserve">education provider, </w:t>
                            </w:r>
                            <w:r w:rsidR="000A59FC" w:rsidRPr="004C6740">
                              <w:rPr>
                                <w:rFonts w:ascii="Open Sans" w:hAnsi="Open Sans" w:cs="Open Sans"/>
                                <w:color w:val="262626" w:themeColor="text1" w:themeTint="D9"/>
                                <w:sz w:val="24"/>
                                <w:szCs w:val="24"/>
                                <w:lang w:val="en"/>
                              </w:rPr>
                              <w:t>employer,</w:t>
                            </w:r>
                            <w:r w:rsidRPr="004C6740">
                              <w:rPr>
                                <w:rFonts w:ascii="Open Sans" w:hAnsi="Open Sans" w:cs="Open Sans"/>
                                <w:color w:val="262626" w:themeColor="text1" w:themeTint="D9"/>
                                <w:sz w:val="24"/>
                                <w:szCs w:val="24"/>
                                <w:lang w:val="en"/>
                              </w:rPr>
                              <w:t xml:space="preserve"> and the Training Hub. </w:t>
                            </w:r>
                            <w:r w:rsidR="000A59FC">
                              <w:rPr>
                                <w:rFonts w:ascii="Open Sans" w:hAnsi="Open Sans" w:cs="Open Sans"/>
                                <w:color w:val="262626" w:themeColor="text1" w:themeTint="D9"/>
                                <w:sz w:val="24"/>
                                <w:szCs w:val="24"/>
                                <w:lang w:val="en"/>
                              </w:rPr>
                              <w:t>Education</w:t>
                            </w:r>
                            <w:r w:rsidRPr="004C6740">
                              <w:rPr>
                                <w:rFonts w:ascii="Open Sans" w:hAnsi="Open Sans" w:cs="Open Sans"/>
                                <w:color w:val="262626" w:themeColor="text1" w:themeTint="D9"/>
                                <w:sz w:val="24"/>
                                <w:szCs w:val="24"/>
                                <w:lang w:val="en"/>
                              </w:rPr>
                              <w:t xml:space="preserve"> providers can advise further on specific placement requirements.</w:t>
                            </w:r>
                          </w:p>
                          <w:p w14:paraId="6FB223C2" w14:textId="5E97825E" w:rsidR="00DF5999" w:rsidRPr="00976CF4" w:rsidRDefault="007D5F22" w:rsidP="00DF5999">
                            <w:pPr>
                              <w:pStyle w:val="Introductionparagraphblue"/>
                              <w:numPr>
                                <w:ilvl w:val="0"/>
                                <w:numId w:val="6"/>
                              </w:numPr>
                              <w:spacing w:after="0"/>
                              <w:rPr>
                                <w:rFonts w:ascii="Open Sans" w:hAnsi="Open Sans" w:cs="Open Sans"/>
                                <w:color w:val="262626" w:themeColor="text1" w:themeTint="D9"/>
                                <w:sz w:val="24"/>
                                <w:szCs w:val="24"/>
                                <w:lang w:val="en"/>
                              </w:rPr>
                            </w:pPr>
                            <w:r w:rsidRPr="007D5F22">
                              <w:rPr>
                                <w:rFonts w:ascii="Open Sans" w:hAnsi="Open Sans" w:cs="Open Sans"/>
                                <w:color w:val="262626" w:themeColor="text1" w:themeTint="D9"/>
                                <w:sz w:val="24"/>
                                <w:szCs w:val="24"/>
                                <w:lang w:val="en"/>
                              </w:rPr>
                              <w:t xml:space="preserve">Placement patterns vary depending on the </w:t>
                            </w:r>
                            <w:r w:rsidR="00006275">
                              <w:rPr>
                                <w:rFonts w:ascii="Open Sans" w:hAnsi="Open Sans" w:cs="Open Sans"/>
                                <w:color w:val="262626" w:themeColor="text1" w:themeTint="D9"/>
                                <w:sz w:val="24"/>
                                <w:szCs w:val="24"/>
                                <w:lang w:val="en"/>
                              </w:rPr>
                              <w:t>education provider</w:t>
                            </w:r>
                            <w:r w:rsidR="00581B14">
                              <w:rPr>
                                <w:rFonts w:ascii="Open Sans" w:hAnsi="Open Sans" w:cs="Open Sans"/>
                                <w:color w:val="262626" w:themeColor="text1" w:themeTint="D9"/>
                                <w:sz w:val="24"/>
                                <w:szCs w:val="24"/>
                                <w:lang w:val="en"/>
                              </w:rPr>
                              <w:t>;</w:t>
                            </w:r>
                            <w:r w:rsidRPr="007D5F22">
                              <w:rPr>
                                <w:rFonts w:ascii="Open Sans" w:hAnsi="Open Sans" w:cs="Open Sans"/>
                                <w:color w:val="262626" w:themeColor="text1" w:themeTint="D9"/>
                                <w:sz w:val="24"/>
                                <w:szCs w:val="24"/>
                                <w:lang w:val="en"/>
                              </w:rPr>
                              <w:t xml:space="preserve"> some may be a regular day per week whereas some may be undertaken in blocks</w:t>
                            </w:r>
                            <w:r w:rsidR="009C40F2">
                              <w:rPr>
                                <w:rFonts w:ascii="Open Sans" w:hAnsi="Open Sans" w:cs="Open Sans"/>
                                <w:color w:val="262626" w:themeColor="text1" w:themeTint="D9"/>
                                <w:sz w:val="24"/>
                                <w:szCs w:val="24"/>
                                <w:lang w:val="en"/>
                              </w:rPr>
                              <w:t xml:space="preserve">. </w:t>
                            </w:r>
                            <w:r w:rsidR="00BF1F3C">
                              <w:rPr>
                                <w:rFonts w:ascii="Open Sans" w:hAnsi="Open Sans" w:cs="Open Sans"/>
                                <w:color w:val="262626" w:themeColor="text1" w:themeTint="D9"/>
                                <w:sz w:val="24"/>
                                <w:szCs w:val="24"/>
                                <w:lang w:val="en"/>
                              </w:rPr>
                              <w:t>Your Training Hub will support you in</w:t>
                            </w:r>
                            <w:r w:rsidR="00953D55">
                              <w:rPr>
                                <w:rFonts w:ascii="Open Sans" w:hAnsi="Open Sans" w:cs="Open Sans"/>
                                <w:color w:val="262626" w:themeColor="text1" w:themeTint="D9"/>
                                <w:sz w:val="24"/>
                                <w:szCs w:val="24"/>
                                <w:lang w:val="en"/>
                              </w:rPr>
                              <w:t xml:space="preserve"> </w:t>
                            </w:r>
                            <w:r w:rsidR="00436FA0">
                              <w:rPr>
                                <w:rFonts w:ascii="Open Sans" w:hAnsi="Open Sans" w:cs="Open Sans"/>
                                <w:color w:val="262626" w:themeColor="text1" w:themeTint="D9"/>
                                <w:sz w:val="24"/>
                                <w:szCs w:val="24"/>
                                <w:lang w:val="en"/>
                              </w:rPr>
                              <w:t xml:space="preserve">connecting with </w:t>
                            </w:r>
                            <w:r w:rsidR="00D8130C">
                              <w:rPr>
                                <w:rFonts w:ascii="Open Sans" w:hAnsi="Open Sans" w:cs="Open Sans"/>
                                <w:color w:val="262626" w:themeColor="text1" w:themeTint="D9"/>
                                <w:sz w:val="24"/>
                                <w:szCs w:val="24"/>
                                <w:lang w:val="en"/>
                              </w:rPr>
                              <w:t xml:space="preserve">the </w:t>
                            </w:r>
                            <w:r w:rsidR="00006275">
                              <w:rPr>
                                <w:rFonts w:ascii="Open Sans" w:hAnsi="Open Sans" w:cs="Open Sans"/>
                                <w:color w:val="262626" w:themeColor="text1" w:themeTint="D9"/>
                                <w:sz w:val="24"/>
                                <w:szCs w:val="24"/>
                                <w:lang w:val="en"/>
                              </w:rPr>
                              <w:t>education providers</w:t>
                            </w:r>
                            <w:r w:rsidR="00436FA0">
                              <w:rPr>
                                <w:rFonts w:ascii="Open Sans" w:hAnsi="Open Sans" w:cs="Open Sans"/>
                                <w:color w:val="262626" w:themeColor="text1" w:themeTint="D9"/>
                                <w:sz w:val="24"/>
                                <w:szCs w:val="24"/>
                                <w:lang w:val="en"/>
                              </w:rPr>
                              <w:t xml:space="preserve"> and </w:t>
                            </w:r>
                            <w:r w:rsidR="00647F13">
                              <w:rPr>
                                <w:rFonts w:ascii="Open Sans" w:hAnsi="Open Sans" w:cs="Open Sans"/>
                                <w:color w:val="262626" w:themeColor="text1" w:themeTint="D9"/>
                                <w:sz w:val="24"/>
                                <w:szCs w:val="24"/>
                                <w:lang w:val="en"/>
                              </w:rPr>
                              <w:t xml:space="preserve">understanding </w:t>
                            </w:r>
                            <w:r w:rsidR="006F18BC">
                              <w:rPr>
                                <w:rFonts w:ascii="Open Sans" w:hAnsi="Open Sans" w:cs="Open Sans"/>
                                <w:color w:val="262626" w:themeColor="text1" w:themeTint="D9"/>
                                <w:sz w:val="24"/>
                                <w:szCs w:val="24"/>
                                <w:lang w:val="en"/>
                              </w:rPr>
                              <w:t>specific placement requirements.</w:t>
                            </w:r>
                          </w:p>
                          <w:p w14:paraId="66CEC17E" w14:textId="663E7D3A" w:rsidR="0078543A" w:rsidRDefault="00040625" w:rsidP="00782407">
                            <w:pPr>
                              <w:pStyle w:val="Introductionparagraphblue"/>
                              <w:numPr>
                                <w:ilvl w:val="0"/>
                                <w:numId w:val="6"/>
                              </w:numPr>
                              <w:spacing w:after="0"/>
                              <w:rPr>
                                <w:rFonts w:ascii="Open Sans" w:hAnsi="Open Sans" w:cs="Open Sans"/>
                                <w:color w:val="262626" w:themeColor="text1" w:themeTint="D9"/>
                                <w:sz w:val="24"/>
                                <w:szCs w:val="24"/>
                                <w:lang w:val="en"/>
                              </w:rPr>
                            </w:pPr>
                            <w:r w:rsidRPr="00F60C0B">
                              <w:rPr>
                                <w:rFonts w:ascii="Open Sans" w:hAnsi="Open Sans" w:cs="Open Sans"/>
                                <w:color w:val="262626" w:themeColor="text1" w:themeTint="D9"/>
                                <w:sz w:val="24"/>
                                <w:szCs w:val="24"/>
                                <w:lang w:val="en"/>
                              </w:rPr>
                              <w:t xml:space="preserve">TNAs are supported by practice supervisors and </w:t>
                            </w:r>
                            <w:hyperlink r:id="rId38" w:history="1">
                              <w:r w:rsidRPr="00DA08AE">
                                <w:rPr>
                                  <w:rStyle w:val="Hyperlink"/>
                                  <w:rFonts w:ascii="Open Sans" w:hAnsi="Open Sans" w:cs="Open Sans"/>
                                  <w:sz w:val="24"/>
                                  <w:szCs w:val="24"/>
                                  <w:lang w:val="en"/>
                                </w:rPr>
                                <w:t>practice assessors</w:t>
                              </w:r>
                            </w:hyperlink>
                            <w:r w:rsidRPr="00F60C0B">
                              <w:rPr>
                                <w:rFonts w:ascii="Open Sans" w:hAnsi="Open Sans" w:cs="Open Sans"/>
                                <w:color w:val="262626" w:themeColor="text1" w:themeTint="D9"/>
                                <w:sz w:val="24"/>
                                <w:szCs w:val="24"/>
                                <w:lang w:val="en"/>
                              </w:rPr>
                              <w:t xml:space="preserve">. </w:t>
                            </w:r>
                          </w:p>
                          <w:p w14:paraId="0C934673" w14:textId="1CD2958D" w:rsidR="00F60C0B" w:rsidRDefault="00F60C0B" w:rsidP="00782407">
                            <w:pPr>
                              <w:pStyle w:val="Introductionparagraphblue"/>
                              <w:numPr>
                                <w:ilvl w:val="0"/>
                                <w:numId w:val="6"/>
                              </w:numPr>
                              <w:spacing w:after="0"/>
                              <w:rPr>
                                <w:rFonts w:ascii="Open Sans" w:hAnsi="Open Sans" w:cs="Open Sans"/>
                                <w:color w:val="262626" w:themeColor="text1" w:themeTint="D9"/>
                                <w:sz w:val="24"/>
                                <w:szCs w:val="24"/>
                                <w:lang w:val="en"/>
                              </w:rPr>
                            </w:pPr>
                            <w:r w:rsidRPr="00F60C0B">
                              <w:rPr>
                                <w:rFonts w:ascii="Open Sans" w:hAnsi="Open Sans" w:cs="Open Sans"/>
                                <w:color w:val="262626" w:themeColor="text1" w:themeTint="D9"/>
                                <w:sz w:val="24"/>
                                <w:szCs w:val="24"/>
                                <w:lang w:val="en"/>
                              </w:rPr>
                              <w:t xml:space="preserve">PCNs should consider the role that the Nursing Associate will undertake in the practice once they complete their training </w:t>
                            </w:r>
                            <w:proofErr w:type="spellStart"/>
                            <w:r w:rsidR="00DA08AE">
                              <w:rPr>
                                <w:rFonts w:ascii="Open Sans" w:hAnsi="Open Sans" w:cs="Open Sans"/>
                                <w:color w:val="262626" w:themeColor="text1" w:themeTint="D9"/>
                                <w:sz w:val="24"/>
                                <w:szCs w:val="24"/>
                                <w:lang w:val="en"/>
                              </w:rPr>
                              <w:t>programme</w:t>
                            </w:r>
                            <w:proofErr w:type="spellEnd"/>
                            <w:r w:rsidRPr="00F60C0B">
                              <w:rPr>
                                <w:rFonts w:ascii="Open Sans" w:hAnsi="Open Sans" w:cs="Open Sans"/>
                                <w:color w:val="262626" w:themeColor="text1" w:themeTint="D9"/>
                                <w:sz w:val="24"/>
                                <w:szCs w:val="24"/>
                                <w:lang w:val="en"/>
                              </w:rPr>
                              <w:t xml:space="preserve">, including the tasks and </w:t>
                            </w:r>
                            <w:r w:rsidR="0056247A" w:rsidRPr="00F60C0B">
                              <w:rPr>
                                <w:rFonts w:ascii="Open Sans" w:hAnsi="Open Sans" w:cs="Open Sans"/>
                                <w:color w:val="262626" w:themeColor="text1" w:themeTint="D9"/>
                                <w:sz w:val="24"/>
                                <w:szCs w:val="24"/>
                                <w:lang w:val="en"/>
                              </w:rPr>
                              <w:t>duties they</w:t>
                            </w:r>
                            <w:r w:rsidRPr="00F60C0B">
                              <w:rPr>
                                <w:rFonts w:ascii="Open Sans" w:hAnsi="Open Sans" w:cs="Open Sans"/>
                                <w:color w:val="262626" w:themeColor="text1" w:themeTint="D9"/>
                                <w:sz w:val="24"/>
                                <w:szCs w:val="24"/>
                                <w:lang w:val="en"/>
                              </w:rPr>
                              <w:t xml:space="preserve"> will undertake and how this could support </w:t>
                            </w:r>
                            <w:r w:rsidR="008906BB">
                              <w:rPr>
                                <w:rFonts w:ascii="Open Sans" w:hAnsi="Open Sans" w:cs="Open Sans"/>
                                <w:color w:val="262626" w:themeColor="text1" w:themeTint="D9"/>
                                <w:sz w:val="24"/>
                                <w:szCs w:val="24"/>
                                <w:lang w:val="en"/>
                              </w:rPr>
                              <w:t>the nursing team</w:t>
                            </w:r>
                            <w:r w:rsidRPr="00F60C0B">
                              <w:rPr>
                                <w:rFonts w:ascii="Open Sans" w:hAnsi="Open Sans" w:cs="Open Sans"/>
                                <w:color w:val="262626" w:themeColor="text1" w:themeTint="D9"/>
                                <w:sz w:val="24"/>
                                <w:szCs w:val="24"/>
                                <w:lang w:val="en"/>
                              </w:rPr>
                              <w:t xml:space="preserve"> to undertake more enhanced duties.</w:t>
                            </w:r>
                          </w:p>
                          <w:p w14:paraId="7E61331F" w14:textId="37230246" w:rsidR="00FC6BF6" w:rsidRPr="0078543A" w:rsidRDefault="00FC6BF6" w:rsidP="001C236D">
                            <w:pPr>
                              <w:pStyle w:val="Introductionparagraphblue"/>
                              <w:spacing w:after="0"/>
                              <w:ind w:left="720"/>
                              <w:rPr>
                                <w:rFonts w:ascii="Open Sans" w:hAnsi="Open Sans" w:cs="Open Sans"/>
                                <w:color w:val="262626" w:themeColor="text1" w:themeTint="D9"/>
                                <w:sz w:val="24"/>
                                <w:szCs w:val="24"/>
                                <w:lang w:val="en"/>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A861B" id="Rectangle: Rounded Corners 17" o:spid="_x0000_s1033" style="position:absolute;margin-left:-32.7pt;margin-top:287pt;width:484pt;height:538.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" fillcolor="#fde9d9 [665]" strokecolor="#1f497d [3215]" strokeweight="3pt">
                <v:shadow on="t" color="black" opacity="22937f" origin=",.5" offset="0,.63889mm"/>
                <v:textbox inset=",0,,0">
                  <w:txbxContent>
                    <w:p w14:paraId="00799699" w14:textId="11676F9C" w:rsidR="00456C60" w:rsidRPr="004B3FFB" w:rsidRDefault="00456C60" w:rsidP="000D1FAB">
                      <w:pPr>
                        <w:pStyle w:val="Introductionparagraphblue"/>
                        <w:spacing w:after="0"/>
                        <w:jc w:val="center"/>
                        <w:rPr>
                          <w:rFonts w:ascii="Open Sans" w:hAnsi="Open Sans" w:cs="Open Sans"/>
                          <w:b/>
                          <w:bCs/>
                          <w:color w:val="002060"/>
                          <w:sz w:val="36"/>
                          <w:szCs w:val="36"/>
                          <w:lang w:val="en"/>
                        </w:rPr>
                      </w:pPr>
                      <w:r w:rsidRPr="004B3FFB">
                        <w:rPr>
                          <w:rFonts w:ascii="Open Sans" w:hAnsi="Open Sans" w:cs="Open Sans"/>
                          <w:b/>
                          <w:bCs/>
                          <w:color w:val="002060"/>
                          <w:sz w:val="36"/>
                          <w:szCs w:val="36"/>
                          <w:lang w:val="en"/>
                        </w:rPr>
                        <w:t xml:space="preserve">Things to consider when recruiting a </w:t>
                      </w:r>
                      <w:r w:rsidR="00893D6E" w:rsidRPr="004B3FFB">
                        <w:rPr>
                          <w:rFonts w:ascii="Open Sans" w:hAnsi="Open Sans" w:cs="Open Sans"/>
                          <w:b/>
                          <w:bCs/>
                          <w:color w:val="002060"/>
                          <w:sz w:val="36"/>
                          <w:szCs w:val="36"/>
                          <w:lang w:val="en"/>
                        </w:rPr>
                        <w:t xml:space="preserve">Trainee </w:t>
                      </w:r>
                      <w:r w:rsidRPr="004B3FFB">
                        <w:rPr>
                          <w:rFonts w:ascii="Open Sans" w:hAnsi="Open Sans" w:cs="Open Sans"/>
                          <w:b/>
                          <w:bCs/>
                          <w:color w:val="002060"/>
                          <w:sz w:val="36"/>
                          <w:szCs w:val="36"/>
                          <w:lang w:val="en"/>
                        </w:rPr>
                        <w:t xml:space="preserve">Nursing </w:t>
                      </w:r>
                      <w:r w:rsidR="00C50BB7" w:rsidRPr="004B3FFB">
                        <w:rPr>
                          <w:rFonts w:ascii="Open Sans" w:hAnsi="Open Sans" w:cs="Open Sans"/>
                          <w:b/>
                          <w:bCs/>
                          <w:color w:val="002060"/>
                          <w:sz w:val="36"/>
                          <w:szCs w:val="36"/>
                          <w:lang w:val="en"/>
                        </w:rPr>
                        <w:t>Associate</w:t>
                      </w:r>
                      <w:r w:rsidR="00F61575">
                        <w:rPr>
                          <w:rFonts w:ascii="Open Sans" w:hAnsi="Open Sans" w:cs="Open Sans"/>
                          <w:b/>
                          <w:bCs/>
                          <w:color w:val="002060"/>
                          <w:sz w:val="36"/>
                          <w:szCs w:val="36"/>
                          <w:lang w:val="en"/>
                        </w:rPr>
                        <w:t xml:space="preserve"> (TNA)</w:t>
                      </w:r>
                      <w:r w:rsidRPr="004B3FFB">
                        <w:rPr>
                          <w:rFonts w:ascii="Open Sans" w:hAnsi="Open Sans" w:cs="Open Sans"/>
                          <w:b/>
                          <w:bCs/>
                          <w:color w:val="002060"/>
                          <w:sz w:val="36"/>
                          <w:szCs w:val="36"/>
                          <w:lang w:val="en"/>
                        </w:rPr>
                        <w:t xml:space="preserve"> in your </w:t>
                      </w:r>
                      <w:r w:rsidR="00D33339">
                        <w:rPr>
                          <w:rFonts w:ascii="Open Sans" w:hAnsi="Open Sans" w:cs="Open Sans"/>
                          <w:b/>
                          <w:bCs/>
                          <w:color w:val="002060"/>
                          <w:sz w:val="36"/>
                          <w:szCs w:val="36"/>
                          <w:lang w:val="en"/>
                        </w:rPr>
                        <w:t>PCN</w:t>
                      </w:r>
                      <w:r w:rsidRPr="004B3FFB">
                        <w:rPr>
                          <w:rFonts w:ascii="Open Sans" w:hAnsi="Open Sans" w:cs="Open Sans"/>
                          <w:b/>
                          <w:bCs/>
                          <w:color w:val="002060"/>
                          <w:sz w:val="36"/>
                          <w:szCs w:val="36"/>
                          <w:lang w:val="en"/>
                        </w:rPr>
                        <w:t>:</w:t>
                      </w:r>
                    </w:p>
                    <w:p w14:paraId="7C0B0F43" w14:textId="77777777" w:rsidR="002C2011" w:rsidRPr="000528BC" w:rsidRDefault="002C2011" w:rsidP="004B3FFB">
                      <w:pPr>
                        <w:pStyle w:val="Introductionparagraphblue"/>
                        <w:spacing w:after="0"/>
                        <w:rPr>
                          <w:rFonts w:ascii="Open Sans" w:hAnsi="Open Sans" w:cs="Open Sans"/>
                          <w:b/>
                          <w:bCs/>
                          <w:color w:val="002060"/>
                          <w:sz w:val="14"/>
                          <w:szCs w:val="14"/>
                          <w:lang w:val="en"/>
                        </w:rPr>
                      </w:pPr>
                    </w:p>
                    <w:p w14:paraId="323D9ADC" w14:textId="56F9CEE4" w:rsidR="009F39B0" w:rsidRPr="00976CF4" w:rsidRDefault="009F39B0" w:rsidP="004A71AB">
                      <w:pPr>
                        <w:pStyle w:val="Introductionparagraphblue"/>
                        <w:numPr>
                          <w:ilvl w:val="0"/>
                          <w:numId w:val="6"/>
                        </w:numPr>
                        <w:spacing w:after="0"/>
                        <w:rPr>
                          <w:rFonts w:ascii="Open Sans" w:hAnsi="Open Sans" w:cs="Open Sans"/>
                          <w:color w:val="262626" w:themeColor="text1" w:themeTint="D9"/>
                          <w:sz w:val="24"/>
                          <w:szCs w:val="24"/>
                          <w:lang w:val="en"/>
                        </w:rPr>
                      </w:pPr>
                      <w:r w:rsidRPr="009F39B0">
                        <w:rPr>
                          <w:rFonts w:ascii="Open Sans" w:hAnsi="Open Sans" w:cs="Open Sans"/>
                          <w:color w:val="262626" w:themeColor="text1" w:themeTint="D9"/>
                          <w:sz w:val="24"/>
                          <w:szCs w:val="24"/>
                          <w:lang w:val="en"/>
                        </w:rPr>
                        <w:t xml:space="preserve">The NMC specify the requirements for </w:t>
                      </w:r>
                      <w:hyperlink r:id="rId39" w:history="1">
                        <w:r w:rsidRPr="00E932D5">
                          <w:rPr>
                            <w:rStyle w:val="Hyperlink"/>
                            <w:rFonts w:ascii="Open Sans" w:hAnsi="Open Sans" w:cs="Open Sans"/>
                            <w:sz w:val="24"/>
                            <w:szCs w:val="24"/>
                            <w:lang w:val="en"/>
                          </w:rPr>
                          <w:t>pre-registration nursing associate programmes</w:t>
                        </w:r>
                      </w:hyperlink>
                      <w:r w:rsidRPr="009F39B0">
                        <w:rPr>
                          <w:rFonts w:ascii="Open Sans" w:hAnsi="Open Sans" w:cs="Open Sans"/>
                          <w:color w:val="262626" w:themeColor="text1" w:themeTint="D9"/>
                          <w:sz w:val="24"/>
                          <w:szCs w:val="24"/>
                          <w:lang w:val="en"/>
                        </w:rPr>
                        <w:t>. Many HEIs will specify numeracy and literacy qualifications equivalent to GCSE grades 4-9 prior to commencement, which will need to be evidenced</w:t>
                      </w:r>
                      <w:r>
                        <w:rPr>
                          <w:rFonts w:ascii="Open Sans" w:hAnsi="Open Sans" w:cs="Open Sans"/>
                          <w:color w:val="262626" w:themeColor="text1" w:themeTint="D9"/>
                          <w:sz w:val="24"/>
                          <w:szCs w:val="24"/>
                          <w:lang w:val="en"/>
                        </w:rPr>
                        <w:t>.</w:t>
                      </w:r>
                      <w:r w:rsidR="00EC3B97">
                        <w:rPr>
                          <w:rFonts w:ascii="Open Sans" w:hAnsi="Open Sans" w:cs="Open Sans"/>
                          <w:color w:val="262626" w:themeColor="text1" w:themeTint="D9"/>
                          <w:sz w:val="24"/>
                          <w:szCs w:val="24"/>
                          <w:lang w:val="en"/>
                        </w:rPr>
                        <w:t xml:space="preserve"> </w:t>
                      </w:r>
                    </w:p>
                    <w:p w14:paraId="4CBF83C5" w14:textId="5170FA6B" w:rsidR="00456C60" w:rsidRDefault="00CA039B" w:rsidP="004A71AB">
                      <w:pPr>
                        <w:pStyle w:val="Introductionparagraphblue"/>
                        <w:numPr>
                          <w:ilvl w:val="0"/>
                          <w:numId w:val="6"/>
                        </w:numPr>
                        <w:spacing w:after="0"/>
                        <w:rPr>
                          <w:rFonts w:ascii="Open Sans" w:hAnsi="Open Sans" w:cs="Open Sans"/>
                          <w:color w:val="262626" w:themeColor="text1" w:themeTint="D9"/>
                          <w:sz w:val="24"/>
                          <w:szCs w:val="24"/>
                          <w:lang w:val="en"/>
                        </w:rPr>
                      </w:pPr>
                      <w:r w:rsidRPr="00976CF4">
                        <w:rPr>
                          <w:rFonts w:ascii="Open Sans" w:hAnsi="Open Sans" w:cs="Open Sans"/>
                          <w:color w:val="262626" w:themeColor="text1" w:themeTint="D9"/>
                          <w:sz w:val="24"/>
                          <w:szCs w:val="24"/>
                          <w:lang w:val="en"/>
                        </w:rPr>
                        <w:t>TNA</w:t>
                      </w:r>
                      <w:r w:rsidR="003B04F5">
                        <w:rPr>
                          <w:rFonts w:ascii="Open Sans" w:hAnsi="Open Sans" w:cs="Open Sans"/>
                          <w:color w:val="262626" w:themeColor="text1" w:themeTint="D9"/>
                          <w:sz w:val="24"/>
                          <w:szCs w:val="24"/>
                          <w:lang w:val="en"/>
                        </w:rPr>
                        <w:t>s</w:t>
                      </w:r>
                      <w:r w:rsidRPr="00976CF4">
                        <w:rPr>
                          <w:rFonts w:ascii="Open Sans" w:hAnsi="Open Sans" w:cs="Open Sans"/>
                          <w:color w:val="262626" w:themeColor="text1" w:themeTint="D9"/>
                          <w:sz w:val="24"/>
                          <w:szCs w:val="24"/>
                          <w:lang w:val="en"/>
                        </w:rPr>
                        <w:t xml:space="preserve"> m</w:t>
                      </w:r>
                      <w:r w:rsidR="00456C60" w:rsidRPr="00976CF4">
                        <w:rPr>
                          <w:rFonts w:ascii="Open Sans" w:hAnsi="Open Sans" w:cs="Open Sans"/>
                          <w:color w:val="262626" w:themeColor="text1" w:themeTint="D9"/>
                          <w:sz w:val="24"/>
                          <w:szCs w:val="24"/>
                          <w:lang w:val="en"/>
                        </w:rPr>
                        <w:t xml:space="preserve">ust be able to commit to working a minimum </w:t>
                      </w:r>
                      <w:r w:rsidR="00450237" w:rsidRPr="00976CF4">
                        <w:rPr>
                          <w:rFonts w:ascii="Open Sans" w:hAnsi="Open Sans" w:cs="Open Sans"/>
                          <w:color w:val="262626" w:themeColor="text1" w:themeTint="D9"/>
                          <w:sz w:val="24"/>
                          <w:szCs w:val="24"/>
                          <w:lang w:val="en"/>
                        </w:rPr>
                        <w:t>number of</w:t>
                      </w:r>
                      <w:r w:rsidR="00456C60" w:rsidRPr="00976CF4">
                        <w:rPr>
                          <w:rFonts w:ascii="Open Sans" w:hAnsi="Open Sans" w:cs="Open Sans"/>
                          <w:color w:val="262626" w:themeColor="text1" w:themeTint="D9"/>
                          <w:sz w:val="24"/>
                          <w:szCs w:val="24"/>
                          <w:lang w:val="en"/>
                        </w:rPr>
                        <w:t xml:space="preserve"> hours per week</w:t>
                      </w:r>
                      <w:r w:rsidR="00904DA5" w:rsidRPr="00976CF4">
                        <w:rPr>
                          <w:rFonts w:ascii="Open Sans" w:hAnsi="Open Sans" w:cs="Open Sans"/>
                          <w:color w:val="262626" w:themeColor="text1" w:themeTint="D9"/>
                          <w:sz w:val="24"/>
                          <w:szCs w:val="24"/>
                          <w:lang w:val="en"/>
                        </w:rPr>
                        <w:t>;</w:t>
                      </w:r>
                      <w:r w:rsidR="00A23E3E" w:rsidRPr="00976CF4">
                        <w:rPr>
                          <w:rFonts w:ascii="Open Sans" w:hAnsi="Open Sans" w:cs="Open Sans"/>
                          <w:color w:val="262626" w:themeColor="text1" w:themeTint="D9"/>
                          <w:sz w:val="24"/>
                          <w:szCs w:val="24"/>
                          <w:lang w:val="en"/>
                        </w:rPr>
                        <w:t xml:space="preserve"> </w:t>
                      </w:r>
                      <w:r w:rsidR="00D8130C">
                        <w:rPr>
                          <w:rFonts w:ascii="Open Sans" w:hAnsi="Open Sans" w:cs="Open Sans"/>
                          <w:color w:val="262626" w:themeColor="text1" w:themeTint="D9"/>
                          <w:sz w:val="24"/>
                          <w:szCs w:val="24"/>
                          <w:lang w:val="en"/>
                        </w:rPr>
                        <w:t xml:space="preserve">education </w:t>
                      </w:r>
                      <w:r w:rsidR="00883988" w:rsidRPr="00976CF4">
                        <w:rPr>
                          <w:rFonts w:ascii="Open Sans" w:hAnsi="Open Sans" w:cs="Open Sans"/>
                          <w:color w:val="262626" w:themeColor="text1" w:themeTint="D9"/>
                          <w:sz w:val="24"/>
                          <w:szCs w:val="24"/>
                          <w:lang w:val="en"/>
                        </w:rPr>
                        <w:t xml:space="preserve">providers </w:t>
                      </w:r>
                      <w:r w:rsidR="00904DA5" w:rsidRPr="00976CF4">
                        <w:rPr>
                          <w:rFonts w:ascii="Open Sans" w:hAnsi="Open Sans" w:cs="Open Sans"/>
                          <w:color w:val="262626" w:themeColor="text1" w:themeTint="D9"/>
                          <w:sz w:val="24"/>
                          <w:szCs w:val="24"/>
                          <w:lang w:val="en"/>
                        </w:rPr>
                        <w:t xml:space="preserve">can advise about </w:t>
                      </w:r>
                      <w:r w:rsidR="00A23E3E" w:rsidRPr="00976CF4">
                        <w:rPr>
                          <w:rFonts w:ascii="Open Sans" w:hAnsi="Open Sans" w:cs="Open Sans"/>
                          <w:color w:val="262626" w:themeColor="text1" w:themeTint="D9"/>
                          <w:sz w:val="24"/>
                          <w:szCs w:val="24"/>
                          <w:lang w:val="en"/>
                        </w:rPr>
                        <w:t>full and part time options</w:t>
                      </w:r>
                      <w:r w:rsidR="003B04F5">
                        <w:rPr>
                          <w:rFonts w:ascii="Open Sans" w:hAnsi="Open Sans" w:cs="Open Sans"/>
                          <w:color w:val="262626" w:themeColor="text1" w:themeTint="D9"/>
                          <w:sz w:val="24"/>
                          <w:szCs w:val="24"/>
                          <w:lang w:val="en"/>
                        </w:rPr>
                        <w:t>.</w:t>
                      </w:r>
                    </w:p>
                    <w:p w14:paraId="74994EA1" w14:textId="2287BA78" w:rsidR="00404B9D" w:rsidRDefault="00404B9D" w:rsidP="004A71AB">
                      <w:pPr>
                        <w:pStyle w:val="Introductionparagraphblue"/>
                        <w:numPr>
                          <w:ilvl w:val="0"/>
                          <w:numId w:val="6"/>
                        </w:numPr>
                        <w:spacing w:after="0"/>
                        <w:rPr>
                          <w:rFonts w:ascii="Open Sans" w:hAnsi="Open Sans" w:cs="Open Sans"/>
                          <w:color w:val="262626" w:themeColor="text1" w:themeTint="D9"/>
                          <w:sz w:val="24"/>
                          <w:szCs w:val="24"/>
                          <w:lang w:val="en"/>
                        </w:rPr>
                      </w:pPr>
                      <w:r w:rsidRPr="00404B9D">
                        <w:rPr>
                          <w:rFonts w:ascii="Open Sans" w:hAnsi="Open Sans" w:cs="Open Sans"/>
                          <w:color w:val="262626" w:themeColor="text1" w:themeTint="D9"/>
                          <w:sz w:val="24"/>
                          <w:szCs w:val="24"/>
                          <w:lang w:val="en"/>
                        </w:rPr>
                        <w:t>Although you have employed a TNA, they will spend some time working and learning in other settings. TNAs will spend one a day a week</w:t>
                      </w:r>
                      <w:r w:rsidR="001C236D">
                        <w:rPr>
                          <w:rFonts w:ascii="Open Sans" w:hAnsi="Open Sans" w:cs="Open Sans"/>
                          <w:color w:val="262626" w:themeColor="text1" w:themeTint="D9"/>
                          <w:sz w:val="24"/>
                          <w:szCs w:val="24"/>
                          <w:lang w:val="en"/>
                        </w:rPr>
                        <w:t xml:space="preserve"> </w:t>
                      </w:r>
                      <w:r w:rsidRPr="00404B9D">
                        <w:rPr>
                          <w:rFonts w:ascii="Open Sans" w:hAnsi="Open Sans" w:cs="Open Sans"/>
                          <w:color w:val="262626" w:themeColor="text1" w:themeTint="D9"/>
                          <w:sz w:val="24"/>
                          <w:szCs w:val="24"/>
                          <w:lang w:val="en"/>
                        </w:rPr>
                        <w:t>with their education provider and they will also work placements in other fields of nursing, e.g. secondary care. This is to gain experience across all fields of nursing (adult, child, mental health &amp; learning disabilities).</w:t>
                      </w:r>
                    </w:p>
                    <w:p w14:paraId="4CBDF487" w14:textId="38EC6CBE" w:rsidR="004C6740" w:rsidRDefault="004C6740" w:rsidP="00DF5999">
                      <w:pPr>
                        <w:pStyle w:val="Introductionparagraphblue"/>
                        <w:numPr>
                          <w:ilvl w:val="0"/>
                          <w:numId w:val="6"/>
                        </w:numPr>
                        <w:spacing w:after="0"/>
                        <w:rPr>
                          <w:rFonts w:ascii="Open Sans" w:hAnsi="Open Sans" w:cs="Open Sans"/>
                          <w:color w:val="262626" w:themeColor="text1" w:themeTint="D9"/>
                          <w:sz w:val="24"/>
                          <w:szCs w:val="24"/>
                          <w:lang w:val="en"/>
                        </w:rPr>
                      </w:pPr>
                      <w:r w:rsidRPr="004C6740">
                        <w:rPr>
                          <w:rFonts w:ascii="Open Sans" w:hAnsi="Open Sans" w:cs="Open Sans"/>
                          <w:color w:val="262626" w:themeColor="text1" w:themeTint="D9"/>
                          <w:sz w:val="24"/>
                          <w:szCs w:val="24"/>
                          <w:lang w:val="en"/>
                        </w:rPr>
                        <w:t xml:space="preserve">Placements are organised as part of the tripartite agreement with </w:t>
                      </w:r>
                      <w:r w:rsidR="00D8130C">
                        <w:rPr>
                          <w:rFonts w:ascii="Open Sans" w:hAnsi="Open Sans" w:cs="Open Sans"/>
                          <w:color w:val="262626" w:themeColor="text1" w:themeTint="D9"/>
                          <w:sz w:val="24"/>
                          <w:szCs w:val="24"/>
                          <w:lang w:val="en"/>
                        </w:rPr>
                        <w:t xml:space="preserve">the </w:t>
                      </w:r>
                      <w:r w:rsidRPr="004C6740">
                        <w:rPr>
                          <w:rFonts w:ascii="Open Sans" w:hAnsi="Open Sans" w:cs="Open Sans"/>
                          <w:color w:val="262626" w:themeColor="text1" w:themeTint="D9"/>
                          <w:sz w:val="24"/>
                          <w:szCs w:val="24"/>
                          <w:lang w:val="en"/>
                        </w:rPr>
                        <w:t xml:space="preserve">education provider, </w:t>
                      </w:r>
                      <w:r w:rsidR="000A59FC" w:rsidRPr="004C6740">
                        <w:rPr>
                          <w:rFonts w:ascii="Open Sans" w:hAnsi="Open Sans" w:cs="Open Sans"/>
                          <w:color w:val="262626" w:themeColor="text1" w:themeTint="D9"/>
                          <w:sz w:val="24"/>
                          <w:szCs w:val="24"/>
                          <w:lang w:val="en"/>
                        </w:rPr>
                        <w:t>employer,</w:t>
                      </w:r>
                      <w:r w:rsidRPr="004C6740">
                        <w:rPr>
                          <w:rFonts w:ascii="Open Sans" w:hAnsi="Open Sans" w:cs="Open Sans"/>
                          <w:color w:val="262626" w:themeColor="text1" w:themeTint="D9"/>
                          <w:sz w:val="24"/>
                          <w:szCs w:val="24"/>
                          <w:lang w:val="en"/>
                        </w:rPr>
                        <w:t xml:space="preserve"> and the Training Hub. </w:t>
                      </w:r>
                      <w:r w:rsidR="000A59FC">
                        <w:rPr>
                          <w:rFonts w:ascii="Open Sans" w:hAnsi="Open Sans" w:cs="Open Sans"/>
                          <w:color w:val="262626" w:themeColor="text1" w:themeTint="D9"/>
                          <w:sz w:val="24"/>
                          <w:szCs w:val="24"/>
                          <w:lang w:val="en"/>
                        </w:rPr>
                        <w:t>Education</w:t>
                      </w:r>
                      <w:r w:rsidRPr="004C6740">
                        <w:rPr>
                          <w:rFonts w:ascii="Open Sans" w:hAnsi="Open Sans" w:cs="Open Sans"/>
                          <w:color w:val="262626" w:themeColor="text1" w:themeTint="D9"/>
                          <w:sz w:val="24"/>
                          <w:szCs w:val="24"/>
                          <w:lang w:val="en"/>
                        </w:rPr>
                        <w:t xml:space="preserve"> providers can advise further on specific placement requirements.</w:t>
                      </w:r>
                    </w:p>
                    <w:p w14:paraId="6FB223C2" w14:textId="5E97825E" w:rsidR="00DF5999" w:rsidRPr="00976CF4" w:rsidRDefault="007D5F22" w:rsidP="00DF5999">
                      <w:pPr>
                        <w:pStyle w:val="Introductionparagraphblue"/>
                        <w:numPr>
                          <w:ilvl w:val="0"/>
                          <w:numId w:val="6"/>
                        </w:numPr>
                        <w:spacing w:after="0"/>
                        <w:rPr>
                          <w:rFonts w:ascii="Open Sans" w:hAnsi="Open Sans" w:cs="Open Sans"/>
                          <w:color w:val="262626" w:themeColor="text1" w:themeTint="D9"/>
                          <w:sz w:val="24"/>
                          <w:szCs w:val="24"/>
                          <w:lang w:val="en"/>
                        </w:rPr>
                      </w:pPr>
                      <w:r w:rsidRPr="007D5F22">
                        <w:rPr>
                          <w:rFonts w:ascii="Open Sans" w:hAnsi="Open Sans" w:cs="Open Sans"/>
                          <w:color w:val="262626" w:themeColor="text1" w:themeTint="D9"/>
                          <w:sz w:val="24"/>
                          <w:szCs w:val="24"/>
                          <w:lang w:val="en"/>
                        </w:rPr>
                        <w:t xml:space="preserve">Placement patterns vary depending on the </w:t>
                      </w:r>
                      <w:r w:rsidR="00006275">
                        <w:rPr>
                          <w:rFonts w:ascii="Open Sans" w:hAnsi="Open Sans" w:cs="Open Sans"/>
                          <w:color w:val="262626" w:themeColor="text1" w:themeTint="D9"/>
                          <w:sz w:val="24"/>
                          <w:szCs w:val="24"/>
                          <w:lang w:val="en"/>
                        </w:rPr>
                        <w:t>education provider</w:t>
                      </w:r>
                      <w:r w:rsidR="00581B14">
                        <w:rPr>
                          <w:rFonts w:ascii="Open Sans" w:hAnsi="Open Sans" w:cs="Open Sans"/>
                          <w:color w:val="262626" w:themeColor="text1" w:themeTint="D9"/>
                          <w:sz w:val="24"/>
                          <w:szCs w:val="24"/>
                          <w:lang w:val="en"/>
                        </w:rPr>
                        <w:t>;</w:t>
                      </w:r>
                      <w:r w:rsidRPr="007D5F22">
                        <w:rPr>
                          <w:rFonts w:ascii="Open Sans" w:hAnsi="Open Sans" w:cs="Open Sans"/>
                          <w:color w:val="262626" w:themeColor="text1" w:themeTint="D9"/>
                          <w:sz w:val="24"/>
                          <w:szCs w:val="24"/>
                          <w:lang w:val="en"/>
                        </w:rPr>
                        <w:t xml:space="preserve"> some may be a regular day per week whereas some may be undertaken in blocks</w:t>
                      </w:r>
                      <w:r w:rsidR="009C40F2">
                        <w:rPr>
                          <w:rFonts w:ascii="Open Sans" w:hAnsi="Open Sans" w:cs="Open Sans"/>
                          <w:color w:val="262626" w:themeColor="text1" w:themeTint="D9"/>
                          <w:sz w:val="24"/>
                          <w:szCs w:val="24"/>
                          <w:lang w:val="en"/>
                        </w:rPr>
                        <w:t xml:space="preserve">. </w:t>
                      </w:r>
                      <w:r w:rsidR="00BF1F3C">
                        <w:rPr>
                          <w:rFonts w:ascii="Open Sans" w:hAnsi="Open Sans" w:cs="Open Sans"/>
                          <w:color w:val="262626" w:themeColor="text1" w:themeTint="D9"/>
                          <w:sz w:val="24"/>
                          <w:szCs w:val="24"/>
                          <w:lang w:val="en"/>
                        </w:rPr>
                        <w:t>Your Training Hub will support you in</w:t>
                      </w:r>
                      <w:r w:rsidR="00953D55">
                        <w:rPr>
                          <w:rFonts w:ascii="Open Sans" w:hAnsi="Open Sans" w:cs="Open Sans"/>
                          <w:color w:val="262626" w:themeColor="text1" w:themeTint="D9"/>
                          <w:sz w:val="24"/>
                          <w:szCs w:val="24"/>
                          <w:lang w:val="en"/>
                        </w:rPr>
                        <w:t xml:space="preserve"> </w:t>
                      </w:r>
                      <w:r w:rsidR="00436FA0">
                        <w:rPr>
                          <w:rFonts w:ascii="Open Sans" w:hAnsi="Open Sans" w:cs="Open Sans"/>
                          <w:color w:val="262626" w:themeColor="text1" w:themeTint="D9"/>
                          <w:sz w:val="24"/>
                          <w:szCs w:val="24"/>
                          <w:lang w:val="en"/>
                        </w:rPr>
                        <w:t xml:space="preserve">connecting with </w:t>
                      </w:r>
                      <w:r w:rsidR="00D8130C">
                        <w:rPr>
                          <w:rFonts w:ascii="Open Sans" w:hAnsi="Open Sans" w:cs="Open Sans"/>
                          <w:color w:val="262626" w:themeColor="text1" w:themeTint="D9"/>
                          <w:sz w:val="24"/>
                          <w:szCs w:val="24"/>
                          <w:lang w:val="en"/>
                        </w:rPr>
                        <w:t xml:space="preserve">the </w:t>
                      </w:r>
                      <w:r w:rsidR="00006275">
                        <w:rPr>
                          <w:rFonts w:ascii="Open Sans" w:hAnsi="Open Sans" w:cs="Open Sans"/>
                          <w:color w:val="262626" w:themeColor="text1" w:themeTint="D9"/>
                          <w:sz w:val="24"/>
                          <w:szCs w:val="24"/>
                          <w:lang w:val="en"/>
                        </w:rPr>
                        <w:t>education providers</w:t>
                      </w:r>
                      <w:r w:rsidR="00436FA0">
                        <w:rPr>
                          <w:rFonts w:ascii="Open Sans" w:hAnsi="Open Sans" w:cs="Open Sans"/>
                          <w:color w:val="262626" w:themeColor="text1" w:themeTint="D9"/>
                          <w:sz w:val="24"/>
                          <w:szCs w:val="24"/>
                          <w:lang w:val="en"/>
                        </w:rPr>
                        <w:t xml:space="preserve"> and </w:t>
                      </w:r>
                      <w:r w:rsidR="00647F13">
                        <w:rPr>
                          <w:rFonts w:ascii="Open Sans" w:hAnsi="Open Sans" w:cs="Open Sans"/>
                          <w:color w:val="262626" w:themeColor="text1" w:themeTint="D9"/>
                          <w:sz w:val="24"/>
                          <w:szCs w:val="24"/>
                          <w:lang w:val="en"/>
                        </w:rPr>
                        <w:t xml:space="preserve">understanding </w:t>
                      </w:r>
                      <w:r w:rsidR="006F18BC">
                        <w:rPr>
                          <w:rFonts w:ascii="Open Sans" w:hAnsi="Open Sans" w:cs="Open Sans"/>
                          <w:color w:val="262626" w:themeColor="text1" w:themeTint="D9"/>
                          <w:sz w:val="24"/>
                          <w:szCs w:val="24"/>
                          <w:lang w:val="en"/>
                        </w:rPr>
                        <w:t>specific placement requirements.</w:t>
                      </w:r>
                    </w:p>
                    <w:p w14:paraId="66CEC17E" w14:textId="663E7D3A" w:rsidR="0078543A" w:rsidRDefault="00040625" w:rsidP="00782407">
                      <w:pPr>
                        <w:pStyle w:val="Introductionparagraphblue"/>
                        <w:numPr>
                          <w:ilvl w:val="0"/>
                          <w:numId w:val="6"/>
                        </w:numPr>
                        <w:spacing w:after="0"/>
                        <w:rPr>
                          <w:rFonts w:ascii="Open Sans" w:hAnsi="Open Sans" w:cs="Open Sans"/>
                          <w:color w:val="262626" w:themeColor="text1" w:themeTint="D9"/>
                          <w:sz w:val="24"/>
                          <w:szCs w:val="24"/>
                          <w:lang w:val="en"/>
                        </w:rPr>
                      </w:pPr>
                      <w:r w:rsidRPr="00F60C0B">
                        <w:rPr>
                          <w:rFonts w:ascii="Open Sans" w:hAnsi="Open Sans" w:cs="Open Sans"/>
                          <w:color w:val="262626" w:themeColor="text1" w:themeTint="D9"/>
                          <w:sz w:val="24"/>
                          <w:szCs w:val="24"/>
                          <w:lang w:val="en"/>
                        </w:rPr>
                        <w:t xml:space="preserve">TNAs are supported by practice supervisors and </w:t>
                      </w:r>
                      <w:hyperlink r:id="rId40" w:history="1">
                        <w:r w:rsidRPr="00DA08AE">
                          <w:rPr>
                            <w:rStyle w:val="Hyperlink"/>
                            <w:rFonts w:ascii="Open Sans" w:hAnsi="Open Sans" w:cs="Open Sans"/>
                            <w:sz w:val="24"/>
                            <w:szCs w:val="24"/>
                            <w:lang w:val="en"/>
                          </w:rPr>
                          <w:t>practice assessors</w:t>
                        </w:r>
                      </w:hyperlink>
                      <w:r w:rsidRPr="00F60C0B">
                        <w:rPr>
                          <w:rFonts w:ascii="Open Sans" w:hAnsi="Open Sans" w:cs="Open Sans"/>
                          <w:color w:val="262626" w:themeColor="text1" w:themeTint="D9"/>
                          <w:sz w:val="24"/>
                          <w:szCs w:val="24"/>
                          <w:lang w:val="en"/>
                        </w:rPr>
                        <w:t xml:space="preserve">. </w:t>
                      </w:r>
                    </w:p>
                    <w:p w14:paraId="0C934673" w14:textId="1CD2958D" w:rsidR="00F60C0B" w:rsidRDefault="00F60C0B" w:rsidP="00782407">
                      <w:pPr>
                        <w:pStyle w:val="Introductionparagraphblue"/>
                        <w:numPr>
                          <w:ilvl w:val="0"/>
                          <w:numId w:val="6"/>
                        </w:numPr>
                        <w:spacing w:after="0"/>
                        <w:rPr>
                          <w:rFonts w:ascii="Open Sans" w:hAnsi="Open Sans" w:cs="Open Sans"/>
                          <w:color w:val="262626" w:themeColor="text1" w:themeTint="D9"/>
                          <w:sz w:val="24"/>
                          <w:szCs w:val="24"/>
                          <w:lang w:val="en"/>
                        </w:rPr>
                      </w:pPr>
                      <w:r w:rsidRPr="00F60C0B">
                        <w:rPr>
                          <w:rFonts w:ascii="Open Sans" w:hAnsi="Open Sans" w:cs="Open Sans"/>
                          <w:color w:val="262626" w:themeColor="text1" w:themeTint="D9"/>
                          <w:sz w:val="24"/>
                          <w:szCs w:val="24"/>
                          <w:lang w:val="en"/>
                        </w:rPr>
                        <w:t xml:space="preserve">PCNs should consider the role that the Nursing Associate will undertake in the practice once they complete their training </w:t>
                      </w:r>
                      <w:r w:rsidR="00DA08AE">
                        <w:rPr>
                          <w:rFonts w:ascii="Open Sans" w:hAnsi="Open Sans" w:cs="Open Sans"/>
                          <w:color w:val="262626" w:themeColor="text1" w:themeTint="D9"/>
                          <w:sz w:val="24"/>
                          <w:szCs w:val="24"/>
                          <w:lang w:val="en"/>
                        </w:rPr>
                        <w:t>programme</w:t>
                      </w:r>
                      <w:r w:rsidRPr="00F60C0B">
                        <w:rPr>
                          <w:rFonts w:ascii="Open Sans" w:hAnsi="Open Sans" w:cs="Open Sans"/>
                          <w:color w:val="262626" w:themeColor="text1" w:themeTint="D9"/>
                          <w:sz w:val="24"/>
                          <w:szCs w:val="24"/>
                          <w:lang w:val="en"/>
                        </w:rPr>
                        <w:t xml:space="preserve">, including the tasks and </w:t>
                      </w:r>
                      <w:r w:rsidR="0056247A" w:rsidRPr="00F60C0B">
                        <w:rPr>
                          <w:rFonts w:ascii="Open Sans" w:hAnsi="Open Sans" w:cs="Open Sans"/>
                          <w:color w:val="262626" w:themeColor="text1" w:themeTint="D9"/>
                          <w:sz w:val="24"/>
                          <w:szCs w:val="24"/>
                          <w:lang w:val="en"/>
                        </w:rPr>
                        <w:t>duties they</w:t>
                      </w:r>
                      <w:r w:rsidRPr="00F60C0B">
                        <w:rPr>
                          <w:rFonts w:ascii="Open Sans" w:hAnsi="Open Sans" w:cs="Open Sans"/>
                          <w:color w:val="262626" w:themeColor="text1" w:themeTint="D9"/>
                          <w:sz w:val="24"/>
                          <w:szCs w:val="24"/>
                          <w:lang w:val="en"/>
                        </w:rPr>
                        <w:t xml:space="preserve"> will undertake and how this could support </w:t>
                      </w:r>
                      <w:r w:rsidR="008906BB">
                        <w:rPr>
                          <w:rFonts w:ascii="Open Sans" w:hAnsi="Open Sans" w:cs="Open Sans"/>
                          <w:color w:val="262626" w:themeColor="text1" w:themeTint="D9"/>
                          <w:sz w:val="24"/>
                          <w:szCs w:val="24"/>
                          <w:lang w:val="en"/>
                        </w:rPr>
                        <w:t>the nursing team</w:t>
                      </w:r>
                      <w:r w:rsidRPr="00F60C0B">
                        <w:rPr>
                          <w:rFonts w:ascii="Open Sans" w:hAnsi="Open Sans" w:cs="Open Sans"/>
                          <w:color w:val="262626" w:themeColor="text1" w:themeTint="D9"/>
                          <w:sz w:val="24"/>
                          <w:szCs w:val="24"/>
                          <w:lang w:val="en"/>
                        </w:rPr>
                        <w:t xml:space="preserve"> to undertake more enhanced duties.</w:t>
                      </w:r>
                    </w:p>
                    <w:p w14:paraId="7E61331F" w14:textId="37230246" w:rsidR="00FC6BF6" w:rsidRPr="0078543A" w:rsidRDefault="00FC6BF6" w:rsidP="001C236D">
                      <w:pPr>
                        <w:pStyle w:val="Introductionparagraphblue"/>
                        <w:spacing w:after="0"/>
                        <w:ind w:left="720"/>
                        <w:rPr>
                          <w:rFonts w:ascii="Open Sans" w:hAnsi="Open Sans" w:cs="Open Sans"/>
                          <w:color w:val="262626" w:themeColor="text1" w:themeTint="D9"/>
                          <w:sz w:val="24"/>
                          <w:szCs w:val="24"/>
                          <w:lang w:val="en"/>
                        </w:rPr>
                      </w:pPr>
                    </w:p>
                  </w:txbxContent>
                </v:textbox>
                <w10:wrap anchory="page"/>
              </v:roundrect>
            </w:pict>
          </mc:Fallback>
        </mc:AlternateContent>
      </w:r>
      <w:r w:rsidR="00E96684" w:rsidRPr="0030199C">
        <w:rPr>
          <w:noProof/>
          <w:sz w:val="32"/>
          <w:szCs w:val="32"/>
        </w:rPr>
        <w:drawing>
          <wp:anchor distT="0" distB="0" distL="114300" distR="114300" simplePos="0" relativeHeight="251728384" behindDoc="0" locked="0" layoutInCell="1" allowOverlap="1" wp14:anchorId="57AEB79D" wp14:editId="368C6AF1">
            <wp:simplePos x="0" y="0"/>
            <wp:positionH relativeFrom="column">
              <wp:posOffset>8296275</wp:posOffset>
            </wp:positionH>
            <wp:positionV relativeFrom="paragraph">
              <wp:posOffset>6380480</wp:posOffset>
            </wp:positionV>
            <wp:extent cx="767145" cy="443041"/>
            <wp:effectExtent l="0" t="0" r="0" b="0"/>
            <wp:wrapNone/>
            <wp:docPr id="203" name="Picture 203" descr="Diagram depicting a fami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Diagram depicting a family&#10;"/>
                    <pic:cNvPicPr>
                      <a:picLocks noChangeAspect="1"/>
                    </pic:cNvPicPr>
                  </pic:nvPicPr>
                  <pic:blipFill>
                    <a:blip r:embed="rId41">
                      <a:extLst>
                        <a:ext uri="{837473B0-CC2E-450A-ABE3-18F120FF3D39}">
                          <a1611:picAttrSrcUrl xmlns:a1611="http://schemas.microsoft.com/office/drawing/2016/11/main" r:id="rId42"/>
                        </a:ext>
                      </a:extLst>
                    </a:blip>
                    <a:stretch>
                      <a:fillRect/>
                    </a:stretch>
                  </pic:blipFill>
                  <pic:spPr>
                    <a:xfrm>
                      <a:off x="0" y="0"/>
                      <a:ext cx="767145" cy="443041"/>
                    </a:xfrm>
                    <a:prstGeom prst="rect">
                      <a:avLst/>
                    </a:prstGeom>
                  </pic:spPr>
                </pic:pic>
              </a:graphicData>
            </a:graphic>
            <wp14:sizeRelH relativeFrom="margin">
              <wp14:pctWidth>0</wp14:pctWidth>
            </wp14:sizeRelH>
            <wp14:sizeRelV relativeFrom="margin">
              <wp14:pctHeight>0</wp14:pctHeight>
            </wp14:sizeRelV>
          </wp:anchor>
        </w:drawing>
      </w:r>
      <w:r w:rsidR="00E96684" w:rsidRPr="0030199C">
        <w:rPr>
          <w:noProof/>
          <w:sz w:val="32"/>
          <w:szCs w:val="32"/>
        </w:rPr>
        <w:drawing>
          <wp:anchor distT="0" distB="0" distL="114300" distR="114300" simplePos="0" relativeHeight="251724288" behindDoc="0" locked="0" layoutInCell="1" allowOverlap="1" wp14:anchorId="72153B81" wp14:editId="19D3CFF8">
            <wp:simplePos x="0" y="0"/>
            <wp:positionH relativeFrom="column">
              <wp:posOffset>11102340</wp:posOffset>
            </wp:positionH>
            <wp:positionV relativeFrom="paragraph">
              <wp:posOffset>6354445</wp:posOffset>
            </wp:positionV>
            <wp:extent cx="566869" cy="566869"/>
            <wp:effectExtent l="0" t="0" r="5080" b="5080"/>
            <wp:wrapNone/>
            <wp:docPr id="206" name="Picture 206" descr="A medical cross sym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A medical cross symbol "/>
                    <pic:cNvPicPr>
                      <a:picLocks noChangeAspect="1"/>
                    </pic:cNvPicPr>
                  </pic:nvPicPr>
                  <pic:blipFill>
                    <a:blip r:embed="rId43">
                      <a:extLst>
                        <a:ext uri="{837473B0-CC2E-450A-ABE3-18F120FF3D39}">
                          <a1611:picAttrSrcUrl xmlns:a1611="http://schemas.microsoft.com/office/drawing/2016/11/main" r:id="rId44"/>
                        </a:ext>
                      </a:extLst>
                    </a:blip>
                    <a:stretch>
                      <a:fillRect/>
                    </a:stretch>
                  </pic:blipFill>
                  <pic:spPr>
                    <a:xfrm flipH="1">
                      <a:off x="0" y="0"/>
                      <a:ext cx="566869" cy="566869"/>
                    </a:xfrm>
                    <a:prstGeom prst="rect">
                      <a:avLst/>
                    </a:prstGeom>
                  </pic:spPr>
                </pic:pic>
              </a:graphicData>
            </a:graphic>
            <wp14:sizeRelH relativeFrom="margin">
              <wp14:pctWidth>0</wp14:pctWidth>
            </wp14:sizeRelH>
            <wp14:sizeRelV relativeFrom="margin">
              <wp14:pctHeight>0</wp14:pctHeight>
            </wp14:sizeRelV>
          </wp:anchor>
        </w:drawing>
      </w:r>
      <w:r w:rsidR="00AB502F" w:rsidRPr="0030199C">
        <w:rPr>
          <w:noProof/>
          <w:sz w:val="32"/>
          <w:szCs w:val="32"/>
        </w:rPr>
        <mc:AlternateContent>
          <mc:Choice Requires="wps">
            <w:drawing>
              <wp:anchor distT="0" distB="0" distL="114300" distR="114300" simplePos="0" relativeHeight="251720192" behindDoc="0" locked="0" layoutInCell="1" allowOverlap="1" wp14:anchorId="042FAF17" wp14:editId="404E9EBF">
                <wp:simplePos x="0" y="0"/>
                <wp:positionH relativeFrom="column">
                  <wp:posOffset>10919460</wp:posOffset>
                </wp:positionH>
                <wp:positionV relativeFrom="paragraph">
                  <wp:posOffset>6162040</wp:posOffset>
                </wp:positionV>
                <wp:extent cx="933450" cy="929640"/>
                <wp:effectExtent l="76200" t="38100" r="76200" b="99060"/>
                <wp:wrapSquare wrapText="bothSides"/>
                <wp:docPr id="194" name="Oval 194" descr="A medical cross symbol"/>
                <wp:cNvGraphicFramePr/>
                <a:graphic xmlns:a="http://schemas.openxmlformats.org/drawingml/2006/main">
                  <a:graphicData uri="http://schemas.microsoft.com/office/word/2010/wordprocessingShape">
                    <wps:wsp>
                      <wps:cNvSpPr/>
                      <wps:spPr>
                        <a:xfrm>
                          <a:off x="0" y="0"/>
                          <a:ext cx="933450" cy="929640"/>
                        </a:xfrm>
                        <a:prstGeom prst="ellipse">
                          <a:avLst/>
                        </a:prstGeom>
                        <a:solidFill>
                          <a:schemeClr val="accent5">
                            <a:lumMod val="40000"/>
                            <a:lumOff val="60000"/>
                          </a:schemeClr>
                        </a:solidFill>
                        <a:ln w="38100">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3EFBB" id="Oval 194" o:spid="_x0000_s1026" alt="A medical cross symbol" style="position:absolute;margin-left:859.8pt;margin-top:485.2pt;width:73.5pt;height:73.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" fillcolor="#b6dde8 [1304]" strokecolor="white [3212]" strokeweight="3pt">
                <v:shadow on="t" color="black" opacity="22937f" origin=",.5" offset="0,.63889mm"/>
                <w10:wrap type="square"/>
              </v:oval>
            </w:pict>
          </mc:Fallback>
        </mc:AlternateContent>
      </w:r>
      <w:r w:rsidR="00AB502F" w:rsidRPr="0030199C">
        <w:rPr>
          <w:noProof/>
          <w:sz w:val="32"/>
          <w:szCs w:val="32"/>
        </w:rPr>
        <mc:AlternateContent>
          <mc:Choice Requires="wps">
            <w:drawing>
              <wp:anchor distT="0" distB="0" distL="114300" distR="114300" simplePos="0" relativeHeight="251716096" behindDoc="0" locked="0" layoutInCell="1" allowOverlap="1" wp14:anchorId="1C12EEEA" wp14:editId="232CE1A0">
                <wp:simplePos x="0" y="0"/>
                <wp:positionH relativeFrom="column">
                  <wp:posOffset>8176260</wp:posOffset>
                </wp:positionH>
                <wp:positionV relativeFrom="paragraph">
                  <wp:posOffset>6123940</wp:posOffset>
                </wp:positionV>
                <wp:extent cx="933450" cy="929640"/>
                <wp:effectExtent l="76200" t="38100" r="76200" b="99060"/>
                <wp:wrapSquare wrapText="bothSides"/>
                <wp:docPr id="18" name="Oval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3450" cy="929640"/>
                        </a:xfrm>
                        <a:prstGeom prst="ellipse">
                          <a:avLst/>
                        </a:prstGeom>
                        <a:solidFill>
                          <a:schemeClr val="accent5">
                            <a:lumMod val="40000"/>
                            <a:lumOff val="60000"/>
                          </a:schemeClr>
                        </a:solidFill>
                        <a:ln w="38100">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F7321" id="Oval 18" o:spid="_x0000_s1026" alt="&quot;&quot;" style="position:absolute;margin-left:643.8pt;margin-top:482.2pt;width:73.5pt;height:73.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" fillcolor="#b6dde8 [1304]" strokecolor="white [3212]" strokeweight="3pt">
                <v:shadow on="t" color="black" opacity="22937f" origin=",.5" offset="0,.63889mm"/>
                <w10:wrap type="square"/>
              </v:oval>
            </w:pict>
          </mc:Fallback>
        </mc:AlternateContent>
      </w:r>
      <w:r w:rsidR="00CD799D">
        <w:rPr>
          <w:rFonts w:cs="Arial"/>
          <w:noProof/>
          <w:color w:val="A00054"/>
          <w:sz w:val="40"/>
          <w:szCs w:val="40"/>
        </w:rPr>
        <mc:AlternateContent>
          <mc:Choice Requires="wps">
            <w:drawing>
              <wp:anchor distT="0" distB="0" distL="114300" distR="114300" simplePos="0" relativeHeight="251712000" behindDoc="0" locked="0" layoutInCell="1" allowOverlap="1" wp14:anchorId="5BF86C5F" wp14:editId="3B2C1568">
                <wp:simplePos x="0" y="0"/>
                <wp:positionH relativeFrom="column">
                  <wp:posOffset>5875443</wp:posOffset>
                </wp:positionH>
                <wp:positionV relativeFrom="paragraph">
                  <wp:posOffset>6618182</wp:posOffset>
                </wp:positionV>
                <wp:extent cx="2692400" cy="1591310"/>
                <wp:effectExtent l="76200" t="38100" r="69850" b="104140"/>
                <wp:wrapNone/>
                <wp:docPr id="7" name="Rectangle: Rounded Corners 7">
                  <a:hlinkClick xmlns:a="http://schemas.openxmlformats.org/drawingml/2006/main" r:id="rId45"/>
                </wp:docPr>
                <wp:cNvGraphicFramePr/>
                <a:graphic xmlns:a="http://schemas.openxmlformats.org/drawingml/2006/main">
                  <a:graphicData uri="http://schemas.microsoft.com/office/word/2010/wordprocessingShape">
                    <wps:wsp>
                      <wps:cNvSpPr/>
                      <wps:spPr>
                        <a:xfrm>
                          <a:off x="0" y="0"/>
                          <a:ext cx="2692400" cy="1591310"/>
                        </a:xfrm>
                        <a:prstGeom prst="roundRect">
                          <a:avLst/>
                        </a:prstGeom>
                        <a:solidFill>
                          <a:schemeClr val="bg1">
                            <a:lumMod val="85000"/>
                          </a:schemeClr>
                        </a:solidFill>
                        <a:ln w="38100">
                          <a:solidFill>
                            <a:schemeClr val="accent6"/>
                          </a:solidFill>
                        </a:ln>
                      </wps:spPr>
                      <wps:style>
                        <a:lnRef idx="1">
                          <a:schemeClr val="accent1"/>
                        </a:lnRef>
                        <a:fillRef idx="3">
                          <a:schemeClr val="accent1"/>
                        </a:fillRef>
                        <a:effectRef idx="2">
                          <a:schemeClr val="accent1"/>
                        </a:effectRef>
                        <a:fontRef idx="minor">
                          <a:schemeClr val="lt1"/>
                        </a:fontRef>
                      </wps:style>
                      <wps:txbx>
                        <w:txbxContent>
                          <w:p w14:paraId="4E796430" w14:textId="2FECBC4E" w:rsidR="00684814" w:rsidRPr="00287AC1" w:rsidRDefault="00B057BE" w:rsidP="00684814">
                            <w:pPr>
                              <w:pStyle w:val="Introductionparagraphblue"/>
                              <w:spacing w:after="0"/>
                              <w:jc w:val="center"/>
                              <w:rPr>
                                <w:b/>
                                <w:bCs/>
                                <w:color w:val="002060"/>
                                <w:sz w:val="28"/>
                                <w:szCs w:val="28"/>
                                <w:lang w:val="en"/>
                              </w:rPr>
                            </w:pPr>
                            <w:proofErr w:type="spellStart"/>
                            <w:r w:rsidRPr="00287AC1">
                              <w:rPr>
                                <w:b/>
                                <w:bCs/>
                                <w:color w:val="002060"/>
                                <w:sz w:val="28"/>
                                <w:szCs w:val="28"/>
                                <w:lang w:val="en"/>
                              </w:rPr>
                              <w:t>Math</w:t>
                            </w:r>
                            <w:r>
                              <w:rPr>
                                <w:b/>
                                <w:bCs/>
                                <w:color w:val="002060"/>
                                <w:sz w:val="28"/>
                                <w:szCs w:val="28"/>
                                <w:lang w:val="en"/>
                              </w:rPr>
                              <w:t>s</w:t>
                            </w:r>
                            <w:proofErr w:type="spellEnd"/>
                            <w:r w:rsidRPr="00287AC1">
                              <w:rPr>
                                <w:b/>
                                <w:bCs/>
                                <w:color w:val="002060"/>
                                <w:sz w:val="28"/>
                                <w:szCs w:val="28"/>
                                <w:lang w:val="en"/>
                              </w:rPr>
                              <w:t xml:space="preserve"> </w:t>
                            </w:r>
                            <w:r w:rsidR="00684814" w:rsidRPr="00287AC1">
                              <w:rPr>
                                <w:b/>
                                <w:bCs/>
                                <w:color w:val="002060"/>
                                <w:sz w:val="28"/>
                                <w:szCs w:val="28"/>
                                <w:lang w:val="en"/>
                              </w:rPr>
                              <w:t xml:space="preserve">and </w:t>
                            </w:r>
                            <w:r w:rsidRPr="00287AC1">
                              <w:rPr>
                                <w:b/>
                                <w:bCs/>
                                <w:color w:val="002060"/>
                                <w:sz w:val="28"/>
                                <w:szCs w:val="28"/>
                                <w:lang w:val="en"/>
                              </w:rPr>
                              <w:t>English</w:t>
                            </w:r>
                          </w:p>
                          <w:p w14:paraId="7E491631" w14:textId="63755606" w:rsidR="00405D78" w:rsidRPr="00287AC1" w:rsidRDefault="00FA3962" w:rsidP="00405D78">
                            <w:pPr>
                              <w:jc w:val="center"/>
                              <w:rPr>
                                <w:rFonts w:ascii="Open Sans" w:hAnsi="Open Sans"/>
                                <w:color w:val="262626" w:themeColor="text1" w:themeTint="D9"/>
                                <w:lang w:val="en"/>
                              </w:rPr>
                            </w:pPr>
                            <w:r w:rsidRPr="00287AC1">
                              <w:rPr>
                                <w:rFonts w:ascii="Open Sans" w:hAnsi="Open Sans"/>
                                <w:color w:val="262626" w:themeColor="text1" w:themeTint="D9"/>
                                <w:lang w:val="en"/>
                              </w:rPr>
                              <w:t>S</w:t>
                            </w:r>
                            <w:r w:rsidR="00684814" w:rsidRPr="00287AC1">
                              <w:rPr>
                                <w:rFonts w:ascii="Open Sans" w:hAnsi="Open Sans"/>
                                <w:color w:val="262626" w:themeColor="text1" w:themeTint="D9"/>
                                <w:lang w:val="en"/>
                              </w:rPr>
                              <w:t xml:space="preserve">upport </w:t>
                            </w:r>
                            <w:r w:rsidR="002367B2">
                              <w:rPr>
                                <w:rFonts w:ascii="Open Sans" w:hAnsi="Open Sans"/>
                                <w:color w:val="262626" w:themeColor="text1" w:themeTint="D9"/>
                                <w:lang w:val="en"/>
                              </w:rPr>
                              <w:t>those</w:t>
                            </w:r>
                            <w:r w:rsidR="00684814" w:rsidRPr="00287AC1">
                              <w:rPr>
                                <w:rFonts w:ascii="Open Sans" w:hAnsi="Open Sans"/>
                                <w:color w:val="262626" w:themeColor="text1" w:themeTint="D9"/>
                                <w:lang w:val="en"/>
                              </w:rPr>
                              <w:t xml:space="preserve"> who do not meet </w:t>
                            </w:r>
                            <w:r w:rsidR="002367B2">
                              <w:rPr>
                                <w:rFonts w:ascii="Open Sans" w:hAnsi="Open Sans"/>
                                <w:color w:val="262626" w:themeColor="text1" w:themeTint="D9"/>
                                <w:lang w:val="en"/>
                              </w:rPr>
                              <w:t xml:space="preserve">the </w:t>
                            </w:r>
                            <w:r w:rsidR="00B057BE">
                              <w:rPr>
                                <w:rFonts w:ascii="Open Sans" w:hAnsi="Open Sans"/>
                                <w:color w:val="262626" w:themeColor="text1" w:themeTint="D9"/>
                                <w:lang w:val="en"/>
                              </w:rPr>
                              <w:t>numeracy and literacy</w:t>
                            </w:r>
                            <w:r w:rsidR="00684814" w:rsidRPr="00287AC1">
                              <w:rPr>
                                <w:rFonts w:ascii="Open Sans" w:hAnsi="Open Sans"/>
                                <w:color w:val="262626" w:themeColor="text1" w:themeTint="D9"/>
                                <w:lang w:val="en"/>
                              </w:rPr>
                              <w:t xml:space="preserve"> entry requirements</w:t>
                            </w:r>
                          </w:p>
                          <w:p w14:paraId="79794998" w14:textId="02BADA87" w:rsidR="00405D78" w:rsidRPr="00287AC1" w:rsidRDefault="00405D78" w:rsidP="00405D78">
                            <w:pPr>
                              <w:jc w:val="center"/>
                              <w:rPr>
                                <w:b/>
                                <w:bCs/>
                                <w:color w:val="262626" w:themeColor="text1" w:themeTint="D9"/>
                              </w:rPr>
                            </w:pPr>
                            <w:r w:rsidRPr="00287AC1">
                              <w:rPr>
                                <w:rFonts w:ascii="Open Sans" w:hAnsi="Open Sans"/>
                                <w:b/>
                                <w:bCs/>
                                <w:color w:val="262626" w:themeColor="text1" w:themeTint="D9"/>
                                <w:lang w:val="en"/>
                              </w:rPr>
                              <w:t xml:space="preserve">Click </w:t>
                            </w:r>
                            <w:hyperlink r:id="rId46" w:history="1">
                              <w:r w:rsidR="00FA3962" w:rsidRPr="0015725E">
                                <w:rPr>
                                  <w:rStyle w:val="Hyperlink"/>
                                  <w:rFonts w:ascii="Open Sans" w:hAnsi="Open Sans"/>
                                  <w:b/>
                                  <w:bCs/>
                                  <w:lang w:val="en"/>
                                </w:rPr>
                                <w:t>here</w:t>
                              </w:r>
                            </w:hyperlink>
                            <w:r w:rsidR="00FA3962" w:rsidRPr="00287AC1">
                              <w:rPr>
                                <w:rFonts w:ascii="Open Sans" w:hAnsi="Open Sans"/>
                                <w:b/>
                                <w:bCs/>
                                <w:color w:val="262626" w:themeColor="text1" w:themeTint="D9"/>
                                <w:lang w:val="en"/>
                              </w:rPr>
                              <w:t xml:space="preserve"> to</w:t>
                            </w:r>
                            <w:r w:rsidRPr="00287AC1">
                              <w:rPr>
                                <w:rFonts w:ascii="Open Sans" w:hAnsi="Open Sans"/>
                                <w:b/>
                                <w:bCs/>
                                <w:color w:val="262626" w:themeColor="text1" w:themeTint="D9"/>
                                <w:lang w:val="en"/>
                              </w:rPr>
                              <w:t xml:space="preserve"> find out about free functional skills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86C5F" id="Rectangle: Rounded Corners 7" o:spid="_x0000_s1034" href="https://haso.skillsforhealth.org.uk/skills-for-life/" style="position:absolute;margin-left:462.65pt;margin-top:521.1pt;width:212pt;height:125.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" o:button="t" fillcolor="#d8d8d8 [2732]" strokecolor="#f79646 [3209]" strokeweight="3pt">
                <v:fill o:detectmouseclick="t"/>
                <v:shadow on="t" color="black" opacity="22937f" origin=",.5" offset="0,.63889mm"/>
                <v:textbox>
                  <w:txbxContent>
                    <w:p w14:paraId="4E796430" w14:textId="2FECBC4E" w:rsidR="00684814" w:rsidRPr="00287AC1" w:rsidRDefault="00B057BE" w:rsidP="00684814">
                      <w:pPr>
                        <w:pStyle w:val="Introductionparagraphblue"/>
                        <w:spacing w:after="0"/>
                        <w:jc w:val="center"/>
                        <w:rPr>
                          <w:b/>
                          <w:bCs/>
                          <w:color w:val="002060"/>
                          <w:sz w:val="28"/>
                          <w:szCs w:val="28"/>
                          <w:lang w:val="en"/>
                        </w:rPr>
                      </w:pPr>
                      <w:r w:rsidRPr="00287AC1">
                        <w:rPr>
                          <w:b/>
                          <w:bCs/>
                          <w:color w:val="002060"/>
                          <w:sz w:val="28"/>
                          <w:szCs w:val="28"/>
                          <w:lang w:val="en"/>
                        </w:rPr>
                        <w:t>Math</w:t>
                      </w:r>
                      <w:r>
                        <w:rPr>
                          <w:b/>
                          <w:bCs/>
                          <w:color w:val="002060"/>
                          <w:sz w:val="28"/>
                          <w:szCs w:val="28"/>
                          <w:lang w:val="en"/>
                        </w:rPr>
                        <w:t>s</w:t>
                      </w:r>
                      <w:r w:rsidRPr="00287AC1">
                        <w:rPr>
                          <w:b/>
                          <w:bCs/>
                          <w:color w:val="002060"/>
                          <w:sz w:val="28"/>
                          <w:szCs w:val="28"/>
                          <w:lang w:val="en"/>
                        </w:rPr>
                        <w:t xml:space="preserve"> </w:t>
                      </w:r>
                      <w:r w:rsidR="00684814" w:rsidRPr="00287AC1">
                        <w:rPr>
                          <w:b/>
                          <w:bCs/>
                          <w:color w:val="002060"/>
                          <w:sz w:val="28"/>
                          <w:szCs w:val="28"/>
                          <w:lang w:val="en"/>
                        </w:rPr>
                        <w:t xml:space="preserve">and </w:t>
                      </w:r>
                      <w:r w:rsidRPr="00287AC1">
                        <w:rPr>
                          <w:b/>
                          <w:bCs/>
                          <w:color w:val="002060"/>
                          <w:sz w:val="28"/>
                          <w:szCs w:val="28"/>
                          <w:lang w:val="en"/>
                        </w:rPr>
                        <w:t>English</w:t>
                      </w:r>
                    </w:p>
                    <w:p w14:paraId="7E491631" w14:textId="63755606" w:rsidR="00405D78" w:rsidRPr="00287AC1" w:rsidRDefault="00FA3962" w:rsidP="00405D78">
                      <w:pPr>
                        <w:jc w:val="center"/>
                        <w:rPr>
                          <w:rFonts w:ascii="Open Sans" w:hAnsi="Open Sans"/>
                          <w:color w:val="262626" w:themeColor="text1" w:themeTint="D9"/>
                          <w:lang w:val="en"/>
                        </w:rPr>
                      </w:pPr>
                      <w:r w:rsidRPr="00287AC1">
                        <w:rPr>
                          <w:rFonts w:ascii="Open Sans" w:hAnsi="Open Sans"/>
                          <w:color w:val="262626" w:themeColor="text1" w:themeTint="D9"/>
                          <w:lang w:val="en"/>
                        </w:rPr>
                        <w:t>S</w:t>
                      </w:r>
                      <w:r w:rsidR="00684814" w:rsidRPr="00287AC1">
                        <w:rPr>
                          <w:rFonts w:ascii="Open Sans" w:hAnsi="Open Sans"/>
                          <w:color w:val="262626" w:themeColor="text1" w:themeTint="D9"/>
                          <w:lang w:val="en"/>
                        </w:rPr>
                        <w:t xml:space="preserve">upport </w:t>
                      </w:r>
                      <w:r w:rsidR="002367B2">
                        <w:rPr>
                          <w:rFonts w:ascii="Open Sans" w:hAnsi="Open Sans"/>
                          <w:color w:val="262626" w:themeColor="text1" w:themeTint="D9"/>
                          <w:lang w:val="en"/>
                        </w:rPr>
                        <w:t>those</w:t>
                      </w:r>
                      <w:r w:rsidR="00684814" w:rsidRPr="00287AC1">
                        <w:rPr>
                          <w:rFonts w:ascii="Open Sans" w:hAnsi="Open Sans"/>
                          <w:color w:val="262626" w:themeColor="text1" w:themeTint="D9"/>
                          <w:lang w:val="en"/>
                        </w:rPr>
                        <w:t xml:space="preserve"> who do not meet </w:t>
                      </w:r>
                      <w:r w:rsidR="002367B2">
                        <w:rPr>
                          <w:rFonts w:ascii="Open Sans" w:hAnsi="Open Sans"/>
                          <w:color w:val="262626" w:themeColor="text1" w:themeTint="D9"/>
                          <w:lang w:val="en"/>
                        </w:rPr>
                        <w:t xml:space="preserve">the </w:t>
                      </w:r>
                      <w:r w:rsidR="00B057BE">
                        <w:rPr>
                          <w:rFonts w:ascii="Open Sans" w:hAnsi="Open Sans"/>
                          <w:color w:val="262626" w:themeColor="text1" w:themeTint="D9"/>
                          <w:lang w:val="en"/>
                        </w:rPr>
                        <w:t>numeracy and literacy</w:t>
                      </w:r>
                      <w:r w:rsidR="00684814" w:rsidRPr="00287AC1">
                        <w:rPr>
                          <w:rFonts w:ascii="Open Sans" w:hAnsi="Open Sans"/>
                          <w:color w:val="262626" w:themeColor="text1" w:themeTint="D9"/>
                          <w:lang w:val="en"/>
                        </w:rPr>
                        <w:t xml:space="preserve"> entry requirements</w:t>
                      </w:r>
                    </w:p>
                    <w:p w14:paraId="79794998" w14:textId="02BADA87" w:rsidR="00405D78" w:rsidRPr="00287AC1" w:rsidRDefault="00405D78" w:rsidP="00405D78">
                      <w:pPr>
                        <w:jc w:val="center"/>
                        <w:rPr>
                          <w:b/>
                          <w:bCs/>
                          <w:color w:val="262626" w:themeColor="text1" w:themeTint="D9"/>
                        </w:rPr>
                      </w:pPr>
                      <w:r w:rsidRPr="00287AC1">
                        <w:rPr>
                          <w:rFonts w:ascii="Open Sans" w:hAnsi="Open Sans"/>
                          <w:b/>
                          <w:bCs/>
                          <w:color w:val="262626" w:themeColor="text1" w:themeTint="D9"/>
                          <w:lang w:val="en"/>
                        </w:rPr>
                        <w:t xml:space="preserve">Click </w:t>
                      </w:r>
                      <w:hyperlink r:id="rId47" w:history="1">
                        <w:r w:rsidR="00FA3962" w:rsidRPr="0015725E">
                          <w:rPr>
                            <w:rStyle w:val="Hyperlink"/>
                            <w:rFonts w:ascii="Open Sans" w:hAnsi="Open Sans"/>
                            <w:b/>
                            <w:bCs/>
                            <w:lang w:val="en"/>
                          </w:rPr>
                          <w:t>here</w:t>
                        </w:r>
                      </w:hyperlink>
                      <w:r w:rsidR="00FA3962" w:rsidRPr="00287AC1">
                        <w:rPr>
                          <w:rFonts w:ascii="Open Sans" w:hAnsi="Open Sans"/>
                          <w:b/>
                          <w:bCs/>
                          <w:color w:val="262626" w:themeColor="text1" w:themeTint="D9"/>
                          <w:lang w:val="en"/>
                        </w:rPr>
                        <w:t xml:space="preserve"> to</w:t>
                      </w:r>
                      <w:r w:rsidRPr="00287AC1">
                        <w:rPr>
                          <w:rFonts w:ascii="Open Sans" w:hAnsi="Open Sans"/>
                          <w:b/>
                          <w:bCs/>
                          <w:color w:val="262626" w:themeColor="text1" w:themeTint="D9"/>
                          <w:lang w:val="en"/>
                        </w:rPr>
                        <w:t xml:space="preserve"> find out about free functional skills resources</w:t>
                      </w:r>
                    </w:p>
                  </w:txbxContent>
                </v:textbox>
              </v:roundrect>
            </w:pict>
          </mc:Fallback>
        </mc:AlternateContent>
      </w:r>
      <w:r w:rsidR="00CD799D">
        <w:rPr>
          <w:rFonts w:cs="Arial"/>
          <w:noProof/>
          <w:color w:val="A00054"/>
          <w:sz w:val="40"/>
          <w:szCs w:val="40"/>
        </w:rPr>
        <mc:AlternateContent>
          <mc:Choice Requires="wps">
            <w:drawing>
              <wp:anchor distT="0" distB="0" distL="114300" distR="114300" simplePos="0" relativeHeight="251698688" behindDoc="0" locked="0" layoutInCell="1" allowOverlap="1" wp14:anchorId="11010A67" wp14:editId="07F23BA6">
                <wp:simplePos x="0" y="0"/>
                <wp:positionH relativeFrom="column">
                  <wp:posOffset>8737177</wp:posOffset>
                </wp:positionH>
                <wp:positionV relativeFrom="paragraph">
                  <wp:posOffset>6660515</wp:posOffset>
                </wp:positionV>
                <wp:extent cx="2633133" cy="1540510"/>
                <wp:effectExtent l="76200" t="38100" r="72390" b="97790"/>
                <wp:wrapNone/>
                <wp:docPr id="27" name="Rectangle: Rounded Corners 27"/>
                <wp:cNvGraphicFramePr/>
                <a:graphic xmlns:a="http://schemas.openxmlformats.org/drawingml/2006/main">
                  <a:graphicData uri="http://schemas.microsoft.com/office/word/2010/wordprocessingShape">
                    <wps:wsp>
                      <wps:cNvSpPr/>
                      <wps:spPr>
                        <a:xfrm>
                          <a:off x="0" y="0"/>
                          <a:ext cx="2633133" cy="1540510"/>
                        </a:xfrm>
                        <a:prstGeom prst="roundRect">
                          <a:avLst/>
                        </a:prstGeom>
                        <a:solidFill>
                          <a:schemeClr val="bg1">
                            <a:lumMod val="85000"/>
                          </a:schemeClr>
                        </a:solidFill>
                        <a:ln w="38100">
                          <a:solidFill>
                            <a:schemeClr val="accent6"/>
                          </a:solidFill>
                        </a:ln>
                      </wps:spPr>
                      <wps:style>
                        <a:lnRef idx="1">
                          <a:schemeClr val="accent1"/>
                        </a:lnRef>
                        <a:fillRef idx="3">
                          <a:schemeClr val="accent1"/>
                        </a:fillRef>
                        <a:effectRef idx="2">
                          <a:schemeClr val="accent1"/>
                        </a:effectRef>
                        <a:fontRef idx="minor">
                          <a:schemeClr val="lt1"/>
                        </a:fontRef>
                      </wps:style>
                      <wps:txbx>
                        <w:txbxContent>
                          <w:p w14:paraId="16408581" w14:textId="77777777" w:rsidR="00267198" w:rsidRPr="00112A1F" w:rsidRDefault="00267198" w:rsidP="00267198">
                            <w:pPr>
                              <w:pStyle w:val="NormalWeb"/>
                              <w:spacing w:before="0" w:beforeAutospacing="0" w:after="0" w:afterAutospacing="0"/>
                              <w:jc w:val="center"/>
                              <w:rPr>
                                <w:rFonts w:ascii="Arial" w:hAnsi="Arial" w:cstheme="minorBidi"/>
                                <w:b/>
                                <w:bCs/>
                                <w:color w:val="002060"/>
                                <w:sz w:val="28"/>
                                <w:szCs w:val="28"/>
                                <w:lang w:val="en"/>
                              </w:rPr>
                            </w:pPr>
                            <w:r w:rsidRPr="00112A1F">
                              <w:rPr>
                                <w:rFonts w:ascii="Arial" w:hAnsi="Arial" w:cstheme="minorBidi"/>
                                <w:b/>
                                <w:bCs/>
                                <w:color w:val="002060"/>
                                <w:sz w:val="28"/>
                                <w:szCs w:val="28"/>
                                <w:lang w:val="en"/>
                              </w:rPr>
                              <w:t>Case Study</w:t>
                            </w:r>
                          </w:p>
                          <w:p w14:paraId="444E6434" w14:textId="77777777" w:rsidR="00267198" w:rsidRDefault="00267198" w:rsidP="00267198">
                            <w:pPr>
                              <w:pStyle w:val="NormalWeb"/>
                              <w:spacing w:before="0" w:beforeAutospacing="0" w:after="0" w:afterAutospacing="0"/>
                              <w:jc w:val="center"/>
                              <w:rPr>
                                <w:rFonts w:ascii="Open Sans" w:hAnsi="Open Sans" w:cs="Arial"/>
                                <w:color w:val="262626"/>
                                <w:sz w:val="24"/>
                              </w:rPr>
                            </w:pPr>
                            <w:r w:rsidRPr="00112A1F">
                              <w:rPr>
                                <w:rFonts w:ascii="Open Sans" w:hAnsi="Open Sans" w:cs="Arial"/>
                                <w:color w:val="262626"/>
                                <w:sz w:val="24"/>
                              </w:rPr>
                              <w:t>Emma and Dawn share their perspectives of introducing th</w:t>
                            </w:r>
                            <w:r>
                              <w:rPr>
                                <w:rFonts w:ascii="Open Sans" w:hAnsi="Open Sans" w:cs="Arial"/>
                                <w:color w:val="262626"/>
                                <w:sz w:val="24"/>
                              </w:rPr>
                              <w:t xml:space="preserve">e Trainee Nursing Associate role </w:t>
                            </w:r>
                            <w:r w:rsidRPr="00112A1F">
                              <w:rPr>
                                <w:rFonts w:ascii="Open Sans" w:hAnsi="Open Sans" w:cs="Arial"/>
                                <w:color w:val="262626"/>
                                <w:sz w:val="24"/>
                              </w:rPr>
                              <w:t>into their practice.</w:t>
                            </w:r>
                          </w:p>
                          <w:p w14:paraId="0E66FD87" w14:textId="36EC63C8" w:rsidR="00267198" w:rsidRPr="00112A1F" w:rsidRDefault="00267198" w:rsidP="00267198">
                            <w:pPr>
                              <w:pStyle w:val="NormalWeb"/>
                              <w:spacing w:before="0" w:beforeAutospacing="0" w:after="0" w:afterAutospacing="0"/>
                              <w:jc w:val="center"/>
                              <w:rPr>
                                <w:rFonts w:ascii="Open Sans" w:hAnsi="Open Sans" w:cs="Arial"/>
                                <w:b/>
                                <w:bCs/>
                                <w:color w:val="262626"/>
                                <w:sz w:val="24"/>
                              </w:rPr>
                            </w:pPr>
                            <w:r w:rsidRPr="00112A1F">
                              <w:rPr>
                                <w:rFonts w:ascii="Open Sans" w:hAnsi="Open Sans" w:cs="Arial"/>
                                <w:b/>
                                <w:bCs/>
                                <w:color w:val="262626"/>
                                <w:sz w:val="24"/>
                              </w:rPr>
                              <w:t xml:space="preserve">Read the case study </w:t>
                            </w:r>
                            <w:hyperlink r:id="rId48" w:history="1">
                              <w:r w:rsidRPr="00301D8B">
                                <w:rPr>
                                  <w:rStyle w:val="Hyperlink"/>
                                  <w:rFonts w:ascii="Open Sans" w:hAnsi="Open Sans" w:cs="Arial"/>
                                  <w:b/>
                                  <w:bCs/>
                                  <w:sz w:val="24"/>
                                </w:rPr>
                                <w:t>here</w:t>
                              </w:r>
                            </w:hyperlink>
                          </w:p>
                          <w:p w14:paraId="68048785" w14:textId="11CA3ADA" w:rsidR="00FB1E9E" w:rsidRPr="001D6D0E" w:rsidRDefault="00FB1E9E" w:rsidP="001D6D0E">
                            <w:pPr>
                              <w:jc w:val="center"/>
                              <w:rPr>
                                <w:rFonts w:ascii="Open Sans" w:hAnsi="Open Sans" w:cs="Open San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10A67" id="Rectangle: Rounded Corners 27" o:spid="_x0000_s1035" style="position:absolute;margin-left:687.95pt;margin-top:524.45pt;width:207.35pt;height:121.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" fillcolor="#d8d8d8 [2732]" strokecolor="#f79646 [3209]" strokeweight="3pt">
                <v:shadow on="t" color="black" opacity="22937f" origin=",.5" offset="0,.63889mm"/>
                <v:textbox>
                  <w:txbxContent>
                    <w:p w14:paraId="16408581" w14:textId="77777777" w:rsidR="00267198" w:rsidRPr="00112A1F" w:rsidRDefault="00267198" w:rsidP="00267198">
                      <w:pPr>
                        <w:pStyle w:val="NormalWeb"/>
                        <w:spacing w:before="0" w:beforeAutospacing="0" w:after="0" w:afterAutospacing="0"/>
                        <w:jc w:val="center"/>
                        <w:rPr>
                          <w:rFonts w:ascii="Arial" w:hAnsi="Arial" w:cstheme="minorBidi"/>
                          <w:b/>
                          <w:bCs/>
                          <w:color w:val="002060"/>
                          <w:sz w:val="28"/>
                          <w:szCs w:val="28"/>
                          <w:lang w:val="en"/>
                        </w:rPr>
                      </w:pPr>
                      <w:r w:rsidRPr="00112A1F">
                        <w:rPr>
                          <w:rFonts w:ascii="Arial" w:hAnsi="Arial" w:cstheme="minorBidi"/>
                          <w:b/>
                          <w:bCs/>
                          <w:color w:val="002060"/>
                          <w:sz w:val="28"/>
                          <w:szCs w:val="28"/>
                          <w:lang w:val="en"/>
                        </w:rPr>
                        <w:t>Case Study</w:t>
                      </w:r>
                    </w:p>
                    <w:p w14:paraId="444E6434" w14:textId="77777777" w:rsidR="00267198" w:rsidRDefault="00267198" w:rsidP="00267198">
                      <w:pPr>
                        <w:pStyle w:val="NormalWeb"/>
                        <w:spacing w:before="0" w:beforeAutospacing="0" w:after="0" w:afterAutospacing="0"/>
                        <w:jc w:val="center"/>
                        <w:rPr>
                          <w:rFonts w:ascii="Open Sans" w:hAnsi="Open Sans" w:cs="Arial"/>
                          <w:color w:val="262626"/>
                          <w:sz w:val="24"/>
                        </w:rPr>
                      </w:pPr>
                      <w:r w:rsidRPr="00112A1F">
                        <w:rPr>
                          <w:rFonts w:ascii="Open Sans" w:hAnsi="Open Sans" w:cs="Arial"/>
                          <w:color w:val="262626"/>
                          <w:sz w:val="24"/>
                        </w:rPr>
                        <w:t>Emma and Dawn share their perspectives of introducing th</w:t>
                      </w:r>
                      <w:r>
                        <w:rPr>
                          <w:rFonts w:ascii="Open Sans" w:hAnsi="Open Sans" w:cs="Arial"/>
                          <w:color w:val="262626"/>
                          <w:sz w:val="24"/>
                        </w:rPr>
                        <w:t xml:space="preserve">e Trainee Nursing Associate role </w:t>
                      </w:r>
                      <w:r w:rsidRPr="00112A1F">
                        <w:rPr>
                          <w:rFonts w:ascii="Open Sans" w:hAnsi="Open Sans" w:cs="Arial"/>
                          <w:color w:val="262626"/>
                          <w:sz w:val="24"/>
                        </w:rPr>
                        <w:t>into their practice.</w:t>
                      </w:r>
                    </w:p>
                    <w:p w14:paraId="0E66FD87" w14:textId="36EC63C8" w:rsidR="00267198" w:rsidRPr="00112A1F" w:rsidRDefault="00267198" w:rsidP="00267198">
                      <w:pPr>
                        <w:pStyle w:val="NormalWeb"/>
                        <w:spacing w:before="0" w:beforeAutospacing="0" w:after="0" w:afterAutospacing="0"/>
                        <w:jc w:val="center"/>
                        <w:rPr>
                          <w:rFonts w:ascii="Open Sans" w:hAnsi="Open Sans" w:cs="Arial"/>
                          <w:b/>
                          <w:bCs/>
                          <w:color w:val="262626"/>
                          <w:sz w:val="24"/>
                        </w:rPr>
                      </w:pPr>
                      <w:r w:rsidRPr="00112A1F">
                        <w:rPr>
                          <w:rFonts w:ascii="Open Sans" w:hAnsi="Open Sans" w:cs="Arial"/>
                          <w:b/>
                          <w:bCs/>
                          <w:color w:val="262626"/>
                          <w:sz w:val="24"/>
                        </w:rPr>
                        <w:t xml:space="preserve">Read the case study </w:t>
                      </w:r>
                      <w:hyperlink r:id="rId49" w:history="1">
                        <w:r w:rsidRPr="00301D8B">
                          <w:rPr>
                            <w:rStyle w:val="Hyperlink"/>
                            <w:rFonts w:ascii="Open Sans" w:hAnsi="Open Sans" w:cs="Arial"/>
                            <w:b/>
                            <w:bCs/>
                            <w:sz w:val="24"/>
                          </w:rPr>
                          <w:t>here</w:t>
                        </w:r>
                      </w:hyperlink>
                    </w:p>
                    <w:p w14:paraId="68048785" w14:textId="11CA3ADA" w:rsidR="00FB1E9E" w:rsidRPr="001D6D0E" w:rsidRDefault="00FB1E9E" w:rsidP="001D6D0E">
                      <w:pPr>
                        <w:jc w:val="center"/>
                        <w:rPr>
                          <w:rFonts w:ascii="Open Sans" w:hAnsi="Open Sans" w:cs="Open Sans"/>
                        </w:rPr>
                      </w:pPr>
                    </w:p>
                  </w:txbxContent>
                </v:textbox>
              </v:roundrect>
            </w:pict>
          </mc:Fallback>
        </mc:AlternateContent>
      </w:r>
    </w:p>
    <w:sectPr w:rsidR="00933394" w:rsidRPr="00DA527C" w:rsidSect="002A0071">
      <w:headerReference w:type="default" r:id="rId50"/>
      <w:footerReference w:type="even" r:id="rId51"/>
      <w:footerReference w:type="default" r:id="rId52"/>
      <w:type w:val="continuous"/>
      <w:pgSz w:w="23814" w:h="16840" w:orient="landscape"/>
      <w:pgMar w:top="709"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C173" w14:textId="77777777" w:rsidR="0070673C" w:rsidRDefault="0070673C" w:rsidP="00AC72FD">
      <w:r>
        <w:separator/>
      </w:r>
    </w:p>
  </w:endnote>
  <w:endnote w:type="continuationSeparator" w:id="0">
    <w:p w14:paraId="04565835" w14:textId="77777777" w:rsidR="0070673C" w:rsidRDefault="0070673C"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useo_sans500">
    <w:altName w:val="Calibri"/>
    <w:charset w:val="00"/>
    <w:family w:val="auto"/>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00000000" w:usb1="5000A1FF" w:usb2="00000000" w:usb3="00000000" w:csb0="000001B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E512"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5DB6D"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B931"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22CA57CE"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06A6" w14:textId="77777777" w:rsidR="0070673C" w:rsidRDefault="0070673C" w:rsidP="00AC72FD">
      <w:r>
        <w:separator/>
      </w:r>
    </w:p>
  </w:footnote>
  <w:footnote w:type="continuationSeparator" w:id="0">
    <w:p w14:paraId="76A96C18" w14:textId="77777777" w:rsidR="0070673C" w:rsidRDefault="0070673C"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046E" w14:textId="77777777" w:rsidR="00ED2809" w:rsidRPr="00AC72FD" w:rsidRDefault="00ED2809" w:rsidP="002D6889">
    <w:pPr>
      <w:pStyle w:val="Heading2"/>
      <w:spacing w:after="400"/>
      <w:jc w:val="right"/>
    </w:pPr>
    <w:r>
      <w:t>Document title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98B"/>
    <w:multiLevelType w:val="hybridMultilevel"/>
    <w:tmpl w:val="FBCC55BC"/>
    <w:lvl w:ilvl="0" w:tplc="9C120BA2">
      <w:start w:val="1"/>
      <w:numFmt w:val="bullet"/>
      <w:lvlText w:val=""/>
      <w:lvlJc w:val="left"/>
      <w:pPr>
        <w:ind w:left="72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2B9"/>
    <w:multiLevelType w:val="multilevel"/>
    <w:tmpl w:val="D60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D75B86"/>
    <w:multiLevelType w:val="multilevel"/>
    <w:tmpl w:val="BB62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E61B6C"/>
    <w:multiLevelType w:val="hybridMultilevel"/>
    <w:tmpl w:val="5694D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F75B8"/>
    <w:multiLevelType w:val="hybridMultilevel"/>
    <w:tmpl w:val="BE3C76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51980"/>
    <w:multiLevelType w:val="hybridMultilevel"/>
    <w:tmpl w:val="BFF24208"/>
    <w:lvl w:ilvl="0" w:tplc="AAE45C92">
      <w:start w:val="1"/>
      <w:numFmt w:val="bullet"/>
      <w:lvlText w:val=""/>
      <w:lvlJc w:val="left"/>
      <w:pPr>
        <w:ind w:left="72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05802"/>
    <w:multiLevelType w:val="hybridMultilevel"/>
    <w:tmpl w:val="328A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792A48"/>
    <w:multiLevelType w:val="hybridMultilevel"/>
    <w:tmpl w:val="8D021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2761117">
    <w:abstractNumId w:val="1"/>
  </w:num>
  <w:num w:numId="2" w16cid:durableId="1038821217">
    <w:abstractNumId w:val="2"/>
  </w:num>
  <w:num w:numId="3" w16cid:durableId="290744969">
    <w:abstractNumId w:val="7"/>
  </w:num>
  <w:num w:numId="4" w16cid:durableId="627319683">
    <w:abstractNumId w:val="4"/>
  </w:num>
  <w:num w:numId="5" w16cid:durableId="1231305038">
    <w:abstractNumId w:val="3"/>
  </w:num>
  <w:num w:numId="6" w16cid:durableId="1114325114">
    <w:abstractNumId w:val="0"/>
  </w:num>
  <w:num w:numId="7" w16cid:durableId="1527792844">
    <w:abstractNumId w:val="5"/>
  </w:num>
  <w:num w:numId="8" w16cid:durableId="687291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2C"/>
    <w:rsid w:val="00003497"/>
    <w:rsid w:val="00006275"/>
    <w:rsid w:val="000104CC"/>
    <w:rsid w:val="00026CB1"/>
    <w:rsid w:val="00040625"/>
    <w:rsid w:val="000445BA"/>
    <w:rsid w:val="00044FCA"/>
    <w:rsid w:val="000528BC"/>
    <w:rsid w:val="00091B80"/>
    <w:rsid w:val="00095A10"/>
    <w:rsid w:val="000A263C"/>
    <w:rsid w:val="000A35F4"/>
    <w:rsid w:val="000A59FC"/>
    <w:rsid w:val="000B407E"/>
    <w:rsid w:val="000C0C5E"/>
    <w:rsid w:val="000C1721"/>
    <w:rsid w:val="000D1FAB"/>
    <w:rsid w:val="000E5999"/>
    <w:rsid w:val="001004E8"/>
    <w:rsid w:val="00102052"/>
    <w:rsid w:val="00112A1F"/>
    <w:rsid w:val="00121294"/>
    <w:rsid w:val="00126CB4"/>
    <w:rsid w:val="001411D6"/>
    <w:rsid w:val="0014165D"/>
    <w:rsid w:val="001423CD"/>
    <w:rsid w:val="001524C5"/>
    <w:rsid w:val="0015725E"/>
    <w:rsid w:val="00162548"/>
    <w:rsid w:val="0016284E"/>
    <w:rsid w:val="00184133"/>
    <w:rsid w:val="00191C53"/>
    <w:rsid w:val="001935A4"/>
    <w:rsid w:val="0019630B"/>
    <w:rsid w:val="001A007F"/>
    <w:rsid w:val="001A192B"/>
    <w:rsid w:val="001A2571"/>
    <w:rsid w:val="001B7E6F"/>
    <w:rsid w:val="001C236D"/>
    <w:rsid w:val="001C6BE8"/>
    <w:rsid w:val="001D3762"/>
    <w:rsid w:val="001D4F3A"/>
    <w:rsid w:val="001D6D0E"/>
    <w:rsid w:val="001E1492"/>
    <w:rsid w:val="001E3B7D"/>
    <w:rsid w:val="00210599"/>
    <w:rsid w:val="00212814"/>
    <w:rsid w:val="00212AA2"/>
    <w:rsid w:val="00212BEE"/>
    <w:rsid w:val="00214962"/>
    <w:rsid w:val="00235AF8"/>
    <w:rsid w:val="002367B2"/>
    <w:rsid w:val="00237392"/>
    <w:rsid w:val="0025038D"/>
    <w:rsid w:val="00254B5A"/>
    <w:rsid w:val="00255BB7"/>
    <w:rsid w:val="00264ECE"/>
    <w:rsid w:val="00267198"/>
    <w:rsid w:val="002746B0"/>
    <w:rsid w:val="00274A55"/>
    <w:rsid w:val="00287AC1"/>
    <w:rsid w:val="00294C64"/>
    <w:rsid w:val="002A0071"/>
    <w:rsid w:val="002B3F4A"/>
    <w:rsid w:val="002C0602"/>
    <w:rsid w:val="002C2011"/>
    <w:rsid w:val="002D3327"/>
    <w:rsid w:val="002D5BE4"/>
    <w:rsid w:val="002D6889"/>
    <w:rsid w:val="002E49BA"/>
    <w:rsid w:val="002F6F2C"/>
    <w:rsid w:val="002F7957"/>
    <w:rsid w:val="003014F5"/>
    <w:rsid w:val="0030199C"/>
    <w:rsid w:val="00301D8B"/>
    <w:rsid w:val="003058FE"/>
    <w:rsid w:val="00321575"/>
    <w:rsid w:val="00323CAE"/>
    <w:rsid w:val="00324548"/>
    <w:rsid w:val="00354BBA"/>
    <w:rsid w:val="003575C3"/>
    <w:rsid w:val="003639A0"/>
    <w:rsid w:val="00364817"/>
    <w:rsid w:val="003723EB"/>
    <w:rsid w:val="00387822"/>
    <w:rsid w:val="00390474"/>
    <w:rsid w:val="00392586"/>
    <w:rsid w:val="003A4BD1"/>
    <w:rsid w:val="003B04F5"/>
    <w:rsid w:val="003B0C3F"/>
    <w:rsid w:val="003B3E49"/>
    <w:rsid w:val="003B78ED"/>
    <w:rsid w:val="003F2525"/>
    <w:rsid w:val="004038BB"/>
    <w:rsid w:val="00404B9D"/>
    <w:rsid w:val="00405D78"/>
    <w:rsid w:val="004077CC"/>
    <w:rsid w:val="004227AE"/>
    <w:rsid w:val="00423416"/>
    <w:rsid w:val="00436FA0"/>
    <w:rsid w:val="00440186"/>
    <w:rsid w:val="00450237"/>
    <w:rsid w:val="00456C60"/>
    <w:rsid w:val="004651F8"/>
    <w:rsid w:val="0047283A"/>
    <w:rsid w:val="004863F2"/>
    <w:rsid w:val="00486445"/>
    <w:rsid w:val="00490DA4"/>
    <w:rsid w:val="004A2ABD"/>
    <w:rsid w:val="004A71AB"/>
    <w:rsid w:val="004B0F33"/>
    <w:rsid w:val="004B3FFB"/>
    <w:rsid w:val="004B6FDD"/>
    <w:rsid w:val="004C665C"/>
    <w:rsid w:val="004C6740"/>
    <w:rsid w:val="004C7CD4"/>
    <w:rsid w:val="004D1FC1"/>
    <w:rsid w:val="004D7B8C"/>
    <w:rsid w:val="004E0C03"/>
    <w:rsid w:val="004E64DC"/>
    <w:rsid w:val="004F39E7"/>
    <w:rsid w:val="00510012"/>
    <w:rsid w:val="0052279C"/>
    <w:rsid w:val="0052512C"/>
    <w:rsid w:val="00525D2D"/>
    <w:rsid w:val="00526A3B"/>
    <w:rsid w:val="0053502D"/>
    <w:rsid w:val="0056247A"/>
    <w:rsid w:val="0056444A"/>
    <w:rsid w:val="005710AD"/>
    <w:rsid w:val="00571966"/>
    <w:rsid w:val="0057343F"/>
    <w:rsid w:val="00581B14"/>
    <w:rsid w:val="005870BD"/>
    <w:rsid w:val="00594EA8"/>
    <w:rsid w:val="005B2B76"/>
    <w:rsid w:val="005B3A6A"/>
    <w:rsid w:val="005B4888"/>
    <w:rsid w:val="005D78F9"/>
    <w:rsid w:val="005E7230"/>
    <w:rsid w:val="005F5F9D"/>
    <w:rsid w:val="00600B0E"/>
    <w:rsid w:val="00602649"/>
    <w:rsid w:val="00603182"/>
    <w:rsid w:val="00613050"/>
    <w:rsid w:val="00615C25"/>
    <w:rsid w:val="00625BFA"/>
    <w:rsid w:val="00627822"/>
    <w:rsid w:val="0064702A"/>
    <w:rsid w:val="00647F13"/>
    <w:rsid w:val="0065102F"/>
    <w:rsid w:val="006539DB"/>
    <w:rsid w:val="00662C90"/>
    <w:rsid w:val="00664F38"/>
    <w:rsid w:val="00673D97"/>
    <w:rsid w:val="00683761"/>
    <w:rsid w:val="00684814"/>
    <w:rsid w:val="0068613D"/>
    <w:rsid w:val="00692499"/>
    <w:rsid w:val="0069697F"/>
    <w:rsid w:val="006B2911"/>
    <w:rsid w:val="006C333A"/>
    <w:rsid w:val="006C7641"/>
    <w:rsid w:val="006D1060"/>
    <w:rsid w:val="006D2A72"/>
    <w:rsid w:val="006D34E3"/>
    <w:rsid w:val="006D6378"/>
    <w:rsid w:val="006F18BC"/>
    <w:rsid w:val="006F3A29"/>
    <w:rsid w:val="0070583B"/>
    <w:rsid w:val="0070673C"/>
    <w:rsid w:val="0073160A"/>
    <w:rsid w:val="00747AA7"/>
    <w:rsid w:val="007570C5"/>
    <w:rsid w:val="00767F74"/>
    <w:rsid w:val="0077456C"/>
    <w:rsid w:val="0078543A"/>
    <w:rsid w:val="00791C79"/>
    <w:rsid w:val="007A005C"/>
    <w:rsid w:val="007A5B8B"/>
    <w:rsid w:val="007C19FD"/>
    <w:rsid w:val="007C75ED"/>
    <w:rsid w:val="007D0FB6"/>
    <w:rsid w:val="007D5F22"/>
    <w:rsid w:val="007F2CB8"/>
    <w:rsid w:val="00805206"/>
    <w:rsid w:val="0081020B"/>
    <w:rsid w:val="00812E7A"/>
    <w:rsid w:val="008145E9"/>
    <w:rsid w:val="0081498B"/>
    <w:rsid w:val="00820B64"/>
    <w:rsid w:val="008276DA"/>
    <w:rsid w:val="00832F64"/>
    <w:rsid w:val="00836290"/>
    <w:rsid w:val="00840A60"/>
    <w:rsid w:val="00844F59"/>
    <w:rsid w:val="0084697D"/>
    <w:rsid w:val="00850768"/>
    <w:rsid w:val="00861C74"/>
    <w:rsid w:val="00863776"/>
    <w:rsid w:val="00871CEC"/>
    <w:rsid w:val="00882808"/>
    <w:rsid w:val="00883988"/>
    <w:rsid w:val="008906BB"/>
    <w:rsid w:val="0089148D"/>
    <w:rsid w:val="0089386F"/>
    <w:rsid w:val="00893D6E"/>
    <w:rsid w:val="00894D3B"/>
    <w:rsid w:val="008A6540"/>
    <w:rsid w:val="008A73A9"/>
    <w:rsid w:val="008D3BB4"/>
    <w:rsid w:val="008E1390"/>
    <w:rsid w:val="008E3847"/>
    <w:rsid w:val="008F17C2"/>
    <w:rsid w:val="008F24DD"/>
    <w:rsid w:val="008F5656"/>
    <w:rsid w:val="008F5EE8"/>
    <w:rsid w:val="008F7BC3"/>
    <w:rsid w:val="00904939"/>
    <w:rsid w:val="00904DA5"/>
    <w:rsid w:val="00906015"/>
    <w:rsid w:val="0091039C"/>
    <w:rsid w:val="00932512"/>
    <w:rsid w:val="00933041"/>
    <w:rsid w:val="00933394"/>
    <w:rsid w:val="00946B86"/>
    <w:rsid w:val="00953D55"/>
    <w:rsid w:val="0096506F"/>
    <w:rsid w:val="00976CF4"/>
    <w:rsid w:val="00987A96"/>
    <w:rsid w:val="00987DA1"/>
    <w:rsid w:val="00996A91"/>
    <w:rsid w:val="009C40F2"/>
    <w:rsid w:val="009D132E"/>
    <w:rsid w:val="009D28EF"/>
    <w:rsid w:val="009D32F5"/>
    <w:rsid w:val="009D5BD4"/>
    <w:rsid w:val="009D5D0C"/>
    <w:rsid w:val="009E2641"/>
    <w:rsid w:val="009E4528"/>
    <w:rsid w:val="009F148A"/>
    <w:rsid w:val="009F39B0"/>
    <w:rsid w:val="009F45D3"/>
    <w:rsid w:val="00A009CB"/>
    <w:rsid w:val="00A01313"/>
    <w:rsid w:val="00A030ED"/>
    <w:rsid w:val="00A070B7"/>
    <w:rsid w:val="00A1752B"/>
    <w:rsid w:val="00A23E3E"/>
    <w:rsid w:val="00A25332"/>
    <w:rsid w:val="00A36DD2"/>
    <w:rsid w:val="00A379F6"/>
    <w:rsid w:val="00A41F17"/>
    <w:rsid w:val="00A71E1D"/>
    <w:rsid w:val="00A73159"/>
    <w:rsid w:val="00A739FC"/>
    <w:rsid w:val="00A753C6"/>
    <w:rsid w:val="00A76867"/>
    <w:rsid w:val="00A77B12"/>
    <w:rsid w:val="00A9366C"/>
    <w:rsid w:val="00A95C9B"/>
    <w:rsid w:val="00AB229C"/>
    <w:rsid w:val="00AB3936"/>
    <w:rsid w:val="00AB4981"/>
    <w:rsid w:val="00AB502F"/>
    <w:rsid w:val="00AB6547"/>
    <w:rsid w:val="00AC0B3B"/>
    <w:rsid w:val="00AC16E2"/>
    <w:rsid w:val="00AC72FD"/>
    <w:rsid w:val="00AD3004"/>
    <w:rsid w:val="00AE3EC9"/>
    <w:rsid w:val="00AF2FB8"/>
    <w:rsid w:val="00B057BE"/>
    <w:rsid w:val="00B0663B"/>
    <w:rsid w:val="00B164F0"/>
    <w:rsid w:val="00B17E4D"/>
    <w:rsid w:val="00B2052A"/>
    <w:rsid w:val="00B20D24"/>
    <w:rsid w:val="00B210C1"/>
    <w:rsid w:val="00B32012"/>
    <w:rsid w:val="00B333B5"/>
    <w:rsid w:val="00B33F29"/>
    <w:rsid w:val="00B37163"/>
    <w:rsid w:val="00B4150D"/>
    <w:rsid w:val="00B44DC5"/>
    <w:rsid w:val="00B46F30"/>
    <w:rsid w:val="00B47953"/>
    <w:rsid w:val="00B47DBE"/>
    <w:rsid w:val="00B51734"/>
    <w:rsid w:val="00B551E6"/>
    <w:rsid w:val="00B66B0F"/>
    <w:rsid w:val="00B77AC2"/>
    <w:rsid w:val="00B82888"/>
    <w:rsid w:val="00B87B1B"/>
    <w:rsid w:val="00BA66AD"/>
    <w:rsid w:val="00BB1EE2"/>
    <w:rsid w:val="00BB238C"/>
    <w:rsid w:val="00BB576D"/>
    <w:rsid w:val="00BB6B88"/>
    <w:rsid w:val="00BB7CF2"/>
    <w:rsid w:val="00BC3D89"/>
    <w:rsid w:val="00BE2D1C"/>
    <w:rsid w:val="00BF1F3C"/>
    <w:rsid w:val="00BF3447"/>
    <w:rsid w:val="00C12EED"/>
    <w:rsid w:val="00C21A29"/>
    <w:rsid w:val="00C35AEF"/>
    <w:rsid w:val="00C374FC"/>
    <w:rsid w:val="00C42301"/>
    <w:rsid w:val="00C50BB7"/>
    <w:rsid w:val="00C528E0"/>
    <w:rsid w:val="00C53181"/>
    <w:rsid w:val="00C54036"/>
    <w:rsid w:val="00C62C55"/>
    <w:rsid w:val="00C736F0"/>
    <w:rsid w:val="00C80CAE"/>
    <w:rsid w:val="00C80E7F"/>
    <w:rsid w:val="00C91B34"/>
    <w:rsid w:val="00C97AD7"/>
    <w:rsid w:val="00CA039B"/>
    <w:rsid w:val="00CA7EEA"/>
    <w:rsid w:val="00CB069E"/>
    <w:rsid w:val="00CB13F1"/>
    <w:rsid w:val="00CC6064"/>
    <w:rsid w:val="00CC76D1"/>
    <w:rsid w:val="00CD799D"/>
    <w:rsid w:val="00D00C2C"/>
    <w:rsid w:val="00D020D9"/>
    <w:rsid w:val="00D0652D"/>
    <w:rsid w:val="00D06D7B"/>
    <w:rsid w:val="00D15A6A"/>
    <w:rsid w:val="00D21B45"/>
    <w:rsid w:val="00D25786"/>
    <w:rsid w:val="00D31E3A"/>
    <w:rsid w:val="00D33339"/>
    <w:rsid w:val="00D335CB"/>
    <w:rsid w:val="00D37A53"/>
    <w:rsid w:val="00D41345"/>
    <w:rsid w:val="00D414A2"/>
    <w:rsid w:val="00D43903"/>
    <w:rsid w:val="00D62AE8"/>
    <w:rsid w:val="00D64DFB"/>
    <w:rsid w:val="00D77C3A"/>
    <w:rsid w:val="00D8130C"/>
    <w:rsid w:val="00D82CCA"/>
    <w:rsid w:val="00D832AB"/>
    <w:rsid w:val="00DA08AE"/>
    <w:rsid w:val="00DA1496"/>
    <w:rsid w:val="00DA527C"/>
    <w:rsid w:val="00DD1E5C"/>
    <w:rsid w:val="00DD7F10"/>
    <w:rsid w:val="00DE048D"/>
    <w:rsid w:val="00DE1BE2"/>
    <w:rsid w:val="00DE29F9"/>
    <w:rsid w:val="00DE3C76"/>
    <w:rsid w:val="00DE53D9"/>
    <w:rsid w:val="00DE6CCA"/>
    <w:rsid w:val="00DF5999"/>
    <w:rsid w:val="00DF6A80"/>
    <w:rsid w:val="00E1302A"/>
    <w:rsid w:val="00E43E0F"/>
    <w:rsid w:val="00E44037"/>
    <w:rsid w:val="00E46A80"/>
    <w:rsid w:val="00E647CD"/>
    <w:rsid w:val="00E706CA"/>
    <w:rsid w:val="00E74B70"/>
    <w:rsid w:val="00E8612D"/>
    <w:rsid w:val="00E864BA"/>
    <w:rsid w:val="00E932D5"/>
    <w:rsid w:val="00E96684"/>
    <w:rsid w:val="00E9793F"/>
    <w:rsid w:val="00EA18F1"/>
    <w:rsid w:val="00EB299A"/>
    <w:rsid w:val="00EB6237"/>
    <w:rsid w:val="00EC1DB5"/>
    <w:rsid w:val="00EC3B97"/>
    <w:rsid w:val="00ED1BD4"/>
    <w:rsid w:val="00ED2809"/>
    <w:rsid w:val="00EE11B9"/>
    <w:rsid w:val="00EF3D92"/>
    <w:rsid w:val="00F015E4"/>
    <w:rsid w:val="00F02CC6"/>
    <w:rsid w:val="00F058F9"/>
    <w:rsid w:val="00F1647E"/>
    <w:rsid w:val="00F2376C"/>
    <w:rsid w:val="00F23E14"/>
    <w:rsid w:val="00F31E75"/>
    <w:rsid w:val="00F32443"/>
    <w:rsid w:val="00F330F4"/>
    <w:rsid w:val="00F44094"/>
    <w:rsid w:val="00F44AF6"/>
    <w:rsid w:val="00F51552"/>
    <w:rsid w:val="00F5593D"/>
    <w:rsid w:val="00F56A73"/>
    <w:rsid w:val="00F60C0B"/>
    <w:rsid w:val="00F61575"/>
    <w:rsid w:val="00F6200B"/>
    <w:rsid w:val="00F646AD"/>
    <w:rsid w:val="00F734E1"/>
    <w:rsid w:val="00F73E8E"/>
    <w:rsid w:val="00F84759"/>
    <w:rsid w:val="00F84D35"/>
    <w:rsid w:val="00F876DE"/>
    <w:rsid w:val="00F8784E"/>
    <w:rsid w:val="00F9469D"/>
    <w:rsid w:val="00FA3962"/>
    <w:rsid w:val="00FB1E9E"/>
    <w:rsid w:val="00FB2944"/>
    <w:rsid w:val="00FC6BF6"/>
    <w:rsid w:val="00FE1344"/>
    <w:rsid w:val="00FE76AC"/>
    <w:rsid w:val="00FF3E14"/>
    <w:rsid w:val="00FF5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86EDBF"/>
  <w14:defaultImageDpi w14:val="300"/>
  <w15:docId w15:val="{063B9C31-97DB-4028-B2C1-D4EF321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762"/>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4">
    <w:name w:val="heading 4"/>
    <w:basedOn w:val="Normal"/>
    <w:link w:val="Heading4Char"/>
    <w:uiPriority w:val="9"/>
    <w:qFormat/>
    <w:rsid w:val="00FF3E14"/>
    <w:pPr>
      <w:spacing w:before="100" w:beforeAutospacing="1" w:after="225" w:line="300" w:lineRule="atLeast"/>
      <w:outlineLvl w:val="3"/>
    </w:pPr>
    <w:rPr>
      <w:rFonts w:ascii="museo_sans500" w:eastAsia="Times New Roman" w:hAnsi="museo_sans500" w:cs="Times New Roman"/>
      <w:color w:val="263647"/>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uiPriority w:val="99"/>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Hyperlink">
    <w:name w:val="Hyperlink"/>
    <w:basedOn w:val="DefaultParagraphFont"/>
    <w:uiPriority w:val="99"/>
    <w:unhideWhenUsed/>
    <w:rsid w:val="0084697D"/>
    <w:rPr>
      <w:color w:val="0000FF" w:themeColor="hyperlink"/>
      <w:u w:val="single"/>
    </w:rPr>
  </w:style>
  <w:style w:type="character" w:styleId="UnresolvedMention">
    <w:name w:val="Unresolved Mention"/>
    <w:basedOn w:val="DefaultParagraphFont"/>
    <w:uiPriority w:val="99"/>
    <w:semiHidden/>
    <w:unhideWhenUsed/>
    <w:rsid w:val="0084697D"/>
    <w:rPr>
      <w:color w:val="605E5C"/>
      <w:shd w:val="clear" w:color="auto" w:fill="E1DFDD"/>
    </w:rPr>
  </w:style>
  <w:style w:type="character" w:customStyle="1" w:styleId="Heading4Char">
    <w:name w:val="Heading 4 Char"/>
    <w:basedOn w:val="DefaultParagraphFont"/>
    <w:link w:val="Heading4"/>
    <w:uiPriority w:val="9"/>
    <w:rsid w:val="00FF3E14"/>
    <w:rPr>
      <w:rFonts w:ascii="museo_sans500" w:eastAsia="Times New Roman" w:hAnsi="museo_sans500" w:cs="Times New Roman"/>
      <w:color w:val="263647"/>
      <w:sz w:val="26"/>
      <w:szCs w:val="26"/>
      <w:lang w:eastAsia="en-GB"/>
    </w:rPr>
  </w:style>
  <w:style w:type="character" w:styleId="Strong">
    <w:name w:val="Strong"/>
    <w:basedOn w:val="DefaultParagraphFont"/>
    <w:uiPriority w:val="22"/>
    <w:qFormat/>
    <w:rsid w:val="001423CD"/>
    <w:rPr>
      <w:b/>
      <w:bCs/>
    </w:rPr>
  </w:style>
  <w:style w:type="paragraph" w:styleId="ListParagraph">
    <w:name w:val="List Paragraph"/>
    <w:basedOn w:val="Normal"/>
    <w:uiPriority w:val="34"/>
    <w:qFormat/>
    <w:rsid w:val="00A01313"/>
    <w:pPr>
      <w:ind w:left="720"/>
      <w:contextualSpacing/>
    </w:pPr>
  </w:style>
  <w:style w:type="character" w:styleId="FollowedHyperlink">
    <w:name w:val="FollowedHyperlink"/>
    <w:basedOn w:val="DefaultParagraphFont"/>
    <w:uiPriority w:val="99"/>
    <w:semiHidden/>
    <w:unhideWhenUsed/>
    <w:rsid w:val="005B3A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32006">
      <w:bodyDiv w:val="1"/>
      <w:marLeft w:val="0"/>
      <w:marRight w:val="0"/>
      <w:marTop w:val="0"/>
      <w:marBottom w:val="0"/>
      <w:divBdr>
        <w:top w:val="none" w:sz="0" w:space="0" w:color="auto"/>
        <w:left w:val="none" w:sz="0" w:space="0" w:color="auto"/>
        <w:bottom w:val="none" w:sz="0" w:space="0" w:color="auto"/>
        <w:right w:val="none" w:sz="0" w:space="0" w:color="auto"/>
      </w:divBdr>
    </w:div>
    <w:div w:id="62142150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45306838">
      <w:bodyDiv w:val="1"/>
      <w:marLeft w:val="0"/>
      <w:marRight w:val="0"/>
      <w:marTop w:val="0"/>
      <w:marBottom w:val="0"/>
      <w:divBdr>
        <w:top w:val="none" w:sz="0" w:space="0" w:color="auto"/>
        <w:left w:val="none" w:sz="0" w:space="0" w:color="auto"/>
        <w:bottom w:val="none" w:sz="0" w:space="0" w:color="auto"/>
        <w:right w:val="none" w:sz="0" w:space="0" w:color="auto"/>
      </w:divBdr>
      <w:divsChild>
        <w:div w:id="220213143">
          <w:marLeft w:val="0"/>
          <w:marRight w:val="0"/>
          <w:marTop w:val="0"/>
          <w:marBottom w:val="0"/>
          <w:divBdr>
            <w:top w:val="none" w:sz="0" w:space="0" w:color="auto"/>
            <w:left w:val="none" w:sz="0" w:space="0" w:color="auto"/>
            <w:bottom w:val="none" w:sz="0" w:space="0" w:color="auto"/>
            <w:right w:val="none" w:sz="0" w:space="0" w:color="auto"/>
          </w:divBdr>
          <w:divsChild>
            <w:div w:id="1593931504">
              <w:marLeft w:val="0"/>
              <w:marRight w:val="0"/>
              <w:marTop w:val="0"/>
              <w:marBottom w:val="0"/>
              <w:divBdr>
                <w:top w:val="none" w:sz="0" w:space="0" w:color="auto"/>
                <w:left w:val="none" w:sz="0" w:space="0" w:color="auto"/>
                <w:bottom w:val="none" w:sz="0" w:space="0" w:color="auto"/>
                <w:right w:val="none" w:sz="0" w:space="0" w:color="auto"/>
              </w:divBdr>
              <w:divsChild>
                <w:div w:id="2021344974">
                  <w:marLeft w:val="0"/>
                  <w:marRight w:val="0"/>
                  <w:marTop w:val="0"/>
                  <w:marBottom w:val="0"/>
                  <w:divBdr>
                    <w:top w:val="none" w:sz="0" w:space="0" w:color="auto"/>
                    <w:left w:val="none" w:sz="0" w:space="0" w:color="auto"/>
                    <w:bottom w:val="none" w:sz="0" w:space="0" w:color="auto"/>
                    <w:right w:val="none" w:sz="0" w:space="0" w:color="auto"/>
                  </w:divBdr>
                  <w:divsChild>
                    <w:div w:id="696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61277">
      <w:bodyDiv w:val="1"/>
      <w:marLeft w:val="0"/>
      <w:marRight w:val="0"/>
      <w:marTop w:val="0"/>
      <w:marBottom w:val="0"/>
      <w:divBdr>
        <w:top w:val="none" w:sz="0" w:space="0" w:color="auto"/>
        <w:left w:val="none" w:sz="0" w:space="0" w:color="auto"/>
        <w:bottom w:val="none" w:sz="0" w:space="0" w:color="auto"/>
        <w:right w:val="none" w:sz="0" w:space="0" w:color="auto"/>
      </w:divBdr>
    </w:div>
    <w:div w:id="1746224669">
      <w:bodyDiv w:val="1"/>
      <w:marLeft w:val="0"/>
      <w:marRight w:val="0"/>
      <w:marTop w:val="0"/>
      <w:marBottom w:val="0"/>
      <w:divBdr>
        <w:top w:val="none" w:sz="0" w:space="0" w:color="auto"/>
        <w:left w:val="none" w:sz="0" w:space="0" w:color="auto"/>
        <w:bottom w:val="none" w:sz="0" w:space="0" w:color="auto"/>
        <w:right w:val="none" w:sz="0" w:space="0" w:color="auto"/>
      </w:divBdr>
      <w:divsChild>
        <w:div w:id="755202419">
          <w:marLeft w:val="0"/>
          <w:marRight w:val="0"/>
          <w:marTop w:val="0"/>
          <w:marBottom w:val="0"/>
          <w:divBdr>
            <w:top w:val="none" w:sz="0" w:space="0" w:color="auto"/>
            <w:left w:val="none" w:sz="0" w:space="0" w:color="auto"/>
            <w:bottom w:val="none" w:sz="0" w:space="0" w:color="auto"/>
            <w:right w:val="none" w:sz="0" w:space="0" w:color="auto"/>
          </w:divBdr>
          <w:divsChild>
            <w:div w:id="889263086">
              <w:marLeft w:val="0"/>
              <w:marRight w:val="0"/>
              <w:marTop w:val="0"/>
              <w:marBottom w:val="0"/>
              <w:divBdr>
                <w:top w:val="none" w:sz="0" w:space="0" w:color="auto"/>
                <w:left w:val="none" w:sz="0" w:space="0" w:color="auto"/>
                <w:bottom w:val="none" w:sz="0" w:space="0" w:color="auto"/>
                <w:right w:val="none" w:sz="0" w:space="0" w:color="auto"/>
              </w:divBdr>
              <w:divsChild>
                <w:div w:id="1220439162">
                  <w:marLeft w:val="0"/>
                  <w:marRight w:val="0"/>
                  <w:marTop w:val="0"/>
                  <w:marBottom w:val="0"/>
                  <w:divBdr>
                    <w:top w:val="none" w:sz="0" w:space="0" w:color="auto"/>
                    <w:left w:val="none" w:sz="0" w:space="0" w:color="auto"/>
                    <w:bottom w:val="none" w:sz="0" w:space="0" w:color="auto"/>
                    <w:right w:val="none" w:sz="0" w:space="0" w:color="auto"/>
                  </w:divBdr>
                  <w:divsChild>
                    <w:div w:id="551621455">
                      <w:marLeft w:val="0"/>
                      <w:marRight w:val="0"/>
                      <w:marTop w:val="0"/>
                      <w:marBottom w:val="0"/>
                      <w:divBdr>
                        <w:top w:val="none" w:sz="0" w:space="0" w:color="auto"/>
                        <w:left w:val="none" w:sz="0" w:space="0" w:color="auto"/>
                        <w:bottom w:val="none" w:sz="0" w:space="0" w:color="auto"/>
                        <w:right w:val="single" w:sz="18" w:space="0" w:color="F9F9F9"/>
                      </w:divBdr>
                      <w:divsChild>
                        <w:div w:id="100532732">
                          <w:marLeft w:val="0"/>
                          <w:marRight w:val="3"/>
                          <w:marTop w:val="0"/>
                          <w:marBottom w:val="600"/>
                          <w:divBdr>
                            <w:top w:val="none" w:sz="0" w:space="0" w:color="auto"/>
                            <w:left w:val="none" w:sz="0" w:space="0" w:color="auto"/>
                            <w:bottom w:val="none" w:sz="0" w:space="0" w:color="auto"/>
                            <w:right w:val="none" w:sz="0" w:space="0" w:color="auto"/>
                          </w:divBdr>
                          <w:divsChild>
                            <w:div w:id="1156610250">
                              <w:marLeft w:val="0"/>
                              <w:marRight w:val="0"/>
                              <w:marTop w:val="0"/>
                              <w:marBottom w:val="0"/>
                              <w:divBdr>
                                <w:top w:val="none" w:sz="0" w:space="0" w:color="auto"/>
                                <w:left w:val="none" w:sz="0" w:space="0" w:color="auto"/>
                                <w:bottom w:val="none" w:sz="0" w:space="0" w:color="auto"/>
                                <w:right w:val="none" w:sz="0" w:space="0" w:color="auto"/>
                              </w:divBdr>
                              <w:divsChild>
                                <w:div w:id="120535840">
                                  <w:marLeft w:val="0"/>
                                  <w:marRight w:val="0"/>
                                  <w:marTop w:val="0"/>
                                  <w:marBottom w:val="0"/>
                                  <w:divBdr>
                                    <w:top w:val="none" w:sz="0" w:space="0" w:color="auto"/>
                                    <w:left w:val="none" w:sz="0" w:space="0" w:color="auto"/>
                                    <w:bottom w:val="none" w:sz="0" w:space="0" w:color="auto"/>
                                    <w:right w:val="none" w:sz="0" w:space="0" w:color="auto"/>
                                  </w:divBdr>
                                  <w:divsChild>
                                    <w:div w:id="267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3985">
      <w:bodyDiv w:val="1"/>
      <w:marLeft w:val="0"/>
      <w:marRight w:val="0"/>
      <w:marTop w:val="0"/>
      <w:marBottom w:val="0"/>
      <w:divBdr>
        <w:top w:val="none" w:sz="0" w:space="0" w:color="auto"/>
        <w:left w:val="none" w:sz="0" w:space="0" w:color="auto"/>
        <w:bottom w:val="none" w:sz="0" w:space="0" w:color="auto"/>
        <w:right w:val="none" w:sz="0" w:space="0" w:color="auto"/>
      </w:divBdr>
      <w:divsChild>
        <w:div w:id="767699653">
          <w:marLeft w:val="0"/>
          <w:marRight w:val="0"/>
          <w:marTop w:val="0"/>
          <w:marBottom w:val="0"/>
          <w:divBdr>
            <w:top w:val="none" w:sz="0" w:space="0" w:color="auto"/>
            <w:left w:val="none" w:sz="0" w:space="0" w:color="auto"/>
            <w:bottom w:val="none" w:sz="0" w:space="0" w:color="auto"/>
            <w:right w:val="none" w:sz="0" w:space="0" w:color="auto"/>
          </w:divBdr>
          <w:divsChild>
            <w:div w:id="83570499">
              <w:marLeft w:val="0"/>
              <w:marRight w:val="0"/>
              <w:marTop w:val="0"/>
              <w:marBottom w:val="0"/>
              <w:divBdr>
                <w:top w:val="none" w:sz="0" w:space="0" w:color="auto"/>
                <w:left w:val="none" w:sz="0" w:space="0" w:color="auto"/>
                <w:bottom w:val="none" w:sz="0" w:space="0" w:color="auto"/>
                <w:right w:val="none" w:sz="0" w:space="0" w:color="auto"/>
              </w:divBdr>
              <w:divsChild>
                <w:div w:id="91363526">
                  <w:marLeft w:val="0"/>
                  <w:marRight w:val="0"/>
                  <w:marTop w:val="0"/>
                  <w:marBottom w:val="0"/>
                  <w:divBdr>
                    <w:top w:val="none" w:sz="0" w:space="0" w:color="auto"/>
                    <w:left w:val="none" w:sz="0" w:space="0" w:color="auto"/>
                    <w:bottom w:val="none" w:sz="0" w:space="0" w:color="auto"/>
                    <w:right w:val="none" w:sz="0" w:space="0" w:color="auto"/>
                  </w:divBdr>
                  <w:divsChild>
                    <w:div w:id="864488205">
                      <w:marLeft w:val="0"/>
                      <w:marRight w:val="0"/>
                      <w:marTop w:val="0"/>
                      <w:marBottom w:val="0"/>
                      <w:divBdr>
                        <w:top w:val="none" w:sz="0" w:space="0" w:color="auto"/>
                        <w:left w:val="none" w:sz="0" w:space="0" w:color="auto"/>
                        <w:bottom w:val="none" w:sz="0" w:space="0" w:color="auto"/>
                        <w:right w:val="none" w:sz="0" w:space="0" w:color="auto"/>
                      </w:divBdr>
                      <w:divsChild>
                        <w:div w:id="782454601">
                          <w:marLeft w:val="0"/>
                          <w:marRight w:val="0"/>
                          <w:marTop w:val="0"/>
                          <w:marBottom w:val="0"/>
                          <w:divBdr>
                            <w:top w:val="none" w:sz="0" w:space="0" w:color="auto"/>
                            <w:left w:val="none" w:sz="0" w:space="0" w:color="auto"/>
                            <w:bottom w:val="none" w:sz="0" w:space="0" w:color="auto"/>
                            <w:right w:val="none" w:sz="0" w:space="0" w:color="auto"/>
                          </w:divBdr>
                          <w:divsChild>
                            <w:div w:id="76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so.skillsforhealth.org.uk/news/levy-transfer-resources/" TargetMode="External"/><Relationship Id="rId18" Type="http://schemas.openxmlformats.org/officeDocument/2006/relationships/hyperlink" Target="https://www.england.nhs.uk/wp-content/uploads/2020/03/update-to-the-gp-contract-agreement-v2-updated.pdf" TargetMode="External"/><Relationship Id="rId26" Type="http://schemas.openxmlformats.org/officeDocument/2006/relationships/hyperlink" Target="https://www.nhsemployers.org/articles/training-and-funding-nursing-associates" TargetMode="External"/><Relationship Id="rId39" Type="http://schemas.openxmlformats.org/officeDocument/2006/relationships/hyperlink" Target="https://www.nmc.org.uk/globalassets/sitedocuments/standards-of-proficiency/standards-for-pre-registration-nursing-associate-programmes/nursing-associates-programme-standards.pdf" TargetMode="External"/><Relationship Id="rId3" Type="http://schemas.openxmlformats.org/officeDocument/2006/relationships/customXml" Target="../customXml/item3.xml"/><Relationship Id="rId21" Type="http://schemas.openxmlformats.org/officeDocument/2006/relationships/hyperlink" Target="https://www.hee.nhs.uk/our-work/nursing-associates/training-nursing-associates" TargetMode="External"/><Relationship Id="rId34" Type="http://schemas.openxmlformats.org/officeDocument/2006/relationships/hyperlink" Target="https://haso.skillsforhealth.org.uk/wp-content/uploads/2019/11/2019.11.07-Nursing-Associate-Case-Study-Primary-Care.pdf" TargetMode="External"/><Relationship Id="rId42" Type="http://schemas.openxmlformats.org/officeDocument/2006/relationships/hyperlink" Target="http://commons.wikimedia.org/wiki/file:icon_people.svg" TargetMode="External"/><Relationship Id="rId47" Type="http://schemas.openxmlformats.org/officeDocument/2006/relationships/hyperlink" Target="https://haso.skillsforhealth.org.uk/skills-for-life/"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gland.nhs.uk/primary-care/primary-care-networks/development/" TargetMode="External"/><Relationship Id="rId17" Type="http://schemas.openxmlformats.org/officeDocument/2006/relationships/hyperlink" Target="https://www.england.nhs.uk/gp/expanding-our-workforce/" TargetMode="External"/><Relationship Id="rId25" Type="http://schemas.openxmlformats.org/officeDocument/2006/relationships/hyperlink" Target="https://www.nhsemployers.org/articles/training-and-funding-nursing-associates" TargetMode="External"/><Relationship Id="rId33" Type="http://schemas.openxmlformats.org/officeDocument/2006/relationships/hyperlink" Target="https://haso.skillsforhealth.org.uk/wp-content/uploads/2020/07/2020.07.08-Apprenticeships-in-Primary-Care-v3.pdf" TargetMode="External"/><Relationship Id="rId38" Type="http://schemas.openxmlformats.org/officeDocument/2006/relationships/hyperlink" Target="https://www.nmc.org.uk/supporting-information-on-standards-for-student-supervision-and-assessment/practice-assessment/" TargetMode="External"/><Relationship Id="rId46" Type="http://schemas.openxmlformats.org/officeDocument/2006/relationships/hyperlink" Target="https://haso.skillsforhealth.org.uk/skills-for-life/" TargetMode="External"/><Relationship Id="rId2" Type="http://schemas.openxmlformats.org/officeDocument/2006/relationships/customXml" Target="../customXml/item2.xml"/><Relationship Id="rId16" Type="http://schemas.openxmlformats.org/officeDocument/2006/relationships/hyperlink" Target="https://www.england.nhs.uk/primary-care/primary-care-networks/development/" TargetMode="External"/><Relationship Id="rId20" Type="http://schemas.openxmlformats.org/officeDocument/2006/relationships/hyperlink" Target="https://haso.skillsforhealth.org.uk/news/health-education-england-relationship-managers-meet-the-team/" TargetMode="External"/><Relationship Id="rId29" Type="http://schemas.openxmlformats.org/officeDocument/2006/relationships/hyperlink" Target="https://haso.skillsforhealth.org.uk" TargetMode="External"/><Relationship Id="rId41" Type="http://schemas.openxmlformats.org/officeDocument/2006/relationships/image" Target="media/image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ngland.nhs.uk/wp-content/uploads/2020/03/update-to-the-gp-contract-agreement-v2-updated.pdf" TargetMode="External"/><Relationship Id="rId32" Type="http://schemas.openxmlformats.org/officeDocument/2006/relationships/hyperlink" Target="https://haso.skillsforhealth.org.uk/wp-content/uploads/2020/07/2020.07.08-Apprenticeships-in-Primary-Care-v3.pdf" TargetMode="External"/><Relationship Id="rId37" Type="http://schemas.openxmlformats.org/officeDocument/2006/relationships/hyperlink" Target="https://www.nmc.org.uk/globalassets/sitedocuments/standards-of-proficiency/standards-for-pre-registration-nursing-associate-programmes/nursing-associates-programme-standards.pdf" TargetMode="External"/><Relationship Id="rId40" Type="http://schemas.openxmlformats.org/officeDocument/2006/relationships/hyperlink" Target="https://www.nmc.org.uk/supporting-information-on-standards-for-student-supervision-and-assessment/practice-assessment/" TargetMode="External"/><Relationship Id="rId45" Type="http://schemas.openxmlformats.org/officeDocument/2006/relationships/hyperlink" Target="https://haso.skillsforhealth.org.uk/skills-for-lif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e.nhs.uk/our-work/nursing-associates/training-nursing-associates" TargetMode="External"/><Relationship Id="rId23" Type="http://schemas.openxmlformats.org/officeDocument/2006/relationships/hyperlink" Target="https://www.england.nhs.uk/gp/expanding-our-workforce/" TargetMode="External"/><Relationship Id="rId28" Type="http://schemas.openxmlformats.org/officeDocument/2006/relationships/hyperlink" Target="https://haso.skillsforhealth.org.uk/training/#off-the-job" TargetMode="External"/><Relationship Id="rId36" Type="http://schemas.openxmlformats.org/officeDocument/2006/relationships/hyperlink" Target="http://haso.skillsforhealth.org.uk/wp-content/uploads/2020/07/2020.07.08-Apprenticeships-in-Primary-Care-v3.pdf" TargetMode="External"/><Relationship Id="rId49" Type="http://schemas.openxmlformats.org/officeDocument/2006/relationships/hyperlink" Target="https://haso.skillsforhealth.org.uk/wp-content/uploads/2019/11/2019.11.07-Nursing-Associate-Case-Study-Primary-Care.pdf" TargetMode="External"/><Relationship Id="rId10" Type="http://schemas.openxmlformats.org/officeDocument/2006/relationships/endnotes" Target="endnotes.xml"/><Relationship Id="rId19" Type="http://schemas.openxmlformats.org/officeDocument/2006/relationships/hyperlink" Target="https://haso.skillsforhealth.org.uk/news/levy-transfer-resources/" TargetMode="External"/><Relationship Id="rId31" Type="http://schemas.openxmlformats.org/officeDocument/2006/relationships/hyperlink" Target="https://www.gov.uk/government/collections/apprenticeship-end-point-assessments" TargetMode="External"/><Relationship Id="rId44" Type="http://schemas.openxmlformats.org/officeDocument/2006/relationships/hyperlink" Target="http://game-icons.net/sbed/originals/health-normal.htm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so.skillsforhealth.org.uk/news/health-education-england-relationship-managers-meet-the-team/" TargetMode="External"/><Relationship Id="rId22" Type="http://schemas.openxmlformats.org/officeDocument/2006/relationships/hyperlink" Target="https://www.england.nhs.uk/primary-care/primary-care-networks/development/" TargetMode="External"/><Relationship Id="rId27" Type="http://schemas.openxmlformats.org/officeDocument/2006/relationships/hyperlink" Target="https://www.nhsemployers.org/articles/training-and-funding-nursing-associates" TargetMode="External"/><Relationship Id="rId30" Type="http://schemas.openxmlformats.org/officeDocument/2006/relationships/hyperlink" Target="https://haso.skillsforhealth.org.uk" TargetMode="External"/><Relationship Id="rId35" Type="http://schemas.openxmlformats.org/officeDocument/2006/relationships/hyperlink" Target="http://haso.skillsforhealth.org.uk/wp-content/uploads/2020/07/2020.07.08-Apprenticeships-in-Primary-Care-v3.pdf" TargetMode="External"/><Relationship Id="rId43" Type="http://schemas.openxmlformats.org/officeDocument/2006/relationships/image" Target="media/image3.png"/><Relationship Id="rId48" Type="http://schemas.openxmlformats.org/officeDocument/2006/relationships/hyperlink" Target="https://haso.skillsforhealth.org.uk/wp-content/uploads/2019/11/2019.11.07-Nursing-Associate-Case-Study-Primary-Care.pdf" TargetMode="External"/><Relationship Id="rId8" Type="http://schemas.openxmlformats.org/officeDocument/2006/relationships/webSettings" Target="web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lane\OneDrive%20-%20Health%20Education%20England\Word+document+template+plain+HEE+branded+document+(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455C173DAA3F49B843A4BCA39A5F2B" ma:contentTypeVersion="11" ma:contentTypeDescription="Create a new document." ma:contentTypeScope="" ma:versionID="7ca671d5847859716a7b32e15991bf6a">
  <xsd:schema xmlns:xsd="http://www.w3.org/2001/XMLSchema" xmlns:xs="http://www.w3.org/2001/XMLSchema" xmlns:p="http://schemas.microsoft.com/office/2006/metadata/properties" xmlns:ns3="d2baa5f9-76b7-4062-9ae3-311381ac9e95" xmlns:ns4="7478ec58-7e72-4a1b-b5ba-bd8e99efab1a" targetNamespace="http://schemas.microsoft.com/office/2006/metadata/properties" ma:root="true" ma:fieldsID="88486199d42d085c8e908894774292da" ns3:_="" ns4:_="">
    <xsd:import namespace="d2baa5f9-76b7-4062-9ae3-311381ac9e95"/>
    <xsd:import namespace="7478ec58-7e72-4a1b-b5ba-bd8e99efab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aa5f9-76b7-4062-9ae3-311381ac9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8ec58-7e72-4a1b-b5ba-bd8e99efab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B95F1-2143-4DAC-88DD-E4EB2AFCEB83}">
  <ds:schemaRefs>
    <ds:schemaRef ds:uri="http://schemas.openxmlformats.org/officeDocument/2006/bibliography"/>
  </ds:schemaRefs>
</ds:datastoreItem>
</file>

<file path=customXml/itemProps2.xml><?xml version="1.0" encoding="utf-8"?>
<ds:datastoreItem xmlns:ds="http://schemas.openxmlformats.org/officeDocument/2006/customXml" ds:itemID="{7822FAFA-0AD6-4372-A1A0-81A80DB4A470}">
  <ds:schemaRefs>
    <ds:schemaRef ds:uri="http://schemas.microsoft.com/sharepoint/v3/contenttype/forms"/>
  </ds:schemaRefs>
</ds:datastoreItem>
</file>

<file path=customXml/itemProps3.xml><?xml version="1.0" encoding="utf-8"?>
<ds:datastoreItem xmlns:ds="http://schemas.openxmlformats.org/officeDocument/2006/customXml" ds:itemID="{2AA0211A-3D20-4769-9BDF-13F2782E6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87AFBB-8404-4AD6-8635-6E0E7282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aa5f9-76b7-4062-9ae3-311381ac9e95"/>
    <ds:schemaRef ds:uri="7478ec58-7e72-4a1b-b5ba-bd8e99efa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Word+document+template+plain+HEE+branded+document+(5)</Template>
  <TotalTime>73</TotalTime>
  <Pages>1</Pages>
  <Words>9</Words>
  <Characters>57</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Lane</dc:creator>
  <cp:lastModifiedBy>Carl Jessop</cp:lastModifiedBy>
  <cp:revision>45</cp:revision>
  <cp:lastPrinted>2021-10-19T13:23:00Z</cp:lastPrinted>
  <dcterms:created xsi:type="dcterms:W3CDTF">2022-02-15T10:51:00Z</dcterms:created>
  <dcterms:modified xsi:type="dcterms:W3CDTF">2022-05-20T07:33:00Z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0x010100C4455C173DAA3F49B843A4BCA39A5F2B</vt:lpwstr>
  </property>
</Properties>
</file>